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0EE" w:rsidRDefault="005D20EE" w:rsidP="005D20EE">
      <w:pPr>
        <w:pStyle w:val="1"/>
        <w:numPr>
          <w:ilvl w:val="0"/>
          <w:numId w:val="3"/>
        </w:numPr>
        <w:rPr>
          <w:rFonts w:asciiTheme="minorEastAsia" w:eastAsiaTheme="minorEastAsia" w:hAnsiTheme="minorEastAsia"/>
        </w:rPr>
      </w:pPr>
      <w:r>
        <w:rPr>
          <w:rFonts w:asciiTheme="minorEastAsia" w:eastAsiaTheme="minorEastAsia" w:hAnsiTheme="minorEastAsia" w:hint="eastAsia"/>
        </w:rPr>
        <w:t>技术、商务及其他要求</w:t>
      </w:r>
    </w:p>
    <w:p w:rsidR="005D20EE" w:rsidRDefault="005D20EE" w:rsidP="005D20EE">
      <w:pPr>
        <w:pStyle w:val="2"/>
        <w:keepLines w:val="0"/>
        <w:numPr>
          <w:ilvl w:val="0"/>
          <w:numId w:val="0"/>
        </w:numPr>
        <w:rPr>
          <w:rFonts w:asciiTheme="minorEastAsia" w:eastAsiaTheme="minorEastAsia" w:hAnsiTheme="minorEastAsia" w:hint="eastAsia"/>
          <w:sz w:val="21"/>
          <w:szCs w:val="21"/>
        </w:rPr>
      </w:pPr>
      <w:bookmarkStart w:id="0" w:name="_Toc414347857"/>
      <w:bookmarkStart w:id="1" w:name="_Toc417566432"/>
      <w:bookmarkStart w:id="2" w:name="_Toc477248550"/>
      <w:r>
        <w:rPr>
          <w:rFonts w:asciiTheme="minorEastAsia" w:eastAsiaTheme="minorEastAsia" w:hAnsiTheme="minorEastAsia" w:hint="eastAsia"/>
          <w:sz w:val="21"/>
          <w:szCs w:val="21"/>
        </w:rPr>
        <w:t>5.1采购</w:t>
      </w:r>
      <w:bookmarkEnd w:id="0"/>
      <w:bookmarkEnd w:id="1"/>
      <w:r>
        <w:rPr>
          <w:rFonts w:asciiTheme="minorEastAsia" w:eastAsiaTheme="minorEastAsia" w:hAnsiTheme="minorEastAsia" w:hint="eastAsia"/>
          <w:sz w:val="21"/>
          <w:szCs w:val="21"/>
        </w:rPr>
        <w:t>清单</w:t>
      </w:r>
      <w:bookmarkEnd w:id="2"/>
    </w:p>
    <w:tbl>
      <w:tblPr>
        <w:tblW w:w="9090" w:type="dxa"/>
        <w:tblInd w:w="90" w:type="dxa"/>
        <w:tblLook w:val="04A0"/>
      </w:tblPr>
      <w:tblGrid>
        <w:gridCol w:w="1080"/>
        <w:gridCol w:w="3723"/>
        <w:gridCol w:w="1452"/>
        <w:gridCol w:w="1701"/>
        <w:gridCol w:w="1134"/>
      </w:tblGrid>
      <w:tr w:rsidR="005D20EE" w:rsidTr="005D20EE">
        <w:trPr>
          <w:trHeight w:val="435"/>
        </w:trPr>
        <w:tc>
          <w:tcPr>
            <w:tcW w:w="1080" w:type="dxa"/>
            <w:vMerge w:val="restart"/>
            <w:tcBorders>
              <w:top w:val="single" w:sz="8" w:space="0" w:color="auto"/>
              <w:left w:val="single" w:sz="8" w:space="0" w:color="auto"/>
              <w:bottom w:val="single" w:sz="8" w:space="0" w:color="000000"/>
              <w:right w:val="single" w:sz="8" w:space="0" w:color="auto"/>
            </w:tcBorders>
            <w:vAlign w:val="center"/>
            <w:hideMark/>
          </w:tcPr>
          <w:p w:rsidR="005D20EE" w:rsidRDefault="005D20EE">
            <w:pPr>
              <w:widowControl/>
              <w:jc w:val="center"/>
              <w:rPr>
                <w:rFonts w:ascii="宋体" w:hAnsi="宋体" w:cs="宋体"/>
                <w:b/>
                <w:bCs/>
                <w:kern w:val="0"/>
                <w:szCs w:val="21"/>
              </w:rPr>
            </w:pPr>
            <w:r>
              <w:rPr>
                <w:rFonts w:ascii="宋体" w:hAnsi="宋体" w:cs="宋体" w:hint="eastAsia"/>
                <w:b/>
                <w:bCs/>
                <w:kern w:val="0"/>
                <w:szCs w:val="21"/>
              </w:rPr>
              <w:t>序号</w:t>
            </w:r>
          </w:p>
        </w:tc>
        <w:tc>
          <w:tcPr>
            <w:tcW w:w="3723" w:type="dxa"/>
            <w:vMerge w:val="restart"/>
            <w:tcBorders>
              <w:top w:val="single" w:sz="8" w:space="0" w:color="auto"/>
              <w:left w:val="single" w:sz="8" w:space="0" w:color="auto"/>
              <w:bottom w:val="single" w:sz="8" w:space="0" w:color="000000"/>
              <w:right w:val="single" w:sz="8" w:space="0" w:color="auto"/>
            </w:tcBorders>
            <w:vAlign w:val="center"/>
            <w:hideMark/>
          </w:tcPr>
          <w:p w:rsidR="005D20EE" w:rsidRDefault="005D20EE">
            <w:pPr>
              <w:widowControl/>
              <w:jc w:val="center"/>
              <w:rPr>
                <w:rFonts w:ascii="宋体" w:hAnsi="宋体" w:cs="宋体"/>
                <w:b/>
                <w:bCs/>
                <w:kern w:val="0"/>
                <w:szCs w:val="21"/>
              </w:rPr>
            </w:pPr>
            <w:r>
              <w:rPr>
                <w:rFonts w:ascii="宋体" w:hAnsi="宋体" w:cs="宋体" w:hint="eastAsia"/>
                <w:b/>
                <w:bCs/>
                <w:kern w:val="0"/>
                <w:szCs w:val="21"/>
              </w:rPr>
              <w:t>设备名称</w:t>
            </w:r>
          </w:p>
        </w:tc>
        <w:tc>
          <w:tcPr>
            <w:tcW w:w="1452" w:type="dxa"/>
            <w:vMerge w:val="restart"/>
            <w:tcBorders>
              <w:top w:val="single" w:sz="8" w:space="0" w:color="auto"/>
              <w:left w:val="single" w:sz="8" w:space="0" w:color="auto"/>
              <w:bottom w:val="single" w:sz="8" w:space="0" w:color="000000"/>
              <w:right w:val="single" w:sz="8" w:space="0" w:color="auto"/>
            </w:tcBorders>
            <w:vAlign w:val="center"/>
            <w:hideMark/>
          </w:tcPr>
          <w:p w:rsidR="005D20EE" w:rsidRDefault="005D20EE">
            <w:pPr>
              <w:widowControl/>
              <w:jc w:val="center"/>
              <w:rPr>
                <w:rFonts w:ascii="宋体" w:hAnsi="宋体" w:cs="宋体"/>
                <w:b/>
                <w:bCs/>
                <w:kern w:val="0"/>
                <w:szCs w:val="21"/>
              </w:rPr>
            </w:pPr>
            <w:r>
              <w:rPr>
                <w:rFonts w:ascii="宋体" w:hAnsi="宋体" w:cs="宋体" w:hint="eastAsia"/>
                <w:b/>
                <w:bCs/>
                <w:kern w:val="0"/>
                <w:szCs w:val="21"/>
              </w:rPr>
              <w:t>单位</w:t>
            </w:r>
          </w:p>
        </w:tc>
        <w:tc>
          <w:tcPr>
            <w:tcW w:w="1701" w:type="dxa"/>
            <w:vMerge w:val="restart"/>
            <w:tcBorders>
              <w:top w:val="single" w:sz="8" w:space="0" w:color="auto"/>
              <w:left w:val="single" w:sz="8" w:space="0" w:color="auto"/>
              <w:bottom w:val="single" w:sz="8" w:space="0" w:color="000000"/>
              <w:right w:val="single" w:sz="8" w:space="0" w:color="auto"/>
            </w:tcBorders>
            <w:vAlign w:val="center"/>
            <w:hideMark/>
          </w:tcPr>
          <w:p w:rsidR="005D20EE" w:rsidRDefault="005D20EE">
            <w:pPr>
              <w:widowControl/>
              <w:jc w:val="center"/>
              <w:rPr>
                <w:rFonts w:ascii="宋体" w:hAnsi="宋体" w:cs="宋体"/>
                <w:b/>
                <w:bCs/>
                <w:kern w:val="0"/>
                <w:szCs w:val="21"/>
              </w:rPr>
            </w:pPr>
            <w:r>
              <w:rPr>
                <w:rFonts w:ascii="宋体" w:hAnsi="宋体" w:cs="宋体" w:hint="eastAsia"/>
                <w:b/>
                <w:bCs/>
                <w:kern w:val="0"/>
                <w:szCs w:val="21"/>
              </w:rPr>
              <w:t>数量</w:t>
            </w:r>
          </w:p>
        </w:tc>
        <w:tc>
          <w:tcPr>
            <w:tcW w:w="1134" w:type="dxa"/>
            <w:vMerge w:val="restart"/>
            <w:tcBorders>
              <w:top w:val="single" w:sz="8" w:space="0" w:color="auto"/>
              <w:left w:val="single" w:sz="8" w:space="0" w:color="auto"/>
              <w:bottom w:val="single" w:sz="8" w:space="0" w:color="000000"/>
              <w:right w:val="single" w:sz="8" w:space="0" w:color="auto"/>
            </w:tcBorders>
            <w:vAlign w:val="center"/>
            <w:hideMark/>
          </w:tcPr>
          <w:p w:rsidR="005D20EE" w:rsidRDefault="005D20EE">
            <w:pPr>
              <w:widowControl/>
              <w:jc w:val="center"/>
              <w:rPr>
                <w:rFonts w:ascii="宋体" w:hAnsi="宋体" w:cs="宋体"/>
                <w:b/>
                <w:bCs/>
                <w:kern w:val="0"/>
                <w:szCs w:val="21"/>
              </w:rPr>
            </w:pPr>
            <w:r>
              <w:rPr>
                <w:rFonts w:ascii="宋体" w:hAnsi="宋体" w:cs="宋体" w:hint="eastAsia"/>
                <w:b/>
                <w:bCs/>
                <w:kern w:val="0"/>
                <w:szCs w:val="21"/>
              </w:rPr>
              <w:t>备注</w:t>
            </w:r>
          </w:p>
        </w:tc>
      </w:tr>
      <w:tr w:rsidR="005D20EE" w:rsidTr="005D20EE">
        <w:trPr>
          <w:trHeight w:val="43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5D20EE" w:rsidRDefault="005D20EE">
            <w:pPr>
              <w:widowControl/>
              <w:jc w:val="left"/>
              <w:rPr>
                <w:rFonts w:ascii="宋体" w:hAnsi="宋体" w:cs="宋体"/>
                <w:b/>
                <w:bCs/>
                <w:kern w:val="0"/>
                <w:szCs w:val="21"/>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D20EE" w:rsidRDefault="005D20EE">
            <w:pPr>
              <w:widowControl/>
              <w:jc w:val="left"/>
              <w:rPr>
                <w:rFonts w:ascii="宋体" w:hAnsi="宋体" w:cs="宋体"/>
                <w:b/>
                <w:bCs/>
                <w:kern w:val="0"/>
                <w:szCs w:val="21"/>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D20EE" w:rsidRDefault="005D20EE">
            <w:pPr>
              <w:widowControl/>
              <w:jc w:val="left"/>
              <w:rPr>
                <w:rFonts w:ascii="宋体" w:hAnsi="宋体" w:cs="宋体"/>
                <w:b/>
                <w:bCs/>
                <w:kern w:val="0"/>
                <w:szCs w:val="21"/>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D20EE" w:rsidRDefault="005D20EE">
            <w:pPr>
              <w:widowControl/>
              <w:jc w:val="left"/>
              <w:rPr>
                <w:rFonts w:ascii="宋体" w:hAnsi="宋体" w:cs="宋体"/>
                <w:b/>
                <w:bCs/>
                <w:kern w:val="0"/>
                <w:szCs w:val="21"/>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D20EE" w:rsidRDefault="005D20EE">
            <w:pPr>
              <w:widowControl/>
              <w:jc w:val="left"/>
              <w:rPr>
                <w:rFonts w:ascii="宋体" w:hAnsi="宋体" w:cs="宋体"/>
                <w:b/>
                <w:bCs/>
                <w:kern w:val="0"/>
                <w:szCs w:val="21"/>
              </w:rPr>
            </w:pPr>
          </w:p>
        </w:tc>
      </w:tr>
      <w:tr w:rsidR="005D20EE" w:rsidTr="005D20EE">
        <w:trPr>
          <w:trHeight w:val="360"/>
        </w:trPr>
        <w:tc>
          <w:tcPr>
            <w:tcW w:w="1080" w:type="dxa"/>
            <w:tcBorders>
              <w:top w:val="nil"/>
              <w:left w:val="single" w:sz="8" w:space="0" w:color="auto"/>
              <w:bottom w:val="single" w:sz="8" w:space="0" w:color="auto"/>
              <w:right w:val="single" w:sz="8" w:space="0" w:color="auto"/>
            </w:tcBorders>
            <w:vAlign w:val="center"/>
            <w:hideMark/>
          </w:tcPr>
          <w:p w:rsidR="005D20EE" w:rsidRDefault="005D20EE">
            <w:pPr>
              <w:widowControl/>
              <w:jc w:val="center"/>
              <w:rPr>
                <w:rFonts w:ascii="宋体" w:hAnsi="宋体" w:cs="宋体"/>
                <w:kern w:val="0"/>
                <w:szCs w:val="21"/>
              </w:rPr>
            </w:pPr>
            <w:r>
              <w:rPr>
                <w:rFonts w:ascii="宋体" w:hAnsi="宋体" w:cs="宋体" w:hint="eastAsia"/>
                <w:kern w:val="0"/>
                <w:szCs w:val="21"/>
              </w:rPr>
              <w:t>1</w:t>
            </w:r>
          </w:p>
        </w:tc>
        <w:tc>
          <w:tcPr>
            <w:tcW w:w="3723" w:type="dxa"/>
            <w:tcBorders>
              <w:top w:val="nil"/>
              <w:left w:val="nil"/>
              <w:bottom w:val="single" w:sz="8" w:space="0" w:color="auto"/>
              <w:right w:val="single" w:sz="8" w:space="0" w:color="auto"/>
            </w:tcBorders>
            <w:vAlign w:val="center"/>
            <w:hideMark/>
          </w:tcPr>
          <w:p w:rsidR="005D20EE" w:rsidRDefault="005D20EE">
            <w:pPr>
              <w:widowControl/>
              <w:jc w:val="left"/>
              <w:rPr>
                <w:rFonts w:ascii="宋体" w:hAnsi="宋体" w:cs="宋体"/>
                <w:kern w:val="0"/>
                <w:szCs w:val="21"/>
              </w:rPr>
            </w:pPr>
            <w:r>
              <w:rPr>
                <w:rFonts w:ascii="宋体" w:hAnsi="宋体" w:cs="宋体" w:hint="eastAsia"/>
                <w:kern w:val="0"/>
                <w:szCs w:val="21"/>
              </w:rPr>
              <w:t>四通道噪声与振动测试分析系统</w:t>
            </w:r>
          </w:p>
        </w:tc>
        <w:tc>
          <w:tcPr>
            <w:tcW w:w="1452" w:type="dxa"/>
            <w:tcBorders>
              <w:top w:val="nil"/>
              <w:left w:val="nil"/>
              <w:bottom w:val="single" w:sz="8" w:space="0" w:color="auto"/>
              <w:right w:val="single" w:sz="8" w:space="0" w:color="auto"/>
            </w:tcBorders>
            <w:vAlign w:val="center"/>
            <w:hideMark/>
          </w:tcPr>
          <w:p w:rsidR="005D20EE" w:rsidRDefault="005D20EE">
            <w:pPr>
              <w:widowControl/>
              <w:jc w:val="center"/>
              <w:rPr>
                <w:rFonts w:ascii="宋体" w:hAnsi="宋体" w:cs="宋体"/>
                <w:kern w:val="0"/>
                <w:szCs w:val="21"/>
              </w:rPr>
            </w:pPr>
            <w:r>
              <w:rPr>
                <w:rFonts w:ascii="宋体" w:hAnsi="宋体" w:cs="宋体" w:hint="eastAsia"/>
                <w:kern w:val="0"/>
                <w:szCs w:val="21"/>
              </w:rPr>
              <w:t>套</w:t>
            </w:r>
          </w:p>
        </w:tc>
        <w:tc>
          <w:tcPr>
            <w:tcW w:w="1701" w:type="dxa"/>
            <w:tcBorders>
              <w:top w:val="nil"/>
              <w:left w:val="nil"/>
              <w:bottom w:val="single" w:sz="8" w:space="0" w:color="auto"/>
              <w:right w:val="single" w:sz="8" w:space="0" w:color="auto"/>
            </w:tcBorders>
            <w:vAlign w:val="center"/>
            <w:hideMark/>
          </w:tcPr>
          <w:p w:rsidR="005D20EE" w:rsidRDefault="005D20EE">
            <w:pPr>
              <w:widowControl/>
              <w:jc w:val="center"/>
              <w:rPr>
                <w:rFonts w:ascii="宋体" w:hAnsi="宋体" w:cs="宋体"/>
                <w:kern w:val="0"/>
                <w:szCs w:val="21"/>
              </w:rPr>
            </w:pPr>
            <w:r>
              <w:rPr>
                <w:rFonts w:ascii="宋体" w:hAnsi="宋体" w:cs="宋体" w:hint="eastAsia"/>
                <w:kern w:val="0"/>
                <w:szCs w:val="21"/>
              </w:rPr>
              <w:t>4</w:t>
            </w:r>
          </w:p>
        </w:tc>
        <w:tc>
          <w:tcPr>
            <w:tcW w:w="1134" w:type="dxa"/>
            <w:tcBorders>
              <w:top w:val="nil"/>
              <w:left w:val="nil"/>
              <w:bottom w:val="single" w:sz="8" w:space="0" w:color="auto"/>
              <w:right w:val="single" w:sz="8" w:space="0" w:color="auto"/>
            </w:tcBorders>
            <w:vAlign w:val="center"/>
            <w:hideMark/>
          </w:tcPr>
          <w:p w:rsidR="005D20EE" w:rsidRDefault="005D20EE">
            <w:pPr>
              <w:widowControl/>
              <w:jc w:val="left"/>
              <w:rPr>
                <w:rFonts w:ascii="宋体" w:hAnsi="宋体" w:cs="宋体"/>
                <w:kern w:val="0"/>
                <w:szCs w:val="21"/>
              </w:rPr>
            </w:pPr>
            <w:r>
              <w:rPr>
                <w:rFonts w:ascii="宋体" w:hAnsi="宋体" w:cs="宋体" w:hint="eastAsia"/>
                <w:kern w:val="0"/>
                <w:szCs w:val="21"/>
              </w:rPr>
              <w:t xml:space="preserve">　</w:t>
            </w:r>
          </w:p>
        </w:tc>
      </w:tr>
      <w:tr w:rsidR="005D20EE" w:rsidTr="005D20EE">
        <w:trPr>
          <w:trHeight w:val="530"/>
        </w:trPr>
        <w:tc>
          <w:tcPr>
            <w:tcW w:w="1080" w:type="dxa"/>
            <w:tcBorders>
              <w:top w:val="nil"/>
              <w:left w:val="single" w:sz="8" w:space="0" w:color="auto"/>
              <w:bottom w:val="single" w:sz="8" w:space="0" w:color="auto"/>
              <w:right w:val="single" w:sz="8" w:space="0" w:color="auto"/>
            </w:tcBorders>
            <w:vAlign w:val="center"/>
            <w:hideMark/>
          </w:tcPr>
          <w:p w:rsidR="005D20EE" w:rsidRDefault="005D20EE">
            <w:pPr>
              <w:widowControl/>
              <w:jc w:val="center"/>
              <w:rPr>
                <w:rFonts w:ascii="宋体" w:hAnsi="宋体" w:cs="宋体"/>
                <w:kern w:val="0"/>
                <w:szCs w:val="21"/>
              </w:rPr>
            </w:pPr>
            <w:r>
              <w:rPr>
                <w:rFonts w:ascii="宋体" w:hAnsi="宋体" w:cs="宋体" w:hint="eastAsia"/>
                <w:kern w:val="0"/>
                <w:szCs w:val="21"/>
              </w:rPr>
              <w:t>2</w:t>
            </w:r>
          </w:p>
        </w:tc>
        <w:tc>
          <w:tcPr>
            <w:tcW w:w="3723" w:type="dxa"/>
            <w:tcBorders>
              <w:top w:val="nil"/>
              <w:left w:val="nil"/>
              <w:bottom w:val="single" w:sz="8" w:space="0" w:color="auto"/>
              <w:right w:val="single" w:sz="8" w:space="0" w:color="auto"/>
            </w:tcBorders>
            <w:vAlign w:val="center"/>
            <w:hideMark/>
          </w:tcPr>
          <w:p w:rsidR="005D20EE" w:rsidRDefault="005D20EE">
            <w:pPr>
              <w:widowControl/>
              <w:jc w:val="left"/>
              <w:rPr>
                <w:rFonts w:ascii="宋体" w:hAnsi="宋体" w:cs="宋体"/>
                <w:kern w:val="0"/>
                <w:szCs w:val="21"/>
              </w:rPr>
            </w:pPr>
            <w:r>
              <w:rPr>
                <w:rFonts w:ascii="宋体" w:hAnsi="宋体" w:cs="宋体" w:hint="eastAsia"/>
                <w:kern w:val="0"/>
                <w:szCs w:val="21"/>
              </w:rPr>
              <w:t>便携式噪声振动分析仪</w:t>
            </w:r>
          </w:p>
        </w:tc>
        <w:tc>
          <w:tcPr>
            <w:tcW w:w="1452" w:type="dxa"/>
            <w:tcBorders>
              <w:top w:val="nil"/>
              <w:left w:val="nil"/>
              <w:bottom w:val="single" w:sz="8" w:space="0" w:color="auto"/>
              <w:right w:val="single" w:sz="8" w:space="0" w:color="auto"/>
            </w:tcBorders>
            <w:vAlign w:val="center"/>
            <w:hideMark/>
          </w:tcPr>
          <w:p w:rsidR="005D20EE" w:rsidRDefault="005D20EE">
            <w:pPr>
              <w:widowControl/>
              <w:jc w:val="center"/>
              <w:rPr>
                <w:rFonts w:ascii="宋体" w:hAnsi="宋体" w:cs="宋体"/>
                <w:kern w:val="0"/>
                <w:szCs w:val="21"/>
              </w:rPr>
            </w:pPr>
            <w:r>
              <w:rPr>
                <w:rFonts w:ascii="宋体" w:hAnsi="宋体" w:cs="宋体" w:hint="eastAsia"/>
                <w:kern w:val="0"/>
                <w:szCs w:val="21"/>
              </w:rPr>
              <w:t>套</w:t>
            </w:r>
          </w:p>
        </w:tc>
        <w:tc>
          <w:tcPr>
            <w:tcW w:w="1701" w:type="dxa"/>
            <w:tcBorders>
              <w:top w:val="nil"/>
              <w:left w:val="nil"/>
              <w:bottom w:val="single" w:sz="8" w:space="0" w:color="auto"/>
              <w:right w:val="single" w:sz="8" w:space="0" w:color="auto"/>
            </w:tcBorders>
            <w:vAlign w:val="center"/>
            <w:hideMark/>
          </w:tcPr>
          <w:p w:rsidR="005D20EE" w:rsidRDefault="005D20EE">
            <w:pPr>
              <w:widowControl/>
              <w:jc w:val="center"/>
              <w:rPr>
                <w:rFonts w:ascii="宋体" w:hAnsi="宋体" w:cs="宋体"/>
                <w:kern w:val="0"/>
                <w:szCs w:val="21"/>
              </w:rPr>
            </w:pPr>
            <w:r>
              <w:rPr>
                <w:rFonts w:ascii="宋体" w:hAnsi="宋体" w:cs="宋体" w:hint="eastAsia"/>
                <w:kern w:val="0"/>
                <w:szCs w:val="21"/>
              </w:rPr>
              <w:t>4</w:t>
            </w:r>
          </w:p>
        </w:tc>
        <w:tc>
          <w:tcPr>
            <w:tcW w:w="1134" w:type="dxa"/>
            <w:tcBorders>
              <w:top w:val="nil"/>
              <w:left w:val="nil"/>
              <w:bottom w:val="single" w:sz="8" w:space="0" w:color="auto"/>
              <w:right w:val="single" w:sz="8" w:space="0" w:color="auto"/>
            </w:tcBorders>
            <w:vAlign w:val="center"/>
            <w:hideMark/>
          </w:tcPr>
          <w:p w:rsidR="005D20EE" w:rsidRDefault="005D20EE">
            <w:pPr>
              <w:widowControl/>
              <w:jc w:val="left"/>
              <w:rPr>
                <w:rFonts w:ascii="宋体" w:hAnsi="宋体" w:cs="宋体"/>
                <w:kern w:val="0"/>
                <w:szCs w:val="21"/>
              </w:rPr>
            </w:pPr>
            <w:r>
              <w:rPr>
                <w:rFonts w:ascii="宋体" w:hAnsi="宋体" w:cs="宋体" w:hint="eastAsia"/>
                <w:kern w:val="0"/>
                <w:szCs w:val="21"/>
              </w:rPr>
              <w:t xml:space="preserve">　</w:t>
            </w:r>
          </w:p>
        </w:tc>
      </w:tr>
      <w:tr w:rsidR="005D20EE" w:rsidTr="005D20EE">
        <w:trPr>
          <w:trHeight w:val="360"/>
        </w:trPr>
        <w:tc>
          <w:tcPr>
            <w:tcW w:w="1080" w:type="dxa"/>
            <w:tcBorders>
              <w:top w:val="nil"/>
              <w:left w:val="single" w:sz="8" w:space="0" w:color="auto"/>
              <w:bottom w:val="single" w:sz="8" w:space="0" w:color="auto"/>
              <w:right w:val="single" w:sz="8" w:space="0" w:color="auto"/>
            </w:tcBorders>
            <w:vAlign w:val="center"/>
            <w:hideMark/>
          </w:tcPr>
          <w:p w:rsidR="005D20EE" w:rsidRDefault="005D20EE">
            <w:pPr>
              <w:widowControl/>
              <w:jc w:val="center"/>
              <w:rPr>
                <w:rFonts w:ascii="宋体" w:hAnsi="宋体" w:cs="宋体"/>
                <w:kern w:val="0"/>
                <w:szCs w:val="21"/>
              </w:rPr>
            </w:pPr>
            <w:r>
              <w:rPr>
                <w:rFonts w:ascii="宋体" w:hAnsi="宋体" w:cs="宋体" w:hint="eastAsia"/>
                <w:kern w:val="0"/>
                <w:szCs w:val="21"/>
              </w:rPr>
              <w:t>3</w:t>
            </w:r>
          </w:p>
        </w:tc>
        <w:tc>
          <w:tcPr>
            <w:tcW w:w="3723" w:type="dxa"/>
            <w:tcBorders>
              <w:top w:val="nil"/>
              <w:left w:val="nil"/>
              <w:bottom w:val="single" w:sz="8" w:space="0" w:color="auto"/>
              <w:right w:val="single" w:sz="8" w:space="0" w:color="auto"/>
            </w:tcBorders>
            <w:vAlign w:val="center"/>
            <w:hideMark/>
          </w:tcPr>
          <w:p w:rsidR="005D20EE" w:rsidRDefault="005D20EE">
            <w:pPr>
              <w:widowControl/>
              <w:jc w:val="left"/>
              <w:rPr>
                <w:rFonts w:ascii="宋体" w:hAnsi="宋体" w:cs="宋体"/>
                <w:kern w:val="0"/>
                <w:szCs w:val="21"/>
              </w:rPr>
            </w:pPr>
            <w:r>
              <w:rPr>
                <w:rFonts w:ascii="宋体" w:hAnsi="宋体" w:cs="宋体" w:hint="eastAsia"/>
                <w:kern w:val="0"/>
                <w:szCs w:val="21"/>
              </w:rPr>
              <w:t>环境状况检测实验模块</w:t>
            </w:r>
          </w:p>
        </w:tc>
        <w:tc>
          <w:tcPr>
            <w:tcW w:w="1452" w:type="dxa"/>
            <w:tcBorders>
              <w:top w:val="nil"/>
              <w:left w:val="nil"/>
              <w:bottom w:val="single" w:sz="8" w:space="0" w:color="auto"/>
              <w:right w:val="single" w:sz="8" w:space="0" w:color="auto"/>
            </w:tcBorders>
            <w:vAlign w:val="center"/>
            <w:hideMark/>
          </w:tcPr>
          <w:p w:rsidR="005D20EE" w:rsidRDefault="005D20EE">
            <w:pPr>
              <w:widowControl/>
              <w:jc w:val="center"/>
              <w:rPr>
                <w:rFonts w:ascii="宋体" w:hAnsi="宋体" w:cs="宋体"/>
                <w:kern w:val="0"/>
                <w:szCs w:val="21"/>
              </w:rPr>
            </w:pPr>
            <w:r>
              <w:rPr>
                <w:rFonts w:ascii="宋体" w:hAnsi="宋体" w:cs="宋体" w:hint="eastAsia"/>
                <w:kern w:val="0"/>
                <w:szCs w:val="21"/>
              </w:rPr>
              <w:t>台</w:t>
            </w:r>
          </w:p>
        </w:tc>
        <w:tc>
          <w:tcPr>
            <w:tcW w:w="1701" w:type="dxa"/>
            <w:tcBorders>
              <w:top w:val="nil"/>
              <w:left w:val="nil"/>
              <w:bottom w:val="single" w:sz="8" w:space="0" w:color="auto"/>
              <w:right w:val="single" w:sz="8" w:space="0" w:color="auto"/>
            </w:tcBorders>
            <w:vAlign w:val="center"/>
            <w:hideMark/>
          </w:tcPr>
          <w:p w:rsidR="005D20EE" w:rsidRDefault="005D20EE">
            <w:pPr>
              <w:widowControl/>
              <w:jc w:val="center"/>
              <w:rPr>
                <w:rFonts w:ascii="宋体" w:hAnsi="宋体" w:cs="宋体"/>
                <w:kern w:val="0"/>
                <w:szCs w:val="21"/>
              </w:rPr>
            </w:pPr>
            <w:r>
              <w:rPr>
                <w:rFonts w:ascii="宋体" w:hAnsi="宋体" w:cs="宋体" w:hint="eastAsia"/>
                <w:kern w:val="0"/>
                <w:szCs w:val="21"/>
              </w:rPr>
              <w:t>4</w:t>
            </w:r>
          </w:p>
        </w:tc>
        <w:tc>
          <w:tcPr>
            <w:tcW w:w="1134" w:type="dxa"/>
            <w:tcBorders>
              <w:top w:val="nil"/>
              <w:left w:val="nil"/>
              <w:bottom w:val="single" w:sz="8" w:space="0" w:color="auto"/>
              <w:right w:val="single" w:sz="8" w:space="0" w:color="auto"/>
            </w:tcBorders>
            <w:vAlign w:val="center"/>
            <w:hideMark/>
          </w:tcPr>
          <w:p w:rsidR="005D20EE" w:rsidRDefault="005D20EE">
            <w:pPr>
              <w:widowControl/>
              <w:jc w:val="left"/>
              <w:rPr>
                <w:rFonts w:ascii="宋体" w:hAnsi="宋体" w:cs="宋体"/>
                <w:kern w:val="0"/>
                <w:szCs w:val="21"/>
              </w:rPr>
            </w:pPr>
            <w:r>
              <w:rPr>
                <w:rFonts w:ascii="宋体" w:hAnsi="宋体" w:cs="宋体" w:hint="eastAsia"/>
                <w:kern w:val="0"/>
                <w:szCs w:val="21"/>
              </w:rPr>
              <w:t xml:space="preserve">　</w:t>
            </w:r>
          </w:p>
        </w:tc>
      </w:tr>
      <w:tr w:rsidR="005D20EE" w:rsidTr="005D20EE">
        <w:trPr>
          <w:trHeight w:val="360"/>
        </w:trPr>
        <w:tc>
          <w:tcPr>
            <w:tcW w:w="1080" w:type="dxa"/>
            <w:tcBorders>
              <w:top w:val="nil"/>
              <w:left w:val="single" w:sz="8" w:space="0" w:color="auto"/>
              <w:bottom w:val="single" w:sz="8" w:space="0" w:color="auto"/>
              <w:right w:val="single" w:sz="8" w:space="0" w:color="auto"/>
            </w:tcBorders>
            <w:vAlign w:val="center"/>
            <w:hideMark/>
          </w:tcPr>
          <w:p w:rsidR="005D20EE" w:rsidRDefault="005D20EE">
            <w:pPr>
              <w:widowControl/>
              <w:jc w:val="center"/>
              <w:rPr>
                <w:rFonts w:ascii="宋体" w:hAnsi="宋体" w:cs="宋体"/>
                <w:kern w:val="0"/>
                <w:szCs w:val="21"/>
              </w:rPr>
            </w:pPr>
            <w:r>
              <w:rPr>
                <w:rFonts w:ascii="宋体" w:hAnsi="宋体" w:cs="宋体" w:hint="eastAsia"/>
                <w:kern w:val="0"/>
                <w:szCs w:val="21"/>
              </w:rPr>
              <w:t>4</w:t>
            </w:r>
          </w:p>
        </w:tc>
        <w:tc>
          <w:tcPr>
            <w:tcW w:w="3723" w:type="dxa"/>
            <w:tcBorders>
              <w:top w:val="nil"/>
              <w:left w:val="nil"/>
              <w:bottom w:val="single" w:sz="8" w:space="0" w:color="auto"/>
              <w:right w:val="single" w:sz="8" w:space="0" w:color="auto"/>
            </w:tcBorders>
            <w:vAlign w:val="center"/>
            <w:hideMark/>
          </w:tcPr>
          <w:p w:rsidR="005D20EE" w:rsidRDefault="005D20EE">
            <w:pPr>
              <w:widowControl/>
              <w:jc w:val="left"/>
              <w:rPr>
                <w:rFonts w:ascii="宋体" w:hAnsi="宋体" w:cs="宋体"/>
                <w:kern w:val="0"/>
                <w:szCs w:val="21"/>
              </w:rPr>
            </w:pPr>
            <w:r>
              <w:rPr>
                <w:rFonts w:ascii="宋体" w:hAnsi="宋体" w:cs="宋体" w:hint="eastAsia"/>
                <w:kern w:val="0"/>
                <w:szCs w:val="21"/>
              </w:rPr>
              <w:t>无损检测实验模块</w:t>
            </w:r>
          </w:p>
        </w:tc>
        <w:tc>
          <w:tcPr>
            <w:tcW w:w="1452" w:type="dxa"/>
            <w:tcBorders>
              <w:top w:val="nil"/>
              <w:left w:val="nil"/>
              <w:bottom w:val="single" w:sz="8" w:space="0" w:color="auto"/>
              <w:right w:val="single" w:sz="8" w:space="0" w:color="auto"/>
            </w:tcBorders>
            <w:vAlign w:val="center"/>
            <w:hideMark/>
          </w:tcPr>
          <w:p w:rsidR="005D20EE" w:rsidRDefault="005D20EE">
            <w:pPr>
              <w:widowControl/>
              <w:jc w:val="center"/>
              <w:rPr>
                <w:rFonts w:ascii="宋体" w:hAnsi="宋体" w:cs="宋体"/>
                <w:kern w:val="0"/>
                <w:szCs w:val="21"/>
              </w:rPr>
            </w:pPr>
            <w:r>
              <w:rPr>
                <w:rFonts w:ascii="宋体" w:hAnsi="宋体" w:cs="宋体" w:hint="eastAsia"/>
                <w:kern w:val="0"/>
                <w:szCs w:val="21"/>
              </w:rPr>
              <w:t>台</w:t>
            </w:r>
          </w:p>
        </w:tc>
        <w:tc>
          <w:tcPr>
            <w:tcW w:w="1701" w:type="dxa"/>
            <w:tcBorders>
              <w:top w:val="nil"/>
              <w:left w:val="nil"/>
              <w:bottom w:val="single" w:sz="8" w:space="0" w:color="auto"/>
              <w:right w:val="single" w:sz="8" w:space="0" w:color="auto"/>
            </w:tcBorders>
            <w:vAlign w:val="center"/>
            <w:hideMark/>
          </w:tcPr>
          <w:p w:rsidR="005D20EE" w:rsidRDefault="005D20EE">
            <w:pPr>
              <w:widowControl/>
              <w:jc w:val="center"/>
              <w:rPr>
                <w:rFonts w:ascii="宋体" w:hAnsi="宋体" w:cs="宋体"/>
                <w:kern w:val="0"/>
                <w:szCs w:val="21"/>
              </w:rPr>
            </w:pPr>
            <w:r>
              <w:rPr>
                <w:rFonts w:ascii="宋体" w:hAnsi="宋体" w:cs="宋体" w:hint="eastAsia"/>
                <w:kern w:val="0"/>
                <w:szCs w:val="21"/>
              </w:rPr>
              <w:t>4</w:t>
            </w:r>
          </w:p>
        </w:tc>
        <w:tc>
          <w:tcPr>
            <w:tcW w:w="1134" w:type="dxa"/>
            <w:tcBorders>
              <w:top w:val="nil"/>
              <w:left w:val="nil"/>
              <w:bottom w:val="single" w:sz="8" w:space="0" w:color="auto"/>
              <w:right w:val="single" w:sz="8" w:space="0" w:color="auto"/>
            </w:tcBorders>
            <w:vAlign w:val="center"/>
            <w:hideMark/>
          </w:tcPr>
          <w:p w:rsidR="005D20EE" w:rsidRDefault="005D20EE">
            <w:pPr>
              <w:widowControl/>
              <w:jc w:val="left"/>
              <w:rPr>
                <w:rFonts w:ascii="宋体" w:hAnsi="宋体" w:cs="宋体"/>
                <w:kern w:val="0"/>
                <w:szCs w:val="21"/>
              </w:rPr>
            </w:pPr>
            <w:r>
              <w:rPr>
                <w:rFonts w:ascii="宋体" w:hAnsi="宋体" w:cs="宋体" w:hint="eastAsia"/>
                <w:kern w:val="0"/>
                <w:szCs w:val="21"/>
              </w:rPr>
              <w:t xml:space="preserve">　</w:t>
            </w:r>
          </w:p>
        </w:tc>
      </w:tr>
      <w:tr w:rsidR="005D20EE" w:rsidTr="005D20EE">
        <w:trPr>
          <w:trHeight w:val="360"/>
        </w:trPr>
        <w:tc>
          <w:tcPr>
            <w:tcW w:w="1080" w:type="dxa"/>
            <w:tcBorders>
              <w:top w:val="nil"/>
              <w:left w:val="single" w:sz="8" w:space="0" w:color="auto"/>
              <w:bottom w:val="single" w:sz="8" w:space="0" w:color="auto"/>
              <w:right w:val="single" w:sz="8" w:space="0" w:color="auto"/>
            </w:tcBorders>
            <w:vAlign w:val="center"/>
            <w:hideMark/>
          </w:tcPr>
          <w:p w:rsidR="005D20EE" w:rsidRDefault="005D20EE">
            <w:pPr>
              <w:widowControl/>
              <w:jc w:val="center"/>
              <w:rPr>
                <w:rFonts w:ascii="宋体" w:hAnsi="宋体" w:cs="宋体"/>
                <w:kern w:val="0"/>
                <w:szCs w:val="21"/>
              </w:rPr>
            </w:pPr>
            <w:r>
              <w:rPr>
                <w:rFonts w:ascii="宋体" w:hAnsi="宋体" w:cs="宋体" w:hint="eastAsia"/>
                <w:kern w:val="0"/>
                <w:szCs w:val="21"/>
              </w:rPr>
              <w:t>5</w:t>
            </w:r>
          </w:p>
        </w:tc>
        <w:tc>
          <w:tcPr>
            <w:tcW w:w="3723" w:type="dxa"/>
            <w:tcBorders>
              <w:top w:val="nil"/>
              <w:left w:val="nil"/>
              <w:bottom w:val="single" w:sz="8" w:space="0" w:color="auto"/>
              <w:right w:val="single" w:sz="8" w:space="0" w:color="auto"/>
            </w:tcBorders>
            <w:vAlign w:val="center"/>
            <w:hideMark/>
          </w:tcPr>
          <w:p w:rsidR="005D20EE" w:rsidRDefault="005D20EE">
            <w:pPr>
              <w:widowControl/>
              <w:jc w:val="left"/>
              <w:rPr>
                <w:rFonts w:ascii="宋体" w:hAnsi="宋体" w:cs="宋体"/>
                <w:kern w:val="0"/>
                <w:szCs w:val="21"/>
              </w:rPr>
            </w:pPr>
            <w:r>
              <w:rPr>
                <w:rFonts w:ascii="宋体" w:hAnsi="宋体" w:cs="宋体" w:hint="eastAsia"/>
                <w:kern w:val="0"/>
                <w:szCs w:val="21"/>
              </w:rPr>
              <w:t>球杆系统实验模块</w:t>
            </w:r>
          </w:p>
        </w:tc>
        <w:tc>
          <w:tcPr>
            <w:tcW w:w="1452" w:type="dxa"/>
            <w:tcBorders>
              <w:top w:val="nil"/>
              <w:left w:val="nil"/>
              <w:bottom w:val="single" w:sz="8" w:space="0" w:color="auto"/>
              <w:right w:val="single" w:sz="8" w:space="0" w:color="auto"/>
            </w:tcBorders>
            <w:vAlign w:val="center"/>
            <w:hideMark/>
          </w:tcPr>
          <w:p w:rsidR="005D20EE" w:rsidRDefault="005D20EE">
            <w:pPr>
              <w:widowControl/>
              <w:jc w:val="center"/>
              <w:rPr>
                <w:rFonts w:ascii="宋体" w:hAnsi="宋体" w:cs="宋体"/>
                <w:kern w:val="0"/>
                <w:szCs w:val="21"/>
              </w:rPr>
            </w:pPr>
            <w:r>
              <w:rPr>
                <w:rFonts w:ascii="宋体" w:hAnsi="宋体" w:cs="宋体" w:hint="eastAsia"/>
                <w:kern w:val="0"/>
                <w:szCs w:val="21"/>
              </w:rPr>
              <w:t>台</w:t>
            </w:r>
          </w:p>
        </w:tc>
        <w:tc>
          <w:tcPr>
            <w:tcW w:w="1701" w:type="dxa"/>
            <w:tcBorders>
              <w:top w:val="nil"/>
              <w:left w:val="nil"/>
              <w:bottom w:val="single" w:sz="8" w:space="0" w:color="auto"/>
              <w:right w:val="single" w:sz="8" w:space="0" w:color="auto"/>
            </w:tcBorders>
            <w:vAlign w:val="center"/>
            <w:hideMark/>
          </w:tcPr>
          <w:p w:rsidR="005D20EE" w:rsidRDefault="005D20EE">
            <w:pPr>
              <w:widowControl/>
              <w:jc w:val="center"/>
              <w:rPr>
                <w:rFonts w:ascii="宋体" w:hAnsi="宋体" w:cs="宋体"/>
                <w:kern w:val="0"/>
                <w:szCs w:val="21"/>
              </w:rPr>
            </w:pPr>
            <w:r>
              <w:rPr>
                <w:rFonts w:ascii="宋体" w:hAnsi="宋体" w:cs="宋体" w:hint="eastAsia"/>
                <w:kern w:val="0"/>
                <w:szCs w:val="21"/>
              </w:rPr>
              <w:t>4</w:t>
            </w:r>
          </w:p>
        </w:tc>
        <w:tc>
          <w:tcPr>
            <w:tcW w:w="1134" w:type="dxa"/>
            <w:tcBorders>
              <w:top w:val="nil"/>
              <w:left w:val="nil"/>
              <w:bottom w:val="single" w:sz="8" w:space="0" w:color="auto"/>
              <w:right w:val="single" w:sz="8" w:space="0" w:color="auto"/>
            </w:tcBorders>
            <w:vAlign w:val="center"/>
            <w:hideMark/>
          </w:tcPr>
          <w:p w:rsidR="005D20EE" w:rsidRDefault="005D20EE">
            <w:pPr>
              <w:widowControl/>
              <w:jc w:val="left"/>
              <w:rPr>
                <w:rFonts w:ascii="宋体" w:hAnsi="宋体" w:cs="宋体"/>
                <w:kern w:val="0"/>
                <w:szCs w:val="21"/>
              </w:rPr>
            </w:pPr>
            <w:r>
              <w:rPr>
                <w:rFonts w:ascii="宋体" w:hAnsi="宋体" w:cs="宋体" w:hint="eastAsia"/>
                <w:kern w:val="0"/>
                <w:szCs w:val="21"/>
              </w:rPr>
              <w:t xml:space="preserve">　</w:t>
            </w:r>
          </w:p>
        </w:tc>
      </w:tr>
      <w:tr w:rsidR="005D20EE" w:rsidTr="005D20EE">
        <w:trPr>
          <w:trHeight w:val="360"/>
        </w:trPr>
        <w:tc>
          <w:tcPr>
            <w:tcW w:w="1080" w:type="dxa"/>
            <w:tcBorders>
              <w:top w:val="nil"/>
              <w:left w:val="single" w:sz="8" w:space="0" w:color="auto"/>
              <w:bottom w:val="single" w:sz="8" w:space="0" w:color="auto"/>
              <w:right w:val="single" w:sz="8" w:space="0" w:color="auto"/>
            </w:tcBorders>
            <w:vAlign w:val="center"/>
            <w:hideMark/>
          </w:tcPr>
          <w:p w:rsidR="005D20EE" w:rsidRDefault="005D20EE">
            <w:pPr>
              <w:widowControl/>
              <w:jc w:val="center"/>
              <w:rPr>
                <w:rFonts w:ascii="宋体" w:hAnsi="宋体" w:cs="宋体"/>
                <w:kern w:val="0"/>
                <w:szCs w:val="21"/>
              </w:rPr>
            </w:pPr>
            <w:r>
              <w:rPr>
                <w:rFonts w:ascii="宋体" w:hAnsi="宋体" w:cs="宋体" w:hint="eastAsia"/>
                <w:kern w:val="0"/>
                <w:szCs w:val="21"/>
              </w:rPr>
              <w:t>6</w:t>
            </w:r>
          </w:p>
        </w:tc>
        <w:tc>
          <w:tcPr>
            <w:tcW w:w="3723" w:type="dxa"/>
            <w:tcBorders>
              <w:top w:val="nil"/>
              <w:left w:val="nil"/>
              <w:bottom w:val="single" w:sz="8" w:space="0" w:color="auto"/>
              <w:right w:val="single" w:sz="8" w:space="0" w:color="auto"/>
            </w:tcBorders>
            <w:vAlign w:val="center"/>
            <w:hideMark/>
          </w:tcPr>
          <w:p w:rsidR="005D20EE" w:rsidRDefault="005D20EE">
            <w:pPr>
              <w:widowControl/>
              <w:jc w:val="left"/>
              <w:rPr>
                <w:rFonts w:ascii="宋体" w:hAnsi="宋体" w:cs="宋体"/>
                <w:kern w:val="0"/>
                <w:szCs w:val="21"/>
              </w:rPr>
            </w:pPr>
            <w:proofErr w:type="gramStart"/>
            <w:r>
              <w:rPr>
                <w:rFonts w:ascii="宋体" w:hAnsi="宋体" w:cs="宋体" w:hint="eastAsia"/>
                <w:kern w:val="0"/>
                <w:szCs w:val="21"/>
              </w:rPr>
              <w:t>吹摆实验</w:t>
            </w:r>
            <w:proofErr w:type="gramEnd"/>
            <w:r>
              <w:rPr>
                <w:rFonts w:ascii="宋体" w:hAnsi="宋体" w:cs="宋体" w:hint="eastAsia"/>
                <w:kern w:val="0"/>
                <w:szCs w:val="21"/>
              </w:rPr>
              <w:t>系统</w:t>
            </w:r>
          </w:p>
        </w:tc>
        <w:tc>
          <w:tcPr>
            <w:tcW w:w="1452" w:type="dxa"/>
            <w:tcBorders>
              <w:top w:val="nil"/>
              <w:left w:val="nil"/>
              <w:bottom w:val="single" w:sz="8" w:space="0" w:color="auto"/>
              <w:right w:val="single" w:sz="8" w:space="0" w:color="auto"/>
            </w:tcBorders>
            <w:vAlign w:val="center"/>
            <w:hideMark/>
          </w:tcPr>
          <w:p w:rsidR="005D20EE" w:rsidRDefault="005D20EE">
            <w:pPr>
              <w:widowControl/>
              <w:jc w:val="center"/>
              <w:rPr>
                <w:rFonts w:ascii="宋体" w:hAnsi="宋体" w:cs="宋体"/>
                <w:kern w:val="0"/>
                <w:szCs w:val="21"/>
              </w:rPr>
            </w:pPr>
            <w:r>
              <w:rPr>
                <w:rFonts w:ascii="宋体" w:hAnsi="宋体" w:cs="宋体" w:hint="eastAsia"/>
                <w:kern w:val="0"/>
                <w:szCs w:val="21"/>
              </w:rPr>
              <w:t>台</w:t>
            </w:r>
          </w:p>
        </w:tc>
        <w:tc>
          <w:tcPr>
            <w:tcW w:w="1701" w:type="dxa"/>
            <w:tcBorders>
              <w:top w:val="nil"/>
              <w:left w:val="nil"/>
              <w:bottom w:val="single" w:sz="8" w:space="0" w:color="auto"/>
              <w:right w:val="single" w:sz="8" w:space="0" w:color="auto"/>
            </w:tcBorders>
            <w:vAlign w:val="center"/>
            <w:hideMark/>
          </w:tcPr>
          <w:p w:rsidR="005D20EE" w:rsidRDefault="005D20EE">
            <w:pPr>
              <w:widowControl/>
              <w:jc w:val="center"/>
              <w:rPr>
                <w:rFonts w:ascii="宋体" w:hAnsi="宋体" w:cs="宋体"/>
                <w:kern w:val="0"/>
                <w:szCs w:val="21"/>
              </w:rPr>
            </w:pPr>
            <w:r>
              <w:rPr>
                <w:rFonts w:ascii="宋体" w:hAnsi="宋体" w:cs="宋体" w:hint="eastAsia"/>
                <w:kern w:val="0"/>
                <w:szCs w:val="21"/>
              </w:rPr>
              <w:t>4</w:t>
            </w:r>
          </w:p>
        </w:tc>
        <w:tc>
          <w:tcPr>
            <w:tcW w:w="1134" w:type="dxa"/>
            <w:tcBorders>
              <w:top w:val="nil"/>
              <w:left w:val="nil"/>
              <w:bottom w:val="single" w:sz="8" w:space="0" w:color="auto"/>
              <w:right w:val="single" w:sz="8" w:space="0" w:color="auto"/>
            </w:tcBorders>
            <w:vAlign w:val="center"/>
            <w:hideMark/>
          </w:tcPr>
          <w:p w:rsidR="005D20EE" w:rsidRDefault="005D20EE">
            <w:pPr>
              <w:widowControl/>
              <w:jc w:val="left"/>
              <w:rPr>
                <w:rFonts w:ascii="宋体" w:hAnsi="宋体" w:cs="宋体"/>
                <w:kern w:val="0"/>
                <w:szCs w:val="21"/>
              </w:rPr>
            </w:pPr>
            <w:r>
              <w:rPr>
                <w:rFonts w:ascii="宋体" w:hAnsi="宋体" w:cs="宋体" w:hint="eastAsia"/>
                <w:kern w:val="0"/>
                <w:szCs w:val="21"/>
              </w:rPr>
              <w:t xml:space="preserve">　</w:t>
            </w:r>
          </w:p>
        </w:tc>
      </w:tr>
      <w:tr w:rsidR="005D20EE" w:rsidTr="005D20EE">
        <w:trPr>
          <w:trHeight w:val="360"/>
        </w:trPr>
        <w:tc>
          <w:tcPr>
            <w:tcW w:w="1080" w:type="dxa"/>
            <w:tcBorders>
              <w:top w:val="nil"/>
              <w:left w:val="single" w:sz="8" w:space="0" w:color="auto"/>
              <w:bottom w:val="single" w:sz="8" w:space="0" w:color="auto"/>
              <w:right w:val="single" w:sz="8" w:space="0" w:color="auto"/>
            </w:tcBorders>
            <w:vAlign w:val="center"/>
            <w:hideMark/>
          </w:tcPr>
          <w:p w:rsidR="005D20EE" w:rsidRDefault="005D20EE">
            <w:pPr>
              <w:widowControl/>
              <w:jc w:val="center"/>
              <w:rPr>
                <w:rFonts w:ascii="宋体" w:hAnsi="宋体" w:cs="宋体"/>
                <w:kern w:val="0"/>
                <w:szCs w:val="21"/>
              </w:rPr>
            </w:pPr>
            <w:r>
              <w:rPr>
                <w:rFonts w:ascii="宋体" w:hAnsi="宋体" w:cs="宋体" w:hint="eastAsia"/>
                <w:kern w:val="0"/>
                <w:szCs w:val="21"/>
              </w:rPr>
              <w:t>7</w:t>
            </w:r>
          </w:p>
        </w:tc>
        <w:tc>
          <w:tcPr>
            <w:tcW w:w="3723" w:type="dxa"/>
            <w:tcBorders>
              <w:top w:val="nil"/>
              <w:left w:val="nil"/>
              <w:bottom w:val="single" w:sz="8" w:space="0" w:color="auto"/>
              <w:right w:val="single" w:sz="8" w:space="0" w:color="auto"/>
            </w:tcBorders>
            <w:vAlign w:val="center"/>
            <w:hideMark/>
          </w:tcPr>
          <w:p w:rsidR="005D20EE" w:rsidRDefault="005D20EE">
            <w:pPr>
              <w:widowControl/>
              <w:jc w:val="left"/>
              <w:rPr>
                <w:rFonts w:ascii="宋体" w:hAnsi="宋体" w:cs="宋体"/>
                <w:kern w:val="0"/>
                <w:szCs w:val="21"/>
              </w:rPr>
            </w:pPr>
            <w:proofErr w:type="gramStart"/>
            <w:r>
              <w:rPr>
                <w:rFonts w:ascii="宋体" w:hAnsi="宋体" w:cs="宋体" w:hint="eastAsia"/>
                <w:kern w:val="0"/>
                <w:szCs w:val="21"/>
              </w:rPr>
              <w:t>双容水箱</w:t>
            </w:r>
            <w:proofErr w:type="gramEnd"/>
            <w:r>
              <w:rPr>
                <w:rFonts w:ascii="宋体" w:hAnsi="宋体" w:cs="宋体" w:hint="eastAsia"/>
                <w:kern w:val="0"/>
                <w:szCs w:val="21"/>
              </w:rPr>
              <w:t>控制实验系统</w:t>
            </w:r>
          </w:p>
        </w:tc>
        <w:tc>
          <w:tcPr>
            <w:tcW w:w="1452" w:type="dxa"/>
            <w:tcBorders>
              <w:top w:val="nil"/>
              <w:left w:val="nil"/>
              <w:bottom w:val="single" w:sz="8" w:space="0" w:color="auto"/>
              <w:right w:val="single" w:sz="8" w:space="0" w:color="auto"/>
            </w:tcBorders>
            <w:vAlign w:val="center"/>
            <w:hideMark/>
          </w:tcPr>
          <w:p w:rsidR="005D20EE" w:rsidRDefault="005D20EE">
            <w:pPr>
              <w:widowControl/>
              <w:jc w:val="center"/>
              <w:rPr>
                <w:rFonts w:ascii="宋体" w:hAnsi="宋体" w:cs="宋体"/>
                <w:kern w:val="0"/>
                <w:szCs w:val="21"/>
              </w:rPr>
            </w:pPr>
            <w:r>
              <w:rPr>
                <w:rFonts w:ascii="宋体" w:hAnsi="宋体" w:cs="宋体" w:hint="eastAsia"/>
                <w:kern w:val="0"/>
                <w:szCs w:val="21"/>
              </w:rPr>
              <w:t>台</w:t>
            </w:r>
          </w:p>
        </w:tc>
        <w:tc>
          <w:tcPr>
            <w:tcW w:w="1701" w:type="dxa"/>
            <w:tcBorders>
              <w:top w:val="nil"/>
              <w:left w:val="nil"/>
              <w:bottom w:val="single" w:sz="8" w:space="0" w:color="auto"/>
              <w:right w:val="single" w:sz="8" w:space="0" w:color="auto"/>
            </w:tcBorders>
            <w:vAlign w:val="center"/>
            <w:hideMark/>
          </w:tcPr>
          <w:p w:rsidR="005D20EE" w:rsidRDefault="005D20EE">
            <w:pPr>
              <w:widowControl/>
              <w:jc w:val="center"/>
              <w:rPr>
                <w:rFonts w:ascii="宋体" w:hAnsi="宋体" w:cs="宋体"/>
                <w:kern w:val="0"/>
                <w:szCs w:val="21"/>
              </w:rPr>
            </w:pPr>
            <w:r>
              <w:rPr>
                <w:rFonts w:ascii="宋体" w:hAnsi="宋体" w:cs="宋体" w:hint="eastAsia"/>
                <w:kern w:val="0"/>
                <w:szCs w:val="21"/>
              </w:rPr>
              <w:t>5</w:t>
            </w:r>
          </w:p>
        </w:tc>
        <w:tc>
          <w:tcPr>
            <w:tcW w:w="1134" w:type="dxa"/>
            <w:tcBorders>
              <w:top w:val="nil"/>
              <w:left w:val="nil"/>
              <w:bottom w:val="single" w:sz="8" w:space="0" w:color="auto"/>
              <w:right w:val="single" w:sz="8" w:space="0" w:color="auto"/>
            </w:tcBorders>
            <w:vAlign w:val="center"/>
            <w:hideMark/>
          </w:tcPr>
          <w:p w:rsidR="005D20EE" w:rsidRDefault="005D20EE">
            <w:pPr>
              <w:widowControl/>
              <w:jc w:val="left"/>
              <w:rPr>
                <w:rFonts w:ascii="宋体" w:hAnsi="宋体" w:cs="宋体"/>
                <w:kern w:val="0"/>
                <w:szCs w:val="21"/>
              </w:rPr>
            </w:pPr>
            <w:r>
              <w:rPr>
                <w:rFonts w:ascii="宋体" w:hAnsi="宋体" w:cs="宋体" w:hint="eastAsia"/>
                <w:kern w:val="0"/>
                <w:szCs w:val="21"/>
              </w:rPr>
              <w:t xml:space="preserve">　</w:t>
            </w:r>
          </w:p>
        </w:tc>
      </w:tr>
      <w:tr w:rsidR="005D20EE" w:rsidTr="005D20EE">
        <w:trPr>
          <w:trHeight w:val="360"/>
        </w:trPr>
        <w:tc>
          <w:tcPr>
            <w:tcW w:w="1080" w:type="dxa"/>
            <w:tcBorders>
              <w:top w:val="nil"/>
              <w:left w:val="single" w:sz="8" w:space="0" w:color="auto"/>
              <w:bottom w:val="single" w:sz="8" w:space="0" w:color="auto"/>
              <w:right w:val="single" w:sz="8" w:space="0" w:color="auto"/>
            </w:tcBorders>
            <w:vAlign w:val="center"/>
            <w:hideMark/>
          </w:tcPr>
          <w:p w:rsidR="005D20EE" w:rsidRDefault="005D20EE">
            <w:pPr>
              <w:widowControl/>
              <w:jc w:val="center"/>
              <w:rPr>
                <w:rFonts w:ascii="宋体" w:hAnsi="宋体" w:cs="宋体"/>
                <w:kern w:val="0"/>
                <w:szCs w:val="21"/>
              </w:rPr>
            </w:pPr>
            <w:r>
              <w:rPr>
                <w:rFonts w:ascii="宋体" w:hAnsi="宋体" w:cs="宋体" w:hint="eastAsia"/>
                <w:kern w:val="0"/>
                <w:szCs w:val="21"/>
              </w:rPr>
              <w:t>8</w:t>
            </w:r>
          </w:p>
        </w:tc>
        <w:tc>
          <w:tcPr>
            <w:tcW w:w="3723" w:type="dxa"/>
            <w:tcBorders>
              <w:top w:val="nil"/>
              <w:left w:val="nil"/>
              <w:bottom w:val="single" w:sz="8" w:space="0" w:color="auto"/>
              <w:right w:val="single" w:sz="8" w:space="0" w:color="auto"/>
            </w:tcBorders>
            <w:vAlign w:val="center"/>
            <w:hideMark/>
          </w:tcPr>
          <w:p w:rsidR="005D20EE" w:rsidRDefault="005D20EE">
            <w:pPr>
              <w:widowControl/>
              <w:jc w:val="left"/>
              <w:rPr>
                <w:rFonts w:ascii="宋体" w:hAnsi="宋体" w:cs="宋体"/>
                <w:kern w:val="0"/>
                <w:szCs w:val="21"/>
              </w:rPr>
            </w:pPr>
            <w:r>
              <w:rPr>
                <w:rFonts w:ascii="宋体" w:hAnsi="宋体" w:cs="宋体" w:hint="eastAsia"/>
                <w:kern w:val="0"/>
                <w:szCs w:val="21"/>
              </w:rPr>
              <w:t>机器视觉教学实验开发平台</w:t>
            </w:r>
          </w:p>
        </w:tc>
        <w:tc>
          <w:tcPr>
            <w:tcW w:w="1452" w:type="dxa"/>
            <w:tcBorders>
              <w:top w:val="nil"/>
              <w:left w:val="nil"/>
              <w:bottom w:val="single" w:sz="8" w:space="0" w:color="auto"/>
              <w:right w:val="single" w:sz="8" w:space="0" w:color="auto"/>
            </w:tcBorders>
            <w:vAlign w:val="center"/>
            <w:hideMark/>
          </w:tcPr>
          <w:p w:rsidR="005D20EE" w:rsidRDefault="005D20EE">
            <w:pPr>
              <w:widowControl/>
              <w:jc w:val="center"/>
              <w:rPr>
                <w:rFonts w:ascii="宋体" w:hAnsi="宋体" w:cs="宋体"/>
                <w:kern w:val="0"/>
                <w:szCs w:val="21"/>
              </w:rPr>
            </w:pPr>
            <w:r>
              <w:rPr>
                <w:rFonts w:ascii="宋体" w:hAnsi="宋体" w:cs="宋体" w:hint="eastAsia"/>
                <w:kern w:val="0"/>
                <w:szCs w:val="21"/>
              </w:rPr>
              <w:t>套</w:t>
            </w:r>
          </w:p>
        </w:tc>
        <w:tc>
          <w:tcPr>
            <w:tcW w:w="1701" w:type="dxa"/>
            <w:tcBorders>
              <w:top w:val="nil"/>
              <w:left w:val="nil"/>
              <w:bottom w:val="single" w:sz="8" w:space="0" w:color="auto"/>
              <w:right w:val="single" w:sz="8" w:space="0" w:color="auto"/>
            </w:tcBorders>
            <w:vAlign w:val="center"/>
            <w:hideMark/>
          </w:tcPr>
          <w:p w:rsidR="005D20EE" w:rsidRDefault="005D20EE">
            <w:pPr>
              <w:widowControl/>
              <w:jc w:val="center"/>
              <w:rPr>
                <w:rFonts w:ascii="宋体" w:hAnsi="宋体" w:cs="宋体"/>
                <w:kern w:val="0"/>
                <w:szCs w:val="21"/>
              </w:rPr>
            </w:pPr>
            <w:r>
              <w:rPr>
                <w:rFonts w:ascii="宋体" w:hAnsi="宋体" w:cs="宋体" w:hint="eastAsia"/>
                <w:kern w:val="0"/>
                <w:szCs w:val="21"/>
              </w:rPr>
              <w:t>5</w:t>
            </w:r>
          </w:p>
        </w:tc>
        <w:tc>
          <w:tcPr>
            <w:tcW w:w="1134" w:type="dxa"/>
            <w:tcBorders>
              <w:top w:val="nil"/>
              <w:left w:val="nil"/>
              <w:bottom w:val="single" w:sz="8" w:space="0" w:color="auto"/>
              <w:right w:val="single" w:sz="8" w:space="0" w:color="auto"/>
            </w:tcBorders>
            <w:vAlign w:val="center"/>
            <w:hideMark/>
          </w:tcPr>
          <w:p w:rsidR="005D20EE" w:rsidRDefault="005D20EE">
            <w:pPr>
              <w:widowControl/>
              <w:jc w:val="left"/>
              <w:rPr>
                <w:rFonts w:ascii="宋体" w:hAnsi="宋体" w:cs="宋体"/>
                <w:kern w:val="0"/>
                <w:szCs w:val="21"/>
              </w:rPr>
            </w:pPr>
            <w:r>
              <w:rPr>
                <w:rFonts w:ascii="宋体" w:hAnsi="宋体" w:cs="宋体" w:hint="eastAsia"/>
                <w:kern w:val="0"/>
                <w:szCs w:val="21"/>
              </w:rPr>
              <w:t xml:space="preserve">　</w:t>
            </w:r>
          </w:p>
        </w:tc>
      </w:tr>
      <w:tr w:rsidR="005D20EE" w:rsidTr="005D20EE">
        <w:trPr>
          <w:trHeight w:val="360"/>
        </w:trPr>
        <w:tc>
          <w:tcPr>
            <w:tcW w:w="1080" w:type="dxa"/>
            <w:tcBorders>
              <w:top w:val="nil"/>
              <w:left w:val="single" w:sz="8" w:space="0" w:color="auto"/>
              <w:bottom w:val="single" w:sz="8" w:space="0" w:color="auto"/>
              <w:right w:val="single" w:sz="8" w:space="0" w:color="auto"/>
            </w:tcBorders>
            <w:vAlign w:val="center"/>
            <w:hideMark/>
          </w:tcPr>
          <w:p w:rsidR="005D20EE" w:rsidRDefault="005D20EE">
            <w:pPr>
              <w:widowControl/>
              <w:jc w:val="center"/>
              <w:rPr>
                <w:rFonts w:ascii="宋体" w:hAnsi="宋体" w:cs="宋体"/>
                <w:kern w:val="0"/>
                <w:szCs w:val="21"/>
              </w:rPr>
            </w:pPr>
            <w:r>
              <w:rPr>
                <w:rFonts w:ascii="宋体" w:hAnsi="宋体" w:cs="宋体" w:hint="eastAsia"/>
                <w:kern w:val="0"/>
                <w:szCs w:val="21"/>
              </w:rPr>
              <w:t>9</w:t>
            </w:r>
          </w:p>
        </w:tc>
        <w:tc>
          <w:tcPr>
            <w:tcW w:w="3723" w:type="dxa"/>
            <w:tcBorders>
              <w:top w:val="nil"/>
              <w:left w:val="nil"/>
              <w:bottom w:val="single" w:sz="8" w:space="0" w:color="auto"/>
              <w:right w:val="single" w:sz="8" w:space="0" w:color="auto"/>
            </w:tcBorders>
            <w:vAlign w:val="center"/>
            <w:hideMark/>
          </w:tcPr>
          <w:p w:rsidR="005D20EE" w:rsidRDefault="005D20EE">
            <w:pPr>
              <w:widowControl/>
              <w:jc w:val="left"/>
              <w:rPr>
                <w:rFonts w:ascii="宋体" w:hAnsi="宋体" w:cs="宋体"/>
                <w:kern w:val="0"/>
                <w:szCs w:val="21"/>
              </w:rPr>
            </w:pPr>
            <w:r>
              <w:rPr>
                <w:rFonts w:ascii="宋体" w:hAnsi="宋体" w:cs="宋体" w:hint="eastAsia"/>
                <w:kern w:val="0"/>
                <w:szCs w:val="21"/>
              </w:rPr>
              <w:t>悬臂梁实验模块</w:t>
            </w:r>
          </w:p>
        </w:tc>
        <w:tc>
          <w:tcPr>
            <w:tcW w:w="1452" w:type="dxa"/>
            <w:tcBorders>
              <w:top w:val="nil"/>
              <w:left w:val="nil"/>
              <w:bottom w:val="single" w:sz="8" w:space="0" w:color="auto"/>
              <w:right w:val="single" w:sz="8" w:space="0" w:color="auto"/>
            </w:tcBorders>
            <w:vAlign w:val="center"/>
            <w:hideMark/>
          </w:tcPr>
          <w:p w:rsidR="005D20EE" w:rsidRDefault="005D20EE">
            <w:pPr>
              <w:widowControl/>
              <w:jc w:val="center"/>
              <w:rPr>
                <w:rFonts w:ascii="宋体" w:hAnsi="宋体" w:cs="宋体"/>
                <w:kern w:val="0"/>
                <w:szCs w:val="21"/>
              </w:rPr>
            </w:pPr>
            <w:r>
              <w:rPr>
                <w:rFonts w:ascii="宋体" w:hAnsi="宋体" w:cs="宋体" w:hint="eastAsia"/>
                <w:kern w:val="0"/>
                <w:szCs w:val="21"/>
              </w:rPr>
              <w:t>套</w:t>
            </w:r>
          </w:p>
        </w:tc>
        <w:tc>
          <w:tcPr>
            <w:tcW w:w="1701" w:type="dxa"/>
            <w:tcBorders>
              <w:top w:val="nil"/>
              <w:left w:val="nil"/>
              <w:bottom w:val="single" w:sz="8" w:space="0" w:color="auto"/>
              <w:right w:val="single" w:sz="8" w:space="0" w:color="auto"/>
            </w:tcBorders>
            <w:vAlign w:val="center"/>
            <w:hideMark/>
          </w:tcPr>
          <w:p w:rsidR="005D20EE" w:rsidRDefault="005D20EE">
            <w:pPr>
              <w:widowControl/>
              <w:jc w:val="center"/>
              <w:rPr>
                <w:rFonts w:ascii="宋体" w:hAnsi="宋体" w:cs="宋体"/>
                <w:kern w:val="0"/>
                <w:szCs w:val="21"/>
              </w:rPr>
            </w:pPr>
            <w:r>
              <w:rPr>
                <w:rFonts w:ascii="宋体" w:hAnsi="宋体" w:cs="宋体" w:hint="eastAsia"/>
                <w:kern w:val="0"/>
                <w:szCs w:val="21"/>
              </w:rPr>
              <w:t>8</w:t>
            </w:r>
          </w:p>
        </w:tc>
        <w:tc>
          <w:tcPr>
            <w:tcW w:w="1134" w:type="dxa"/>
            <w:tcBorders>
              <w:top w:val="nil"/>
              <w:left w:val="nil"/>
              <w:bottom w:val="single" w:sz="8" w:space="0" w:color="auto"/>
              <w:right w:val="single" w:sz="8" w:space="0" w:color="auto"/>
            </w:tcBorders>
            <w:vAlign w:val="center"/>
            <w:hideMark/>
          </w:tcPr>
          <w:p w:rsidR="005D20EE" w:rsidRDefault="005D20EE">
            <w:pPr>
              <w:widowControl/>
              <w:jc w:val="left"/>
              <w:rPr>
                <w:rFonts w:ascii="宋体" w:hAnsi="宋体" w:cs="宋体"/>
                <w:kern w:val="0"/>
                <w:szCs w:val="21"/>
              </w:rPr>
            </w:pPr>
            <w:r>
              <w:rPr>
                <w:rFonts w:ascii="宋体" w:hAnsi="宋体" w:cs="宋体" w:hint="eastAsia"/>
                <w:kern w:val="0"/>
                <w:szCs w:val="21"/>
              </w:rPr>
              <w:t xml:space="preserve">　</w:t>
            </w:r>
          </w:p>
        </w:tc>
      </w:tr>
      <w:tr w:rsidR="005D20EE" w:rsidTr="005D20EE">
        <w:trPr>
          <w:trHeight w:val="360"/>
        </w:trPr>
        <w:tc>
          <w:tcPr>
            <w:tcW w:w="1080" w:type="dxa"/>
            <w:tcBorders>
              <w:top w:val="nil"/>
              <w:left w:val="single" w:sz="8" w:space="0" w:color="auto"/>
              <w:bottom w:val="single" w:sz="8" w:space="0" w:color="auto"/>
              <w:right w:val="single" w:sz="8" w:space="0" w:color="auto"/>
            </w:tcBorders>
            <w:vAlign w:val="center"/>
            <w:hideMark/>
          </w:tcPr>
          <w:p w:rsidR="005D20EE" w:rsidRDefault="005D20EE">
            <w:pPr>
              <w:widowControl/>
              <w:jc w:val="center"/>
              <w:rPr>
                <w:rFonts w:ascii="宋体" w:hAnsi="宋体" w:cs="宋体"/>
                <w:kern w:val="0"/>
                <w:szCs w:val="21"/>
              </w:rPr>
            </w:pPr>
            <w:r>
              <w:rPr>
                <w:rFonts w:ascii="宋体" w:hAnsi="宋体" w:cs="宋体" w:hint="eastAsia"/>
                <w:kern w:val="0"/>
                <w:szCs w:val="21"/>
              </w:rPr>
              <w:t>10</w:t>
            </w:r>
          </w:p>
        </w:tc>
        <w:tc>
          <w:tcPr>
            <w:tcW w:w="3723" w:type="dxa"/>
            <w:tcBorders>
              <w:top w:val="nil"/>
              <w:left w:val="nil"/>
              <w:bottom w:val="single" w:sz="8" w:space="0" w:color="auto"/>
              <w:right w:val="single" w:sz="8" w:space="0" w:color="auto"/>
            </w:tcBorders>
            <w:vAlign w:val="center"/>
            <w:hideMark/>
          </w:tcPr>
          <w:p w:rsidR="005D20EE" w:rsidRDefault="005D20EE">
            <w:pPr>
              <w:widowControl/>
              <w:jc w:val="left"/>
              <w:rPr>
                <w:rFonts w:ascii="宋体" w:hAnsi="宋体" w:cs="宋体"/>
                <w:kern w:val="0"/>
                <w:szCs w:val="21"/>
              </w:rPr>
            </w:pPr>
            <w:r>
              <w:rPr>
                <w:rFonts w:ascii="宋体" w:hAnsi="宋体" w:cs="宋体" w:hint="eastAsia"/>
                <w:kern w:val="0"/>
                <w:szCs w:val="21"/>
              </w:rPr>
              <w:t>传感器实验箱</w:t>
            </w:r>
          </w:p>
        </w:tc>
        <w:tc>
          <w:tcPr>
            <w:tcW w:w="1452" w:type="dxa"/>
            <w:tcBorders>
              <w:top w:val="nil"/>
              <w:left w:val="nil"/>
              <w:bottom w:val="single" w:sz="8" w:space="0" w:color="auto"/>
              <w:right w:val="single" w:sz="8" w:space="0" w:color="auto"/>
            </w:tcBorders>
            <w:vAlign w:val="center"/>
            <w:hideMark/>
          </w:tcPr>
          <w:p w:rsidR="005D20EE" w:rsidRDefault="005D20EE">
            <w:pPr>
              <w:widowControl/>
              <w:jc w:val="center"/>
              <w:rPr>
                <w:rFonts w:ascii="宋体" w:hAnsi="宋体" w:cs="宋体"/>
                <w:kern w:val="0"/>
                <w:szCs w:val="21"/>
              </w:rPr>
            </w:pPr>
            <w:r>
              <w:rPr>
                <w:rFonts w:ascii="宋体" w:hAnsi="宋体" w:cs="宋体" w:hint="eastAsia"/>
                <w:kern w:val="0"/>
                <w:szCs w:val="21"/>
              </w:rPr>
              <w:t>套</w:t>
            </w:r>
          </w:p>
        </w:tc>
        <w:tc>
          <w:tcPr>
            <w:tcW w:w="1701" w:type="dxa"/>
            <w:tcBorders>
              <w:top w:val="nil"/>
              <w:left w:val="nil"/>
              <w:bottom w:val="single" w:sz="8" w:space="0" w:color="auto"/>
              <w:right w:val="single" w:sz="8" w:space="0" w:color="auto"/>
            </w:tcBorders>
            <w:vAlign w:val="center"/>
            <w:hideMark/>
          </w:tcPr>
          <w:p w:rsidR="005D20EE" w:rsidRDefault="005D20EE">
            <w:pPr>
              <w:widowControl/>
              <w:jc w:val="center"/>
              <w:rPr>
                <w:rFonts w:ascii="宋体" w:hAnsi="宋体" w:cs="宋体"/>
                <w:kern w:val="0"/>
                <w:szCs w:val="21"/>
              </w:rPr>
            </w:pPr>
            <w:r>
              <w:rPr>
                <w:rFonts w:ascii="宋体" w:hAnsi="宋体" w:cs="宋体" w:hint="eastAsia"/>
                <w:kern w:val="0"/>
                <w:szCs w:val="21"/>
              </w:rPr>
              <w:t>10</w:t>
            </w:r>
          </w:p>
        </w:tc>
        <w:tc>
          <w:tcPr>
            <w:tcW w:w="1134" w:type="dxa"/>
            <w:tcBorders>
              <w:top w:val="nil"/>
              <w:left w:val="nil"/>
              <w:bottom w:val="single" w:sz="8" w:space="0" w:color="auto"/>
              <w:right w:val="single" w:sz="8" w:space="0" w:color="auto"/>
            </w:tcBorders>
            <w:vAlign w:val="center"/>
            <w:hideMark/>
          </w:tcPr>
          <w:p w:rsidR="005D20EE" w:rsidRDefault="005D20EE">
            <w:pPr>
              <w:widowControl/>
              <w:jc w:val="left"/>
              <w:rPr>
                <w:rFonts w:ascii="宋体" w:hAnsi="宋体" w:cs="宋体"/>
                <w:kern w:val="0"/>
                <w:szCs w:val="21"/>
              </w:rPr>
            </w:pPr>
            <w:r>
              <w:rPr>
                <w:rFonts w:ascii="宋体" w:hAnsi="宋体" w:cs="宋体" w:hint="eastAsia"/>
                <w:kern w:val="0"/>
                <w:szCs w:val="21"/>
              </w:rPr>
              <w:t xml:space="preserve">　</w:t>
            </w:r>
          </w:p>
        </w:tc>
      </w:tr>
      <w:tr w:rsidR="005D20EE" w:rsidTr="005D20EE">
        <w:trPr>
          <w:trHeight w:val="360"/>
        </w:trPr>
        <w:tc>
          <w:tcPr>
            <w:tcW w:w="1080" w:type="dxa"/>
            <w:tcBorders>
              <w:top w:val="nil"/>
              <w:left w:val="single" w:sz="8" w:space="0" w:color="auto"/>
              <w:bottom w:val="single" w:sz="8" w:space="0" w:color="auto"/>
              <w:right w:val="single" w:sz="8" w:space="0" w:color="auto"/>
            </w:tcBorders>
            <w:vAlign w:val="center"/>
            <w:hideMark/>
          </w:tcPr>
          <w:p w:rsidR="005D20EE" w:rsidRDefault="005D20EE">
            <w:pPr>
              <w:widowControl/>
              <w:jc w:val="center"/>
              <w:rPr>
                <w:rFonts w:ascii="宋体" w:hAnsi="宋体" w:cs="宋体"/>
                <w:kern w:val="0"/>
                <w:szCs w:val="21"/>
              </w:rPr>
            </w:pPr>
            <w:r>
              <w:rPr>
                <w:rFonts w:ascii="宋体" w:hAnsi="宋体" w:cs="宋体" w:hint="eastAsia"/>
                <w:kern w:val="0"/>
                <w:szCs w:val="21"/>
              </w:rPr>
              <w:t>11</w:t>
            </w:r>
          </w:p>
        </w:tc>
        <w:tc>
          <w:tcPr>
            <w:tcW w:w="3723" w:type="dxa"/>
            <w:tcBorders>
              <w:top w:val="nil"/>
              <w:left w:val="nil"/>
              <w:bottom w:val="single" w:sz="8" w:space="0" w:color="auto"/>
              <w:right w:val="single" w:sz="8" w:space="0" w:color="auto"/>
            </w:tcBorders>
            <w:vAlign w:val="center"/>
            <w:hideMark/>
          </w:tcPr>
          <w:p w:rsidR="005D20EE" w:rsidRDefault="005D20EE">
            <w:pPr>
              <w:widowControl/>
              <w:jc w:val="left"/>
              <w:rPr>
                <w:rFonts w:ascii="宋体" w:hAnsi="宋体" w:cs="宋体"/>
                <w:kern w:val="0"/>
                <w:szCs w:val="21"/>
              </w:rPr>
            </w:pPr>
            <w:r>
              <w:rPr>
                <w:rFonts w:ascii="宋体" w:hAnsi="宋体" w:cs="宋体" w:hint="eastAsia"/>
                <w:kern w:val="0"/>
                <w:szCs w:val="21"/>
              </w:rPr>
              <w:t>直线一级倒立摆</w:t>
            </w:r>
          </w:p>
        </w:tc>
        <w:tc>
          <w:tcPr>
            <w:tcW w:w="1452" w:type="dxa"/>
            <w:tcBorders>
              <w:top w:val="nil"/>
              <w:left w:val="nil"/>
              <w:bottom w:val="single" w:sz="8" w:space="0" w:color="auto"/>
              <w:right w:val="single" w:sz="8" w:space="0" w:color="auto"/>
            </w:tcBorders>
            <w:vAlign w:val="center"/>
            <w:hideMark/>
          </w:tcPr>
          <w:p w:rsidR="005D20EE" w:rsidRDefault="005D20EE">
            <w:pPr>
              <w:widowControl/>
              <w:jc w:val="center"/>
              <w:rPr>
                <w:rFonts w:ascii="宋体" w:hAnsi="宋体" w:cs="宋体"/>
                <w:kern w:val="0"/>
                <w:szCs w:val="21"/>
              </w:rPr>
            </w:pPr>
            <w:r>
              <w:rPr>
                <w:rFonts w:ascii="宋体" w:hAnsi="宋体" w:cs="宋体" w:hint="eastAsia"/>
                <w:kern w:val="0"/>
                <w:szCs w:val="21"/>
              </w:rPr>
              <w:t>台</w:t>
            </w:r>
          </w:p>
        </w:tc>
        <w:tc>
          <w:tcPr>
            <w:tcW w:w="1701" w:type="dxa"/>
            <w:tcBorders>
              <w:top w:val="nil"/>
              <w:left w:val="nil"/>
              <w:bottom w:val="single" w:sz="8" w:space="0" w:color="auto"/>
              <w:right w:val="single" w:sz="8" w:space="0" w:color="auto"/>
            </w:tcBorders>
            <w:vAlign w:val="center"/>
            <w:hideMark/>
          </w:tcPr>
          <w:p w:rsidR="005D20EE" w:rsidRDefault="005D20EE">
            <w:pPr>
              <w:widowControl/>
              <w:jc w:val="center"/>
              <w:rPr>
                <w:rFonts w:ascii="宋体" w:hAnsi="宋体" w:cs="宋体"/>
                <w:kern w:val="0"/>
                <w:szCs w:val="21"/>
              </w:rPr>
            </w:pPr>
            <w:r>
              <w:rPr>
                <w:rFonts w:ascii="宋体" w:hAnsi="宋体" w:cs="宋体" w:hint="eastAsia"/>
                <w:kern w:val="0"/>
                <w:szCs w:val="21"/>
              </w:rPr>
              <w:t>2</w:t>
            </w:r>
          </w:p>
        </w:tc>
        <w:tc>
          <w:tcPr>
            <w:tcW w:w="1134" w:type="dxa"/>
            <w:tcBorders>
              <w:top w:val="nil"/>
              <w:left w:val="nil"/>
              <w:bottom w:val="single" w:sz="8" w:space="0" w:color="auto"/>
              <w:right w:val="single" w:sz="8" w:space="0" w:color="auto"/>
            </w:tcBorders>
            <w:vAlign w:val="center"/>
            <w:hideMark/>
          </w:tcPr>
          <w:p w:rsidR="005D20EE" w:rsidRDefault="005D20EE">
            <w:pPr>
              <w:widowControl/>
              <w:jc w:val="left"/>
              <w:rPr>
                <w:rFonts w:ascii="宋体" w:hAnsi="宋体" w:cs="宋体"/>
                <w:kern w:val="0"/>
                <w:szCs w:val="21"/>
              </w:rPr>
            </w:pPr>
            <w:r>
              <w:rPr>
                <w:rFonts w:ascii="宋体" w:hAnsi="宋体" w:cs="宋体" w:hint="eastAsia"/>
                <w:kern w:val="0"/>
                <w:szCs w:val="21"/>
              </w:rPr>
              <w:t xml:space="preserve">　</w:t>
            </w:r>
          </w:p>
        </w:tc>
      </w:tr>
      <w:tr w:rsidR="005D20EE" w:rsidTr="005D20EE">
        <w:trPr>
          <w:trHeight w:val="360"/>
        </w:trPr>
        <w:tc>
          <w:tcPr>
            <w:tcW w:w="1080" w:type="dxa"/>
            <w:tcBorders>
              <w:top w:val="nil"/>
              <w:left w:val="single" w:sz="8" w:space="0" w:color="auto"/>
              <w:bottom w:val="single" w:sz="8" w:space="0" w:color="auto"/>
              <w:right w:val="single" w:sz="8" w:space="0" w:color="auto"/>
            </w:tcBorders>
            <w:vAlign w:val="center"/>
            <w:hideMark/>
          </w:tcPr>
          <w:p w:rsidR="005D20EE" w:rsidRDefault="005D20EE">
            <w:pPr>
              <w:widowControl/>
              <w:jc w:val="center"/>
              <w:rPr>
                <w:rFonts w:ascii="宋体" w:hAnsi="宋体" w:cs="宋体"/>
                <w:kern w:val="0"/>
                <w:szCs w:val="21"/>
              </w:rPr>
            </w:pPr>
            <w:r>
              <w:rPr>
                <w:rFonts w:ascii="宋体" w:hAnsi="宋体" w:cs="宋体" w:hint="eastAsia"/>
                <w:kern w:val="0"/>
                <w:szCs w:val="21"/>
              </w:rPr>
              <w:t>12</w:t>
            </w:r>
          </w:p>
        </w:tc>
        <w:tc>
          <w:tcPr>
            <w:tcW w:w="3723" w:type="dxa"/>
            <w:tcBorders>
              <w:top w:val="nil"/>
              <w:left w:val="nil"/>
              <w:bottom w:val="single" w:sz="8" w:space="0" w:color="auto"/>
              <w:right w:val="single" w:sz="8" w:space="0" w:color="auto"/>
            </w:tcBorders>
            <w:vAlign w:val="center"/>
            <w:hideMark/>
          </w:tcPr>
          <w:p w:rsidR="005D20EE" w:rsidRDefault="005D20EE">
            <w:pPr>
              <w:widowControl/>
              <w:jc w:val="left"/>
              <w:rPr>
                <w:rFonts w:ascii="宋体" w:hAnsi="宋体" w:cs="宋体"/>
                <w:kern w:val="0"/>
                <w:szCs w:val="21"/>
              </w:rPr>
            </w:pPr>
            <w:r>
              <w:rPr>
                <w:rFonts w:ascii="宋体" w:hAnsi="宋体" w:cs="宋体" w:hint="eastAsia"/>
                <w:kern w:val="0"/>
                <w:szCs w:val="21"/>
              </w:rPr>
              <w:t>机器人套装</w:t>
            </w:r>
          </w:p>
        </w:tc>
        <w:tc>
          <w:tcPr>
            <w:tcW w:w="1452" w:type="dxa"/>
            <w:tcBorders>
              <w:top w:val="nil"/>
              <w:left w:val="nil"/>
              <w:bottom w:val="single" w:sz="8" w:space="0" w:color="auto"/>
              <w:right w:val="single" w:sz="8" w:space="0" w:color="auto"/>
            </w:tcBorders>
            <w:vAlign w:val="center"/>
            <w:hideMark/>
          </w:tcPr>
          <w:p w:rsidR="005D20EE" w:rsidRDefault="005D20EE">
            <w:pPr>
              <w:widowControl/>
              <w:jc w:val="center"/>
              <w:rPr>
                <w:rFonts w:ascii="宋体" w:hAnsi="宋体" w:cs="宋体"/>
                <w:kern w:val="0"/>
                <w:szCs w:val="21"/>
              </w:rPr>
            </w:pPr>
            <w:r>
              <w:rPr>
                <w:rFonts w:ascii="宋体" w:hAnsi="宋体" w:cs="宋体" w:hint="eastAsia"/>
                <w:kern w:val="0"/>
                <w:szCs w:val="21"/>
              </w:rPr>
              <w:t xml:space="preserve">　套</w:t>
            </w:r>
          </w:p>
        </w:tc>
        <w:tc>
          <w:tcPr>
            <w:tcW w:w="1701" w:type="dxa"/>
            <w:tcBorders>
              <w:top w:val="nil"/>
              <w:left w:val="nil"/>
              <w:bottom w:val="single" w:sz="8" w:space="0" w:color="auto"/>
              <w:right w:val="single" w:sz="8" w:space="0" w:color="auto"/>
            </w:tcBorders>
            <w:vAlign w:val="center"/>
            <w:hideMark/>
          </w:tcPr>
          <w:p w:rsidR="005D20EE" w:rsidRDefault="005D20EE">
            <w:pPr>
              <w:widowControl/>
              <w:jc w:val="center"/>
              <w:rPr>
                <w:rFonts w:ascii="宋体" w:hAnsi="宋体" w:cs="宋体"/>
                <w:kern w:val="0"/>
                <w:szCs w:val="21"/>
              </w:rPr>
            </w:pPr>
            <w:r>
              <w:rPr>
                <w:rFonts w:ascii="宋体" w:hAnsi="宋体" w:cs="宋体" w:hint="eastAsia"/>
                <w:kern w:val="0"/>
                <w:szCs w:val="21"/>
              </w:rPr>
              <w:t xml:space="preserve">30　</w:t>
            </w:r>
          </w:p>
        </w:tc>
        <w:tc>
          <w:tcPr>
            <w:tcW w:w="1134" w:type="dxa"/>
            <w:tcBorders>
              <w:top w:val="nil"/>
              <w:left w:val="nil"/>
              <w:bottom w:val="single" w:sz="8" w:space="0" w:color="auto"/>
              <w:right w:val="single" w:sz="8" w:space="0" w:color="auto"/>
            </w:tcBorders>
            <w:vAlign w:val="center"/>
            <w:hideMark/>
          </w:tcPr>
          <w:p w:rsidR="005D20EE" w:rsidRDefault="005D20EE">
            <w:pPr>
              <w:widowControl/>
              <w:jc w:val="left"/>
              <w:rPr>
                <w:rFonts w:ascii="宋体" w:hAnsi="宋体" w:cs="宋体"/>
                <w:kern w:val="0"/>
                <w:szCs w:val="21"/>
              </w:rPr>
            </w:pPr>
            <w:r>
              <w:rPr>
                <w:rFonts w:ascii="宋体" w:hAnsi="宋体" w:cs="宋体" w:hint="eastAsia"/>
                <w:kern w:val="0"/>
                <w:szCs w:val="21"/>
              </w:rPr>
              <w:t xml:space="preserve">　</w:t>
            </w:r>
          </w:p>
        </w:tc>
      </w:tr>
      <w:tr w:rsidR="005D20EE" w:rsidTr="005D20EE">
        <w:trPr>
          <w:trHeight w:val="360"/>
        </w:trPr>
        <w:tc>
          <w:tcPr>
            <w:tcW w:w="1080" w:type="dxa"/>
            <w:tcBorders>
              <w:top w:val="nil"/>
              <w:left w:val="single" w:sz="8" w:space="0" w:color="auto"/>
              <w:bottom w:val="single" w:sz="8" w:space="0" w:color="auto"/>
              <w:right w:val="single" w:sz="8" w:space="0" w:color="auto"/>
            </w:tcBorders>
            <w:vAlign w:val="center"/>
            <w:hideMark/>
          </w:tcPr>
          <w:p w:rsidR="005D20EE" w:rsidRDefault="005D20EE">
            <w:pPr>
              <w:widowControl/>
              <w:jc w:val="center"/>
              <w:rPr>
                <w:rFonts w:ascii="宋体" w:hAnsi="宋体" w:cs="宋体"/>
                <w:kern w:val="0"/>
                <w:szCs w:val="21"/>
              </w:rPr>
            </w:pPr>
            <w:r>
              <w:rPr>
                <w:rFonts w:ascii="宋体" w:hAnsi="宋体" w:cs="宋体" w:hint="eastAsia"/>
                <w:kern w:val="0"/>
                <w:szCs w:val="21"/>
              </w:rPr>
              <w:t>13</w:t>
            </w:r>
          </w:p>
        </w:tc>
        <w:tc>
          <w:tcPr>
            <w:tcW w:w="3723" w:type="dxa"/>
            <w:tcBorders>
              <w:top w:val="nil"/>
              <w:left w:val="nil"/>
              <w:bottom w:val="single" w:sz="8" w:space="0" w:color="auto"/>
              <w:right w:val="single" w:sz="8" w:space="0" w:color="auto"/>
            </w:tcBorders>
            <w:vAlign w:val="center"/>
            <w:hideMark/>
          </w:tcPr>
          <w:p w:rsidR="005D20EE" w:rsidRDefault="005D20EE">
            <w:pPr>
              <w:widowControl/>
              <w:jc w:val="left"/>
              <w:rPr>
                <w:rFonts w:ascii="宋体" w:hAnsi="宋体" w:cs="宋体"/>
                <w:kern w:val="0"/>
                <w:szCs w:val="21"/>
              </w:rPr>
            </w:pPr>
            <w:r>
              <w:rPr>
                <w:rFonts w:ascii="宋体" w:hAnsi="宋体" w:cs="宋体" w:hint="eastAsia"/>
                <w:kern w:val="0"/>
                <w:szCs w:val="21"/>
              </w:rPr>
              <w:t>带视觉人形机器人</w:t>
            </w:r>
          </w:p>
        </w:tc>
        <w:tc>
          <w:tcPr>
            <w:tcW w:w="1452" w:type="dxa"/>
            <w:tcBorders>
              <w:top w:val="nil"/>
              <w:left w:val="nil"/>
              <w:bottom w:val="single" w:sz="8" w:space="0" w:color="auto"/>
              <w:right w:val="single" w:sz="8" w:space="0" w:color="auto"/>
            </w:tcBorders>
            <w:vAlign w:val="center"/>
            <w:hideMark/>
          </w:tcPr>
          <w:p w:rsidR="005D20EE" w:rsidRDefault="005D20EE">
            <w:pPr>
              <w:widowControl/>
              <w:jc w:val="center"/>
              <w:rPr>
                <w:rFonts w:ascii="宋体" w:hAnsi="宋体" w:cs="宋体"/>
                <w:kern w:val="0"/>
                <w:szCs w:val="21"/>
              </w:rPr>
            </w:pPr>
            <w:r>
              <w:rPr>
                <w:rFonts w:ascii="宋体" w:hAnsi="宋体" w:cs="宋体" w:hint="eastAsia"/>
                <w:kern w:val="0"/>
                <w:szCs w:val="21"/>
              </w:rPr>
              <w:t>台</w:t>
            </w:r>
          </w:p>
        </w:tc>
        <w:tc>
          <w:tcPr>
            <w:tcW w:w="1701" w:type="dxa"/>
            <w:tcBorders>
              <w:top w:val="nil"/>
              <w:left w:val="nil"/>
              <w:bottom w:val="single" w:sz="8" w:space="0" w:color="auto"/>
              <w:right w:val="single" w:sz="8" w:space="0" w:color="auto"/>
            </w:tcBorders>
            <w:vAlign w:val="center"/>
            <w:hideMark/>
          </w:tcPr>
          <w:p w:rsidR="005D20EE" w:rsidRDefault="005D20EE">
            <w:pPr>
              <w:widowControl/>
              <w:jc w:val="center"/>
              <w:rPr>
                <w:rFonts w:ascii="宋体" w:hAnsi="宋体" w:cs="宋体"/>
                <w:kern w:val="0"/>
                <w:szCs w:val="21"/>
              </w:rPr>
            </w:pPr>
            <w:r>
              <w:rPr>
                <w:rFonts w:ascii="宋体" w:hAnsi="宋体" w:cs="宋体" w:hint="eastAsia"/>
                <w:kern w:val="0"/>
                <w:szCs w:val="21"/>
              </w:rPr>
              <w:t>2</w:t>
            </w:r>
          </w:p>
        </w:tc>
        <w:tc>
          <w:tcPr>
            <w:tcW w:w="1134" w:type="dxa"/>
            <w:tcBorders>
              <w:top w:val="nil"/>
              <w:left w:val="nil"/>
              <w:bottom w:val="single" w:sz="8" w:space="0" w:color="auto"/>
              <w:right w:val="single" w:sz="8" w:space="0" w:color="auto"/>
            </w:tcBorders>
            <w:vAlign w:val="center"/>
            <w:hideMark/>
          </w:tcPr>
          <w:p w:rsidR="005D20EE" w:rsidRDefault="005D20EE">
            <w:pPr>
              <w:widowControl/>
              <w:jc w:val="left"/>
              <w:rPr>
                <w:rFonts w:ascii="宋体" w:hAnsi="宋体" w:cs="宋体"/>
                <w:kern w:val="0"/>
                <w:szCs w:val="21"/>
              </w:rPr>
            </w:pPr>
            <w:r>
              <w:rPr>
                <w:rFonts w:ascii="宋体" w:hAnsi="宋体" w:cs="宋体" w:hint="eastAsia"/>
                <w:kern w:val="0"/>
                <w:szCs w:val="21"/>
              </w:rPr>
              <w:t xml:space="preserve">　</w:t>
            </w:r>
          </w:p>
        </w:tc>
      </w:tr>
    </w:tbl>
    <w:p w:rsidR="005D20EE" w:rsidRDefault="005D20EE" w:rsidP="005D20EE">
      <w:pPr>
        <w:pStyle w:val="2"/>
        <w:keepLines w:val="0"/>
        <w:numPr>
          <w:ilvl w:val="0"/>
          <w:numId w:val="0"/>
        </w:numPr>
        <w:spacing w:line="440" w:lineRule="exact"/>
        <w:rPr>
          <w:rFonts w:asciiTheme="minorEastAsia" w:eastAsiaTheme="minorEastAsia" w:hAnsiTheme="minorEastAsia" w:cs="宋体" w:hint="eastAsia"/>
          <w:sz w:val="21"/>
          <w:szCs w:val="21"/>
        </w:rPr>
      </w:pPr>
      <w:bookmarkStart w:id="3" w:name="_Toc414347862"/>
      <w:bookmarkStart w:id="4" w:name="_Toc417566433"/>
      <w:bookmarkStart w:id="5" w:name="_Toc477248551"/>
      <w:bookmarkStart w:id="6" w:name="_Toc405470380"/>
      <w:bookmarkStart w:id="7" w:name="_Toc276718522"/>
      <w:bookmarkStart w:id="8" w:name="_Toc249366050"/>
      <w:bookmarkStart w:id="9" w:name="_Toc301782789"/>
      <w:bookmarkStart w:id="10" w:name="_Toc301782771"/>
      <w:bookmarkStart w:id="11" w:name="_Toc273336187"/>
      <w:bookmarkStart w:id="12" w:name="_Toc249194650"/>
      <w:bookmarkStart w:id="13" w:name="_Toc303150932"/>
      <w:bookmarkStart w:id="14" w:name="_Toc343513803"/>
      <w:bookmarkStart w:id="15" w:name="_Toc295392031"/>
      <w:bookmarkStart w:id="16" w:name="_Toc308116285"/>
      <w:bookmarkStart w:id="17" w:name="_Toc217446094"/>
      <w:r>
        <w:rPr>
          <w:rFonts w:asciiTheme="minorEastAsia" w:eastAsiaTheme="minorEastAsia" w:hAnsiTheme="minorEastAsia" w:hint="eastAsia"/>
          <w:sz w:val="21"/>
          <w:szCs w:val="21"/>
        </w:rPr>
        <w:t>5.2技术参数及要求</w:t>
      </w:r>
      <w:bookmarkEnd w:id="3"/>
      <w:bookmarkEnd w:id="4"/>
      <w:bookmarkEnd w:id="5"/>
    </w:p>
    <w:p w:rsidR="005D20EE" w:rsidRDefault="005D20EE" w:rsidP="005D20EE">
      <w:pPr>
        <w:rPr>
          <w:rFonts w:asciiTheme="minorEastAsia" w:eastAsiaTheme="minorEastAsia" w:hAnsiTheme="minorEastAsia" w:hint="eastAsia"/>
        </w:rPr>
      </w:pPr>
      <w:r>
        <w:rPr>
          <w:rFonts w:asciiTheme="minorEastAsia" w:eastAsiaTheme="minorEastAsia" w:hAnsiTheme="minorEastAsia" w:hint="eastAsia"/>
        </w:rPr>
        <w:t>重要性分为“★”和一般无标示指标。★代表</w:t>
      </w:r>
      <w:proofErr w:type="gramStart"/>
      <w:r>
        <w:rPr>
          <w:rFonts w:asciiTheme="minorEastAsia" w:eastAsiaTheme="minorEastAsia" w:hAnsiTheme="minorEastAsia" w:hint="eastAsia"/>
        </w:rPr>
        <w:t>最</w:t>
      </w:r>
      <w:proofErr w:type="gramEnd"/>
      <w:r>
        <w:rPr>
          <w:rFonts w:asciiTheme="minorEastAsia" w:eastAsiaTheme="minorEastAsia" w:hAnsiTheme="minorEastAsia" w:hint="eastAsia"/>
        </w:rPr>
        <w:t>关键指标，无标识则表示一般指标项。</w:t>
      </w:r>
    </w:p>
    <w:tbl>
      <w:tblPr>
        <w:tblW w:w="8801" w:type="dxa"/>
        <w:tblInd w:w="96" w:type="dxa"/>
        <w:tblLook w:val="04A0"/>
      </w:tblPr>
      <w:tblGrid>
        <w:gridCol w:w="760"/>
        <w:gridCol w:w="953"/>
        <w:gridCol w:w="7088"/>
      </w:tblGrid>
      <w:tr w:rsidR="005D20EE" w:rsidTr="005D20EE">
        <w:trPr>
          <w:trHeight w:val="270"/>
        </w:trPr>
        <w:tc>
          <w:tcPr>
            <w:tcW w:w="760" w:type="dxa"/>
            <w:tcBorders>
              <w:top w:val="single" w:sz="4" w:space="0" w:color="auto"/>
              <w:left w:val="single" w:sz="4" w:space="0" w:color="auto"/>
              <w:bottom w:val="single" w:sz="4" w:space="0" w:color="auto"/>
              <w:right w:val="single" w:sz="4" w:space="0" w:color="auto"/>
            </w:tcBorders>
            <w:vAlign w:val="center"/>
            <w:hideMark/>
          </w:tcPr>
          <w:p w:rsidR="005D20EE" w:rsidRDefault="005D20EE">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序号</w:t>
            </w:r>
          </w:p>
        </w:tc>
        <w:tc>
          <w:tcPr>
            <w:tcW w:w="953" w:type="dxa"/>
            <w:tcBorders>
              <w:top w:val="single" w:sz="4" w:space="0" w:color="auto"/>
              <w:left w:val="nil"/>
              <w:bottom w:val="single" w:sz="4" w:space="0" w:color="auto"/>
              <w:right w:val="single" w:sz="4" w:space="0" w:color="auto"/>
            </w:tcBorders>
            <w:vAlign w:val="center"/>
            <w:hideMark/>
          </w:tcPr>
          <w:p w:rsidR="005D20EE" w:rsidRDefault="005D20EE">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设备</w:t>
            </w:r>
          </w:p>
          <w:p w:rsidR="005D20EE" w:rsidRDefault="005D20EE">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名称</w:t>
            </w:r>
          </w:p>
        </w:tc>
        <w:tc>
          <w:tcPr>
            <w:tcW w:w="7088" w:type="dxa"/>
            <w:tcBorders>
              <w:top w:val="single" w:sz="4" w:space="0" w:color="auto"/>
              <w:left w:val="nil"/>
              <w:bottom w:val="single" w:sz="4" w:space="0" w:color="auto"/>
              <w:right w:val="single" w:sz="4" w:space="0" w:color="auto"/>
            </w:tcBorders>
            <w:vAlign w:val="center"/>
            <w:hideMark/>
          </w:tcPr>
          <w:p w:rsidR="005D20EE" w:rsidRDefault="005D20EE">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详细技术指标及功能需求</w:t>
            </w:r>
          </w:p>
        </w:tc>
      </w:tr>
      <w:tr w:rsidR="005D20EE" w:rsidTr="005D20EE">
        <w:trPr>
          <w:trHeight w:val="2625"/>
        </w:trPr>
        <w:tc>
          <w:tcPr>
            <w:tcW w:w="760" w:type="dxa"/>
            <w:tcBorders>
              <w:top w:val="nil"/>
              <w:left w:val="single" w:sz="4" w:space="0" w:color="auto"/>
              <w:bottom w:val="single" w:sz="4" w:space="0" w:color="auto"/>
              <w:right w:val="single" w:sz="4" w:space="0" w:color="auto"/>
            </w:tcBorders>
            <w:vAlign w:val="center"/>
            <w:hideMark/>
          </w:tcPr>
          <w:p w:rsidR="005D20EE" w:rsidRDefault="005D20EE">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953" w:type="dxa"/>
            <w:tcBorders>
              <w:top w:val="nil"/>
              <w:left w:val="nil"/>
              <w:bottom w:val="single" w:sz="4" w:space="0" w:color="auto"/>
              <w:right w:val="single" w:sz="4" w:space="0" w:color="auto"/>
            </w:tcBorders>
            <w:vAlign w:val="center"/>
            <w:hideMark/>
          </w:tcPr>
          <w:p w:rsidR="005D20EE" w:rsidRDefault="005D20EE">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四通道噪声与振动测试分析系统</w:t>
            </w:r>
          </w:p>
        </w:tc>
        <w:tc>
          <w:tcPr>
            <w:tcW w:w="7088" w:type="dxa"/>
            <w:tcBorders>
              <w:top w:val="nil"/>
              <w:left w:val="nil"/>
              <w:bottom w:val="single" w:sz="4" w:space="0" w:color="auto"/>
              <w:right w:val="single" w:sz="4" w:space="0" w:color="auto"/>
            </w:tcBorders>
            <w:vAlign w:val="center"/>
            <w:hideMark/>
          </w:tcPr>
          <w:p w:rsidR="005D20EE" w:rsidRDefault="005D20EE">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四通道噪声与振动测试分析系统是采用高精度的数据采集卡的高性能声学与振动测量系统。系统可同时测试分析四个通道的声学和振动信号，各通道之间没有相位差，具有强大实时的软件分析功能和产品后续升级的扩展功能，硬件的数据采集系统可USB接口的数据采集器，系统的数据采集器的采样精度可达16位，可选择与台式计算机或便携式的笔记本电脑相连接。 采集卡技术参数： 16位AD精度，500KS/s采样频率；AD缓存：8k FIFO存储器，AD量程：±10V、±5V、±2.5V；0-10V ；AD触发方式：模拟量触发；16路DI/DO；</w:t>
            </w:r>
          </w:p>
          <w:p w:rsidR="005D20EE" w:rsidRDefault="005D20EE">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配置：4个测试专用传声器；4个麦克风前置放大器；4个振动加速度计；4通道信号调理放大器；4通道24位高精度同步数据采集器；四通道噪声与振动测试分析软件。</w:t>
            </w:r>
          </w:p>
        </w:tc>
      </w:tr>
      <w:tr w:rsidR="005D20EE" w:rsidTr="005D20EE">
        <w:trPr>
          <w:trHeight w:val="2400"/>
        </w:trPr>
        <w:tc>
          <w:tcPr>
            <w:tcW w:w="760" w:type="dxa"/>
            <w:tcBorders>
              <w:top w:val="nil"/>
              <w:left w:val="single" w:sz="4" w:space="0" w:color="auto"/>
              <w:bottom w:val="single" w:sz="4" w:space="0" w:color="auto"/>
              <w:right w:val="single" w:sz="4" w:space="0" w:color="auto"/>
            </w:tcBorders>
            <w:vAlign w:val="center"/>
            <w:hideMark/>
          </w:tcPr>
          <w:p w:rsidR="005D20EE" w:rsidRDefault="005D20EE">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2</w:t>
            </w:r>
          </w:p>
        </w:tc>
        <w:tc>
          <w:tcPr>
            <w:tcW w:w="953" w:type="dxa"/>
            <w:tcBorders>
              <w:top w:val="nil"/>
              <w:left w:val="nil"/>
              <w:bottom w:val="single" w:sz="4" w:space="0" w:color="auto"/>
              <w:right w:val="single" w:sz="4" w:space="0" w:color="auto"/>
            </w:tcBorders>
            <w:vAlign w:val="center"/>
            <w:hideMark/>
          </w:tcPr>
          <w:p w:rsidR="005D20EE" w:rsidRDefault="005D20EE">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便携式噪声振动分析仪</w:t>
            </w:r>
          </w:p>
        </w:tc>
        <w:tc>
          <w:tcPr>
            <w:tcW w:w="7088" w:type="dxa"/>
            <w:tcBorders>
              <w:top w:val="nil"/>
              <w:left w:val="nil"/>
              <w:bottom w:val="single" w:sz="4" w:space="0" w:color="auto"/>
              <w:right w:val="single" w:sz="4" w:space="0" w:color="auto"/>
            </w:tcBorders>
            <w:vAlign w:val="center"/>
            <w:hideMark/>
          </w:tcPr>
          <w:p w:rsidR="005D20EE" w:rsidRDefault="005D20EE">
            <w:pPr>
              <w:widowControl/>
              <w:rPr>
                <w:rFonts w:asciiTheme="minorEastAsia" w:eastAsiaTheme="minorEastAsia" w:hAnsiTheme="minorEastAsia" w:cs="宋体"/>
                <w:b/>
                <w:bCs/>
                <w:kern w:val="0"/>
                <w:szCs w:val="21"/>
              </w:rPr>
            </w:pPr>
            <w:r>
              <w:rPr>
                <w:rFonts w:asciiTheme="minorEastAsia" w:eastAsiaTheme="minorEastAsia" w:hAnsiTheme="minorEastAsia" w:cs="宋体" w:hint="eastAsia"/>
                <w:kern w:val="0"/>
                <w:szCs w:val="21"/>
              </w:rPr>
              <w:t>全新数字化设计，倍频带实时分析；大动态范围，25～143dBA量程；测量时不需要换档；在平行测量9个噪声量的同时，完成倍频带和统计声学测量，并有自动存储功能；大容量缓存，可显示及保存读数随时间变化曲线；与电脑USB口连接，完成数据下载和测量报告自动生成；可接小型打印机，现场打印结果(可选)；电池可连续工作24小时。    噪声振动分析仪的技术参数：</w:t>
            </w:r>
            <w:r>
              <w:rPr>
                <w:rFonts w:asciiTheme="minorEastAsia" w:eastAsiaTheme="minorEastAsia" w:hAnsiTheme="minorEastAsia" w:cs="宋体" w:hint="eastAsia"/>
                <w:kern w:val="0"/>
                <w:szCs w:val="21"/>
              </w:rPr>
              <w:br/>
            </w:r>
            <w:r>
              <w:rPr>
                <w:rFonts w:asciiTheme="minorEastAsia" w:eastAsiaTheme="minorEastAsia" w:hAnsiTheme="minorEastAsia" w:cs="宋体" w:hint="eastAsia"/>
                <w:b/>
                <w:bCs/>
                <w:kern w:val="0"/>
                <w:szCs w:val="21"/>
              </w:rPr>
              <w:t>噪声分析功能：</w:t>
            </w:r>
            <w:r>
              <w:rPr>
                <w:rFonts w:asciiTheme="minorEastAsia" w:eastAsiaTheme="minorEastAsia" w:hAnsiTheme="minorEastAsia" w:cs="宋体" w:hint="eastAsia"/>
                <w:kern w:val="0"/>
                <w:szCs w:val="21"/>
              </w:rPr>
              <w:br/>
              <w:t>声级计功能：符合IEC 61672-1:2002标准的I级声级计，能同时测量SPL、</w:t>
            </w:r>
            <w:proofErr w:type="spellStart"/>
            <w:r>
              <w:rPr>
                <w:rFonts w:asciiTheme="minorEastAsia" w:eastAsiaTheme="minorEastAsia" w:hAnsiTheme="minorEastAsia" w:cs="宋体" w:hint="eastAsia"/>
                <w:kern w:val="0"/>
                <w:szCs w:val="21"/>
              </w:rPr>
              <w:t>Leq</w:t>
            </w:r>
            <w:proofErr w:type="spellEnd"/>
            <w:r>
              <w:rPr>
                <w:rFonts w:asciiTheme="minorEastAsia" w:eastAsiaTheme="minorEastAsia" w:hAnsiTheme="minorEastAsia" w:cs="宋体" w:hint="eastAsia"/>
                <w:kern w:val="0"/>
                <w:szCs w:val="21"/>
              </w:rPr>
              <w:t>、SEL、</w:t>
            </w:r>
            <w:proofErr w:type="spellStart"/>
            <w:r>
              <w:rPr>
                <w:rFonts w:asciiTheme="minorEastAsia" w:eastAsiaTheme="minorEastAsia" w:hAnsiTheme="minorEastAsia" w:cs="宋体" w:hint="eastAsia"/>
                <w:kern w:val="0"/>
                <w:szCs w:val="21"/>
              </w:rPr>
              <w:t>Lden</w:t>
            </w:r>
            <w:proofErr w:type="spellEnd"/>
            <w:r>
              <w:rPr>
                <w:rFonts w:asciiTheme="minorEastAsia" w:eastAsiaTheme="minorEastAsia" w:hAnsiTheme="minorEastAsia" w:cs="宋体" w:hint="eastAsia"/>
                <w:kern w:val="0"/>
                <w:szCs w:val="21"/>
              </w:rPr>
              <w:t>、Ltm3、Ltm5、统计声级</w:t>
            </w:r>
            <w:proofErr w:type="spellStart"/>
            <w:r>
              <w:rPr>
                <w:rFonts w:asciiTheme="minorEastAsia" w:eastAsiaTheme="minorEastAsia" w:hAnsiTheme="minorEastAsia" w:cs="宋体" w:hint="eastAsia"/>
                <w:kern w:val="0"/>
                <w:szCs w:val="21"/>
              </w:rPr>
              <w:t>Ln</w:t>
            </w:r>
            <w:proofErr w:type="spellEnd"/>
            <w:r>
              <w:rPr>
                <w:rFonts w:asciiTheme="minorEastAsia" w:eastAsiaTheme="minorEastAsia" w:hAnsiTheme="minorEastAsia" w:cs="宋体" w:hint="eastAsia"/>
                <w:kern w:val="0"/>
                <w:szCs w:val="21"/>
              </w:rPr>
              <w:t>(L1～L99)、</w:t>
            </w:r>
            <w:proofErr w:type="spellStart"/>
            <w:r>
              <w:rPr>
                <w:rFonts w:asciiTheme="minorEastAsia" w:eastAsiaTheme="minorEastAsia" w:hAnsiTheme="minorEastAsia" w:cs="宋体" w:hint="eastAsia"/>
                <w:kern w:val="0"/>
                <w:szCs w:val="21"/>
              </w:rPr>
              <w:t>LMax</w:t>
            </w:r>
            <w:proofErr w:type="spellEnd"/>
            <w:r>
              <w:rPr>
                <w:rFonts w:asciiTheme="minorEastAsia" w:eastAsiaTheme="minorEastAsia" w:hAnsiTheme="minorEastAsia" w:cs="宋体" w:hint="eastAsia"/>
                <w:kern w:val="0"/>
                <w:szCs w:val="21"/>
              </w:rPr>
              <w:t>、</w:t>
            </w:r>
            <w:proofErr w:type="spellStart"/>
            <w:r>
              <w:rPr>
                <w:rFonts w:asciiTheme="minorEastAsia" w:eastAsiaTheme="minorEastAsia" w:hAnsiTheme="minorEastAsia" w:cs="宋体" w:hint="eastAsia"/>
                <w:kern w:val="0"/>
                <w:szCs w:val="21"/>
              </w:rPr>
              <w:t>LMin</w:t>
            </w:r>
            <w:proofErr w:type="spellEnd"/>
            <w:r>
              <w:rPr>
                <w:rFonts w:asciiTheme="minorEastAsia" w:eastAsiaTheme="minorEastAsia" w:hAnsiTheme="minorEastAsia" w:cs="宋体" w:hint="eastAsia"/>
                <w:kern w:val="0"/>
                <w:szCs w:val="21"/>
              </w:rPr>
              <w:t>、</w:t>
            </w:r>
            <w:proofErr w:type="spellStart"/>
            <w:r>
              <w:rPr>
                <w:rFonts w:asciiTheme="minorEastAsia" w:eastAsiaTheme="minorEastAsia" w:hAnsiTheme="minorEastAsia" w:cs="宋体" w:hint="eastAsia"/>
                <w:kern w:val="0"/>
                <w:szCs w:val="21"/>
              </w:rPr>
              <w:t>LPeak</w:t>
            </w:r>
            <w:proofErr w:type="spellEnd"/>
            <w:r>
              <w:rPr>
                <w:rFonts w:asciiTheme="minorEastAsia" w:eastAsiaTheme="minorEastAsia" w:hAnsiTheme="minorEastAsia" w:cs="宋体" w:hint="eastAsia"/>
                <w:kern w:val="0"/>
                <w:szCs w:val="21"/>
              </w:rPr>
              <w:t>等声学参数，三组不同的频率计权及时间检波方式显示；</w:t>
            </w:r>
            <w:r>
              <w:rPr>
                <w:rFonts w:asciiTheme="minorEastAsia" w:eastAsiaTheme="minorEastAsia" w:hAnsiTheme="minorEastAsia" w:cs="宋体" w:hint="eastAsia"/>
                <w:kern w:val="0"/>
                <w:szCs w:val="21"/>
              </w:rPr>
              <w:br/>
              <w:t>实时1/1倍频程分析；实时1/3倍频程分析；</w:t>
            </w:r>
            <w:r>
              <w:rPr>
                <w:rFonts w:asciiTheme="minorEastAsia" w:eastAsiaTheme="minorEastAsia" w:hAnsiTheme="minorEastAsia" w:cs="宋体" w:hint="eastAsia"/>
                <w:kern w:val="0"/>
                <w:szCs w:val="21"/>
              </w:rPr>
              <w:br/>
              <w:t>A计权、C计权、线性计权；</w:t>
            </w:r>
            <w:r>
              <w:rPr>
                <w:rFonts w:asciiTheme="minorEastAsia" w:eastAsiaTheme="minorEastAsia" w:hAnsiTheme="minorEastAsia" w:cs="宋体" w:hint="eastAsia"/>
                <w:kern w:val="0"/>
                <w:szCs w:val="21"/>
              </w:rPr>
              <w:br/>
              <w:t>快、慢、脉冲三种RMS检波；</w:t>
            </w:r>
            <w:r>
              <w:rPr>
                <w:rFonts w:asciiTheme="minorEastAsia" w:eastAsiaTheme="minorEastAsia" w:hAnsiTheme="minorEastAsia" w:cs="宋体" w:hint="eastAsia"/>
                <w:kern w:val="0"/>
                <w:szCs w:val="21"/>
              </w:rPr>
              <w:br/>
              <w:t>测量动态范围：17dBA～140dBA (Peak)；</w:t>
            </w:r>
            <w:r>
              <w:rPr>
                <w:rFonts w:asciiTheme="minorEastAsia" w:eastAsiaTheme="minorEastAsia" w:hAnsiTheme="minorEastAsia" w:cs="宋体" w:hint="eastAsia"/>
                <w:kern w:val="0"/>
                <w:szCs w:val="21"/>
              </w:rPr>
              <w:br/>
              <w:t>频率范围：0.5Hz～20kHz（基于传感器）；</w:t>
            </w:r>
            <w:r>
              <w:rPr>
                <w:rFonts w:asciiTheme="minorEastAsia" w:eastAsiaTheme="minorEastAsia" w:hAnsiTheme="minorEastAsia" w:cs="宋体" w:hint="eastAsia"/>
                <w:kern w:val="0"/>
                <w:szCs w:val="21"/>
              </w:rPr>
              <w:br/>
              <w:t>内部噪声值：&lt; 15dBA；</w:t>
            </w:r>
            <w:r>
              <w:rPr>
                <w:rFonts w:asciiTheme="minorEastAsia" w:eastAsiaTheme="minorEastAsia" w:hAnsiTheme="minorEastAsia" w:cs="宋体" w:hint="eastAsia"/>
                <w:kern w:val="0"/>
                <w:szCs w:val="21"/>
              </w:rPr>
              <w:br/>
            </w:r>
            <w:r>
              <w:rPr>
                <w:rFonts w:asciiTheme="minorEastAsia" w:eastAsiaTheme="minorEastAsia" w:hAnsiTheme="minorEastAsia" w:cs="宋体" w:hint="eastAsia"/>
                <w:b/>
                <w:bCs/>
                <w:kern w:val="0"/>
                <w:szCs w:val="21"/>
              </w:rPr>
              <w:t>振动分析功能：</w:t>
            </w:r>
            <w:r>
              <w:rPr>
                <w:rFonts w:asciiTheme="minorEastAsia" w:eastAsiaTheme="minorEastAsia" w:hAnsiTheme="minorEastAsia" w:cs="宋体" w:hint="eastAsia"/>
                <w:kern w:val="0"/>
                <w:szCs w:val="21"/>
              </w:rPr>
              <w:br/>
              <w:t>满足ISO 8041:2005及ISO 10816标准；</w:t>
            </w:r>
            <w:r>
              <w:rPr>
                <w:rFonts w:asciiTheme="minorEastAsia" w:eastAsiaTheme="minorEastAsia" w:hAnsiTheme="minorEastAsia" w:cs="宋体" w:hint="eastAsia"/>
                <w:kern w:val="0"/>
                <w:szCs w:val="21"/>
              </w:rPr>
              <w:br/>
              <w:t>同时测量RMS、VDV、MTVV、MAX、P-P和PEAK等参数，三组不同频率计权及时间计权显示；</w:t>
            </w:r>
            <w:r>
              <w:rPr>
                <w:rFonts w:asciiTheme="minorEastAsia" w:eastAsiaTheme="minorEastAsia" w:hAnsiTheme="minorEastAsia" w:cs="宋体" w:hint="eastAsia"/>
                <w:kern w:val="0"/>
                <w:szCs w:val="21"/>
              </w:rPr>
              <w:br/>
              <w:t xml:space="preserve">HP1, HP3, HP10, Vel1, Vel3, Vel10, </w:t>
            </w:r>
            <w:proofErr w:type="spellStart"/>
            <w:r>
              <w:rPr>
                <w:rFonts w:asciiTheme="minorEastAsia" w:eastAsiaTheme="minorEastAsia" w:hAnsiTheme="minorEastAsia" w:cs="宋体" w:hint="eastAsia"/>
                <w:kern w:val="0"/>
                <w:szCs w:val="21"/>
              </w:rPr>
              <w:t>VelMF</w:t>
            </w:r>
            <w:proofErr w:type="spellEnd"/>
            <w:r>
              <w:rPr>
                <w:rFonts w:asciiTheme="minorEastAsia" w:eastAsiaTheme="minorEastAsia" w:hAnsiTheme="minorEastAsia" w:cs="宋体" w:hint="eastAsia"/>
                <w:kern w:val="0"/>
                <w:szCs w:val="21"/>
              </w:rPr>
              <w:t xml:space="preserve">, Dil1, Dil3, Dil10, </w:t>
            </w:r>
            <w:proofErr w:type="spellStart"/>
            <w:r>
              <w:rPr>
                <w:rFonts w:asciiTheme="minorEastAsia" w:eastAsiaTheme="minorEastAsia" w:hAnsiTheme="minorEastAsia" w:cs="宋体" w:hint="eastAsia"/>
                <w:kern w:val="0"/>
                <w:szCs w:val="21"/>
              </w:rPr>
              <w:t>KB,Wk</w:t>
            </w:r>
            <w:proofErr w:type="spellEnd"/>
            <w:r>
              <w:rPr>
                <w:rFonts w:asciiTheme="minorEastAsia" w:eastAsiaTheme="minorEastAsia" w:hAnsiTheme="minorEastAsia" w:cs="宋体" w:hint="eastAsia"/>
                <w:kern w:val="0"/>
                <w:szCs w:val="21"/>
              </w:rPr>
              <w:t xml:space="preserve">, </w:t>
            </w:r>
            <w:proofErr w:type="spellStart"/>
            <w:r>
              <w:rPr>
                <w:rFonts w:asciiTheme="minorEastAsia" w:eastAsiaTheme="minorEastAsia" w:hAnsiTheme="minorEastAsia" w:cs="宋体" w:hint="eastAsia"/>
                <w:kern w:val="0"/>
                <w:szCs w:val="21"/>
              </w:rPr>
              <w:t>Wc</w:t>
            </w:r>
            <w:proofErr w:type="spellEnd"/>
            <w:r>
              <w:rPr>
                <w:rFonts w:asciiTheme="minorEastAsia" w:eastAsiaTheme="minorEastAsia" w:hAnsiTheme="minorEastAsia" w:cs="宋体" w:hint="eastAsia"/>
                <w:kern w:val="0"/>
                <w:szCs w:val="21"/>
              </w:rPr>
              <w:t xml:space="preserve">, Wd, </w:t>
            </w:r>
            <w:proofErr w:type="spellStart"/>
            <w:r>
              <w:rPr>
                <w:rFonts w:asciiTheme="minorEastAsia" w:eastAsiaTheme="minorEastAsia" w:hAnsiTheme="minorEastAsia" w:cs="宋体" w:hint="eastAsia"/>
                <w:kern w:val="0"/>
                <w:szCs w:val="21"/>
              </w:rPr>
              <w:t>Wj</w:t>
            </w:r>
            <w:proofErr w:type="spellEnd"/>
            <w:r>
              <w:rPr>
                <w:rFonts w:asciiTheme="minorEastAsia" w:eastAsiaTheme="minorEastAsia" w:hAnsiTheme="minorEastAsia" w:cs="宋体" w:hint="eastAsia"/>
                <w:kern w:val="0"/>
                <w:szCs w:val="21"/>
              </w:rPr>
              <w:t xml:space="preserve">, Wm, </w:t>
            </w:r>
            <w:proofErr w:type="spellStart"/>
            <w:r>
              <w:rPr>
                <w:rFonts w:asciiTheme="minorEastAsia" w:eastAsiaTheme="minorEastAsia" w:hAnsiTheme="minorEastAsia" w:cs="宋体" w:hint="eastAsia"/>
                <w:kern w:val="0"/>
                <w:szCs w:val="21"/>
              </w:rPr>
              <w:t>Wb</w:t>
            </w:r>
            <w:proofErr w:type="spellEnd"/>
            <w:r>
              <w:rPr>
                <w:rFonts w:asciiTheme="minorEastAsia" w:eastAsiaTheme="minorEastAsia" w:hAnsiTheme="minorEastAsia" w:cs="宋体" w:hint="eastAsia"/>
                <w:kern w:val="0"/>
                <w:szCs w:val="21"/>
              </w:rPr>
              <w:t xml:space="preserve">, </w:t>
            </w:r>
            <w:proofErr w:type="spellStart"/>
            <w:r>
              <w:rPr>
                <w:rFonts w:asciiTheme="minorEastAsia" w:eastAsiaTheme="minorEastAsia" w:hAnsiTheme="minorEastAsia" w:cs="宋体" w:hint="eastAsia"/>
                <w:kern w:val="0"/>
                <w:szCs w:val="21"/>
              </w:rPr>
              <w:t>Wg</w:t>
            </w:r>
            <w:proofErr w:type="spellEnd"/>
            <w:r>
              <w:rPr>
                <w:rFonts w:asciiTheme="minorEastAsia" w:eastAsiaTheme="minorEastAsia" w:hAnsiTheme="minorEastAsia" w:cs="宋体" w:hint="eastAsia"/>
                <w:kern w:val="0"/>
                <w:szCs w:val="21"/>
              </w:rPr>
              <w:t xml:space="preserve">(ISO 2631), </w:t>
            </w:r>
            <w:proofErr w:type="spellStart"/>
            <w:r>
              <w:rPr>
                <w:rFonts w:asciiTheme="minorEastAsia" w:eastAsiaTheme="minorEastAsia" w:hAnsiTheme="minorEastAsia" w:cs="宋体" w:hint="eastAsia"/>
                <w:kern w:val="0"/>
                <w:szCs w:val="21"/>
              </w:rPr>
              <w:t>Wh</w:t>
            </w:r>
            <w:proofErr w:type="spellEnd"/>
            <w:r>
              <w:rPr>
                <w:rFonts w:asciiTheme="minorEastAsia" w:eastAsiaTheme="minorEastAsia" w:hAnsiTheme="minorEastAsia" w:cs="宋体" w:hint="eastAsia"/>
                <w:kern w:val="0"/>
                <w:szCs w:val="21"/>
              </w:rPr>
              <w:t>(ISO 5349)</w:t>
            </w:r>
            <w:r>
              <w:rPr>
                <w:rFonts w:asciiTheme="minorEastAsia" w:eastAsiaTheme="minorEastAsia" w:hAnsiTheme="minorEastAsia" w:cs="宋体" w:hint="eastAsia"/>
                <w:kern w:val="0"/>
                <w:szCs w:val="21"/>
              </w:rPr>
              <w:br/>
              <w:t>RMS时间检波：时间常数10ms～10s；</w:t>
            </w:r>
            <w:r>
              <w:rPr>
                <w:rFonts w:asciiTheme="minorEastAsia" w:eastAsiaTheme="minorEastAsia" w:hAnsiTheme="minorEastAsia" w:cs="宋体" w:hint="eastAsia"/>
                <w:kern w:val="0"/>
                <w:szCs w:val="21"/>
              </w:rPr>
              <w:br/>
              <w:t>实时1/1倍频程分析、实时1/3倍频程分析；</w:t>
            </w:r>
            <w:r>
              <w:rPr>
                <w:rFonts w:asciiTheme="minorEastAsia" w:eastAsiaTheme="minorEastAsia" w:hAnsiTheme="minorEastAsia" w:cs="宋体" w:hint="eastAsia"/>
                <w:kern w:val="0"/>
                <w:szCs w:val="21"/>
              </w:rPr>
              <w:br/>
              <w:t>测试范围：0.003ms-2～500ms-2（PEAK）（基于传感器）；</w:t>
            </w:r>
            <w:r>
              <w:rPr>
                <w:rFonts w:asciiTheme="minorEastAsia" w:eastAsiaTheme="minorEastAsia" w:hAnsiTheme="minorEastAsia" w:cs="宋体" w:hint="eastAsia"/>
                <w:kern w:val="0"/>
                <w:szCs w:val="21"/>
              </w:rPr>
              <w:br/>
              <w:t>频率范围：0.5Hz～20kHz（基于传感器）；</w:t>
            </w:r>
            <w:r>
              <w:rPr>
                <w:rFonts w:asciiTheme="minorEastAsia" w:eastAsiaTheme="minorEastAsia" w:hAnsiTheme="minorEastAsia" w:cs="宋体" w:hint="eastAsia"/>
                <w:kern w:val="0"/>
                <w:szCs w:val="21"/>
              </w:rPr>
              <w:br/>
            </w:r>
            <w:r>
              <w:rPr>
                <w:rFonts w:asciiTheme="minorEastAsia" w:eastAsiaTheme="minorEastAsia" w:hAnsiTheme="minorEastAsia" w:cs="宋体" w:hint="eastAsia"/>
                <w:b/>
                <w:bCs/>
                <w:kern w:val="0"/>
                <w:szCs w:val="21"/>
              </w:rPr>
              <w:t>其他技术参数：</w:t>
            </w:r>
          </w:p>
          <w:p w:rsidR="005D20EE" w:rsidRDefault="005D20EE">
            <w:pPr>
              <w:widowControl/>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提供恒流源给传声器或加速度计；</w:t>
            </w:r>
            <w:r>
              <w:rPr>
                <w:rFonts w:asciiTheme="minorEastAsia" w:eastAsiaTheme="minorEastAsia" w:hAnsiTheme="minorEastAsia" w:cs="宋体" w:hint="eastAsia"/>
                <w:kern w:val="0"/>
                <w:szCs w:val="21"/>
              </w:rPr>
              <w:br/>
              <w:t>数据记录功能：时间序列存储至内存或外置U盘；</w:t>
            </w:r>
            <w:r>
              <w:rPr>
                <w:rFonts w:asciiTheme="minorEastAsia" w:eastAsiaTheme="minorEastAsia" w:hAnsiTheme="minorEastAsia" w:cs="宋体" w:hint="eastAsia"/>
                <w:kern w:val="0"/>
                <w:szCs w:val="21"/>
              </w:rPr>
              <w:br/>
              <w:t>显示LCD 128×64</w:t>
            </w:r>
            <w:proofErr w:type="gramStart"/>
            <w:r>
              <w:rPr>
                <w:rFonts w:asciiTheme="minorEastAsia" w:eastAsiaTheme="minorEastAsia" w:hAnsiTheme="minorEastAsia" w:cs="宋体" w:hint="eastAsia"/>
                <w:kern w:val="0"/>
                <w:szCs w:val="21"/>
              </w:rPr>
              <w:t>像素带</w:t>
            </w:r>
            <w:proofErr w:type="gramEnd"/>
            <w:r>
              <w:rPr>
                <w:rFonts w:asciiTheme="minorEastAsia" w:eastAsiaTheme="minorEastAsia" w:hAnsiTheme="minorEastAsia" w:cs="宋体" w:hint="eastAsia"/>
                <w:kern w:val="0"/>
                <w:szCs w:val="21"/>
              </w:rPr>
              <w:t>背光；</w:t>
            </w:r>
            <w:r>
              <w:rPr>
                <w:rFonts w:asciiTheme="minorEastAsia" w:eastAsiaTheme="minorEastAsia" w:hAnsiTheme="minorEastAsia" w:cs="宋体" w:hint="eastAsia"/>
                <w:kern w:val="0"/>
                <w:szCs w:val="21"/>
              </w:rPr>
              <w:br/>
              <w:t>存储介质：32MB内存或外置U盘；</w:t>
            </w:r>
            <w:r>
              <w:rPr>
                <w:rFonts w:asciiTheme="minorEastAsia" w:eastAsiaTheme="minorEastAsia" w:hAnsiTheme="minorEastAsia" w:cs="宋体" w:hint="eastAsia"/>
                <w:kern w:val="0"/>
                <w:szCs w:val="21"/>
              </w:rPr>
              <w:br/>
              <w:t>接口方式：USB、RS232或红外线；</w:t>
            </w:r>
            <w:r>
              <w:rPr>
                <w:rFonts w:asciiTheme="minorEastAsia" w:eastAsiaTheme="minorEastAsia" w:hAnsiTheme="minorEastAsia" w:cs="宋体" w:hint="eastAsia"/>
                <w:kern w:val="0"/>
                <w:szCs w:val="21"/>
              </w:rPr>
              <w:br/>
              <w:t>供电电源：电池、DC或USB接口供电；</w:t>
            </w:r>
            <w:r>
              <w:rPr>
                <w:rFonts w:asciiTheme="minorEastAsia" w:eastAsiaTheme="minorEastAsia" w:hAnsiTheme="minorEastAsia" w:cs="宋体" w:hint="eastAsia"/>
                <w:kern w:val="0"/>
                <w:szCs w:val="21"/>
              </w:rPr>
              <w:br/>
              <w:t>工作环境：温度-10℃～+50℃，湿度RH90%；</w:t>
            </w:r>
          </w:p>
        </w:tc>
      </w:tr>
      <w:tr w:rsidR="005D20EE" w:rsidTr="005D20EE">
        <w:trPr>
          <w:trHeight w:val="2400"/>
        </w:trPr>
        <w:tc>
          <w:tcPr>
            <w:tcW w:w="760" w:type="dxa"/>
            <w:tcBorders>
              <w:top w:val="nil"/>
              <w:left w:val="single" w:sz="4" w:space="0" w:color="auto"/>
              <w:bottom w:val="single" w:sz="4" w:space="0" w:color="auto"/>
              <w:right w:val="single" w:sz="4" w:space="0" w:color="auto"/>
            </w:tcBorders>
            <w:vAlign w:val="center"/>
            <w:hideMark/>
          </w:tcPr>
          <w:p w:rsidR="005D20EE" w:rsidRDefault="005D20EE">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p>
        </w:tc>
        <w:tc>
          <w:tcPr>
            <w:tcW w:w="953" w:type="dxa"/>
            <w:tcBorders>
              <w:top w:val="nil"/>
              <w:left w:val="nil"/>
              <w:bottom w:val="single" w:sz="4" w:space="0" w:color="auto"/>
              <w:right w:val="single" w:sz="4" w:space="0" w:color="auto"/>
            </w:tcBorders>
            <w:vAlign w:val="center"/>
            <w:hideMark/>
          </w:tcPr>
          <w:p w:rsidR="005D20EE" w:rsidRDefault="005D20EE">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环境状况检测实验模块</w:t>
            </w:r>
          </w:p>
        </w:tc>
        <w:tc>
          <w:tcPr>
            <w:tcW w:w="7088" w:type="dxa"/>
            <w:tcBorders>
              <w:top w:val="nil"/>
              <w:left w:val="nil"/>
              <w:bottom w:val="single" w:sz="4" w:space="0" w:color="auto"/>
              <w:right w:val="single" w:sz="4" w:space="0" w:color="auto"/>
            </w:tcBorders>
            <w:vAlign w:val="center"/>
            <w:hideMark/>
          </w:tcPr>
          <w:p w:rsidR="005D20EE" w:rsidRDefault="005D20EE">
            <w:pPr>
              <w:widowControl/>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传感器直接测量外界环境状况，将非电信号转换成电信号，输送</w:t>
            </w:r>
            <w:proofErr w:type="gramStart"/>
            <w:r>
              <w:rPr>
                <w:rFonts w:asciiTheme="minorEastAsia" w:eastAsiaTheme="minorEastAsia" w:hAnsiTheme="minorEastAsia" w:cs="宋体" w:hint="eastAsia"/>
                <w:kern w:val="0"/>
                <w:szCs w:val="21"/>
              </w:rPr>
              <w:t>给配套</w:t>
            </w:r>
            <w:proofErr w:type="gramEnd"/>
            <w:r>
              <w:rPr>
                <w:rFonts w:asciiTheme="minorEastAsia" w:eastAsiaTheme="minorEastAsia" w:hAnsiTheme="minorEastAsia" w:cs="宋体" w:hint="eastAsia"/>
                <w:kern w:val="0"/>
                <w:szCs w:val="21"/>
              </w:rPr>
              <w:t xml:space="preserve">的测量电路及终端装置，再通过 DRVI软件平台进行电信号的调理、分析、记录以及显示等。该模块由温度传感器、湿度传感器、光传感器、声传感器、二氧化碳传感器、酒精传感器和K型热电偶构成，可完成实验室一些基本环境参量的测量。所有传感器作为 一个单独设备集成在统一的模块上。 </w:t>
            </w:r>
            <w:r>
              <w:rPr>
                <w:rFonts w:asciiTheme="minorEastAsia" w:eastAsiaTheme="minorEastAsia" w:hAnsiTheme="minorEastAsia" w:cs="宋体" w:hint="eastAsia"/>
                <w:kern w:val="0"/>
                <w:szCs w:val="21"/>
              </w:rPr>
              <w:br/>
              <w:t>传感器参数：</w:t>
            </w:r>
            <w:r>
              <w:rPr>
                <w:rFonts w:asciiTheme="minorEastAsia" w:eastAsiaTheme="minorEastAsia" w:hAnsiTheme="minorEastAsia" w:cs="宋体" w:hint="eastAsia"/>
                <w:kern w:val="0"/>
                <w:szCs w:val="21"/>
              </w:rPr>
              <w:br/>
              <w:t>温度传感器:测量范围：0～100℃；工作电压：DC12V；灵敏度：±0.5℃</w:t>
            </w:r>
            <w:r>
              <w:rPr>
                <w:rFonts w:asciiTheme="minorEastAsia" w:eastAsiaTheme="minorEastAsia" w:hAnsiTheme="minorEastAsia" w:cs="宋体" w:hint="eastAsia"/>
                <w:kern w:val="0"/>
                <w:szCs w:val="21"/>
              </w:rPr>
              <w:br/>
              <w:t>湿度传感器:测量范围：5～95%RH；工作电压：DC12V；测量精度：3%；响应速度：5s；恢复速度：10s；温漂：±0.1%RH/℃</w:t>
            </w:r>
            <w:r>
              <w:rPr>
                <w:rFonts w:asciiTheme="minorEastAsia" w:eastAsiaTheme="minorEastAsia" w:hAnsiTheme="minorEastAsia" w:cs="宋体" w:hint="eastAsia"/>
                <w:kern w:val="0"/>
                <w:szCs w:val="21"/>
              </w:rPr>
              <w:br/>
              <w:t>酒精传感器:测量范围：1～10000ppm；工作状态：20±2℃，65±5%RH；工</w:t>
            </w:r>
            <w:r>
              <w:rPr>
                <w:rFonts w:asciiTheme="minorEastAsia" w:eastAsiaTheme="minorEastAsia" w:hAnsiTheme="minorEastAsia" w:cs="宋体" w:hint="eastAsia"/>
                <w:kern w:val="0"/>
                <w:szCs w:val="21"/>
              </w:rPr>
              <w:lastRenderedPageBreak/>
              <w:t>作电压：DC5V</w:t>
            </w:r>
            <w:r>
              <w:rPr>
                <w:rFonts w:asciiTheme="minorEastAsia" w:eastAsiaTheme="minorEastAsia" w:hAnsiTheme="minorEastAsia" w:cs="宋体" w:hint="eastAsia"/>
                <w:kern w:val="0"/>
                <w:szCs w:val="21"/>
              </w:rPr>
              <w:br/>
              <w:t>光传感器:工作电压：DC5V；光谱峰值：560 nm；亮电阻(10Lux)：20～30 KΩ；暗电阻：3 MΩ</w:t>
            </w:r>
            <w:r>
              <w:rPr>
                <w:rFonts w:asciiTheme="minorEastAsia" w:eastAsiaTheme="minorEastAsia" w:hAnsiTheme="minorEastAsia" w:cs="宋体" w:hint="eastAsia"/>
                <w:kern w:val="0"/>
                <w:szCs w:val="21"/>
              </w:rPr>
              <w:br/>
              <w:t>二氧化碳传感器:工作电压：DC5V；测量范围：0～100%ppm；输出电压：0～5V</w:t>
            </w:r>
            <w:r>
              <w:rPr>
                <w:rFonts w:asciiTheme="minorEastAsia" w:eastAsiaTheme="minorEastAsia" w:hAnsiTheme="minorEastAsia" w:cs="宋体" w:hint="eastAsia"/>
                <w:kern w:val="0"/>
                <w:szCs w:val="21"/>
              </w:rPr>
              <w:br/>
              <w:t>噪声传感器:灵敏度(0dB=1V/Pa, 1KHz); 信噪比：58dB；指向性：单向；频率响应：20～16,000Hz热电偶套件:测量范围：0～600℃；</w:t>
            </w:r>
            <w:proofErr w:type="gramStart"/>
            <w:r>
              <w:rPr>
                <w:rFonts w:asciiTheme="minorEastAsia" w:eastAsiaTheme="minorEastAsia" w:hAnsiTheme="minorEastAsia" w:cs="宋体" w:hint="eastAsia"/>
                <w:kern w:val="0"/>
                <w:szCs w:val="21"/>
              </w:rPr>
              <w:t>铠装小型</w:t>
            </w:r>
            <w:proofErr w:type="gramEnd"/>
            <w:r>
              <w:rPr>
                <w:rFonts w:asciiTheme="minorEastAsia" w:eastAsiaTheme="minorEastAsia" w:hAnsiTheme="minorEastAsia" w:cs="宋体" w:hint="eastAsia"/>
                <w:kern w:val="0"/>
                <w:szCs w:val="21"/>
              </w:rPr>
              <w:t>热电偶，测温模块测量范围：0～100℃</w:t>
            </w:r>
          </w:p>
        </w:tc>
      </w:tr>
      <w:tr w:rsidR="005D20EE" w:rsidTr="005D20EE">
        <w:trPr>
          <w:trHeight w:val="840"/>
        </w:trPr>
        <w:tc>
          <w:tcPr>
            <w:tcW w:w="760" w:type="dxa"/>
            <w:tcBorders>
              <w:top w:val="nil"/>
              <w:left w:val="single" w:sz="4" w:space="0" w:color="auto"/>
              <w:bottom w:val="single" w:sz="4" w:space="0" w:color="auto"/>
              <w:right w:val="single" w:sz="4" w:space="0" w:color="auto"/>
            </w:tcBorders>
            <w:vAlign w:val="center"/>
            <w:hideMark/>
          </w:tcPr>
          <w:p w:rsidR="005D20EE" w:rsidRDefault="005D20EE">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4</w:t>
            </w:r>
          </w:p>
        </w:tc>
        <w:tc>
          <w:tcPr>
            <w:tcW w:w="953" w:type="dxa"/>
            <w:tcBorders>
              <w:top w:val="nil"/>
              <w:left w:val="nil"/>
              <w:bottom w:val="single" w:sz="4" w:space="0" w:color="auto"/>
              <w:right w:val="single" w:sz="4" w:space="0" w:color="auto"/>
            </w:tcBorders>
            <w:vAlign w:val="center"/>
            <w:hideMark/>
          </w:tcPr>
          <w:p w:rsidR="005D20EE" w:rsidRDefault="005D20EE">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无损检测实验模块</w:t>
            </w:r>
          </w:p>
        </w:tc>
        <w:tc>
          <w:tcPr>
            <w:tcW w:w="7088" w:type="dxa"/>
            <w:tcBorders>
              <w:top w:val="nil"/>
              <w:left w:val="nil"/>
              <w:bottom w:val="single" w:sz="4" w:space="0" w:color="auto"/>
              <w:right w:val="single" w:sz="4" w:space="0" w:color="auto"/>
            </w:tcBorders>
            <w:vAlign w:val="center"/>
            <w:hideMark/>
          </w:tcPr>
          <w:p w:rsidR="005D20EE" w:rsidRDefault="005D20EE">
            <w:pPr>
              <w:widowControl/>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由无损检测实验台和霍尔传感器组成，电压DC5V；检测速度1m/s；相对灵敏度2％；重量不大于4kg；长×宽×高控制在700mm×95mm×110mm内；无损检测台架、扩展模块。</w:t>
            </w:r>
          </w:p>
          <w:p w:rsidR="005D20EE" w:rsidRDefault="005D20EE">
            <w:pPr>
              <w:widowControl/>
              <w:rPr>
                <w:rFonts w:asciiTheme="minorEastAsia" w:eastAsiaTheme="minorEastAsia" w:hAnsiTheme="minorEastAsia" w:cs="宋体"/>
                <w:kern w:val="0"/>
                <w:szCs w:val="21"/>
              </w:rPr>
            </w:pPr>
            <w:r>
              <w:rPr>
                <w:rFonts w:asciiTheme="minorEastAsia" w:eastAsiaTheme="minorEastAsia" w:hAnsiTheme="minorEastAsia" w:hint="eastAsia"/>
                <w:szCs w:val="21"/>
              </w:rPr>
              <w:t>★</w:t>
            </w:r>
            <w:r>
              <w:rPr>
                <w:rFonts w:asciiTheme="minorEastAsia" w:eastAsiaTheme="minorEastAsia" w:hAnsiTheme="minorEastAsia" w:cs="宋体" w:hint="eastAsia"/>
                <w:kern w:val="0"/>
                <w:szCs w:val="21"/>
              </w:rPr>
              <w:t>完全支持DRVI虚拟仪器软件。</w:t>
            </w:r>
          </w:p>
        </w:tc>
      </w:tr>
      <w:tr w:rsidR="005D20EE" w:rsidTr="005D20EE">
        <w:trPr>
          <w:trHeight w:val="416"/>
        </w:trPr>
        <w:tc>
          <w:tcPr>
            <w:tcW w:w="760" w:type="dxa"/>
            <w:tcBorders>
              <w:top w:val="nil"/>
              <w:left w:val="single" w:sz="4" w:space="0" w:color="auto"/>
              <w:bottom w:val="single" w:sz="4" w:space="0" w:color="auto"/>
              <w:right w:val="single" w:sz="4" w:space="0" w:color="auto"/>
            </w:tcBorders>
            <w:vAlign w:val="center"/>
            <w:hideMark/>
          </w:tcPr>
          <w:p w:rsidR="005D20EE" w:rsidRDefault="005D20EE">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p>
        </w:tc>
        <w:tc>
          <w:tcPr>
            <w:tcW w:w="953" w:type="dxa"/>
            <w:tcBorders>
              <w:top w:val="nil"/>
              <w:left w:val="nil"/>
              <w:bottom w:val="single" w:sz="4" w:space="0" w:color="auto"/>
              <w:right w:val="single" w:sz="4" w:space="0" w:color="auto"/>
            </w:tcBorders>
            <w:vAlign w:val="center"/>
            <w:hideMark/>
          </w:tcPr>
          <w:p w:rsidR="005D20EE" w:rsidRDefault="005D20EE">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球杆系统实验模块</w:t>
            </w:r>
          </w:p>
        </w:tc>
        <w:tc>
          <w:tcPr>
            <w:tcW w:w="7088" w:type="dxa"/>
            <w:tcBorders>
              <w:top w:val="nil"/>
              <w:left w:val="nil"/>
              <w:bottom w:val="single" w:sz="4" w:space="0" w:color="auto"/>
              <w:right w:val="single" w:sz="4" w:space="0" w:color="auto"/>
            </w:tcBorders>
            <w:vAlign w:val="center"/>
            <w:hideMark/>
          </w:tcPr>
          <w:p w:rsidR="005D20EE" w:rsidRDefault="005D20EE">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球杆系统台架由球杆系统机构、不锈钢小球、直线位移传感器、直流伺服电机等构成，运动控制模块集成于球杆系统中，上位</w:t>
            </w:r>
            <w:proofErr w:type="gramStart"/>
            <w:r>
              <w:rPr>
                <w:rFonts w:asciiTheme="minorEastAsia" w:eastAsiaTheme="minorEastAsia" w:hAnsiTheme="minorEastAsia" w:cs="宋体" w:hint="eastAsia"/>
                <w:kern w:val="0"/>
                <w:szCs w:val="21"/>
              </w:rPr>
              <w:t>机控制</w:t>
            </w:r>
            <w:proofErr w:type="gramEnd"/>
            <w:r>
              <w:rPr>
                <w:rFonts w:asciiTheme="minorEastAsia" w:eastAsiaTheme="minorEastAsia" w:hAnsiTheme="minorEastAsia" w:cs="宋体" w:hint="eastAsia"/>
                <w:kern w:val="0"/>
                <w:szCs w:val="21"/>
              </w:rPr>
              <w:t>平台通过可重组计算机控制平台、</w:t>
            </w:r>
            <w:proofErr w:type="spellStart"/>
            <w:r>
              <w:rPr>
                <w:rFonts w:asciiTheme="minorEastAsia" w:eastAsiaTheme="minorEastAsia" w:hAnsiTheme="minorEastAsia" w:cs="宋体" w:hint="eastAsia"/>
                <w:kern w:val="0"/>
                <w:szCs w:val="21"/>
              </w:rPr>
              <w:t>LabView</w:t>
            </w:r>
            <w:proofErr w:type="spellEnd"/>
            <w:r>
              <w:rPr>
                <w:rFonts w:asciiTheme="minorEastAsia" w:eastAsiaTheme="minorEastAsia" w:hAnsiTheme="minorEastAsia" w:cs="宋体" w:hint="eastAsia"/>
                <w:kern w:val="0"/>
                <w:szCs w:val="21"/>
              </w:rPr>
              <w:t>或者</w:t>
            </w:r>
            <w:proofErr w:type="spellStart"/>
            <w:r>
              <w:rPr>
                <w:rFonts w:asciiTheme="minorEastAsia" w:eastAsiaTheme="minorEastAsia" w:hAnsiTheme="minorEastAsia" w:cs="宋体" w:hint="eastAsia"/>
                <w:kern w:val="0"/>
                <w:szCs w:val="21"/>
              </w:rPr>
              <w:t>Matlab</w:t>
            </w:r>
            <w:proofErr w:type="spellEnd"/>
            <w:r>
              <w:rPr>
                <w:rFonts w:asciiTheme="minorEastAsia" w:eastAsiaTheme="minorEastAsia" w:hAnsiTheme="minorEastAsia" w:cs="宋体" w:hint="eastAsia"/>
                <w:kern w:val="0"/>
                <w:szCs w:val="21"/>
              </w:rPr>
              <w:t xml:space="preserve">进行控制，学生可以在上位机平台设计出各种控制系统，来控制小球在轨道上的位置。                                                                           </w:t>
            </w:r>
            <w:r>
              <w:rPr>
                <w:rFonts w:asciiTheme="minorEastAsia" w:eastAsiaTheme="minorEastAsia" w:hAnsiTheme="minorEastAsia" w:cs="宋体" w:hint="eastAsia"/>
                <w:b/>
                <w:bCs/>
                <w:kern w:val="0"/>
                <w:szCs w:val="21"/>
              </w:rPr>
              <w:t xml:space="preserve">技术指标： </w:t>
            </w:r>
            <w:r>
              <w:rPr>
                <w:rFonts w:asciiTheme="minorEastAsia" w:eastAsiaTheme="minorEastAsia" w:hAnsiTheme="minorEastAsia" w:cs="宋体" w:hint="eastAsia"/>
                <w:kern w:val="0"/>
                <w:szCs w:val="21"/>
              </w:rPr>
              <w:t xml:space="preserve">                                           小球有效控制行程：400mm；小球位置控制精度±1mm；驱动方式，直流伺服减速电机减速比，27:1；编码器线数1000线；控制方式：嵌入式驱动控制一体智能模块；线性电阻</w:t>
            </w:r>
            <w:proofErr w:type="gramStart"/>
            <w:r>
              <w:rPr>
                <w:rFonts w:asciiTheme="minorEastAsia" w:eastAsiaTheme="minorEastAsia" w:hAnsiTheme="minorEastAsia" w:cs="宋体" w:hint="eastAsia"/>
                <w:kern w:val="0"/>
                <w:szCs w:val="21"/>
              </w:rPr>
              <w:t>尺</w:t>
            </w:r>
            <w:proofErr w:type="gramEnd"/>
            <w:r>
              <w:rPr>
                <w:rFonts w:asciiTheme="minorEastAsia" w:eastAsiaTheme="minorEastAsia" w:hAnsiTheme="minorEastAsia" w:cs="宋体" w:hint="eastAsia"/>
                <w:kern w:val="0"/>
                <w:szCs w:val="21"/>
              </w:rPr>
              <w:t>长度400mm；精度0.5%；最大倾角：±30°；外形尺寸控制在500mm×200mm×350mm内。</w:t>
            </w:r>
            <w:r>
              <w:rPr>
                <w:rFonts w:asciiTheme="minorEastAsia" w:eastAsiaTheme="minorEastAsia" w:hAnsiTheme="minorEastAsia" w:hint="eastAsia"/>
                <w:szCs w:val="21"/>
              </w:rPr>
              <w:t>★</w:t>
            </w:r>
            <w:r>
              <w:rPr>
                <w:rFonts w:asciiTheme="minorEastAsia" w:eastAsiaTheme="minorEastAsia" w:hAnsiTheme="minorEastAsia" w:cs="宋体" w:hint="eastAsia"/>
                <w:kern w:val="0"/>
                <w:szCs w:val="21"/>
              </w:rPr>
              <w:t xml:space="preserve">提供软件：可重组计算机控制平台软件；EZ-Motion/Setup软件 </w:t>
            </w:r>
          </w:p>
        </w:tc>
      </w:tr>
      <w:tr w:rsidR="005D20EE" w:rsidTr="005D20EE">
        <w:trPr>
          <w:trHeight w:val="2505"/>
        </w:trPr>
        <w:tc>
          <w:tcPr>
            <w:tcW w:w="760" w:type="dxa"/>
            <w:tcBorders>
              <w:top w:val="nil"/>
              <w:left w:val="single" w:sz="4" w:space="0" w:color="auto"/>
              <w:bottom w:val="single" w:sz="4" w:space="0" w:color="auto"/>
              <w:right w:val="single" w:sz="4" w:space="0" w:color="auto"/>
            </w:tcBorders>
            <w:vAlign w:val="center"/>
            <w:hideMark/>
          </w:tcPr>
          <w:p w:rsidR="005D20EE" w:rsidRDefault="005D20EE">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953" w:type="dxa"/>
            <w:tcBorders>
              <w:top w:val="nil"/>
              <w:left w:val="nil"/>
              <w:bottom w:val="single" w:sz="4" w:space="0" w:color="auto"/>
              <w:right w:val="single" w:sz="4" w:space="0" w:color="auto"/>
            </w:tcBorders>
            <w:vAlign w:val="center"/>
            <w:hideMark/>
          </w:tcPr>
          <w:p w:rsidR="005D20EE" w:rsidRDefault="005D20EE">
            <w:pPr>
              <w:widowControl/>
              <w:jc w:val="left"/>
              <w:rPr>
                <w:rFonts w:asciiTheme="minorEastAsia" w:eastAsiaTheme="minorEastAsia" w:hAnsiTheme="minorEastAsia" w:cs="宋体"/>
                <w:kern w:val="0"/>
                <w:szCs w:val="21"/>
              </w:rPr>
            </w:pPr>
            <w:proofErr w:type="gramStart"/>
            <w:r>
              <w:rPr>
                <w:rFonts w:asciiTheme="minorEastAsia" w:eastAsiaTheme="minorEastAsia" w:hAnsiTheme="minorEastAsia" w:cs="宋体" w:hint="eastAsia"/>
                <w:kern w:val="0"/>
                <w:szCs w:val="21"/>
              </w:rPr>
              <w:t>吹摆实验</w:t>
            </w:r>
            <w:proofErr w:type="gramEnd"/>
            <w:r>
              <w:rPr>
                <w:rFonts w:asciiTheme="minorEastAsia" w:eastAsiaTheme="minorEastAsia" w:hAnsiTheme="minorEastAsia" w:cs="宋体" w:hint="eastAsia"/>
                <w:kern w:val="0"/>
                <w:szCs w:val="21"/>
              </w:rPr>
              <w:t>系统</w:t>
            </w:r>
          </w:p>
        </w:tc>
        <w:tc>
          <w:tcPr>
            <w:tcW w:w="7088" w:type="dxa"/>
            <w:tcBorders>
              <w:top w:val="nil"/>
              <w:left w:val="nil"/>
              <w:bottom w:val="single" w:sz="4" w:space="0" w:color="auto"/>
              <w:right w:val="single" w:sz="4" w:space="0" w:color="auto"/>
            </w:tcBorders>
            <w:vAlign w:val="center"/>
            <w:hideMark/>
          </w:tcPr>
          <w:p w:rsidR="005D20EE" w:rsidRDefault="005D20EE">
            <w:pPr>
              <w:widowControl/>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角度控制范围0-60°；位置控制精度±1°；驱动方式，直流电机控制模块；控制方式PWM；角度传感器，1000线；风机最大转速4200RPM；最大风量190CFM；电源电压AC220 V±10%；接口方式USB或100M，以太网接口；RS232串口通信；尺寸参数：430X260X480mm；电源电压：输入：AC220V 输出：DC12V、DC5V；调速方式：PWM。编码器参数：电源电压：5V DC±5%；输出电压：高电平≥85% </w:t>
            </w:r>
            <w:proofErr w:type="spellStart"/>
            <w:r>
              <w:rPr>
                <w:rFonts w:asciiTheme="minorEastAsia" w:eastAsiaTheme="minorEastAsia" w:hAnsiTheme="minorEastAsia" w:cs="宋体" w:hint="eastAsia"/>
                <w:kern w:val="0"/>
                <w:szCs w:val="21"/>
              </w:rPr>
              <w:t>Vcc</w:t>
            </w:r>
            <w:proofErr w:type="spellEnd"/>
            <w:r>
              <w:rPr>
                <w:rFonts w:asciiTheme="minorEastAsia" w:eastAsiaTheme="minorEastAsia" w:hAnsiTheme="minorEastAsia" w:cs="宋体" w:hint="eastAsia"/>
                <w:kern w:val="0"/>
                <w:szCs w:val="21"/>
              </w:rPr>
              <w:t>、低电平≤0.3V；响应频率：0-100KHz；输出方式：集电极开路输出；占空比：0.5T±0.1T(方波)，可重组计算机控制平台软件。</w:t>
            </w:r>
          </w:p>
        </w:tc>
      </w:tr>
      <w:tr w:rsidR="005D20EE" w:rsidTr="005D20EE">
        <w:trPr>
          <w:trHeight w:val="2010"/>
        </w:trPr>
        <w:tc>
          <w:tcPr>
            <w:tcW w:w="760" w:type="dxa"/>
            <w:tcBorders>
              <w:top w:val="nil"/>
              <w:left w:val="single" w:sz="4" w:space="0" w:color="auto"/>
              <w:bottom w:val="single" w:sz="4" w:space="0" w:color="auto"/>
              <w:right w:val="single" w:sz="4" w:space="0" w:color="auto"/>
            </w:tcBorders>
            <w:vAlign w:val="center"/>
            <w:hideMark/>
          </w:tcPr>
          <w:p w:rsidR="005D20EE" w:rsidRDefault="005D20EE">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p>
        </w:tc>
        <w:tc>
          <w:tcPr>
            <w:tcW w:w="953" w:type="dxa"/>
            <w:tcBorders>
              <w:top w:val="nil"/>
              <w:left w:val="nil"/>
              <w:bottom w:val="single" w:sz="4" w:space="0" w:color="auto"/>
              <w:right w:val="single" w:sz="4" w:space="0" w:color="auto"/>
            </w:tcBorders>
            <w:vAlign w:val="center"/>
            <w:hideMark/>
          </w:tcPr>
          <w:p w:rsidR="005D20EE" w:rsidRDefault="005D20EE">
            <w:pPr>
              <w:widowControl/>
              <w:jc w:val="left"/>
              <w:rPr>
                <w:rFonts w:asciiTheme="minorEastAsia" w:eastAsiaTheme="minorEastAsia" w:hAnsiTheme="minorEastAsia" w:cs="宋体"/>
                <w:kern w:val="0"/>
                <w:szCs w:val="21"/>
              </w:rPr>
            </w:pPr>
            <w:proofErr w:type="gramStart"/>
            <w:r>
              <w:rPr>
                <w:rFonts w:asciiTheme="minorEastAsia" w:eastAsiaTheme="minorEastAsia" w:hAnsiTheme="minorEastAsia" w:cs="宋体" w:hint="eastAsia"/>
                <w:kern w:val="0"/>
                <w:szCs w:val="21"/>
              </w:rPr>
              <w:t>双容水箱</w:t>
            </w:r>
            <w:proofErr w:type="gramEnd"/>
            <w:r>
              <w:rPr>
                <w:rFonts w:asciiTheme="minorEastAsia" w:eastAsiaTheme="minorEastAsia" w:hAnsiTheme="minorEastAsia" w:cs="宋体" w:hint="eastAsia"/>
                <w:kern w:val="0"/>
                <w:szCs w:val="21"/>
              </w:rPr>
              <w:t>控制实验系统</w:t>
            </w:r>
          </w:p>
        </w:tc>
        <w:tc>
          <w:tcPr>
            <w:tcW w:w="7088" w:type="dxa"/>
            <w:tcBorders>
              <w:top w:val="nil"/>
              <w:left w:val="nil"/>
              <w:bottom w:val="single" w:sz="4" w:space="0" w:color="auto"/>
              <w:right w:val="single" w:sz="4" w:space="0" w:color="auto"/>
            </w:tcBorders>
            <w:vAlign w:val="center"/>
            <w:hideMark/>
          </w:tcPr>
          <w:p w:rsidR="005D20EE" w:rsidRDefault="005D20EE">
            <w:pPr>
              <w:widowControl/>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水柱容量，1.6L×2；水箱容量，10.6L；长×宽×高，480×240×820mm；系统最大流量，4L/min；液位传感器，工作电压DC5V,输出0-5V,测量范围0-0.75M；压力传感器，工作电压DC5V,输出0-5V,0-5Bar；采样精度，12位；接口方式，USB或100M以太网接入；软件界面，可重组计算机控制平台软件 ,提供DEMO程序；控制方式，PWM直流电机控制模块，主水泵：电源：12V,6A；最大流量：5LPM；最高压力：0.42Mpa，辅水泵：电源：12V,0.45A；最大流量：5LPM；最高压力：0.1Mpa；供电电压，交流单相220V/50HZ/10A。</w:t>
            </w:r>
          </w:p>
        </w:tc>
      </w:tr>
      <w:tr w:rsidR="005D20EE" w:rsidTr="005D20EE">
        <w:trPr>
          <w:trHeight w:val="1740"/>
        </w:trPr>
        <w:tc>
          <w:tcPr>
            <w:tcW w:w="760" w:type="dxa"/>
            <w:tcBorders>
              <w:top w:val="nil"/>
              <w:left w:val="single" w:sz="4" w:space="0" w:color="auto"/>
              <w:bottom w:val="single" w:sz="4" w:space="0" w:color="auto"/>
              <w:right w:val="single" w:sz="4" w:space="0" w:color="auto"/>
            </w:tcBorders>
            <w:vAlign w:val="center"/>
            <w:hideMark/>
          </w:tcPr>
          <w:p w:rsidR="005D20EE" w:rsidRDefault="005D20EE">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w:t>
            </w:r>
          </w:p>
        </w:tc>
        <w:tc>
          <w:tcPr>
            <w:tcW w:w="953" w:type="dxa"/>
            <w:tcBorders>
              <w:top w:val="nil"/>
              <w:left w:val="nil"/>
              <w:bottom w:val="single" w:sz="4" w:space="0" w:color="auto"/>
              <w:right w:val="single" w:sz="4" w:space="0" w:color="auto"/>
            </w:tcBorders>
            <w:vAlign w:val="center"/>
            <w:hideMark/>
          </w:tcPr>
          <w:p w:rsidR="005D20EE" w:rsidRDefault="005D20EE">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机器视觉教学实验开发平台</w:t>
            </w:r>
          </w:p>
        </w:tc>
        <w:tc>
          <w:tcPr>
            <w:tcW w:w="7088" w:type="dxa"/>
            <w:tcBorders>
              <w:top w:val="nil"/>
              <w:left w:val="nil"/>
              <w:bottom w:val="single" w:sz="4" w:space="0" w:color="auto"/>
              <w:right w:val="single" w:sz="4" w:space="0" w:color="auto"/>
            </w:tcBorders>
            <w:vAlign w:val="center"/>
            <w:hideMark/>
          </w:tcPr>
          <w:p w:rsidR="005D20EE" w:rsidRDefault="005D20EE">
            <w:pPr>
              <w:widowControl/>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平台尺寸控制在420mmx320mmx400mm左右；相机分辨率：4096pixels；点频：20～60HZ；</w:t>
            </w:r>
            <w:proofErr w:type="gramStart"/>
            <w:r>
              <w:rPr>
                <w:rFonts w:asciiTheme="minorEastAsia" w:eastAsiaTheme="minorEastAsia" w:hAnsiTheme="minorEastAsia" w:cs="宋体" w:hint="eastAsia"/>
                <w:kern w:val="0"/>
                <w:szCs w:val="21"/>
              </w:rPr>
              <w:t>最大线</w:t>
            </w:r>
            <w:proofErr w:type="gramEnd"/>
            <w:r>
              <w:rPr>
                <w:rFonts w:asciiTheme="minorEastAsia" w:eastAsiaTheme="minorEastAsia" w:hAnsiTheme="minorEastAsia" w:cs="宋体" w:hint="eastAsia"/>
                <w:kern w:val="0"/>
                <w:szCs w:val="21"/>
              </w:rPr>
              <w:t>扫描速率：14KHZ；光谱范围：400～700nm；电源：DC12V；工作温度：0～65摄氏度；USB通讯光源参数发光源：LED；输入电压：AC90～240V；最大输出功率：45W；工作距离：40～160mm；最大照度60,000Lux；亮度：连续可调式；灯色：正白；有效光距：75mm；有效光径：30mm。配套教程及二次开发软件。</w:t>
            </w:r>
          </w:p>
        </w:tc>
      </w:tr>
      <w:tr w:rsidR="005D20EE" w:rsidTr="005D20EE">
        <w:trPr>
          <w:trHeight w:val="841"/>
        </w:trPr>
        <w:tc>
          <w:tcPr>
            <w:tcW w:w="760" w:type="dxa"/>
            <w:tcBorders>
              <w:top w:val="nil"/>
              <w:left w:val="single" w:sz="4" w:space="0" w:color="auto"/>
              <w:bottom w:val="single" w:sz="4" w:space="0" w:color="auto"/>
              <w:right w:val="single" w:sz="4" w:space="0" w:color="auto"/>
            </w:tcBorders>
            <w:vAlign w:val="center"/>
            <w:hideMark/>
          </w:tcPr>
          <w:p w:rsidR="005D20EE" w:rsidRDefault="005D20EE">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9</w:t>
            </w:r>
          </w:p>
        </w:tc>
        <w:tc>
          <w:tcPr>
            <w:tcW w:w="953" w:type="dxa"/>
            <w:tcBorders>
              <w:top w:val="nil"/>
              <w:left w:val="nil"/>
              <w:bottom w:val="single" w:sz="4" w:space="0" w:color="auto"/>
              <w:right w:val="single" w:sz="4" w:space="0" w:color="auto"/>
            </w:tcBorders>
            <w:vAlign w:val="center"/>
            <w:hideMark/>
          </w:tcPr>
          <w:p w:rsidR="005D20EE" w:rsidRDefault="005D20EE">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悬臂梁实验模块</w:t>
            </w:r>
          </w:p>
        </w:tc>
        <w:tc>
          <w:tcPr>
            <w:tcW w:w="7088" w:type="dxa"/>
            <w:tcBorders>
              <w:top w:val="nil"/>
              <w:left w:val="nil"/>
              <w:bottom w:val="single" w:sz="4" w:space="0" w:color="auto"/>
              <w:right w:val="single" w:sz="4" w:space="0" w:color="auto"/>
            </w:tcBorders>
            <w:vAlign w:val="center"/>
            <w:hideMark/>
          </w:tcPr>
          <w:p w:rsidR="005D20EE" w:rsidRDefault="005D20EE">
            <w:pPr>
              <w:widowControl/>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悬臂梁实验模块由底座、悬臂梁、加速度传感器、变送器、简易脉冲锤、扩展模块等构成。悬臂梁为刀杆梁的结构，可进行悬臂梁机械阻抗的测量。实验中，简易脉冲</w:t>
            </w:r>
            <w:proofErr w:type="gramStart"/>
            <w:r>
              <w:rPr>
                <w:rFonts w:asciiTheme="minorEastAsia" w:eastAsiaTheme="minorEastAsia" w:hAnsiTheme="minorEastAsia" w:cs="宋体" w:hint="eastAsia"/>
                <w:kern w:val="0"/>
                <w:szCs w:val="21"/>
              </w:rPr>
              <w:t>锤</w:t>
            </w:r>
            <w:proofErr w:type="gramEnd"/>
            <w:r>
              <w:rPr>
                <w:rFonts w:asciiTheme="minorEastAsia" w:eastAsiaTheme="minorEastAsia" w:hAnsiTheme="minorEastAsia" w:cs="宋体" w:hint="eastAsia"/>
                <w:kern w:val="0"/>
                <w:szCs w:val="21"/>
              </w:rPr>
              <w:t>敲击悬臂梁，产生脉冲激振，通过悬臂梁上的加速度传感器获取振动信号，经信号调理设备放大，由数据采集仪输入，利用可重构虚拟仪器平台中功率谱计算芯片计算出悬臂梁的固有频率，从而了解用脉冲激振测量机器设备机械阻抗的方法</w:t>
            </w:r>
            <w:r>
              <w:rPr>
                <w:rFonts w:asciiTheme="minorEastAsia" w:eastAsiaTheme="minorEastAsia" w:hAnsiTheme="minorEastAsia" w:cs="宋体" w:hint="eastAsia"/>
                <w:kern w:val="0"/>
                <w:szCs w:val="21"/>
              </w:rPr>
              <w:br/>
              <w:t>悬臂梁实验台技术指标：</w:t>
            </w:r>
            <w:r>
              <w:rPr>
                <w:rFonts w:asciiTheme="minorEastAsia" w:eastAsiaTheme="minorEastAsia" w:hAnsiTheme="minorEastAsia" w:cs="宋体" w:hint="eastAsia"/>
                <w:kern w:val="0"/>
                <w:szCs w:val="21"/>
              </w:rPr>
              <w:br/>
              <w:t>1、材质：45号钢；表面处理：烤漆</w:t>
            </w:r>
            <w:r>
              <w:rPr>
                <w:rFonts w:asciiTheme="minorEastAsia" w:eastAsiaTheme="minorEastAsia" w:hAnsiTheme="minorEastAsia" w:cs="宋体" w:hint="eastAsia"/>
                <w:kern w:val="0"/>
                <w:szCs w:val="21"/>
              </w:rPr>
              <w:br/>
              <w:t>2、臂长：270mm</w:t>
            </w:r>
            <w:r>
              <w:rPr>
                <w:rFonts w:asciiTheme="minorEastAsia" w:eastAsiaTheme="minorEastAsia" w:hAnsiTheme="minorEastAsia" w:cs="宋体" w:hint="eastAsia"/>
                <w:kern w:val="0"/>
                <w:szCs w:val="21"/>
              </w:rPr>
              <w:br/>
              <w:t>3、底座尺寸：120mm×110mm×150mm</w:t>
            </w:r>
            <w:r>
              <w:rPr>
                <w:rFonts w:asciiTheme="minorEastAsia" w:eastAsiaTheme="minorEastAsia" w:hAnsiTheme="minorEastAsia" w:cs="宋体" w:hint="eastAsia"/>
                <w:kern w:val="0"/>
                <w:szCs w:val="21"/>
              </w:rPr>
              <w:br/>
              <w:t>传感器技术参数指标</w:t>
            </w:r>
            <w:r>
              <w:rPr>
                <w:rFonts w:asciiTheme="minorEastAsia" w:eastAsiaTheme="minorEastAsia" w:hAnsiTheme="minorEastAsia" w:cs="宋体" w:hint="eastAsia"/>
                <w:kern w:val="0"/>
                <w:szCs w:val="21"/>
              </w:rPr>
              <w:br/>
              <w:t>变送器：工作温度：-10～+60℃；工作电压：DC12V；输出电压：0～5V</w:t>
            </w:r>
            <w:r>
              <w:rPr>
                <w:rFonts w:asciiTheme="minorEastAsia" w:eastAsiaTheme="minorEastAsia" w:hAnsiTheme="minorEastAsia" w:cs="宋体" w:hint="eastAsia"/>
                <w:kern w:val="0"/>
                <w:szCs w:val="21"/>
              </w:rPr>
              <w:br/>
              <w:t>加速度传感器：工作温度：-10～+75℃；工作电压：DC5V；灵敏度：3～4pc/ms2；极限加速度：5000ms2；频率：1～10000 Hz；结构形式：三角剪切</w:t>
            </w:r>
            <w:r>
              <w:rPr>
                <w:rFonts w:asciiTheme="minorEastAsia" w:eastAsiaTheme="minorEastAsia" w:hAnsiTheme="minorEastAsia" w:cs="宋体" w:hint="eastAsia"/>
                <w:kern w:val="0"/>
                <w:szCs w:val="21"/>
              </w:rPr>
              <w:br/>
              <w:t>电压:DC5V；臂长:270mm；底座:120mm×110mm×150mm；重量：≤3.8kg；长×宽×高:305mm×120mm×150mm；悬臂梁实验模块配置:悬臂梁台架，简易脉冲锤。</w:t>
            </w:r>
          </w:p>
        </w:tc>
      </w:tr>
      <w:tr w:rsidR="005D20EE" w:rsidTr="005D20EE">
        <w:trPr>
          <w:trHeight w:val="1691"/>
        </w:trPr>
        <w:tc>
          <w:tcPr>
            <w:tcW w:w="760" w:type="dxa"/>
            <w:tcBorders>
              <w:top w:val="nil"/>
              <w:left w:val="single" w:sz="4" w:space="0" w:color="auto"/>
              <w:bottom w:val="single" w:sz="4" w:space="0" w:color="auto"/>
              <w:right w:val="single" w:sz="4" w:space="0" w:color="auto"/>
            </w:tcBorders>
            <w:vAlign w:val="center"/>
            <w:hideMark/>
          </w:tcPr>
          <w:p w:rsidR="005D20EE" w:rsidRDefault="005D20EE">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w:t>
            </w:r>
          </w:p>
        </w:tc>
        <w:tc>
          <w:tcPr>
            <w:tcW w:w="953" w:type="dxa"/>
            <w:tcBorders>
              <w:top w:val="nil"/>
              <w:left w:val="nil"/>
              <w:bottom w:val="single" w:sz="4" w:space="0" w:color="auto"/>
              <w:right w:val="single" w:sz="4" w:space="0" w:color="auto"/>
            </w:tcBorders>
            <w:vAlign w:val="center"/>
            <w:hideMark/>
          </w:tcPr>
          <w:p w:rsidR="005D20EE" w:rsidRDefault="005D20EE">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传感器实验箱</w:t>
            </w:r>
          </w:p>
        </w:tc>
        <w:tc>
          <w:tcPr>
            <w:tcW w:w="7088" w:type="dxa"/>
            <w:tcBorders>
              <w:top w:val="nil"/>
              <w:left w:val="nil"/>
              <w:bottom w:val="single" w:sz="4" w:space="0" w:color="auto"/>
              <w:right w:val="single" w:sz="4" w:space="0" w:color="auto"/>
            </w:tcBorders>
            <w:vAlign w:val="center"/>
            <w:hideMark/>
          </w:tcPr>
          <w:p w:rsidR="005D20EE" w:rsidRDefault="005D20EE">
            <w:pPr>
              <w:widowControl/>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开放的传感器结构及其调理电路加强学生对书本知识的理解，在实验过程中通过信号的拾取、转换、分析，培养学生基本操作技能和动手能力，分析和解决问题的能力。</w:t>
            </w:r>
            <w:r>
              <w:rPr>
                <w:rFonts w:asciiTheme="minorEastAsia" w:eastAsiaTheme="minorEastAsia" w:hAnsiTheme="minorEastAsia" w:cs="宋体" w:hint="eastAsia"/>
                <w:kern w:val="0"/>
                <w:szCs w:val="21"/>
              </w:rPr>
              <w:br/>
              <w:t xml:space="preserve"> 该实验室基础实验平台由传感器实验主板（稳压电源±5V、±12V，输入输出接口，保护模块，面包板，仪表放大器，PWM控制输出）、开关电源以及相关的实验元器件（传感器，电机组件，光源组件，运算放大器，电阻，电容和其他元器件）组成，可进行基本传感器电路设计分析，典型传感器结构和原理，传感器信号接口、放大、滤波、线性化，传感器应用等实验。并可结合DRVI快速可重组虚拟仪器平台、数据采集仪，可完成信号分析及信号处理等仿真实验。</w:t>
            </w:r>
            <w:r>
              <w:rPr>
                <w:rFonts w:asciiTheme="minorEastAsia" w:eastAsiaTheme="minorEastAsia" w:hAnsiTheme="minorEastAsia" w:cs="宋体" w:hint="eastAsia"/>
                <w:kern w:val="0"/>
                <w:szCs w:val="21"/>
              </w:rPr>
              <w:br/>
              <w:t>采用面包板、单独信号源与传感器结合的模式，所有信号处理过程全开放，包含温度、压力、霍尔、红外、振动、电容式传感器等传感器及元器件包和位置速度传感检测实验系统、机械调速单元。实验面板采用挂板模式，信号源置于工作台隔板内。完全支持可重组虚拟仪器软件。</w:t>
            </w:r>
            <w:r>
              <w:rPr>
                <w:rFonts w:asciiTheme="minorEastAsia" w:eastAsiaTheme="minorEastAsia" w:hAnsiTheme="minorEastAsia" w:cs="宋体" w:hint="eastAsia"/>
                <w:kern w:val="0"/>
                <w:szCs w:val="21"/>
              </w:rPr>
              <w:br/>
              <w:t>实验箱指标：</w:t>
            </w:r>
          </w:p>
          <w:p w:rsidR="005D20EE" w:rsidRDefault="005D20EE">
            <w:pPr>
              <w:widowControl/>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电源：DC±5V、±12V</w:t>
            </w:r>
            <w:r>
              <w:rPr>
                <w:rFonts w:asciiTheme="minorEastAsia" w:eastAsiaTheme="minorEastAsia" w:hAnsiTheme="minorEastAsia" w:cs="宋体" w:hint="eastAsia"/>
                <w:kern w:val="0"/>
                <w:szCs w:val="21"/>
              </w:rPr>
              <w:br/>
              <w:t>开启方式：合页开启式</w:t>
            </w:r>
            <w:r>
              <w:rPr>
                <w:rFonts w:asciiTheme="minorEastAsia" w:eastAsiaTheme="minorEastAsia" w:hAnsiTheme="minorEastAsia" w:cs="宋体" w:hint="eastAsia"/>
                <w:kern w:val="0"/>
                <w:szCs w:val="21"/>
              </w:rPr>
              <w:br/>
              <w:t>材质：优质仪表工具箱材质</w:t>
            </w:r>
            <w:r>
              <w:rPr>
                <w:rFonts w:asciiTheme="minorEastAsia" w:eastAsiaTheme="minorEastAsia" w:hAnsiTheme="minorEastAsia" w:cs="宋体" w:hint="eastAsia"/>
                <w:kern w:val="0"/>
                <w:szCs w:val="21"/>
              </w:rPr>
              <w:br/>
            </w:r>
            <w:r>
              <w:rPr>
                <w:rFonts w:asciiTheme="minorEastAsia" w:eastAsiaTheme="minorEastAsia" w:hAnsiTheme="minorEastAsia" w:hint="eastAsia"/>
                <w:szCs w:val="21"/>
              </w:rPr>
              <w:t>★</w:t>
            </w:r>
            <w:r>
              <w:rPr>
                <w:rFonts w:asciiTheme="minorEastAsia" w:eastAsiaTheme="minorEastAsia" w:hAnsiTheme="minorEastAsia" w:cs="宋体" w:hint="eastAsia"/>
                <w:kern w:val="0"/>
                <w:szCs w:val="21"/>
              </w:rPr>
              <w:t>传感器技术指标：</w:t>
            </w:r>
            <w:r>
              <w:rPr>
                <w:rFonts w:asciiTheme="minorEastAsia" w:eastAsiaTheme="minorEastAsia" w:hAnsiTheme="minorEastAsia" w:cs="宋体" w:hint="eastAsia"/>
                <w:kern w:val="0"/>
                <w:szCs w:val="21"/>
              </w:rPr>
              <w:br/>
              <w:t>温度传感器：测量范围：0℃-140℃；外壳封装等级：IP 54</w:t>
            </w:r>
            <w:r>
              <w:rPr>
                <w:rFonts w:asciiTheme="minorEastAsia" w:eastAsiaTheme="minorEastAsia" w:hAnsiTheme="minorEastAsia" w:cs="宋体" w:hint="eastAsia"/>
                <w:kern w:val="0"/>
                <w:szCs w:val="21"/>
              </w:rPr>
              <w:br/>
              <w:t xml:space="preserve">时间相应常数：10S </w:t>
            </w:r>
            <w:r>
              <w:rPr>
                <w:rFonts w:asciiTheme="minorEastAsia" w:eastAsiaTheme="minorEastAsia" w:hAnsiTheme="minorEastAsia" w:cs="宋体" w:hint="eastAsia"/>
                <w:kern w:val="0"/>
                <w:szCs w:val="21"/>
              </w:rPr>
              <w:br/>
              <w:t>压力传感器：量程：0~5Kg；综合精度：0.01Kg，重复性：0.02%；安全超载：150%</w:t>
            </w:r>
            <w:r>
              <w:rPr>
                <w:rFonts w:asciiTheme="minorEastAsia" w:eastAsiaTheme="minorEastAsia" w:hAnsiTheme="minorEastAsia" w:cs="宋体" w:hint="eastAsia"/>
                <w:kern w:val="0"/>
                <w:szCs w:val="21"/>
              </w:rPr>
              <w:br/>
              <w:t>霍尔传感器：电源电压：3.5—24V，磁感应强度：不限；输出反向击穿电压：60V；工作温度范围：-20℃—110℃；储存温度范围：-55℃—150℃</w:t>
            </w:r>
            <w:r>
              <w:rPr>
                <w:rFonts w:asciiTheme="minorEastAsia" w:eastAsiaTheme="minorEastAsia" w:hAnsiTheme="minorEastAsia" w:cs="宋体" w:hint="eastAsia"/>
                <w:kern w:val="0"/>
                <w:szCs w:val="21"/>
              </w:rPr>
              <w:br/>
              <w:t>集成温度传感器（AD592）：工作电压：+4V～+30V;测温范围-25℃～+105℃;分辨率0.1℃;输出精度 +1μA/℃;</w:t>
            </w:r>
            <w:r>
              <w:rPr>
                <w:rFonts w:asciiTheme="minorEastAsia" w:eastAsiaTheme="minorEastAsia" w:hAnsiTheme="minorEastAsia" w:cs="宋体" w:hint="eastAsia"/>
                <w:kern w:val="0"/>
                <w:szCs w:val="21"/>
              </w:rPr>
              <w:br/>
            </w:r>
            <w:r>
              <w:rPr>
                <w:rFonts w:asciiTheme="minorEastAsia" w:eastAsiaTheme="minorEastAsia" w:hAnsiTheme="minorEastAsia" w:cs="宋体" w:hint="eastAsia"/>
                <w:kern w:val="0"/>
                <w:szCs w:val="21"/>
              </w:rPr>
              <w:lastRenderedPageBreak/>
              <w:t>测量精度±0.3℃～±2.5℃;线性度(0℃～+70℃范围内)最大0.15℃;输出接口为模拟信号;最大误差±0.5℃;不锈钢管密封,防水、防腐蚀,适应于恶劣环境的温度测量。</w:t>
            </w:r>
            <w:r>
              <w:rPr>
                <w:rFonts w:asciiTheme="minorEastAsia" w:eastAsiaTheme="minorEastAsia" w:hAnsiTheme="minorEastAsia" w:cs="宋体" w:hint="eastAsia"/>
                <w:kern w:val="0"/>
                <w:szCs w:val="21"/>
              </w:rPr>
              <w:br/>
              <w:t>光敏三极管(IS485 )：高灵敏度：最大35LX（在TA =25°C )电源电压：VCC: 4.5～17V；输入通道和TTL兼容的输出；在入射光的低电平输出</w:t>
            </w:r>
            <w:r>
              <w:rPr>
                <w:rFonts w:asciiTheme="minorEastAsia" w:eastAsiaTheme="minorEastAsia" w:hAnsiTheme="minorEastAsia" w:cs="宋体" w:hint="eastAsia"/>
                <w:kern w:val="0"/>
                <w:szCs w:val="21"/>
              </w:rPr>
              <w:br/>
              <w:t>噪声传感器：灵敏度(0dB=1V/Pa, 1KHz); 信噪比：58dB；指向性：单向；频率响应：20～16,000Hz</w:t>
            </w:r>
            <w:r>
              <w:rPr>
                <w:rFonts w:asciiTheme="minorEastAsia" w:eastAsiaTheme="minorEastAsia" w:hAnsiTheme="minorEastAsia" w:cs="宋体" w:hint="eastAsia"/>
                <w:kern w:val="0"/>
                <w:szCs w:val="21"/>
              </w:rPr>
              <w:br/>
              <w:t>光敏电阻：最大电压150VDC，最大功耗：90mW，环境温度：-30℃～70℃；光谱峰值：540nm；亮电阻：5-10KΩ；暗电阻：0.2MΩ；响应时间：上升20ms，下降：30ms</w:t>
            </w:r>
            <w:r>
              <w:rPr>
                <w:rFonts w:asciiTheme="minorEastAsia" w:eastAsiaTheme="minorEastAsia" w:hAnsiTheme="minorEastAsia" w:cs="宋体" w:hint="eastAsia"/>
                <w:kern w:val="0"/>
                <w:szCs w:val="21"/>
              </w:rPr>
              <w:br/>
              <w:t xml:space="preserve">光敏二极管参数IN4001：电流1A   电压50V </w:t>
            </w:r>
            <w:r>
              <w:rPr>
                <w:rFonts w:asciiTheme="minorEastAsia" w:eastAsiaTheme="minorEastAsia" w:hAnsiTheme="minorEastAsia" w:cs="宋体" w:hint="eastAsia"/>
                <w:kern w:val="0"/>
                <w:szCs w:val="21"/>
              </w:rPr>
              <w:br/>
              <w:t>光电开关：检测距离 ：10mm；检测方法：可传导的；安装类型：卡入式；电流 - 电源 ：16.5mA；电源电压 ：4.5 V ~ 5.5 V</w:t>
            </w:r>
            <w:r>
              <w:rPr>
                <w:rFonts w:asciiTheme="minorEastAsia" w:eastAsiaTheme="minorEastAsia" w:hAnsiTheme="minorEastAsia" w:cs="宋体" w:hint="eastAsia"/>
                <w:kern w:val="0"/>
                <w:szCs w:val="21"/>
              </w:rPr>
              <w:br/>
              <w:t>响应时间 ：10µs</w:t>
            </w:r>
            <w:r>
              <w:rPr>
                <w:rFonts w:asciiTheme="minorEastAsia" w:eastAsiaTheme="minorEastAsia" w:hAnsiTheme="minorEastAsia" w:cs="宋体" w:hint="eastAsia"/>
                <w:kern w:val="0"/>
                <w:szCs w:val="21"/>
              </w:rPr>
              <w:br/>
              <w:t xml:space="preserve">振动传感器： </w:t>
            </w:r>
            <w:r>
              <w:rPr>
                <w:rFonts w:asciiTheme="minorEastAsia" w:eastAsiaTheme="minorEastAsia" w:hAnsiTheme="minorEastAsia" w:cs="宋体" w:hint="eastAsia"/>
                <w:kern w:val="0"/>
                <w:szCs w:val="21"/>
              </w:rPr>
              <w:br/>
              <w:t>1、额定工作电压：12VDC 最低工作电压：＞5V</w:t>
            </w:r>
            <w:r>
              <w:rPr>
                <w:rFonts w:asciiTheme="minorEastAsia" w:eastAsiaTheme="minorEastAsia" w:hAnsiTheme="minorEastAsia" w:cs="宋体" w:hint="eastAsia"/>
                <w:kern w:val="0"/>
                <w:szCs w:val="21"/>
              </w:rPr>
              <w:br/>
              <w:t>2、输出方式：检测到一次振动输出1秒的下拉信号</w:t>
            </w:r>
            <w:r>
              <w:rPr>
                <w:rFonts w:asciiTheme="minorEastAsia" w:eastAsiaTheme="minorEastAsia" w:hAnsiTheme="minorEastAsia" w:cs="宋体" w:hint="eastAsia"/>
                <w:kern w:val="0"/>
                <w:szCs w:val="21"/>
              </w:rPr>
              <w:br/>
              <w:t>3、接线标志  红色：+12V（正极），黑色：GND（负极），蓝色：信号输出，检测到一次振动输出1秒的下拉信号，可以和单片机接口。经LM358运放输出，没有震动时无输出，检测到一次振动输出1秒负脉冲</w:t>
            </w:r>
            <w:r>
              <w:rPr>
                <w:rFonts w:asciiTheme="minorEastAsia" w:eastAsiaTheme="minorEastAsia" w:hAnsiTheme="minorEastAsia" w:cs="宋体" w:hint="eastAsia"/>
                <w:kern w:val="0"/>
                <w:szCs w:val="21"/>
              </w:rPr>
              <w:br/>
              <w:t>4、振动检测的灵敏度连续可调，可以通过灵敏度调节旋钮调节，顺时针灵敏度增加，逆时针灵敏度降低</w:t>
            </w:r>
            <w:r>
              <w:rPr>
                <w:rFonts w:asciiTheme="minorEastAsia" w:eastAsiaTheme="minorEastAsia" w:hAnsiTheme="minorEastAsia" w:cs="宋体" w:hint="eastAsia"/>
                <w:kern w:val="0"/>
                <w:szCs w:val="21"/>
              </w:rPr>
              <w:br/>
              <w:t>5、3PIN 2.54接头</w:t>
            </w:r>
          </w:p>
          <w:p w:rsidR="005D20EE" w:rsidRDefault="005D20EE">
            <w:pPr>
              <w:widowControl/>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元件包及位置速度传感检测系统配置：</w:t>
            </w:r>
            <w:r>
              <w:rPr>
                <w:rFonts w:asciiTheme="minorEastAsia" w:eastAsiaTheme="minorEastAsia" w:hAnsiTheme="minorEastAsia" w:cs="宋体" w:hint="eastAsia"/>
                <w:kern w:val="0"/>
                <w:szCs w:val="21"/>
              </w:rPr>
              <w:br/>
              <w:t>元件包：应包含相关颜色及数量导线(4色各15条)、常用电容、电阻(电容:12种,电阻:15种)</w:t>
            </w:r>
            <w:r>
              <w:rPr>
                <w:rFonts w:asciiTheme="minorEastAsia" w:eastAsiaTheme="minorEastAsia" w:hAnsiTheme="minorEastAsia" w:cs="宋体" w:hint="eastAsia"/>
                <w:kern w:val="0"/>
                <w:szCs w:val="21"/>
              </w:rPr>
              <w:br/>
              <w:t>位置速度传感检测：电机速度:20转/分钟，转盘直径：52mm</w:t>
            </w:r>
          </w:p>
        </w:tc>
      </w:tr>
      <w:tr w:rsidR="005D20EE" w:rsidTr="005D20EE">
        <w:trPr>
          <w:trHeight w:val="699"/>
        </w:trPr>
        <w:tc>
          <w:tcPr>
            <w:tcW w:w="760" w:type="dxa"/>
            <w:tcBorders>
              <w:top w:val="nil"/>
              <w:left w:val="single" w:sz="4" w:space="0" w:color="auto"/>
              <w:bottom w:val="single" w:sz="4" w:space="0" w:color="auto"/>
              <w:right w:val="single" w:sz="4" w:space="0" w:color="auto"/>
            </w:tcBorders>
            <w:vAlign w:val="center"/>
            <w:hideMark/>
          </w:tcPr>
          <w:p w:rsidR="005D20EE" w:rsidRDefault="005D20EE">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11</w:t>
            </w:r>
          </w:p>
        </w:tc>
        <w:tc>
          <w:tcPr>
            <w:tcW w:w="953" w:type="dxa"/>
            <w:tcBorders>
              <w:top w:val="nil"/>
              <w:left w:val="nil"/>
              <w:bottom w:val="single" w:sz="4" w:space="0" w:color="auto"/>
              <w:right w:val="single" w:sz="4" w:space="0" w:color="auto"/>
            </w:tcBorders>
            <w:vAlign w:val="center"/>
            <w:hideMark/>
          </w:tcPr>
          <w:p w:rsidR="005D20EE" w:rsidRDefault="005D20EE">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直线一级倒立摆</w:t>
            </w:r>
          </w:p>
        </w:tc>
        <w:tc>
          <w:tcPr>
            <w:tcW w:w="7088" w:type="dxa"/>
            <w:tcBorders>
              <w:top w:val="nil"/>
              <w:left w:val="nil"/>
              <w:bottom w:val="single" w:sz="4" w:space="0" w:color="auto"/>
              <w:right w:val="single" w:sz="4" w:space="0" w:color="auto"/>
            </w:tcBorders>
            <w:vAlign w:val="center"/>
            <w:hideMark/>
          </w:tcPr>
          <w:p w:rsidR="005D20EE" w:rsidRDefault="005D20EE">
            <w:pPr>
              <w:widowControl/>
              <w:rPr>
                <w:rFonts w:asciiTheme="minorEastAsia" w:eastAsiaTheme="minorEastAsia" w:hAnsiTheme="minorEastAsia" w:cs="宋体"/>
                <w:kern w:val="0"/>
                <w:szCs w:val="21"/>
              </w:rPr>
            </w:pPr>
            <w:r>
              <w:rPr>
                <w:rFonts w:asciiTheme="minorEastAsia" w:eastAsiaTheme="minorEastAsia" w:hAnsiTheme="minorEastAsia" w:hint="eastAsia"/>
                <w:szCs w:val="21"/>
              </w:rPr>
              <w:t>★</w:t>
            </w:r>
            <w:r>
              <w:rPr>
                <w:rFonts w:asciiTheme="minorEastAsia" w:eastAsiaTheme="minorEastAsia" w:hAnsiTheme="minorEastAsia" w:cs="宋体" w:hint="eastAsia"/>
                <w:kern w:val="0"/>
                <w:szCs w:val="21"/>
              </w:rPr>
              <w:t>控制方式：嵌入式驱动控制一体智能模块；软件界面：MATLAB；电机功率：200W，额定转矩：0.637N·M，额定转速：3000RPM，额定电流：1.5A，检验器：17位增量编码器。</w:t>
            </w:r>
          </w:p>
          <w:p w:rsidR="005D20EE" w:rsidRDefault="005D20EE">
            <w:pPr>
              <w:widowControl/>
              <w:rPr>
                <w:rFonts w:asciiTheme="minorEastAsia" w:eastAsiaTheme="minorEastAsia" w:hAnsiTheme="minorEastAsia" w:cs="宋体"/>
                <w:kern w:val="0"/>
                <w:szCs w:val="21"/>
              </w:rPr>
            </w:pPr>
            <w:r>
              <w:rPr>
                <w:rFonts w:asciiTheme="minorEastAsia" w:eastAsiaTheme="minorEastAsia" w:hAnsiTheme="minorEastAsia" w:hint="eastAsia"/>
                <w:szCs w:val="21"/>
              </w:rPr>
              <w:t>★</w:t>
            </w:r>
            <w:r>
              <w:rPr>
                <w:rFonts w:asciiTheme="minorEastAsia" w:eastAsiaTheme="minorEastAsia" w:hAnsiTheme="minorEastAsia" w:cs="宋体" w:hint="eastAsia"/>
                <w:kern w:val="0"/>
                <w:szCs w:val="21"/>
              </w:rPr>
              <w:t>2.运动控制模块</w:t>
            </w:r>
            <w:r>
              <w:rPr>
                <w:rFonts w:asciiTheme="minorEastAsia" w:eastAsiaTheme="minorEastAsia" w:hAnsiTheme="minorEastAsia" w:cs="宋体" w:hint="eastAsia"/>
                <w:kern w:val="0"/>
                <w:szCs w:val="21"/>
              </w:rPr>
              <w:br/>
              <w:t>1) 控制方式：模拟电压控制。</w:t>
            </w:r>
            <w:r>
              <w:rPr>
                <w:rFonts w:asciiTheme="minorEastAsia" w:eastAsiaTheme="minorEastAsia" w:hAnsiTheme="minorEastAsia" w:cs="宋体" w:hint="eastAsia"/>
                <w:kern w:val="0"/>
                <w:szCs w:val="21"/>
              </w:rPr>
              <w:br/>
              <w:t>2) 控制精度：16位。</w:t>
            </w:r>
            <w:r>
              <w:rPr>
                <w:rFonts w:asciiTheme="minorEastAsia" w:eastAsiaTheme="minorEastAsia" w:hAnsiTheme="minorEastAsia" w:cs="宋体" w:hint="eastAsia"/>
                <w:kern w:val="0"/>
                <w:szCs w:val="21"/>
              </w:rPr>
              <w:br/>
              <w:t>3)控制模式：速度控制、力矩控制。</w:t>
            </w:r>
            <w:r>
              <w:rPr>
                <w:rFonts w:asciiTheme="minorEastAsia" w:eastAsiaTheme="minorEastAsia" w:hAnsiTheme="minorEastAsia" w:cs="宋体" w:hint="eastAsia"/>
                <w:kern w:val="0"/>
                <w:szCs w:val="21"/>
              </w:rPr>
              <w:br/>
              <w:t>4) 软件支持：提供</w:t>
            </w:r>
            <w:proofErr w:type="spellStart"/>
            <w:r>
              <w:rPr>
                <w:rFonts w:asciiTheme="minorEastAsia" w:eastAsiaTheme="minorEastAsia" w:hAnsiTheme="minorEastAsia" w:cs="宋体" w:hint="eastAsia"/>
                <w:kern w:val="0"/>
                <w:szCs w:val="21"/>
              </w:rPr>
              <w:t>Matlab</w:t>
            </w:r>
            <w:proofErr w:type="spellEnd"/>
            <w:r>
              <w:rPr>
                <w:rFonts w:asciiTheme="minorEastAsia" w:eastAsiaTheme="minorEastAsia" w:hAnsiTheme="minorEastAsia" w:cs="宋体" w:hint="eastAsia"/>
                <w:kern w:val="0"/>
                <w:szCs w:val="21"/>
              </w:rPr>
              <w:t>、</w:t>
            </w:r>
            <w:proofErr w:type="spellStart"/>
            <w:r>
              <w:rPr>
                <w:rFonts w:asciiTheme="minorEastAsia" w:eastAsiaTheme="minorEastAsia" w:hAnsiTheme="minorEastAsia" w:cs="宋体" w:hint="eastAsia"/>
                <w:kern w:val="0"/>
                <w:szCs w:val="21"/>
              </w:rPr>
              <w:t>Simulink</w:t>
            </w:r>
            <w:proofErr w:type="spellEnd"/>
            <w:r>
              <w:rPr>
                <w:rFonts w:asciiTheme="minorEastAsia" w:eastAsiaTheme="minorEastAsia" w:hAnsiTheme="minorEastAsia" w:cs="宋体" w:hint="eastAsia"/>
                <w:kern w:val="0"/>
                <w:szCs w:val="21"/>
              </w:rPr>
              <w:t>、可重组控制库文件以及C、C++语言编程接口。。</w:t>
            </w:r>
            <w:r>
              <w:rPr>
                <w:rFonts w:asciiTheme="minorEastAsia" w:eastAsiaTheme="minorEastAsia" w:hAnsiTheme="minorEastAsia" w:cs="宋体" w:hint="eastAsia"/>
                <w:kern w:val="0"/>
                <w:szCs w:val="21"/>
              </w:rPr>
              <w:br/>
              <w:t>5) 伺服电机驱动器：内含200W伺服电机驱动器。</w:t>
            </w:r>
            <w:r>
              <w:rPr>
                <w:rFonts w:asciiTheme="minorEastAsia" w:eastAsiaTheme="minorEastAsia" w:hAnsiTheme="minorEastAsia" w:cs="宋体" w:hint="eastAsia"/>
                <w:kern w:val="0"/>
                <w:szCs w:val="21"/>
              </w:rPr>
              <w:br/>
              <w:t>3.执行机构</w:t>
            </w:r>
            <w:r>
              <w:rPr>
                <w:rFonts w:asciiTheme="minorEastAsia" w:eastAsiaTheme="minorEastAsia" w:hAnsiTheme="minorEastAsia" w:cs="宋体" w:hint="eastAsia"/>
                <w:kern w:val="0"/>
                <w:szCs w:val="21"/>
              </w:rPr>
              <w:br/>
              <w:t>一维精密运动平台控制软件，可拆装运动平台（P4精度）、采用高精度滚珠丝杆传动，丝杆导程规格1204、系统定位精度0.05mm，200W交流伺服电机1套（带安装法兰）。</w:t>
            </w:r>
          </w:p>
        </w:tc>
      </w:tr>
      <w:tr w:rsidR="005D20EE" w:rsidTr="005D20EE">
        <w:trPr>
          <w:trHeight w:val="3915"/>
        </w:trPr>
        <w:tc>
          <w:tcPr>
            <w:tcW w:w="760" w:type="dxa"/>
            <w:tcBorders>
              <w:top w:val="nil"/>
              <w:left w:val="single" w:sz="4" w:space="0" w:color="auto"/>
              <w:bottom w:val="single" w:sz="4" w:space="0" w:color="auto"/>
              <w:right w:val="single" w:sz="4" w:space="0" w:color="auto"/>
            </w:tcBorders>
            <w:vAlign w:val="center"/>
            <w:hideMark/>
          </w:tcPr>
          <w:p w:rsidR="005D20EE" w:rsidRDefault="005D20EE">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12</w:t>
            </w:r>
          </w:p>
        </w:tc>
        <w:tc>
          <w:tcPr>
            <w:tcW w:w="953" w:type="dxa"/>
            <w:tcBorders>
              <w:top w:val="nil"/>
              <w:left w:val="nil"/>
              <w:bottom w:val="single" w:sz="4" w:space="0" w:color="auto"/>
              <w:right w:val="single" w:sz="4" w:space="0" w:color="auto"/>
            </w:tcBorders>
            <w:vAlign w:val="center"/>
            <w:hideMark/>
          </w:tcPr>
          <w:p w:rsidR="005D20EE" w:rsidRDefault="005D20EE">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机器人套装</w:t>
            </w:r>
          </w:p>
        </w:tc>
        <w:tc>
          <w:tcPr>
            <w:tcW w:w="7088" w:type="dxa"/>
            <w:tcBorders>
              <w:top w:val="nil"/>
              <w:left w:val="nil"/>
              <w:bottom w:val="single" w:sz="4" w:space="0" w:color="auto"/>
              <w:right w:val="single" w:sz="4" w:space="0" w:color="auto"/>
            </w:tcBorders>
            <w:vAlign w:val="center"/>
            <w:hideMark/>
          </w:tcPr>
          <w:p w:rsidR="005D20EE" w:rsidRDefault="005D20EE">
            <w:pPr>
              <w:widowControl/>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ARM7微控制器；主板自带资源接口：1路高级定时器（TIME1）；3路基本定时器（TIME2，TIME3，TIME4）；两路SPI接口；两路IIC接口；三路串行接口；一路USB接口；多达37路IO；两路10通道12位ADC；供电电压：3.3V；支持串口ISP下载；</w:t>
            </w:r>
            <w:proofErr w:type="gramStart"/>
            <w:r>
              <w:rPr>
                <w:rFonts w:asciiTheme="minorEastAsia" w:eastAsiaTheme="minorEastAsia" w:hAnsiTheme="minorEastAsia" w:cs="宋体" w:hint="eastAsia"/>
                <w:kern w:val="0"/>
                <w:szCs w:val="21"/>
              </w:rPr>
              <w:t>板载电机</w:t>
            </w:r>
            <w:proofErr w:type="gramEnd"/>
            <w:r>
              <w:rPr>
                <w:rFonts w:asciiTheme="minorEastAsia" w:eastAsiaTheme="minorEastAsia" w:hAnsiTheme="minorEastAsia" w:cs="宋体" w:hint="eastAsia"/>
                <w:kern w:val="0"/>
                <w:szCs w:val="21"/>
              </w:rPr>
              <w:t>驱动,可扩展HB-25独立电机驱动器；结构：本机器人采用全铝合金结构，坚固耐用；</w:t>
            </w:r>
          </w:p>
          <w:p w:rsidR="005D20EE" w:rsidRDefault="005D20EE">
            <w:pPr>
              <w:widowControl/>
              <w:rPr>
                <w:rFonts w:asciiTheme="minorEastAsia" w:eastAsiaTheme="minorEastAsia" w:hAnsiTheme="minorEastAsia" w:cs="宋体"/>
                <w:kern w:val="0"/>
                <w:szCs w:val="21"/>
              </w:rPr>
            </w:pPr>
            <w:r>
              <w:rPr>
                <w:rFonts w:asciiTheme="minorEastAsia" w:eastAsiaTheme="minorEastAsia" w:hAnsiTheme="minorEastAsia" w:hint="eastAsia"/>
                <w:szCs w:val="21"/>
              </w:rPr>
              <w:t>★</w:t>
            </w:r>
            <w:r>
              <w:rPr>
                <w:rFonts w:asciiTheme="minorEastAsia" w:eastAsiaTheme="minorEastAsia" w:hAnsiTheme="minorEastAsia" w:cs="宋体" w:hint="eastAsia"/>
                <w:kern w:val="0"/>
                <w:szCs w:val="21"/>
              </w:rPr>
              <w:t>传感器：冲击声传感器1个，碰撞传感器2个，触觉传感器1个，编码器2个，红外距离探测传感器1个，灰度传感器4个，光敏传感器2个，指南针传感器1个（需提供相关PC端软件），三轴陀螺仪传感器1个，压电薄膜振动传感器1个，超声波传感器1个。软件平台：本机器人系统需采用开放式软件系统，兼容常用处理器，</w:t>
            </w:r>
            <w:proofErr w:type="gramStart"/>
            <w:r>
              <w:rPr>
                <w:rFonts w:asciiTheme="minorEastAsia" w:eastAsiaTheme="minorEastAsia" w:hAnsiTheme="minorEastAsia" w:cs="宋体" w:hint="eastAsia"/>
                <w:kern w:val="0"/>
                <w:szCs w:val="21"/>
              </w:rPr>
              <w:t>提供给类软件</w:t>
            </w:r>
            <w:proofErr w:type="gramEnd"/>
            <w:r>
              <w:rPr>
                <w:rFonts w:asciiTheme="minorEastAsia" w:eastAsiaTheme="minorEastAsia" w:hAnsiTheme="minorEastAsia" w:cs="宋体" w:hint="eastAsia"/>
                <w:kern w:val="0"/>
                <w:szCs w:val="21"/>
              </w:rPr>
              <w:t>的接口程序。</w:t>
            </w:r>
          </w:p>
        </w:tc>
      </w:tr>
      <w:tr w:rsidR="005D20EE" w:rsidTr="005D20EE">
        <w:trPr>
          <w:trHeight w:val="3915"/>
        </w:trPr>
        <w:tc>
          <w:tcPr>
            <w:tcW w:w="760" w:type="dxa"/>
            <w:tcBorders>
              <w:top w:val="nil"/>
              <w:left w:val="single" w:sz="4" w:space="0" w:color="auto"/>
              <w:bottom w:val="single" w:sz="4" w:space="0" w:color="auto"/>
              <w:right w:val="single" w:sz="4" w:space="0" w:color="auto"/>
            </w:tcBorders>
            <w:vAlign w:val="center"/>
            <w:hideMark/>
          </w:tcPr>
          <w:p w:rsidR="005D20EE" w:rsidRDefault="005D20EE">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w:t>
            </w:r>
          </w:p>
        </w:tc>
        <w:tc>
          <w:tcPr>
            <w:tcW w:w="953" w:type="dxa"/>
            <w:tcBorders>
              <w:top w:val="nil"/>
              <w:left w:val="nil"/>
              <w:bottom w:val="single" w:sz="4" w:space="0" w:color="auto"/>
              <w:right w:val="single" w:sz="4" w:space="0" w:color="auto"/>
            </w:tcBorders>
            <w:vAlign w:val="center"/>
            <w:hideMark/>
          </w:tcPr>
          <w:p w:rsidR="005D20EE" w:rsidRDefault="005D20EE">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带视觉人形机器人</w:t>
            </w:r>
          </w:p>
        </w:tc>
        <w:tc>
          <w:tcPr>
            <w:tcW w:w="7088" w:type="dxa"/>
            <w:tcBorders>
              <w:top w:val="nil"/>
              <w:left w:val="nil"/>
              <w:bottom w:val="single" w:sz="4" w:space="0" w:color="auto"/>
              <w:right w:val="single" w:sz="4" w:space="0" w:color="auto"/>
            </w:tcBorders>
            <w:vAlign w:val="center"/>
            <w:hideMark/>
          </w:tcPr>
          <w:p w:rsidR="005D20EE" w:rsidRDefault="005D20EE">
            <w:pPr>
              <w:widowControl/>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产品的特点:</w:t>
            </w:r>
            <w:r>
              <w:rPr>
                <w:rFonts w:asciiTheme="minorEastAsia" w:eastAsiaTheme="minorEastAsia" w:hAnsiTheme="minorEastAsia" w:cs="宋体" w:hint="eastAsia"/>
                <w:kern w:val="0"/>
                <w:szCs w:val="21"/>
              </w:rPr>
              <w:br/>
              <w:t>1) 整合式设计：降低软硬件开发困难度。</w:t>
            </w:r>
            <w:r>
              <w:rPr>
                <w:rFonts w:asciiTheme="minorEastAsia" w:eastAsiaTheme="minorEastAsia" w:hAnsiTheme="minorEastAsia" w:cs="宋体" w:hint="eastAsia"/>
                <w:kern w:val="0"/>
                <w:szCs w:val="21"/>
              </w:rPr>
              <w:br/>
              <w:t xml:space="preserve">2) 模块化设计：所有零件都可以拆换与组合。 </w:t>
            </w:r>
            <w:r>
              <w:rPr>
                <w:rFonts w:asciiTheme="minorEastAsia" w:eastAsiaTheme="minorEastAsia" w:hAnsiTheme="minorEastAsia" w:cs="宋体" w:hint="eastAsia"/>
                <w:kern w:val="0"/>
                <w:szCs w:val="21"/>
              </w:rPr>
              <w:br/>
              <w:t xml:space="preserve">3) 可塑性强：软、硬件附有技术文件，系统与模块可以自行应用。 </w:t>
            </w:r>
            <w:r>
              <w:rPr>
                <w:rFonts w:asciiTheme="minorEastAsia" w:eastAsiaTheme="minorEastAsia" w:hAnsiTheme="minorEastAsia" w:cs="宋体" w:hint="eastAsia"/>
                <w:kern w:val="0"/>
                <w:szCs w:val="21"/>
              </w:rPr>
              <w:br/>
              <w:t xml:space="preserve">4) 提供程序代码：提供范例程序和原厂光盘资料，方便学习系统设计。 </w:t>
            </w:r>
            <w:r>
              <w:rPr>
                <w:rFonts w:asciiTheme="minorEastAsia" w:eastAsiaTheme="minorEastAsia" w:hAnsiTheme="minorEastAsia" w:cs="宋体" w:hint="eastAsia"/>
                <w:kern w:val="0"/>
                <w:szCs w:val="21"/>
              </w:rPr>
              <w:br/>
              <w:t xml:space="preserve">5) 兼容性强：系统使用标准接口（IEEE 802.11b/g、RS232） </w:t>
            </w:r>
            <w:r>
              <w:rPr>
                <w:rFonts w:asciiTheme="minorEastAsia" w:eastAsiaTheme="minorEastAsia" w:hAnsiTheme="minorEastAsia" w:cs="宋体" w:hint="eastAsia"/>
                <w:kern w:val="0"/>
                <w:szCs w:val="21"/>
              </w:rPr>
              <w:br/>
              <w:t>6) 扩充性强：提供扩充I/O，使用者可以自行添加各种传感器。</w:t>
            </w:r>
            <w:r>
              <w:rPr>
                <w:rFonts w:asciiTheme="minorEastAsia" w:eastAsiaTheme="minorEastAsia" w:hAnsiTheme="minorEastAsia" w:cs="宋体" w:hint="eastAsia"/>
                <w:kern w:val="0"/>
                <w:szCs w:val="21"/>
              </w:rPr>
              <w:br/>
              <w:t>7) 共通软件语言：全系列产品均可使用C/C++来进行开发。</w:t>
            </w:r>
            <w:r>
              <w:rPr>
                <w:rFonts w:asciiTheme="minorEastAsia" w:eastAsiaTheme="minorEastAsia" w:hAnsiTheme="minorEastAsia" w:cs="宋体" w:hint="eastAsia"/>
                <w:kern w:val="0"/>
                <w:szCs w:val="21"/>
              </w:rPr>
              <w:br/>
              <w:t>★电气部分：控制设备，在PC上编写程序，串口下载到机器人； 可控制28个伺服电机，10个传感器模块； 输入输出按钮 ； 遥控接口； 内置电池；机器人按钮可当输入装置，也可将两个机器人分别作为遥控的发送/接收设备； 操作模式: 管理模式, 编程模式, 运行模式； 状态LED灯显示； 输入或命令按键键入。 基于现场总线控制，系统重构方便； 提供位置反馈，速度反馈，温度反馈，；报警功能：内部温度/扭矩/电压超过额定范围，会反馈报警信号； 作为机器人关节控制范围：0～300度； 位移,速度可控(最小控制单位：0.29o)；控制精度高； 可进行温度, 负载检测； 无限旋转模式-----车轮。</w:t>
            </w:r>
            <w:r>
              <w:rPr>
                <w:rFonts w:asciiTheme="minorEastAsia" w:eastAsiaTheme="minorEastAsia" w:hAnsiTheme="minorEastAsia" w:cs="宋体" w:hint="eastAsia"/>
                <w:kern w:val="0"/>
                <w:szCs w:val="21"/>
              </w:rPr>
              <w:br/>
              <w:t>结构部分： 17只数字舵机，全套结构件（可组装成多种结构模型：如17自由度人形机器人、机器狗、多自由度机械手、仿生爬虫机器人等）</w:t>
            </w:r>
            <w:r>
              <w:rPr>
                <w:rFonts w:asciiTheme="minorEastAsia" w:eastAsiaTheme="minorEastAsia" w:hAnsiTheme="minorEastAsia" w:cs="宋体" w:hint="eastAsia"/>
                <w:kern w:val="0"/>
                <w:szCs w:val="21"/>
              </w:rPr>
              <w:br/>
              <w:t>★软件部分：行为控制编程、机器人终端编辑器、运动编辑器、机器人终端编辑器、可重组计算机控制软件平台；视觉处理软件</w:t>
            </w:r>
          </w:p>
        </w:tc>
      </w:tr>
    </w:tbl>
    <w:p w:rsidR="005D20EE" w:rsidRDefault="005D20EE" w:rsidP="005D20EE">
      <w:pPr>
        <w:pStyle w:val="2"/>
        <w:keepLines w:val="0"/>
        <w:numPr>
          <w:ilvl w:val="0"/>
          <w:numId w:val="0"/>
        </w:numPr>
        <w:spacing w:line="440" w:lineRule="exact"/>
        <w:ind w:left="142"/>
        <w:rPr>
          <w:rFonts w:asciiTheme="minorEastAsia" w:eastAsiaTheme="minorEastAsia" w:hAnsiTheme="minorEastAsia" w:cs="宋体" w:hint="eastAsia"/>
          <w:sz w:val="21"/>
          <w:szCs w:val="21"/>
        </w:rPr>
      </w:pPr>
      <w:bookmarkStart w:id="18" w:name="_Toc477248552"/>
      <w:bookmarkEnd w:id="6"/>
      <w:r>
        <w:rPr>
          <w:rFonts w:asciiTheme="minorEastAsia" w:eastAsiaTheme="minorEastAsia" w:hAnsiTheme="minorEastAsia" w:hint="eastAsia"/>
          <w:sz w:val="21"/>
          <w:szCs w:val="21"/>
        </w:rPr>
        <w:t>5.3★项目履约时间、地点</w:t>
      </w:r>
      <w:bookmarkEnd w:id="18"/>
    </w:p>
    <w:p w:rsidR="005D20EE" w:rsidRDefault="005D20EE" w:rsidP="005D20EE">
      <w:pPr>
        <w:snapToGrid w:val="0"/>
        <w:spacing w:line="276" w:lineRule="auto"/>
        <w:ind w:leftChars="4" w:left="8"/>
        <w:jc w:val="left"/>
        <w:rPr>
          <w:rFonts w:asciiTheme="minorEastAsia" w:eastAsiaTheme="minorEastAsia" w:hAnsiTheme="minorEastAsia" w:hint="eastAsia"/>
          <w:szCs w:val="21"/>
        </w:rPr>
      </w:pPr>
      <w:r>
        <w:rPr>
          <w:rFonts w:asciiTheme="minorEastAsia" w:eastAsiaTheme="minorEastAsia" w:hAnsiTheme="minorEastAsia" w:hint="eastAsia"/>
          <w:szCs w:val="21"/>
        </w:rPr>
        <w:t>项目履约时间</w:t>
      </w:r>
      <w:r>
        <w:rPr>
          <w:rFonts w:hint="eastAsia"/>
        </w:rPr>
        <w:t>：</w:t>
      </w:r>
      <w:r>
        <w:rPr>
          <w:rFonts w:asciiTheme="minorEastAsia" w:eastAsiaTheme="minorEastAsia" w:hAnsiTheme="minorEastAsia" w:hint="eastAsia"/>
          <w:szCs w:val="21"/>
        </w:rPr>
        <w:t>合同签订后25天内完成供货、安装调试及验收。</w:t>
      </w:r>
    </w:p>
    <w:p w:rsidR="005D20EE" w:rsidRDefault="005D20EE" w:rsidP="005D20EE">
      <w:pPr>
        <w:snapToGrid w:val="0"/>
        <w:spacing w:line="276" w:lineRule="auto"/>
        <w:ind w:leftChars="4" w:left="8"/>
        <w:jc w:val="left"/>
        <w:rPr>
          <w:rFonts w:ascii="宋体" w:hAnsi="宋体" w:hint="eastAsia"/>
          <w:szCs w:val="21"/>
        </w:rPr>
      </w:pPr>
      <w:r>
        <w:rPr>
          <w:rFonts w:hint="eastAsia"/>
        </w:rPr>
        <w:t>项目履约地点：</w:t>
      </w:r>
      <w:r>
        <w:rPr>
          <w:rFonts w:asciiTheme="minorEastAsia" w:eastAsiaTheme="minorEastAsia" w:hAnsiTheme="minorEastAsia" w:hint="eastAsia"/>
          <w:szCs w:val="21"/>
        </w:rPr>
        <w:t>西南交通大学峨眉校区机械基础实验中心（中山梁二号教学楼）</w:t>
      </w:r>
    </w:p>
    <w:p w:rsidR="005D20EE" w:rsidRDefault="005D20EE" w:rsidP="005D20EE">
      <w:pPr>
        <w:pStyle w:val="2"/>
        <w:keepLines w:val="0"/>
        <w:numPr>
          <w:ilvl w:val="0"/>
          <w:numId w:val="0"/>
        </w:numPr>
        <w:spacing w:line="440" w:lineRule="exact"/>
        <w:ind w:left="142"/>
        <w:rPr>
          <w:rFonts w:asciiTheme="minorEastAsia" w:eastAsiaTheme="minorEastAsia" w:hAnsiTheme="minorEastAsia" w:hint="eastAsia"/>
          <w:sz w:val="21"/>
          <w:szCs w:val="21"/>
        </w:rPr>
      </w:pPr>
      <w:bookmarkStart w:id="19" w:name="_Toc417566437"/>
      <w:bookmarkStart w:id="20" w:name="_Toc477248553"/>
      <w:r>
        <w:rPr>
          <w:rFonts w:asciiTheme="minorEastAsia" w:eastAsiaTheme="minorEastAsia" w:hAnsiTheme="minorEastAsia" w:hint="eastAsia"/>
          <w:sz w:val="21"/>
          <w:szCs w:val="21"/>
        </w:rPr>
        <w:t>5.4★付款方式</w:t>
      </w:r>
      <w:bookmarkEnd w:id="19"/>
      <w:bookmarkEnd w:id="20"/>
    </w:p>
    <w:p w:rsidR="005D20EE" w:rsidRDefault="005D20EE" w:rsidP="005D20EE">
      <w:pPr>
        <w:spacing w:line="440" w:lineRule="exact"/>
        <w:ind w:left="142" w:firstLineChars="200" w:firstLine="420"/>
        <w:rPr>
          <w:rFonts w:asciiTheme="minorEastAsia" w:eastAsiaTheme="minorEastAsia" w:hAnsiTheme="minorEastAsia" w:hint="eastAsia"/>
          <w:szCs w:val="21"/>
        </w:rPr>
      </w:pPr>
      <w:bookmarkStart w:id="21" w:name="_Toc417566438"/>
      <w:r>
        <w:rPr>
          <w:rFonts w:asciiTheme="minorEastAsia" w:eastAsiaTheme="minorEastAsia" w:hAnsiTheme="minorEastAsia" w:hint="eastAsia"/>
          <w:szCs w:val="21"/>
        </w:rPr>
        <w:t>1.分期付款，第一期，合同签署后支付合同总额的60%；第二期，货到验收合格，在</w:t>
      </w:r>
      <w:r>
        <w:rPr>
          <w:rFonts w:asciiTheme="minorEastAsia" w:eastAsiaTheme="minorEastAsia" w:hAnsiTheme="minorEastAsia" w:hint="eastAsia"/>
          <w:szCs w:val="21"/>
        </w:rPr>
        <w:lastRenderedPageBreak/>
        <w:t>中标人支付招标人5%的质保金后十个工作日内，招标人支付合同总额的40%；第三期，正常运行一年后退还质保金；</w:t>
      </w:r>
    </w:p>
    <w:p w:rsidR="005D20EE" w:rsidRDefault="005D20EE" w:rsidP="005D20EE">
      <w:pPr>
        <w:spacing w:line="440" w:lineRule="exact"/>
        <w:ind w:left="142"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2.成交人需提供增值税发票。</w:t>
      </w:r>
    </w:p>
    <w:p w:rsidR="005D20EE" w:rsidRDefault="005D20EE" w:rsidP="005D20EE">
      <w:pPr>
        <w:pStyle w:val="2"/>
        <w:keepLines w:val="0"/>
        <w:numPr>
          <w:ilvl w:val="0"/>
          <w:numId w:val="0"/>
        </w:numPr>
        <w:spacing w:line="440" w:lineRule="exact"/>
        <w:ind w:left="142"/>
        <w:rPr>
          <w:rFonts w:asciiTheme="minorEastAsia" w:eastAsiaTheme="minorEastAsia" w:hAnsiTheme="minorEastAsia" w:hint="eastAsia"/>
          <w:sz w:val="21"/>
          <w:szCs w:val="21"/>
        </w:rPr>
      </w:pPr>
      <w:bookmarkStart w:id="22" w:name="_Toc477248554"/>
      <w:bookmarkEnd w:id="21"/>
      <w:r>
        <w:rPr>
          <w:rFonts w:asciiTheme="minorEastAsia" w:eastAsiaTheme="minorEastAsia" w:hAnsiTheme="minorEastAsia" w:hint="eastAsia"/>
          <w:sz w:val="21"/>
          <w:szCs w:val="21"/>
        </w:rPr>
        <w:t>5.5服务要求</w:t>
      </w:r>
      <w:bookmarkEnd w:id="22"/>
    </w:p>
    <w:tbl>
      <w:tblPr>
        <w:tblW w:w="8895" w:type="dxa"/>
        <w:tblLayout w:type="fixed"/>
        <w:tblLook w:val="04A0"/>
      </w:tblPr>
      <w:tblGrid>
        <w:gridCol w:w="674"/>
        <w:gridCol w:w="1561"/>
        <w:gridCol w:w="6660"/>
      </w:tblGrid>
      <w:tr w:rsidR="005D20EE" w:rsidTr="005D20EE">
        <w:tc>
          <w:tcPr>
            <w:tcW w:w="674" w:type="dxa"/>
            <w:tcBorders>
              <w:top w:val="single" w:sz="4" w:space="0" w:color="auto"/>
              <w:left w:val="single" w:sz="4" w:space="0" w:color="auto"/>
              <w:bottom w:val="single" w:sz="4" w:space="0" w:color="auto"/>
              <w:right w:val="single" w:sz="4" w:space="0" w:color="auto"/>
            </w:tcBorders>
            <w:vAlign w:val="center"/>
            <w:hideMark/>
          </w:tcPr>
          <w:p w:rsidR="005D20EE" w:rsidRDefault="005D20EE">
            <w:pPr>
              <w:spacing w:line="440" w:lineRule="exact"/>
              <w:jc w:val="center"/>
              <w:rPr>
                <w:szCs w:val="21"/>
              </w:rPr>
            </w:pPr>
            <w:r>
              <w:rPr>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5D20EE" w:rsidRDefault="005D20EE">
            <w:pPr>
              <w:jc w:val="center"/>
              <w:rPr>
                <w:rFonts w:ascii="宋体" w:hAnsi="宋体"/>
              </w:rPr>
            </w:pPr>
            <w:r>
              <w:rPr>
                <w:rFonts w:ascii="宋体" w:hAnsi="宋体" w:hint="eastAsia"/>
              </w:rPr>
              <w:t>原厂售后服务承诺函</w:t>
            </w:r>
          </w:p>
        </w:tc>
        <w:tc>
          <w:tcPr>
            <w:tcW w:w="6662" w:type="dxa"/>
            <w:tcBorders>
              <w:top w:val="single" w:sz="4" w:space="0" w:color="auto"/>
              <w:left w:val="single" w:sz="4" w:space="0" w:color="auto"/>
              <w:bottom w:val="single" w:sz="4" w:space="0" w:color="auto"/>
              <w:right w:val="single" w:sz="4" w:space="0" w:color="auto"/>
            </w:tcBorders>
            <w:hideMark/>
          </w:tcPr>
          <w:p w:rsidR="005D20EE" w:rsidRDefault="005D20EE">
            <w:pPr>
              <w:spacing w:line="276" w:lineRule="auto"/>
              <w:rPr>
                <w:rFonts w:asciiTheme="minorEastAsia" w:eastAsiaTheme="minorEastAsia" w:hAnsiTheme="minorEastAsia" w:cs="黑体"/>
              </w:rPr>
            </w:pPr>
            <w:r>
              <w:rPr>
                <w:rFonts w:asciiTheme="minorEastAsia" w:eastAsiaTheme="minorEastAsia" w:hAnsiTheme="minorEastAsia" w:cs="黑体" w:hint="eastAsia"/>
              </w:rPr>
              <w:t>本次招标货物清单中所有产品要求提供原厂商售后服务承诺函，需包含以下内容：</w:t>
            </w:r>
          </w:p>
          <w:p w:rsidR="005D20EE" w:rsidRDefault="005D20EE">
            <w:pPr>
              <w:spacing w:line="276" w:lineRule="auto"/>
              <w:rPr>
                <w:rFonts w:asciiTheme="minorEastAsia" w:eastAsiaTheme="minorEastAsia" w:hAnsiTheme="minorEastAsia" w:cs="黑体"/>
              </w:rPr>
            </w:pPr>
            <w:r>
              <w:rPr>
                <w:rFonts w:asciiTheme="minorEastAsia" w:eastAsiaTheme="minorEastAsia" w:hAnsiTheme="minorEastAsia" w:cs="黑体" w:hint="eastAsia"/>
              </w:rPr>
              <w:t>3年免费保修、电话报修后8小时上门服务、24小时内排除故障、原厂技术服务</w:t>
            </w:r>
            <w:r>
              <w:rPr>
                <w:rFonts w:asciiTheme="minorEastAsia" w:eastAsiaTheme="minorEastAsia" w:hAnsiTheme="minorEastAsia" w:hint="eastAsia"/>
              </w:rPr>
              <w:t>。</w:t>
            </w:r>
          </w:p>
        </w:tc>
      </w:tr>
      <w:tr w:rsidR="005D20EE" w:rsidTr="005D20EE">
        <w:tc>
          <w:tcPr>
            <w:tcW w:w="674" w:type="dxa"/>
            <w:tcBorders>
              <w:top w:val="single" w:sz="4" w:space="0" w:color="auto"/>
              <w:left w:val="single" w:sz="4" w:space="0" w:color="auto"/>
              <w:bottom w:val="single" w:sz="4" w:space="0" w:color="auto"/>
              <w:right w:val="single" w:sz="4" w:space="0" w:color="auto"/>
            </w:tcBorders>
            <w:vAlign w:val="center"/>
            <w:hideMark/>
          </w:tcPr>
          <w:p w:rsidR="005D20EE" w:rsidRDefault="005D20EE">
            <w:pPr>
              <w:spacing w:line="440" w:lineRule="exact"/>
              <w:jc w:val="center"/>
              <w:rPr>
                <w:szCs w:val="21"/>
              </w:rPr>
            </w:pPr>
            <w:r>
              <w:rPr>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5D20EE" w:rsidRDefault="005D20EE">
            <w:pPr>
              <w:jc w:val="center"/>
              <w:rPr>
                <w:rFonts w:ascii="宋体" w:hAnsi="宋体"/>
              </w:rPr>
            </w:pPr>
            <w:r>
              <w:rPr>
                <w:rFonts w:ascii="宋体" w:hAnsi="宋体" w:hint="eastAsia"/>
              </w:rPr>
              <w:t>投标人售后服务承诺函</w:t>
            </w:r>
          </w:p>
        </w:tc>
        <w:tc>
          <w:tcPr>
            <w:tcW w:w="6662" w:type="dxa"/>
            <w:tcBorders>
              <w:top w:val="single" w:sz="4" w:space="0" w:color="auto"/>
              <w:left w:val="single" w:sz="4" w:space="0" w:color="auto"/>
              <w:bottom w:val="single" w:sz="4" w:space="0" w:color="auto"/>
              <w:right w:val="single" w:sz="4" w:space="0" w:color="auto"/>
            </w:tcBorders>
            <w:hideMark/>
          </w:tcPr>
          <w:p w:rsidR="005D20EE" w:rsidRDefault="005D20EE">
            <w:pPr>
              <w:spacing w:line="276" w:lineRule="auto"/>
              <w:rPr>
                <w:rFonts w:asciiTheme="minorEastAsia" w:eastAsiaTheme="minorEastAsia" w:hAnsiTheme="minorEastAsia"/>
              </w:rPr>
            </w:pPr>
            <w:r>
              <w:rPr>
                <w:rFonts w:asciiTheme="minorEastAsia" w:eastAsiaTheme="minorEastAsia" w:hAnsiTheme="minorEastAsia" w:hint="eastAsia"/>
              </w:rPr>
              <w:t>投标人承诺所有硬件3年免费保修、所有软件1年免费保修升级、</w:t>
            </w:r>
            <w:r>
              <w:rPr>
                <w:rFonts w:asciiTheme="minorEastAsia" w:eastAsiaTheme="minorEastAsia" w:hAnsiTheme="minorEastAsia" w:cs="宋体" w:hint="eastAsia"/>
              </w:rPr>
              <w:t>提供 7×24 小时免费电话技术支持和 7×24小时现场（人力+备件）以上服务级别的保修，</w:t>
            </w:r>
            <w:r>
              <w:rPr>
                <w:rFonts w:asciiTheme="minorEastAsia" w:eastAsiaTheme="minorEastAsia" w:hAnsiTheme="minorEastAsia" w:hint="eastAsia"/>
                <w:szCs w:val="21"/>
                <w:lang w:bidi="en-US"/>
              </w:rPr>
              <w:t>在故障4小时内响应，12小时内到达现场，配件24小时内送达，48小时内提供备机服务</w:t>
            </w:r>
          </w:p>
        </w:tc>
      </w:tr>
      <w:tr w:rsidR="005D20EE" w:rsidTr="005D20EE">
        <w:trPr>
          <w:trHeight w:val="559"/>
        </w:trPr>
        <w:tc>
          <w:tcPr>
            <w:tcW w:w="674" w:type="dxa"/>
            <w:tcBorders>
              <w:top w:val="single" w:sz="4" w:space="0" w:color="auto"/>
              <w:left w:val="single" w:sz="4" w:space="0" w:color="auto"/>
              <w:bottom w:val="single" w:sz="4" w:space="0" w:color="auto"/>
              <w:right w:val="single" w:sz="4" w:space="0" w:color="auto"/>
            </w:tcBorders>
            <w:vAlign w:val="center"/>
            <w:hideMark/>
          </w:tcPr>
          <w:p w:rsidR="005D20EE" w:rsidRDefault="005D20EE">
            <w:pPr>
              <w:spacing w:line="440" w:lineRule="exact"/>
              <w:jc w:val="center"/>
              <w:rPr>
                <w:szCs w:val="21"/>
              </w:rPr>
            </w:pPr>
            <w:r>
              <w:rPr>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5D20EE" w:rsidRDefault="005D20EE">
            <w:pPr>
              <w:jc w:val="center"/>
            </w:pPr>
            <w:r>
              <w:rPr>
                <w:rFonts w:hint="eastAsia"/>
              </w:rPr>
              <w:t>驻场人员要求</w:t>
            </w:r>
          </w:p>
        </w:tc>
        <w:tc>
          <w:tcPr>
            <w:tcW w:w="6662" w:type="dxa"/>
            <w:tcBorders>
              <w:top w:val="single" w:sz="4" w:space="0" w:color="auto"/>
              <w:left w:val="single" w:sz="4" w:space="0" w:color="auto"/>
              <w:bottom w:val="single" w:sz="4" w:space="0" w:color="auto"/>
              <w:right w:val="single" w:sz="4" w:space="0" w:color="auto"/>
            </w:tcBorders>
            <w:vAlign w:val="center"/>
            <w:hideMark/>
          </w:tcPr>
          <w:p w:rsidR="005D20EE" w:rsidRDefault="005D20EE">
            <w:pPr>
              <w:spacing w:line="276" w:lineRule="auto"/>
              <w:rPr>
                <w:rFonts w:asciiTheme="minorEastAsia" w:eastAsiaTheme="minorEastAsia" w:hAnsiTheme="minorEastAsia"/>
              </w:rPr>
            </w:pPr>
            <w:r>
              <w:rPr>
                <w:rFonts w:asciiTheme="minorEastAsia" w:eastAsiaTheme="minorEastAsia" w:hAnsiTheme="minorEastAsia" w:hint="eastAsia"/>
              </w:rPr>
              <w:t>本项目需驻场工程师2名，时间5天。</w:t>
            </w:r>
          </w:p>
        </w:tc>
      </w:tr>
      <w:tr w:rsidR="005D20EE" w:rsidTr="005D20EE">
        <w:tc>
          <w:tcPr>
            <w:tcW w:w="674" w:type="dxa"/>
            <w:tcBorders>
              <w:top w:val="single" w:sz="4" w:space="0" w:color="auto"/>
              <w:left w:val="single" w:sz="4" w:space="0" w:color="auto"/>
              <w:bottom w:val="single" w:sz="4" w:space="0" w:color="auto"/>
              <w:right w:val="single" w:sz="4" w:space="0" w:color="auto"/>
            </w:tcBorders>
            <w:vAlign w:val="center"/>
            <w:hideMark/>
          </w:tcPr>
          <w:p w:rsidR="005D20EE" w:rsidRDefault="005D20EE">
            <w:pPr>
              <w:spacing w:line="440" w:lineRule="exact"/>
              <w:jc w:val="center"/>
              <w:rPr>
                <w:szCs w:val="21"/>
              </w:rPr>
            </w:pPr>
            <w:r>
              <w:rPr>
                <w:szCs w:val="21"/>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5D20EE" w:rsidRDefault="005D20EE">
            <w:pPr>
              <w:jc w:val="center"/>
            </w:pPr>
            <w:r>
              <w:rPr>
                <w:rFonts w:hint="eastAsia"/>
              </w:rPr>
              <w:t>服务热线</w:t>
            </w:r>
          </w:p>
        </w:tc>
        <w:tc>
          <w:tcPr>
            <w:tcW w:w="6662" w:type="dxa"/>
            <w:tcBorders>
              <w:top w:val="single" w:sz="4" w:space="0" w:color="auto"/>
              <w:left w:val="single" w:sz="4" w:space="0" w:color="auto"/>
              <w:bottom w:val="single" w:sz="4" w:space="0" w:color="auto"/>
              <w:right w:val="single" w:sz="4" w:space="0" w:color="auto"/>
            </w:tcBorders>
            <w:hideMark/>
          </w:tcPr>
          <w:p w:rsidR="005D20EE" w:rsidRDefault="005D20EE">
            <w:pPr>
              <w:spacing w:line="276" w:lineRule="auto"/>
              <w:rPr>
                <w:rFonts w:asciiTheme="minorEastAsia" w:eastAsiaTheme="minorEastAsia" w:hAnsiTheme="minorEastAsia"/>
              </w:rPr>
            </w:pPr>
            <w:r>
              <w:rPr>
                <w:rFonts w:asciiTheme="minorEastAsia" w:eastAsiaTheme="minorEastAsia" w:hAnsiTheme="minorEastAsia" w:hint="eastAsia"/>
              </w:rPr>
              <w:t>投标人或投标产品厂商能够提供7×24小时的400或800服务热线电话。提供证明材料（加盖投标人公章）。</w:t>
            </w:r>
          </w:p>
          <w:p w:rsidR="005D20EE" w:rsidRDefault="005D20EE">
            <w:pPr>
              <w:spacing w:line="276" w:lineRule="auto"/>
              <w:rPr>
                <w:rFonts w:asciiTheme="minorEastAsia" w:eastAsiaTheme="minorEastAsia" w:hAnsiTheme="minorEastAsia"/>
              </w:rPr>
            </w:pPr>
            <w:r>
              <w:rPr>
                <w:rFonts w:asciiTheme="minorEastAsia" w:eastAsiaTheme="minorEastAsia" w:hAnsiTheme="minorEastAsia" w:hint="eastAsia"/>
              </w:rPr>
              <w:t>注：①400或800 电话必须在本招标公告发布之日180 天前已经正常运行，以与经营通信部门签署的合同时间为准；②证明材料为投标人或投标产品厂商与经营通信部门签订的400或800号码接入服务合同。</w:t>
            </w:r>
          </w:p>
        </w:tc>
      </w:tr>
      <w:tr w:rsidR="005D20EE" w:rsidTr="005D20EE">
        <w:tc>
          <w:tcPr>
            <w:tcW w:w="674" w:type="dxa"/>
            <w:tcBorders>
              <w:top w:val="single" w:sz="4" w:space="0" w:color="auto"/>
              <w:left w:val="single" w:sz="4" w:space="0" w:color="auto"/>
              <w:bottom w:val="single" w:sz="4" w:space="0" w:color="auto"/>
              <w:right w:val="single" w:sz="4" w:space="0" w:color="auto"/>
            </w:tcBorders>
            <w:vAlign w:val="center"/>
            <w:hideMark/>
          </w:tcPr>
          <w:p w:rsidR="005D20EE" w:rsidRDefault="005D20EE">
            <w:pPr>
              <w:spacing w:line="440" w:lineRule="exact"/>
              <w:jc w:val="center"/>
              <w:rPr>
                <w:szCs w:val="21"/>
              </w:rPr>
            </w:pPr>
            <w:r>
              <w:rPr>
                <w:szCs w:val="21"/>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5D20EE" w:rsidRDefault="005D20EE">
            <w:pPr>
              <w:jc w:val="center"/>
            </w:pPr>
            <w:r>
              <w:rPr>
                <w:rFonts w:hint="eastAsia"/>
              </w:rPr>
              <w:t>培训</w:t>
            </w:r>
          </w:p>
        </w:tc>
        <w:tc>
          <w:tcPr>
            <w:tcW w:w="6662" w:type="dxa"/>
            <w:tcBorders>
              <w:top w:val="single" w:sz="4" w:space="0" w:color="auto"/>
              <w:left w:val="single" w:sz="4" w:space="0" w:color="auto"/>
              <w:bottom w:val="single" w:sz="4" w:space="0" w:color="auto"/>
              <w:right w:val="single" w:sz="4" w:space="0" w:color="auto"/>
            </w:tcBorders>
            <w:hideMark/>
          </w:tcPr>
          <w:p w:rsidR="005D20EE" w:rsidRDefault="005D20E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投标人能够提供详细</w:t>
            </w:r>
            <w:proofErr w:type="gramStart"/>
            <w:r>
              <w:rPr>
                <w:rFonts w:asciiTheme="minorEastAsia" w:eastAsiaTheme="minorEastAsia" w:hAnsiTheme="minorEastAsia" w:hint="eastAsia"/>
                <w:szCs w:val="21"/>
              </w:rPr>
              <w:t>且完善</w:t>
            </w:r>
            <w:proofErr w:type="gramEnd"/>
            <w:r>
              <w:rPr>
                <w:rFonts w:asciiTheme="minorEastAsia" w:eastAsiaTheme="minorEastAsia" w:hAnsiTheme="minorEastAsia"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5D20EE" w:rsidTr="005D20EE">
        <w:trPr>
          <w:trHeight w:val="1153"/>
        </w:trPr>
        <w:tc>
          <w:tcPr>
            <w:tcW w:w="674" w:type="dxa"/>
            <w:tcBorders>
              <w:top w:val="single" w:sz="4" w:space="0" w:color="auto"/>
              <w:left w:val="single" w:sz="4" w:space="0" w:color="auto"/>
              <w:bottom w:val="single" w:sz="4" w:space="0" w:color="auto"/>
              <w:right w:val="single" w:sz="4" w:space="0" w:color="auto"/>
            </w:tcBorders>
            <w:vAlign w:val="center"/>
            <w:hideMark/>
          </w:tcPr>
          <w:p w:rsidR="005D20EE" w:rsidRDefault="005D20EE">
            <w:pPr>
              <w:spacing w:line="440" w:lineRule="exact"/>
              <w:jc w:val="center"/>
              <w:rPr>
                <w:szCs w:val="21"/>
              </w:rPr>
            </w:pPr>
            <w:r>
              <w:rPr>
                <w:szCs w:val="21"/>
              </w:rPr>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5D20EE" w:rsidRDefault="005D20EE">
            <w:pPr>
              <w:jc w:val="center"/>
              <w:rPr>
                <w:szCs w:val="21"/>
              </w:rPr>
            </w:pPr>
            <w:r>
              <w:rPr>
                <w:rFonts w:hint="eastAsia"/>
                <w:szCs w:val="21"/>
              </w:rPr>
              <w:t>集成实施服务</w:t>
            </w:r>
          </w:p>
        </w:tc>
        <w:tc>
          <w:tcPr>
            <w:tcW w:w="6662" w:type="dxa"/>
            <w:tcBorders>
              <w:top w:val="single" w:sz="4" w:space="0" w:color="auto"/>
              <w:left w:val="single" w:sz="4" w:space="0" w:color="auto"/>
              <w:bottom w:val="single" w:sz="4" w:space="0" w:color="auto"/>
              <w:right w:val="single" w:sz="4" w:space="0" w:color="auto"/>
            </w:tcBorders>
            <w:vAlign w:val="center"/>
            <w:hideMark/>
          </w:tcPr>
          <w:p w:rsidR="005D20EE" w:rsidRDefault="005D20E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投标人要根据本项目特点，提供集成实施和安装施工调试方案，负责本次所有投标产品的安装调试集成等服务工作，费用包含在投标总价中。</w:t>
            </w:r>
          </w:p>
        </w:tc>
      </w:tr>
    </w:tbl>
    <w:p w:rsidR="005D20EE" w:rsidRDefault="005D20EE" w:rsidP="005D20EE">
      <w:pPr>
        <w:spacing w:line="440" w:lineRule="exact"/>
        <w:ind w:firstLine="405"/>
        <w:rPr>
          <w:rFonts w:asciiTheme="minorEastAsia" w:eastAsiaTheme="minorEastAsia" w:hAnsiTheme="minorEastAsia" w:hint="eastAsia"/>
          <w:szCs w:val="21"/>
        </w:rPr>
      </w:pPr>
    </w:p>
    <w:p w:rsidR="005D20EE" w:rsidRDefault="005D20EE" w:rsidP="005D20EE">
      <w:pPr>
        <w:pStyle w:val="2"/>
        <w:keepLines w:val="0"/>
        <w:numPr>
          <w:ilvl w:val="0"/>
          <w:numId w:val="0"/>
        </w:numPr>
        <w:spacing w:line="440" w:lineRule="exact"/>
        <w:rPr>
          <w:rFonts w:asciiTheme="minorEastAsia" w:eastAsiaTheme="minorEastAsia" w:hAnsiTheme="minorEastAsia" w:hint="eastAsia"/>
          <w:sz w:val="21"/>
          <w:szCs w:val="21"/>
        </w:rPr>
      </w:pPr>
      <w:bookmarkStart w:id="23" w:name="_Toc430269229"/>
      <w:bookmarkStart w:id="24" w:name="_Toc477248555"/>
      <w:bookmarkEnd w:id="7"/>
      <w:bookmarkEnd w:id="8"/>
      <w:bookmarkEnd w:id="9"/>
      <w:bookmarkEnd w:id="10"/>
      <w:bookmarkEnd w:id="11"/>
      <w:bookmarkEnd w:id="12"/>
      <w:bookmarkEnd w:id="13"/>
      <w:bookmarkEnd w:id="14"/>
      <w:bookmarkEnd w:id="15"/>
      <w:bookmarkEnd w:id="16"/>
      <w:bookmarkEnd w:id="17"/>
      <w:r>
        <w:rPr>
          <w:rFonts w:asciiTheme="minorEastAsia" w:eastAsiaTheme="minorEastAsia" w:hAnsiTheme="minorEastAsia" w:hint="eastAsia"/>
          <w:sz w:val="21"/>
          <w:szCs w:val="21"/>
        </w:rPr>
        <w:t>5.6验收标准</w:t>
      </w:r>
      <w:bookmarkEnd w:id="23"/>
      <w:bookmarkEnd w:id="24"/>
    </w:p>
    <w:p w:rsidR="005D20EE" w:rsidRDefault="005D20EE" w:rsidP="005D20EE">
      <w:pPr>
        <w:numPr>
          <w:ilvl w:val="0"/>
          <w:numId w:val="4"/>
        </w:numPr>
        <w:tabs>
          <w:tab w:val="left" w:pos="862"/>
          <w:tab w:val="left" w:pos="993"/>
        </w:tabs>
        <w:adjustRightInd w:val="0"/>
        <w:snapToGrid w:val="0"/>
        <w:spacing w:line="360" w:lineRule="auto"/>
        <w:ind w:left="0" w:firstLine="426"/>
        <w:rPr>
          <w:rFonts w:asciiTheme="minorEastAsia" w:eastAsiaTheme="minorEastAsia" w:hAnsiTheme="minorEastAsia" w:hint="eastAsia"/>
          <w:szCs w:val="21"/>
        </w:rPr>
      </w:pPr>
      <w:r>
        <w:rPr>
          <w:rFonts w:asciiTheme="minorEastAsia" w:eastAsiaTheme="minorEastAsia" w:hAnsiTheme="minorEastAsia" w:hint="eastAsia"/>
          <w:szCs w:val="21"/>
        </w:rPr>
        <w:t>货物到达现场后，供应商应在采购人在场情况下当面开包，共同清点、检查外观，</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验货记录，双方签字确认后开始安装调试。</w:t>
      </w:r>
    </w:p>
    <w:p w:rsidR="005D20EE" w:rsidRDefault="005D20EE" w:rsidP="005D20EE">
      <w:pPr>
        <w:numPr>
          <w:ilvl w:val="0"/>
          <w:numId w:val="4"/>
        </w:numPr>
        <w:tabs>
          <w:tab w:val="left" w:pos="862"/>
          <w:tab w:val="left" w:pos="993"/>
        </w:tabs>
        <w:adjustRightInd w:val="0"/>
        <w:snapToGrid w:val="0"/>
        <w:spacing w:line="360" w:lineRule="auto"/>
        <w:ind w:left="0" w:firstLine="426"/>
        <w:rPr>
          <w:rFonts w:asciiTheme="minorEastAsia" w:eastAsiaTheme="minorEastAsia" w:hAnsiTheme="minorEastAsia" w:hint="eastAsia"/>
          <w:szCs w:val="21"/>
        </w:rPr>
      </w:pPr>
      <w:r>
        <w:rPr>
          <w:rFonts w:asciiTheme="minorEastAsia" w:eastAsiaTheme="minorEastAsia" w:hAnsiTheme="minorEastAsia" w:hint="eastAsia"/>
          <w:szCs w:val="21"/>
        </w:rPr>
        <w:t>成交供应商应保证货物到达采购人所在地完好无损，如有缺漏、损坏，由供应商负责调换、补齐或赔偿。</w:t>
      </w:r>
    </w:p>
    <w:p w:rsidR="005D20EE" w:rsidRDefault="005D20EE" w:rsidP="005D20EE">
      <w:pPr>
        <w:numPr>
          <w:ilvl w:val="0"/>
          <w:numId w:val="4"/>
        </w:numPr>
        <w:tabs>
          <w:tab w:val="left" w:pos="862"/>
          <w:tab w:val="left" w:pos="993"/>
        </w:tabs>
        <w:adjustRightInd w:val="0"/>
        <w:snapToGrid w:val="0"/>
        <w:spacing w:line="360" w:lineRule="auto"/>
        <w:ind w:left="0" w:firstLine="426"/>
        <w:rPr>
          <w:rFonts w:asciiTheme="minorEastAsia" w:eastAsiaTheme="minorEastAsia" w:hAnsiTheme="minorEastAsia" w:hint="eastAsia"/>
          <w:szCs w:val="21"/>
        </w:rPr>
      </w:pPr>
      <w:r>
        <w:rPr>
          <w:rFonts w:asciiTheme="minorEastAsia" w:eastAsiaTheme="minorEastAsia" w:hAnsiTheme="minorEastAsia" w:hint="eastAsia"/>
          <w:szCs w:val="21"/>
        </w:rPr>
        <w:t>成交供应商应提供完备的技术资料、装箱单、授权文件和生产厂商提供的原厂正品出货证明材料（非装箱清单组成材料）等，并派遣专业技术人员进行现场部署调试。验收</w:t>
      </w:r>
      <w:r>
        <w:rPr>
          <w:rFonts w:asciiTheme="minorEastAsia" w:eastAsiaTheme="minorEastAsia" w:hAnsiTheme="minorEastAsia" w:hint="eastAsia"/>
          <w:szCs w:val="21"/>
        </w:rPr>
        <w:lastRenderedPageBreak/>
        <w:t>合格条件如下：</w:t>
      </w:r>
    </w:p>
    <w:p w:rsidR="005D20EE" w:rsidRDefault="005D20EE" w:rsidP="005D20EE">
      <w:pPr>
        <w:numPr>
          <w:ilvl w:val="0"/>
          <w:numId w:val="5"/>
        </w:numPr>
        <w:tabs>
          <w:tab w:val="left" w:pos="851"/>
          <w:tab w:val="left" w:pos="993"/>
        </w:tabs>
        <w:adjustRightInd w:val="0"/>
        <w:snapToGrid w:val="0"/>
        <w:spacing w:line="360" w:lineRule="auto"/>
        <w:ind w:left="0" w:firstLine="426"/>
        <w:rPr>
          <w:rFonts w:asciiTheme="minorEastAsia" w:eastAsiaTheme="minorEastAsia" w:hAnsiTheme="minorEastAsia" w:hint="eastAsia"/>
          <w:szCs w:val="21"/>
        </w:rPr>
      </w:pPr>
      <w:r>
        <w:rPr>
          <w:rFonts w:asciiTheme="minorEastAsia" w:eastAsiaTheme="minorEastAsia" w:hAnsiTheme="minorEastAsia" w:hint="eastAsia"/>
          <w:szCs w:val="21"/>
        </w:rPr>
        <w:t>产品技术参数与采购合同一致，性能指标达到规定的标准；</w:t>
      </w:r>
    </w:p>
    <w:p w:rsidR="005D20EE" w:rsidRDefault="005D20EE" w:rsidP="005D20EE">
      <w:pPr>
        <w:numPr>
          <w:ilvl w:val="0"/>
          <w:numId w:val="5"/>
        </w:numPr>
        <w:tabs>
          <w:tab w:val="left" w:pos="851"/>
          <w:tab w:val="left" w:pos="993"/>
        </w:tabs>
        <w:adjustRightInd w:val="0"/>
        <w:snapToGrid w:val="0"/>
        <w:spacing w:line="360" w:lineRule="auto"/>
        <w:ind w:left="0" w:firstLine="426"/>
        <w:rPr>
          <w:rFonts w:asciiTheme="minorEastAsia" w:eastAsiaTheme="minorEastAsia" w:hAnsiTheme="minorEastAsia" w:hint="eastAsia"/>
          <w:szCs w:val="21"/>
        </w:rPr>
      </w:pPr>
      <w:r>
        <w:rPr>
          <w:rFonts w:asciiTheme="minorEastAsia" w:eastAsiaTheme="minorEastAsia" w:hAnsiTheme="minorEastAsia" w:hint="eastAsia"/>
          <w:szCs w:val="21"/>
        </w:rPr>
        <w:t>产品技术资料、装箱单、授权文件等资料齐全；</w:t>
      </w:r>
    </w:p>
    <w:p w:rsidR="005D20EE" w:rsidRDefault="005D20EE" w:rsidP="005D20EE">
      <w:pPr>
        <w:numPr>
          <w:ilvl w:val="0"/>
          <w:numId w:val="5"/>
        </w:numPr>
        <w:tabs>
          <w:tab w:val="left" w:pos="851"/>
          <w:tab w:val="left" w:pos="993"/>
        </w:tabs>
        <w:adjustRightInd w:val="0"/>
        <w:snapToGrid w:val="0"/>
        <w:spacing w:line="360" w:lineRule="auto"/>
        <w:ind w:left="0" w:firstLine="426"/>
        <w:rPr>
          <w:rFonts w:asciiTheme="minorEastAsia" w:eastAsiaTheme="minorEastAsia" w:hAnsiTheme="minorEastAsia" w:hint="eastAsia"/>
          <w:szCs w:val="21"/>
        </w:rPr>
      </w:pPr>
      <w:r>
        <w:rPr>
          <w:rFonts w:asciiTheme="minorEastAsia" w:eastAsiaTheme="minorEastAsia" w:hAnsiTheme="minorEastAsia" w:hint="eastAsia"/>
          <w:szCs w:val="21"/>
        </w:rPr>
        <w:t>在产品（系统）试运行期间所出现的问题得到解决，并运行正常；</w:t>
      </w:r>
    </w:p>
    <w:p w:rsidR="005D20EE" w:rsidRDefault="005D20EE" w:rsidP="005D20EE">
      <w:pPr>
        <w:numPr>
          <w:ilvl w:val="0"/>
          <w:numId w:val="5"/>
        </w:numPr>
        <w:tabs>
          <w:tab w:val="left" w:pos="851"/>
          <w:tab w:val="left" w:pos="993"/>
        </w:tabs>
        <w:adjustRightInd w:val="0"/>
        <w:snapToGrid w:val="0"/>
        <w:spacing w:line="360" w:lineRule="auto"/>
        <w:ind w:left="0" w:firstLine="426"/>
        <w:rPr>
          <w:rFonts w:asciiTheme="minorEastAsia" w:eastAsiaTheme="minorEastAsia" w:hAnsiTheme="minorEastAsia" w:hint="eastAsia"/>
          <w:szCs w:val="21"/>
        </w:rPr>
      </w:pPr>
      <w:r>
        <w:rPr>
          <w:rFonts w:asciiTheme="minorEastAsia" w:eastAsiaTheme="minorEastAsia" w:hAnsiTheme="minorEastAsia" w:hint="eastAsia"/>
          <w:szCs w:val="21"/>
        </w:rPr>
        <w:t>在规定时间内完成交货并验收，并经采购人确认。</w:t>
      </w:r>
    </w:p>
    <w:p w:rsidR="005D20EE" w:rsidRDefault="005D20EE" w:rsidP="005D20EE">
      <w:pPr>
        <w:numPr>
          <w:ilvl w:val="0"/>
          <w:numId w:val="4"/>
        </w:numPr>
        <w:tabs>
          <w:tab w:val="left" w:pos="862"/>
          <w:tab w:val="left" w:pos="993"/>
        </w:tabs>
        <w:adjustRightInd w:val="0"/>
        <w:snapToGrid w:val="0"/>
        <w:spacing w:line="360" w:lineRule="auto"/>
        <w:ind w:left="0" w:firstLine="426"/>
        <w:rPr>
          <w:rFonts w:asciiTheme="minorEastAsia" w:eastAsiaTheme="minorEastAsia" w:hAnsiTheme="minorEastAsia" w:hint="eastAsia"/>
          <w:szCs w:val="21"/>
        </w:rPr>
      </w:pPr>
      <w:r>
        <w:rPr>
          <w:rFonts w:asciiTheme="minorEastAsia" w:eastAsiaTheme="minorEastAsia" w:hAnsiTheme="minorEastAsia" w:hint="eastAsia"/>
          <w:szCs w:val="21"/>
        </w:rPr>
        <w:t>产品在部署调试并试运行符合要求后，才作为最终验收。</w:t>
      </w:r>
    </w:p>
    <w:p w:rsidR="005D20EE" w:rsidRDefault="005D20EE" w:rsidP="005D20EE">
      <w:pPr>
        <w:numPr>
          <w:ilvl w:val="0"/>
          <w:numId w:val="4"/>
        </w:numPr>
        <w:tabs>
          <w:tab w:val="left" w:pos="862"/>
          <w:tab w:val="left" w:pos="993"/>
        </w:tabs>
        <w:adjustRightInd w:val="0"/>
        <w:snapToGrid w:val="0"/>
        <w:spacing w:line="360" w:lineRule="auto"/>
        <w:ind w:left="0" w:firstLine="426"/>
        <w:rPr>
          <w:rFonts w:asciiTheme="minorEastAsia" w:eastAsiaTheme="minorEastAsia" w:hAnsiTheme="minorEastAsia" w:hint="eastAsia"/>
          <w:szCs w:val="21"/>
        </w:rPr>
      </w:pPr>
      <w:r>
        <w:rPr>
          <w:rFonts w:asciiTheme="minorEastAsia" w:eastAsiaTheme="minorEastAsia" w:hAnsiTheme="minorEastAsia" w:hint="eastAsia"/>
          <w:szCs w:val="21"/>
        </w:rPr>
        <w:t>采购人对供应商交付的产品（包括质量、技术参数等）进行确认，并出具书面验收意见。</w:t>
      </w:r>
    </w:p>
    <w:p w:rsidR="005D20EE" w:rsidRDefault="005D20EE" w:rsidP="005D20EE">
      <w:pPr>
        <w:pStyle w:val="2"/>
        <w:keepLines w:val="0"/>
        <w:numPr>
          <w:ilvl w:val="0"/>
          <w:numId w:val="0"/>
        </w:numPr>
        <w:spacing w:line="440" w:lineRule="exact"/>
        <w:rPr>
          <w:rFonts w:asciiTheme="minorEastAsia" w:eastAsiaTheme="minorEastAsia" w:hAnsiTheme="minorEastAsia" w:hint="eastAsia"/>
          <w:sz w:val="21"/>
          <w:szCs w:val="21"/>
        </w:rPr>
      </w:pPr>
      <w:bookmarkStart w:id="25" w:name="_Toc461024576"/>
      <w:bookmarkStart w:id="26" w:name="_Toc477248556"/>
      <w:r>
        <w:rPr>
          <w:rFonts w:asciiTheme="minorEastAsia" w:eastAsiaTheme="minorEastAsia" w:hAnsiTheme="minorEastAsia" w:hint="eastAsia"/>
          <w:sz w:val="21"/>
          <w:szCs w:val="21"/>
        </w:rPr>
        <w:t>5.7其他要求</w:t>
      </w:r>
      <w:bookmarkEnd w:id="25"/>
      <w:bookmarkEnd w:id="26"/>
    </w:p>
    <w:p w:rsidR="005D20EE" w:rsidRDefault="005D20EE" w:rsidP="005D20EE">
      <w:pPr>
        <w:numPr>
          <w:ilvl w:val="0"/>
          <w:numId w:val="6"/>
        </w:numPr>
        <w:tabs>
          <w:tab w:val="left" w:pos="862"/>
          <w:tab w:val="left" w:pos="993"/>
        </w:tabs>
        <w:adjustRightInd w:val="0"/>
        <w:snapToGrid w:val="0"/>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5D20EE" w:rsidRDefault="005D20EE" w:rsidP="005D20EE">
      <w:pPr>
        <w:numPr>
          <w:ilvl w:val="0"/>
          <w:numId w:val="6"/>
        </w:numPr>
        <w:tabs>
          <w:tab w:val="left" w:pos="862"/>
          <w:tab w:val="left" w:pos="993"/>
        </w:tabs>
        <w:adjustRightInd w:val="0"/>
        <w:snapToGrid w:val="0"/>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采购人享有本项目实施过程中产生的知识成果及知识产权。</w:t>
      </w:r>
    </w:p>
    <w:p w:rsidR="005D20EE" w:rsidRDefault="005D20EE" w:rsidP="005D20EE">
      <w:pPr>
        <w:numPr>
          <w:ilvl w:val="0"/>
          <w:numId w:val="6"/>
        </w:numPr>
        <w:tabs>
          <w:tab w:val="left" w:pos="862"/>
          <w:tab w:val="left" w:pos="993"/>
        </w:tabs>
        <w:adjustRightInd w:val="0"/>
        <w:snapToGrid w:val="0"/>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供应商如欲在项目实施过程中采用自有知识成果，需在响应文件中声明，并提供相关知识产权证明文件。使用</w:t>
      </w:r>
      <w:proofErr w:type="gramStart"/>
      <w:r>
        <w:rPr>
          <w:rFonts w:asciiTheme="minorEastAsia" w:eastAsiaTheme="minorEastAsia" w:hAnsiTheme="minorEastAsia" w:hint="eastAsia"/>
          <w:szCs w:val="21"/>
        </w:rPr>
        <w:t>该知识</w:t>
      </w:r>
      <w:proofErr w:type="gramEnd"/>
      <w:r>
        <w:rPr>
          <w:rFonts w:asciiTheme="minorEastAsia" w:eastAsiaTheme="minorEastAsia" w:hAnsiTheme="minorEastAsia" w:hint="eastAsia"/>
          <w:szCs w:val="21"/>
        </w:rPr>
        <w:t>成果后，供应商需提供开发接口和开发手册等技术文档，并承诺提供无限期技术支持，采购人享有永久使用权。</w:t>
      </w:r>
    </w:p>
    <w:p w:rsidR="005D20EE" w:rsidRDefault="005D20EE" w:rsidP="005D20EE">
      <w:pPr>
        <w:numPr>
          <w:ilvl w:val="0"/>
          <w:numId w:val="6"/>
        </w:numPr>
        <w:tabs>
          <w:tab w:val="left" w:pos="862"/>
          <w:tab w:val="left" w:pos="993"/>
        </w:tabs>
        <w:adjustRightInd w:val="0"/>
        <w:snapToGrid w:val="0"/>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如采用供应商所不拥有的知识产权的产品，则在报价中必须包括合法获取该知识产权的相关费用。</w:t>
      </w:r>
      <w:bookmarkStart w:id="27" w:name="_Toc315871622"/>
      <w:bookmarkStart w:id="28" w:name="_Toc315871623"/>
      <w:bookmarkStart w:id="29" w:name="_Toc315871624"/>
      <w:bookmarkStart w:id="30" w:name="_Toc315871625"/>
      <w:bookmarkStart w:id="31" w:name="_Toc315871626"/>
      <w:bookmarkStart w:id="32" w:name="_Toc315871627"/>
      <w:bookmarkStart w:id="33" w:name="_Toc315871628"/>
      <w:bookmarkStart w:id="34" w:name="_Toc315871629"/>
      <w:bookmarkStart w:id="35" w:name="_Toc315871630"/>
      <w:bookmarkStart w:id="36" w:name="_Toc315871631"/>
      <w:bookmarkStart w:id="37" w:name="_Toc315871632"/>
      <w:bookmarkStart w:id="38" w:name="_Toc315871633"/>
      <w:bookmarkStart w:id="39" w:name="_Toc315871634"/>
      <w:bookmarkStart w:id="40" w:name="_Toc315871635"/>
      <w:bookmarkStart w:id="41" w:name="_Toc315871636"/>
      <w:bookmarkStart w:id="42" w:name="_Toc315871637"/>
      <w:bookmarkStart w:id="43" w:name="_Toc315871131"/>
      <w:bookmarkStart w:id="44" w:name="_Toc315871132"/>
      <w:bookmarkStart w:id="45" w:name="_Toc315871133"/>
      <w:bookmarkStart w:id="46" w:name="_Toc315871134"/>
      <w:bookmarkStart w:id="47" w:name="_Toc315871135"/>
      <w:bookmarkStart w:id="48" w:name="_Toc315871136"/>
      <w:bookmarkStart w:id="49" w:name="_Toc316291610"/>
      <w:bookmarkStart w:id="50" w:name="_Toc316292239"/>
      <w:bookmarkStart w:id="51" w:name="_Toc316291611"/>
      <w:bookmarkStart w:id="52" w:name="_Toc316292240"/>
      <w:bookmarkStart w:id="53" w:name="_Toc316291612"/>
      <w:bookmarkStart w:id="54" w:name="_Toc316292241"/>
      <w:bookmarkStart w:id="55" w:name="_Toc315871139"/>
      <w:bookmarkStart w:id="56" w:name="_Toc315871140"/>
      <w:bookmarkStart w:id="57" w:name="_Toc315871141"/>
      <w:bookmarkStart w:id="58" w:name="_Toc315871223"/>
      <w:bookmarkStart w:id="59" w:name="_Toc315871235"/>
      <w:bookmarkStart w:id="60" w:name="_Toc315871243"/>
      <w:bookmarkStart w:id="61" w:name="_Toc315871247"/>
      <w:bookmarkStart w:id="62" w:name="_Toc315871303"/>
      <w:bookmarkStart w:id="63" w:name="_Toc315871307"/>
      <w:bookmarkStart w:id="64" w:name="_Toc315871311"/>
      <w:bookmarkStart w:id="65" w:name="_Toc315871319"/>
      <w:bookmarkStart w:id="66" w:name="_Toc315871351"/>
      <w:bookmarkStart w:id="67" w:name="_Toc315871357"/>
      <w:bookmarkStart w:id="68" w:name="_Toc315871363"/>
      <w:bookmarkStart w:id="69" w:name="_Toc315871451"/>
      <w:bookmarkStart w:id="70" w:name="_Toc315871452"/>
      <w:bookmarkStart w:id="71" w:name="_Toc315871540"/>
      <w:bookmarkStart w:id="72" w:name="_Toc315871573"/>
      <w:bookmarkStart w:id="73" w:name="_Toc315871574"/>
      <w:bookmarkStart w:id="74" w:name="_Toc315871575"/>
      <w:bookmarkStart w:id="75" w:name="_Toc315871609"/>
      <w:bookmarkStart w:id="76" w:name="_Toc315871619"/>
      <w:bookmarkStart w:id="77" w:name="_Toc315871620"/>
      <w:bookmarkStart w:id="78" w:name="_Toc321396066"/>
      <w:bookmarkStart w:id="79" w:name="_Toc323736005"/>
      <w:bookmarkStart w:id="80" w:name="_Toc316475642"/>
      <w:bookmarkStart w:id="81" w:name="_Toc316475738"/>
      <w:bookmarkStart w:id="82" w:name="_Toc316475643"/>
      <w:bookmarkStart w:id="83" w:name="_Toc316475739"/>
      <w:bookmarkStart w:id="84" w:name="_Toc316475644"/>
      <w:bookmarkStart w:id="85" w:name="_Toc316475740"/>
      <w:bookmarkStart w:id="86" w:name="_Toc316475645"/>
      <w:bookmarkStart w:id="87" w:name="_Toc316475741"/>
      <w:bookmarkStart w:id="88" w:name="_Toc338233514"/>
      <w:bookmarkStart w:id="89" w:name="_Toc338233515"/>
      <w:bookmarkStart w:id="90" w:name="_Toc338233516"/>
      <w:bookmarkStart w:id="91" w:name="_Toc338233565"/>
      <w:bookmarkStart w:id="92" w:name="_Toc338233566"/>
      <w:bookmarkStart w:id="93" w:name="_Toc338233567"/>
      <w:bookmarkStart w:id="94" w:name="_Toc338233568"/>
      <w:bookmarkStart w:id="95" w:name="_Toc338233569"/>
      <w:bookmarkStart w:id="96" w:name="_Toc338233621"/>
      <w:bookmarkStart w:id="97" w:name="_Toc338233622"/>
      <w:bookmarkStart w:id="98" w:name="_Toc338233623"/>
      <w:bookmarkStart w:id="99" w:name="_Toc338233624"/>
      <w:bookmarkStart w:id="100" w:name="_Toc338233625"/>
      <w:bookmarkStart w:id="101" w:name="_Toc338233626"/>
      <w:bookmarkStart w:id="102" w:name="_Toc338233627"/>
      <w:bookmarkStart w:id="103" w:name="_Toc338233628"/>
      <w:bookmarkStart w:id="104" w:name="_Toc320624215"/>
      <w:bookmarkStart w:id="105" w:name="_Toc320624216"/>
      <w:bookmarkStart w:id="106" w:name="_Toc320624217"/>
      <w:bookmarkStart w:id="107" w:name="_Toc320624218"/>
      <w:bookmarkStart w:id="108" w:name="_Toc320624219"/>
      <w:bookmarkStart w:id="109" w:name="_Toc320624220"/>
      <w:bookmarkStart w:id="110" w:name="_Toc320624221"/>
      <w:bookmarkStart w:id="111" w:name="_Toc320624222"/>
      <w:bookmarkStart w:id="112" w:name="_Toc320624223"/>
      <w:bookmarkStart w:id="113" w:name="_Toc320624214"/>
      <w:bookmarkStart w:id="114" w:name="_Toc320624213"/>
      <w:bookmarkStart w:id="115" w:name="_Toc320624212"/>
      <w:bookmarkStart w:id="116" w:name="_Toc320624224"/>
      <w:bookmarkStart w:id="117" w:name="_Toc338233629"/>
      <w:bookmarkStart w:id="118" w:name="_Toc338233630"/>
      <w:bookmarkStart w:id="119" w:name="_Toc338233631"/>
      <w:bookmarkStart w:id="120" w:name="_Toc338233632"/>
      <w:bookmarkStart w:id="121" w:name="_Toc315871092"/>
      <w:bookmarkStart w:id="122" w:name="_Toc315871128"/>
      <w:bookmarkStart w:id="123" w:name="_Toc315871129"/>
      <w:bookmarkStart w:id="124" w:name="_Toc31587113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5D20EE" w:rsidRDefault="005D20EE" w:rsidP="005D20EE">
      <w:pPr>
        <w:widowControl/>
        <w:jc w:val="left"/>
        <w:rPr>
          <w:rFonts w:asciiTheme="minorEastAsia" w:eastAsiaTheme="minorEastAsia" w:hAnsiTheme="minorEastAsia" w:hint="eastAsia"/>
          <w:szCs w:val="21"/>
        </w:rPr>
      </w:pPr>
      <w:r>
        <w:rPr>
          <w:rFonts w:asciiTheme="minorEastAsia" w:eastAsiaTheme="minorEastAsia" w:hAnsiTheme="minorEastAsia" w:hint="eastAsia"/>
          <w:szCs w:val="21"/>
        </w:rPr>
        <w:br w:type="page"/>
      </w:r>
    </w:p>
    <w:p w:rsidR="00586DCE" w:rsidRPr="005D20EE" w:rsidRDefault="00586DCE" w:rsidP="005D20EE">
      <w:pPr>
        <w:rPr>
          <w:szCs w:val="24"/>
        </w:rPr>
      </w:pPr>
    </w:p>
    <w:sectPr w:rsidR="00586DCE" w:rsidRPr="005D20EE"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CBC" w:rsidRDefault="00722CBC" w:rsidP="006718F6">
      <w:r>
        <w:separator/>
      </w:r>
    </w:p>
  </w:endnote>
  <w:endnote w:type="continuationSeparator" w:id="0">
    <w:p w:rsidR="00722CBC" w:rsidRDefault="00722CBC"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FD3751">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5D20EE" w:rsidRPr="005D20EE">
      <w:rPr>
        <w:rFonts w:ascii="Times New Roman" w:hAnsi="Times New Roman"/>
        <w:noProof/>
        <w:sz w:val="24"/>
        <w:szCs w:val="24"/>
        <w:lang w:val="zh-CN"/>
      </w:rPr>
      <w:t>1</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CBC" w:rsidRDefault="00722CBC" w:rsidP="006718F6">
      <w:r>
        <w:separator/>
      </w:r>
    </w:p>
  </w:footnote>
  <w:footnote w:type="continuationSeparator" w:id="0">
    <w:p w:rsidR="00722CBC" w:rsidRDefault="00722CBC"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0CCD3C8D"/>
    <w:multiLevelType w:val="hybridMultilevel"/>
    <w:tmpl w:val="F3FA842E"/>
    <w:lvl w:ilvl="0" w:tplc="04090001">
      <w:start w:val="1"/>
      <w:numFmt w:val="bullet"/>
      <w:lvlText w:val=""/>
      <w:lvlJc w:val="left"/>
      <w:pPr>
        <w:ind w:left="90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07B4D7A"/>
    <w:multiLevelType w:val="hybridMultilevel"/>
    <w:tmpl w:val="92843FFC"/>
    <w:lvl w:ilvl="0" w:tplc="5970B36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C6E7B17"/>
    <w:multiLevelType w:val="multilevel"/>
    <w:tmpl w:val="270C4DFC"/>
    <w:lvl w:ilvl="0">
      <w:start w:val="1"/>
      <w:numFmt w:val="decimal"/>
      <w:lvlText w:val="%1、"/>
      <w:lvlJc w:val="left"/>
      <w:pPr>
        <w:tabs>
          <w:tab w:val="left" w:pos="425"/>
        </w:tabs>
        <w:ind w:left="425" w:hanging="425"/>
      </w:pPr>
      <w:rPr>
        <w:rFonts w:ascii="Times New Roman" w:eastAsia="宋体" w:hAnsi="宋体" w:cs="宋体"/>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6">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93E699B"/>
    <w:multiLevelType w:val="singleLevel"/>
    <w:tmpl w:val="593E699B"/>
    <w:lvl w:ilvl="0">
      <w:start w:val="1"/>
      <w:numFmt w:val="decimal"/>
      <w:suff w:val="nothing"/>
      <w:lvlText w:val="%1."/>
      <w:lvlJc w:val="left"/>
      <w:pPr>
        <w:ind w:left="0" w:firstLine="0"/>
      </w:pPr>
    </w:lvl>
  </w:abstractNum>
  <w:abstractNum w:abstractNumId="9">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0">
    <w:nsid w:val="660A5B9A"/>
    <w:multiLevelType w:val="hybridMultilevel"/>
    <w:tmpl w:val="B6881156"/>
    <w:lvl w:ilvl="0" w:tplc="31D87B8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B44650E"/>
    <w:multiLevelType w:val="multilevel"/>
    <w:tmpl w:val="78909A74"/>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13">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22C5A6F"/>
    <w:multiLevelType w:val="hybridMultilevel"/>
    <w:tmpl w:val="2BE07492"/>
    <w:lvl w:ilvl="0" w:tplc="04090001">
      <w:start w:val="1"/>
      <w:numFmt w:val="bullet"/>
      <w:lvlText w:val=""/>
      <w:lvlJc w:val="left"/>
      <w:pPr>
        <w:ind w:left="90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num>
  <w:num w:numId="11">
    <w:abstractNumId w:val="3"/>
  </w:num>
  <w:num w:numId="12">
    <w:abstractNumId w:val="13"/>
  </w:num>
  <w:num w:numId="13">
    <w:abstractNumId w:val="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abstractNumId w:val="8"/>
    <w:lvlOverride w:ilvl="0">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
    <w:abstractNumId w:val="10"/>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4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119A8"/>
    <w:rsid w:val="000128FB"/>
    <w:rsid w:val="000174B8"/>
    <w:rsid w:val="00024EEE"/>
    <w:rsid w:val="00024F80"/>
    <w:rsid w:val="00026BBD"/>
    <w:rsid w:val="00043C68"/>
    <w:rsid w:val="000714A0"/>
    <w:rsid w:val="00072380"/>
    <w:rsid w:val="00075F67"/>
    <w:rsid w:val="00076CA1"/>
    <w:rsid w:val="00077349"/>
    <w:rsid w:val="00080A9B"/>
    <w:rsid w:val="00081620"/>
    <w:rsid w:val="000821E9"/>
    <w:rsid w:val="00087718"/>
    <w:rsid w:val="00091015"/>
    <w:rsid w:val="0009582E"/>
    <w:rsid w:val="000C0679"/>
    <w:rsid w:val="000C3EA0"/>
    <w:rsid w:val="000D6220"/>
    <w:rsid w:val="000E10AD"/>
    <w:rsid w:val="000E136D"/>
    <w:rsid w:val="000E3B80"/>
    <w:rsid w:val="000E4EA3"/>
    <w:rsid w:val="000E7585"/>
    <w:rsid w:val="000F249A"/>
    <w:rsid w:val="00102A39"/>
    <w:rsid w:val="0010578D"/>
    <w:rsid w:val="001076F8"/>
    <w:rsid w:val="00116475"/>
    <w:rsid w:val="00122598"/>
    <w:rsid w:val="00122FB5"/>
    <w:rsid w:val="00125F65"/>
    <w:rsid w:val="00127DBD"/>
    <w:rsid w:val="00134506"/>
    <w:rsid w:val="00137007"/>
    <w:rsid w:val="00140962"/>
    <w:rsid w:val="001456C1"/>
    <w:rsid w:val="0014571F"/>
    <w:rsid w:val="001522A2"/>
    <w:rsid w:val="00156C7A"/>
    <w:rsid w:val="001577FF"/>
    <w:rsid w:val="00170A45"/>
    <w:rsid w:val="001812B2"/>
    <w:rsid w:val="001829E6"/>
    <w:rsid w:val="00184458"/>
    <w:rsid w:val="00187E69"/>
    <w:rsid w:val="001913B7"/>
    <w:rsid w:val="00191ABA"/>
    <w:rsid w:val="00196E4E"/>
    <w:rsid w:val="001A0C4D"/>
    <w:rsid w:val="001A7D46"/>
    <w:rsid w:val="001B22AC"/>
    <w:rsid w:val="001B50CB"/>
    <w:rsid w:val="001B53B8"/>
    <w:rsid w:val="001B6342"/>
    <w:rsid w:val="001C3276"/>
    <w:rsid w:val="001D3BF2"/>
    <w:rsid w:val="001D474F"/>
    <w:rsid w:val="001E2214"/>
    <w:rsid w:val="001F1A4B"/>
    <w:rsid w:val="001F2517"/>
    <w:rsid w:val="001F2FCB"/>
    <w:rsid w:val="001F75D2"/>
    <w:rsid w:val="00201187"/>
    <w:rsid w:val="002034FF"/>
    <w:rsid w:val="00206B0D"/>
    <w:rsid w:val="002113C1"/>
    <w:rsid w:val="0021473A"/>
    <w:rsid w:val="00215F0A"/>
    <w:rsid w:val="00220391"/>
    <w:rsid w:val="00221B37"/>
    <w:rsid w:val="002254D1"/>
    <w:rsid w:val="00226170"/>
    <w:rsid w:val="00227DBA"/>
    <w:rsid w:val="00231A72"/>
    <w:rsid w:val="002425E2"/>
    <w:rsid w:val="002437DE"/>
    <w:rsid w:val="00247098"/>
    <w:rsid w:val="00247899"/>
    <w:rsid w:val="0025192D"/>
    <w:rsid w:val="0025240C"/>
    <w:rsid w:val="00257941"/>
    <w:rsid w:val="002618DE"/>
    <w:rsid w:val="00272D88"/>
    <w:rsid w:val="0027331B"/>
    <w:rsid w:val="00282DA2"/>
    <w:rsid w:val="00284E80"/>
    <w:rsid w:val="002B238D"/>
    <w:rsid w:val="002C3FB1"/>
    <w:rsid w:val="002C7B4D"/>
    <w:rsid w:val="002E7B57"/>
    <w:rsid w:val="002F359F"/>
    <w:rsid w:val="002F36F5"/>
    <w:rsid w:val="002F6477"/>
    <w:rsid w:val="003026E6"/>
    <w:rsid w:val="003043D8"/>
    <w:rsid w:val="00307003"/>
    <w:rsid w:val="00316E62"/>
    <w:rsid w:val="00324669"/>
    <w:rsid w:val="00326B09"/>
    <w:rsid w:val="00331C8F"/>
    <w:rsid w:val="0033325E"/>
    <w:rsid w:val="00334D72"/>
    <w:rsid w:val="0033604C"/>
    <w:rsid w:val="00343B26"/>
    <w:rsid w:val="003472AE"/>
    <w:rsid w:val="003739B5"/>
    <w:rsid w:val="00376A52"/>
    <w:rsid w:val="00376CFF"/>
    <w:rsid w:val="003774F1"/>
    <w:rsid w:val="003863AE"/>
    <w:rsid w:val="00391BA1"/>
    <w:rsid w:val="003930F2"/>
    <w:rsid w:val="00393A8B"/>
    <w:rsid w:val="00394233"/>
    <w:rsid w:val="00397C92"/>
    <w:rsid w:val="003A501E"/>
    <w:rsid w:val="003B0E4E"/>
    <w:rsid w:val="003B4383"/>
    <w:rsid w:val="003B6836"/>
    <w:rsid w:val="003B7FAA"/>
    <w:rsid w:val="003C25E3"/>
    <w:rsid w:val="003C36A7"/>
    <w:rsid w:val="003C59E5"/>
    <w:rsid w:val="003D1870"/>
    <w:rsid w:val="003D395E"/>
    <w:rsid w:val="003D580C"/>
    <w:rsid w:val="003D7856"/>
    <w:rsid w:val="003F512A"/>
    <w:rsid w:val="003F5AA6"/>
    <w:rsid w:val="004046B8"/>
    <w:rsid w:val="00405038"/>
    <w:rsid w:val="00405608"/>
    <w:rsid w:val="004113E9"/>
    <w:rsid w:val="004135B9"/>
    <w:rsid w:val="0041597A"/>
    <w:rsid w:val="004261E2"/>
    <w:rsid w:val="00431E8A"/>
    <w:rsid w:val="00432169"/>
    <w:rsid w:val="00436931"/>
    <w:rsid w:val="004403B6"/>
    <w:rsid w:val="00441A87"/>
    <w:rsid w:val="004427E7"/>
    <w:rsid w:val="00455B7B"/>
    <w:rsid w:val="004604BA"/>
    <w:rsid w:val="00460708"/>
    <w:rsid w:val="00466523"/>
    <w:rsid w:val="0047119A"/>
    <w:rsid w:val="004714C7"/>
    <w:rsid w:val="004747D3"/>
    <w:rsid w:val="00474EFC"/>
    <w:rsid w:val="004765C6"/>
    <w:rsid w:val="00492ADF"/>
    <w:rsid w:val="00492E57"/>
    <w:rsid w:val="004944CE"/>
    <w:rsid w:val="004A19B1"/>
    <w:rsid w:val="004A368E"/>
    <w:rsid w:val="004B5D6D"/>
    <w:rsid w:val="004B6ACF"/>
    <w:rsid w:val="004C4109"/>
    <w:rsid w:val="004D3586"/>
    <w:rsid w:val="004E6BD6"/>
    <w:rsid w:val="004F2CAF"/>
    <w:rsid w:val="00502861"/>
    <w:rsid w:val="00503513"/>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4E46"/>
    <w:rsid w:val="005B653B"/>
    <w:rsid w:val="005C2C84"/>
    <w:rsid w:val="005C3630"/>
    <w:rsid w:val="005C6401"/>
    <w:rsid w:val="005D20EE"/>
    <w:rsid w:val="005D3095"/>
    <w:rsid w:val="005D4774"/>
    <w:rsid w:val="005E15D6"/>
    <w:rsid w:val="005E47DB"/>
    <w:rsid w:val="005E4E2D"/>
    <w:rsid w:val="005F28BE"/>
    <w:rsid w:val="005F357B"/>
    <w:rsid w:val="005F3DD8"/>
    <w:rsid w:val="005F597A"/>
    <w:rsid w:val="0060476C"/>
    <w:rsid w:val="00605CDB"/>
    <w:rsid w:val="00606C15"/>
    <w:rsid w:val="00606C5B"/>
    <w:rsid w:val="00624092"/>
    <w:rsid w:val="00626B84"/>
    <w:rsid w:val="00626EB9"/>
    <w:rsid w:val="00627432"/>
    <w:rsid w:val="00643A50"/>
    <w:rsid w:val="00651572"/>
    <w:rsid w:val="0065161F"/>
    <w:rsid w:val="006541D5"/>
    <w:rsid w:val="006651C1"/>
    <w:rsid w:val="006718F6"/>
    <w:rsid w:val="006726C7"/>
    <w:rsid w:val="006748FB"/>
    <w:rsid w:val="00684DC2"/>
    <w:rsid w:val="00686583"/>
    <w:rsid w:val="006874B8"/>
    <w:rsid w:val="00695F94"/>
    <w:rsid w:val="006A00BC"/>
    <w:rsid w:val="006A2663"/>
    <w:rsid w:val="006B0769"/>
    <w:rsid w:val="006B21D8"/>
    <w:rsid w:val="006B5DC3"/>
    <w:rsid w:val="006C6926"/>
    <w:rsid w:val="006E7751"/>
    <w:rsid w:val="006F4F34"/>
    <w:rsid w:val="007107A6"/>
    <w:rsid w:val="00711C89"/>
    <w:rsid w:val="0071208D"/>
    <w:rsid w:val="0071480D"/>
    <w:rsid w:val="0072204A"/>
    <w:rsid w:val="00722CBC"/>
    <w:rsid w:val="00732938"/>
    <w:rsid w:val="00737688"/>
    <w:rsid w:val="0075341B"/>
    <w:rsid w:val="00753498"/>
    <w:rsid w:val="00754D24"/>
    <w:rsid w:val="00760F30"/>
    <w:rsid w:val="00764274"/>
    <w:rsid w:val="00765F8D"/>
    <w:rsid w:val="0077075C"/>
    <w:rsid w:val="00770B98"/>
    <w:rsid w:val="00772D52"/>
    <w:rsid w:val="00774977"/>
    <w:rsid w:val="00775A11"/>
    <w:rsid w:val="00783EA6"/>
    <w:rsid w:val="00791024"/>
    <w:rsid w:val="00795724"/>
    <w:rsid w:val="007A1DF3"/>
    <w:rsid w:val="007A4F5A"/>
    <w:rsid w:val="007A5E60"/>
    <w:rsid w:val="007C186F"/>
    <w:rsid w:val="007C6901"/>
    <w:rsid w:val="007D0416"/>
    <w:rsid w:val="007D1043"/>
    <w:rsid w:val="007D4ED0"/>
    <w:rsid w:val="007E0D41"/>
    <w:rsid w:val="007F1F68"/>
    <w:rsid w:val="007F3790"/>
    <w:rsid w:val="007F4B56"/>
    <w:rsid w:val="007F4D1F"/>
    <w:rsid w:val="00803DB1"/>
    <w:rsid w:val="0080535C"/>
    <w:rsid w:val="00807B91"/>
    <w:rsid w:val="00810DE3"/>
    <w:rsid w:val="008137FA"/>
    <w:rsid w:val="00817156"/>
    <w:rsid w:val="008221DE"/>
    <w:rsid w:val="0082712E"/>
    <w:rsid w:val="0082760F"/>
    <w:rsid w:val="00836524"/>
    <w:rsid w:val="008402A0"/>
    <w:rsid w:val="00851ACB"/>
    <w:rsid w:val="00852E2B"/>
    <w:rsid w:val="008534D0"/>
    <w:rsid w:val="00856616"/>
    <w:rsid w:val="0085704B"/>
    <w:rsid w:val="0086064D"/>
    <w:rsid w:val="008608ED"/>
    <w:rsid w:val="008674EE"/>
    <w:rsid w:val="00885450"/>
    <w:rsid w:val="008A2DCD"/>
    <w:rsid w:val="008A5D25"/>
    <w:rsid w:val="008A6F2A"/>
    <w:rsid w:val="008B4B3E"/>
    <w:rsid w:val="008B602E"/>
    <w:rsid w:val="008C0174"/>
    <w:rsid w:val="008C5E33"/>
    <w:rsid w:val="008E5A5C"/>
    <w:rsid w:val="008F4D9C"/>
    <w:rsid w:val="008F5366"/>
    <w:rsid w:val="008F592D"/>
    <w:rsid w:val="008F6A12"/>
    <w:rsid w:val="00903851"/>
    <w:rsid w:val="00910E12"/>
    <w:rsid w:val="009142E5"/>
    <w:rsid w:val="00915457"/>
    <w:rsid w:val="00916EF1"/>
    <w:rsid w:val="00922114"/>
    <w:rsid w:val="009225C7"/>
    <w:rsid w:val="0092701B"/>
    <w:rsid w:val="00927579"/>
    <w:rsid w:val="00927EB9"/>
    <w:rsid w:val="00930974"/>
    <w:rsid w:val="009417DE"/>
    <w:rsid w:val="009431AF"/>
    <w:rsid w:val="0095315C"/>
    <w:rsid w:val="00957144"/>
    <w:rsid w:val="009619EA"/>
    <w:rsid w:val="009801EE"/>
    <w:rsid w:val="00985A4C"/>
    <w:rsid w:val="0098657E"/>
    <w:rsid w:val="00986807"/>
    <w:rsid w:val="009A4A68"/>
    <w:rsid w:val="009B4D9C"/>
    <w:rsid w:val="009B4E80"/>
    <w:rsid w:val="009B7D2B"/>
    <w:rsid w:val="009C3D5D"/>
    <w:rsid w:val="009C6AEF"/>
    <w:rsid w:val="009D4B48"/>
    <w:rsid w:val="009E05F4"/>
    <w:rsid w:val="009E626B"/>
    <w:rsid w:val="00A14058"/>
    <w:rsid w:val="00A145F9"/>
    <w:rsid w:val="00A15467"/>
    <w:rsid w:val="00A17767"/>
    <w:rsid w:val="00A2106F"/>
    <w:rsid w:val="00A26161"/>
    <w:rsid w:val="00A313DD"/>
    <w:rsid w:val="00A41D4E"/>
    <w:rsid w:val="00A42BE5"/>
    <w:rsid w:val="00A50F9B"/>
    <w:rsid w:val="00A67C66"/>
    <w:rsid w:val="00A728C0"/>
    <w:rsid w:val="00A74090"/>
    <w:rsid w:val="00A77B27"/>
    <w:rsid w:val="00A95073"/>
    <w:rsid w:val="00AA0DE0"/>
    <w:rsid w:val="00AB0788"/>
    <w:rsid w:val="00AB128D"/>
    <w:rsid w:val="00AB5ED9"/>
    <w:rsid w:val="00AD0996"/>
    <w:rsid w:val="00AD505B"/>
    <w:rsid w:val="00AD67ED"/>
    <w:rsid w:val="00AD733B"/>
    <w:rsid w:val="00AE08B9"/>
    <w:rsid w:val="00AE2E00"/>
    <w:rsid w:val="00AE3CA4"/>
    <w:rsid w:val="00AE63FF"/>
    <w:rsid w:val="00AE7EFC"/>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835A8"/>
    <w:rsid w:val="00B876CF"/>
    <w:rsid w:val="00B9011A"/>
    <w:rsid w:val="00B92319"/>
    <w:rsid w:val="00B948FA"/>
    <w:rsid w:val="00BA0291"/>
    <w:rsid w:val="00BA4163"/>
    <w:rsid w:val="00BA4EC5"/>
    <w:rsid w:val="00BA6DDA"/>
    <w:rsid w:val="00BB031F"/>
    <w:rsid w:val="00BB2DB1"/>
    <w:rsid w:val="00BB4983"/>
    <w:rsid w:val="00BB66AE"/>
    <w:rsid w:val="00BB684C"/>
    <w:rsid w:val="00BB6D7B"/>
    <w:rsid w:val="00BC02EF"/>
    <w:rsid w:val="00BC0554"/>
    <w:rsid w:val="00BC6C74"/>
    <w:rsid w:val="00BC7460"/>
    <w:rsid w:val="00BD0B85"/>
    <w:rsid w:val="00BD378D"/>
    <w:rsid w:val="00BE211C"/>
    <w:rsid w:val="00BE303B"/>
    <w:rsid w:val="00BF0CF1"/>
    <w:rsid w:val="00BF29C5"/>
    <w:rsid w:val="00BF2D0C"/>
    <w:rsid w:val="00BF2D74"/>
    <w:rsid w:val="00BF5E92"/>
    <w:rsid w:val="00C00A79"/>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2E23"/>
    <w:rsid w:val="00C73B21"/>
    <w:rsid w:val="00C76F95"/>
    <w:rsid w:val="00C83D38"/>
    <w:rsid w:val="00C942C7"/>
    <w:rsid w:val="00C95D39"/>
    <w:rsid w:val="00CA35FF"/>
    <w:rsid w:val="00CB4A1F"/>
    <w:rsid w:val="00CB69F8"/>
    <w:rsid w:val="00CB6FE2"/>
    <w:rsid w:val="00CD33CE"/>
    <w:rsid w:val="00CD4ECD"/>
    <w:rsid w:val="00CE4337"/>
    <w:rsid w:val="00CE4799"/>
    <w:rsid w:val="00CF02B0"/>
    <w:rsid w:val="00CF347C"/>
    <w:rsid w:val="00D07B4B"/>
    <w:rsid w:val="00D13CEF"/>
    <w:rsid w:val="00D149AA"/>
    <w:rsid w:val="00D149B0"/>
    <w:rsid w:val="00D15409"/>
    <w:rsid w:val="00D22C15"/>
    <w:rsid w:val="00D23408"/>
    <w:rsid w:val="00D34CCD"/>
    <w:rsid w:val="00D36D2C"/>
    <w:rsid w:val="00D3748C"/>
    <w:rsid w:val="00D401F7"/>
    <w:rsid w:val="00D431CD"/>
    <w:rsid w:val="00D44AAA"/>
    <w:rsid w:val="00D4623A"/>
    <w:rsid w:val="00D53F5C"/>
    <w:rsid w:val="00D54ED2"/>
    <w:rsid w:val="00D63643"/>
    <w:rsid w:val="00D83CD6"/>
    <w:rsid w:val="00D876D4"/>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71BE5"/>
    <w:rsid w:val="00E809F0"/>
    <w:rsid w:val="00E9345C"/>
    <w:rsid w:val="00EA44EB"/>
    <w:rsid w:val="00EA68A5"/>
    <w:rsid w:val="00EA6E29"/>
    <w:rsid w:val="00EB2137"/>
    <w:rsid w:val="00EB2884"/>
    <w:rsid w:val="00EC194B"/>
    <w:rsid w:val="00ED02AD"/>
    <w:rsid w:val="00ED1005"/>
    <w:rsid w:val="00ED1A3F"/>
    <w:rsid w:val="00EE31B5"/>
    <w:rsid w:val="00EE44B8"/>
    <w:rsid w:val="00EE72F2"/>
    <w:rsid w:val="00EF5A5A"/>
    <w:rsid w:val="00F12FAD"/>
    <w:rsid w:val="00F14F3B"/>
    <w:rsid w:val="00F17A51"/>
    <w:rsid w:val="00F17B18"/>
    <w:rsid w:val="00F23E0C"/>
    <w:rsid w:val="00F34D0F"/>
    <w:rsid w:val="00F35842"/>
    <w:rsid w:val="00F41DDA"/>
    <w:rsid w:val="00F42816"/>
    <w:rsid w:val="00F4289A"/>
    <w:rsid w:val="00F52765"/>
    <w:rsid w:val="00F55A7B"/>
    <w:rsid w:val="00F6369A"/>
    <w:rsid w:val="00F659C1"/>
    <w:rsid w:val="00F665AB"/>
    <w:rsid w:val="00F71ED5"/>
    <w:rsid w:val="00F743E9"/>
    <w:rsid w:val="00F7743B"/>
    <w:rsid w:val="00F808E8"/>
    <w:rsid w:val="00F84D4C"/>
    <w:rsid w:val="00F93926"/>
    <w:rsid w:val="00F96006"/>
    <w:rsid w:val="00FA5606"/>
    <w:rsid w:val="00FB2B07"/>
    <w:rsid w:val="00FD3751"/>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4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0"/>
    <w:semiHidden/>
    <w:rsid w:val="00F659C1"/>
    <w:rPr>
      <w:rFonts w:asciiTheme="majorHAnsi" w:eastAsiaTheme="majorEastAsia" w:hAnsiTheme="majorHAnsi" w:cstheme="majorBidi"/>
      <w:b/>
      <w:bCs/>
      <w:kern w:val="2"/>
      <w:sz w:val="32"/>
      <w:szCs w:val="32"/>
    </w:rPr>
  </w:style>
  <w:style w:type="table" w:customStyle="1" w:styleId="13">
    <w:name w:val="网格型1"/>
    <w:basedOn w:val="a1"/>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1238</Words>
  <Characters>7062</Characters>
  <Application>Microsoft Office Word</Application>
  <DocSecurity>0</DocSecurity>
  <Lines>58</Lines>
  <Paragraphs>16</Paragraphs>
  <ScaleCrop>false</ScaleCrop>
  <Company>Microsoft</Company>
  <LinksUpToDate>false</LinksUpToDate>
  <CharactersWithSpaces>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33</cp:revision>
  <cp:lastPrinted>2017-05-09T09:20:00Z</cp:lastPrinted>
  <dcterms:created xsi:type="dcterms:W3CDTF">2017-06-08T09:05:00Z</dcterms:created>
  <dcterms:modified xsi:type="dcterms:W3CDTF">2017-06-23T03:53:00Z</dcterms:modified>
</cp:coreProperties>
</file>