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8B" w:rsidRPr="009A0925" w:rsidRDefault="00BD778B" w:rsidP="00BD778B">
      <w:pPr>
        <w:pStyle w:val="21"/>
        <w:spacing w:line="400" w:lineRule="exact"/>
        <w:jc w:val="center"/>
        <w:rPr>
          <w:rFonts w:ascii="宋体" w:eastAsia="宋体"/>
          <w:sz w:val="36"/>
          <w:szCs w:val="36"/>
        </w:rPr>
      </w:pPr>
      <w:r w:rsidRPr="009A0925">
        <w:rPr>
          <w:rFonts w:ascii="宋体" w:eastAsia="宋体" w:hint="eastAsia"/>
          <w:sz w:val="36"/>
          <w:szCs w:val="36"/>
        </w:rPr>
        <w:t>招标项目技术、服务及其他商务要求</w:t>
      </w:r>
    </w:p>
    <w:p w:rsidR="00BD778B" w:rsidRPr="009A0925" w:rsidRDefault="00BD778B" w:rsidP="00BD778B">
      <w:pPr>
        <w:widowControl/>
        <w:spacing w:line="360" w:lineRule="auto"/>
        <w:ind w:firstLineChars="100" w:firstLine="241"/>
        <w:jc w:val="left"/>
        <w:rPr>
          <w:b/>
          <w:sz w:val="24"/>
        </w:rPr>
      </w:pPr>
      <w:r w:rsidRPr="009A0925">
        <w:rPr>
          <w:rFonts w:hint="eastAsia"/>
          <w:b/>
          <w:sz w:val="24"/>
        </w:rPr>
        <w:t>一</w:t>
      </w:r>
      <w:r w:rsidRPr="009A0925">
        <w:rPr>
          <w:b/>
          <w:sz w:val="24"/>
        </w:rPr>
        <w:t>、</w:t>
      </w:r>
      <w:r w:rsidRPr="009A0925">
        <w:rPr>
          <w:rFonts w:hint="eastAsia"/>
          <w:b/>
          <w:sz w:val="24"/>
        </w:rPr>
        <w:t>采购标的数量</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2081"/>
      </w:tblGrid>
      <w:tr w:rsidR="00BD778B" w:rsidRPr="009A0925" w:rsidTr="0068342A">
        <w:trPr>
          <w:trHeight w:val="454"/>
          <w:jc w:val="center"/>
        </w:trPr>
        <w:tc>
          <w:tcPr>
            <w:tcW w:w="1001" w:type="dxa"/>
            <w:vAlign w:val="center"/>
          </w:tcPr>
          <w:p w:rsidR="00BD778B" w:rsidRPr="009A0925" w:rsidRDefault="00BD778B" w:rsidP="0068342A">
            <w:pPr>
              <w:jc w:val="center"/>
              <w:rPr>
                <w:b/>
                <w:sz w:val="24"/>
              </w:rPr>
            </w:pPr>
            <w:r w:rsidRPr="009A0925">
              <w:rPr>
                <w:rFonts w:hint="eastAsia"/>
                <w:b/>
                <w:sz w:val="24"/>
              </w:rPr>
              <w:t>序号</w:t>
            </w:r>
          </w:p>
        </w:tc>
        <w:tc>
          <w:tcPr>
            <w:tcW w:w="2552" w:type="dxa"/>
            <w:vAlign w:val="center"/>
          </w:tcPr>
          <w:p w:rsidR="00BD778B" w:rsidRPr="009A0925" w:rsidRDefault="00BD778B" w:rsidP="0068342A">
            <w:pPr>
              <w:jc w:val="center"/>
              <w:rPr>
                <w:b/>
                <w:sz w:val="24"/>
              </w:rPr>
            </w:pPr>
            <w:r w:rsidRPr="009A0925">
              <w:rPr>
                <w:rFonts w:hint="eastAsia"/>
                <w:b/>
                <w:sz w:val="24"/>
              </w:rPr>
              <w:t>设备名称</w:t>
            </w:r>
          </w:p>
        </w:tc>
        <w:tc>
          <w:tcPr>
            <w:tcW w:w="2693" w:type="dxa"/>
            <w:vAlign w:val="center"/>
          </w:tcPr>
          <w:p w:rsidR="00BD778B" w:rsidRPr="009A0925" w:rsidRDefault="00BD778B" w:rsidP="0068342A">
            <w:pPr>
              <w:jc w:val="center"/>
              <w:rPr>
                <w:b/>
                <w:sz w:val="24"/>
              </w:rPr>
            </w:pPr>
            <w:r w:rsidRPr="009A0925">
              <w:rPr>
                <w:rFonts w:hint="eastAsia"/>
                <w:b/>
                <w:sz w:val="24"/>
              </w:rPr>
              <w:t>单位</w:t>
            </w:r>
          </w:p>
        </w:tc>
        <w:tc>
          <w:tcPr>
            <w:tcW w:w="2081" w:type="dxa"/>
            <w:vAlign w:val="center"/>
          </w:tcPr>
          <w:p w:rsidR="00BD778B" w:rsidRPr="009A0925" w:rsidRDefault="00BD778B" w:rsidP="0068342A">
            <w:pPr>
              <w:jc w:val="center"/>
              <w:rPr>
                <w:b/>
                <w:sz w:val="24"/>
              </w:rPr>
            </w:pPr>
            <w:r w:rsidRPr="009A0925">
              <w:rPr>
                <w:rFonts w:hint="eastAsia"/>
                <w:b/>
                <w:sz w:val="24"/>
              </w:rPr>
              <w:t>数量</w:t>
            </w:r>
          </w:p>
        </w:tc>
      </w:tr>
      <w:tr w:rsidR="00BD778B" w:rsidRPr="009A0925" w:rsidTr="0068342A">
        <w:trPr>
          <w:trHeight w:val="454"/>
          <w:jc w:val="center"/>
        </w:trPr>
        <w:tc>
          <w:tcPr>
            <w:tcW w:w="1001" w:type="dxa"/>
            <w:vAlign w:val="center"/>
          </w:tcPr>
          <w:p w:rsidR="00BD778B" w:rsidRPr="009A0925" w:rsidRDefault="00BD778B" w:rsidP="0068342A">
            <w:pPr>
              <w:jc w:val="center"/>
              <w:rPr>
                <w:rFonts w:ascii="宋体" w:hAnsi="宋体" w:cs="宋体"/>
                <w:sz w:val="24"/>
              </w:rPr>
            </w:pPr>
            <w:r w:rsidRPr="009A0925">
              <w:rPr>
                <w:rFonts w:ascii="宋体" w:hAnsi="宋体" w:cs="宋体" w:hint="eastAsia"/>
                <w:sz w:val="24"/>
              </w:rPr>
              <w:t>1</w:t>
            </w:r>
          </w:p>
        </w:tc>
        <w:tc>
          <w:tcPr>
            <w:tcW w:w="2552" w:type="dxa"/>
            <w:vAlign w:val="center"/>
          </w:tcPr>
          <w:p w:rsidR="00BD778B" w:rsidRPr="009A0925" w:rsidRDefault="00BD778B" w:rsidP="0068342A">
            <w:pPr>
              <w:jc w:val="center"/>
              <w:rPr>
                <w:rFonts w:ascii="宋体" w:hAnsi="宋体" w:cs="宋体"/>
                <w:sz w:val="24"/>
              </w:rPr>
            </w:pPr>
            <w:r w:rsidRPr="009A0925">
              <w:rPr>
                <w:rFonts w:ascii="宋体" w:hAnsi="宋体" w:cs="宋体" w:hint="eastAsia"/>
                <w:sz w:val="24"/>
              </w:rPr>
              <w:t>X射线衍射仪</w:t>
            </w:r>
          </w:p>
        </w:tc>
        <w:tc>
          <w:tcPr>
            <w:tcW w:w="2693" w:type="dxa"/>
            <w:vAlign w:val="center"/>
          </w:tcPr>
          <w:p w:rsidR="00BD778B" w:rsidRPr="009A0925" w:rsidRDefault="00BD778B" w:rsidP="0068342A">
            <w:pPr>
              <w:jc w:val="center"/>
              <w:rPr>
                <w:rFonts w:ascii="宋体" w:hAnsi="宋体" w:cs="宋体"/>
                <w:sz w:val="24"/>
              </w:rPr>
            </w:pPr>
            <w:r w:rsidRPr="009A0925">
              <w:rPr>
                <w:rFonts w:hint="eastAsia"/>
                <w:b/>
                <w:sz w:val="24"/>
              </w:rPr>
              <w:t>台</w:t>
            </w:r>
          </w:p>
        </w:tc>
        <w:tc>
          <w:tcPr>
            <w:tcW w:w="2081" w:type="dxa"/>
            <w:vAlign w:val="center"/>
          </w:tcPr>
          <w:p w:rsidR="00BD778B" w:rsidRPr="009A0925" w:rsidRDefault="00BD778B" w:rsidP="0068342A">
            <w:pPr>
              <w:jc w:val="center"/>
              <w:rPr>
                <w:rFonts w:ascii="宋体" w:hAnsi="宋体" w:cs="宋体"/>
                <w:sz w:val="24"/>
              </w:rPr>
            </w:pPr>
            <w:r w:rsidRPr="009A0925">
              <w:rPr>
                <w:rFonts w:ascii="宋体" w:hAnsi="宋体" w:cs="宋体" w:hint="eastAsia"/>
                <w:sz w:val="24"/>
              </w:rPr>
              <w:t>1</w:t>
            </w:r>
          </w:p>
        </w:tc>
      </w:tr>
    </w:tbl>
    <w:p w:rsidR="00BD778B" w:rsidRPr="009A0925" w:rsidRDefault="00BD778B" w:rsidP="00BD778B">
      <w:pPr>
        <w:spacing w:beforeLines="50" w:afterLines="50"/>
        <w:rPr>
          <w:b/>
          <w:sz w:val="24"/>
        </w:rPr>
      </w:pPr>
      <w:r w:rsidRPr="009A0925">
        <w:rPr>
          <w:rFonts w:asciiTheme="minorEastAsia" w:eastAsiaTheme="minorEastAsia" w:hAnsiTheme="minorEastAsia" w:hint="eastAsia"/>
          <w:b/>
          <w:sz w:val="24"/>
        </w:rPr>
        <w:t>二</w:t>
      </w:r>
      <w:r w:rsidRPr="009A0925">
        <w:rPr>
          <w:rFonts w:asciiTheme="minorEastAsia" w:eastAsiaTheme="minorEastAsia" w:hAnsiTheme="minorEastAsia"/>
          <w:b/>
          <w:sz w:val="24"/>
        </w:rPr>
        <w:t>、</w:t>
      </w:r>
      <w:r w:rsidRPr="009A0925">
        <w:rPr>
          <w:rFonts w:hint="eastAsia"/>
          <w:b/>
          <w:sz w:val="24"/>
        </w:rPr>
        <w:t>采购标的详细技术指标及功能需求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276"/>
        <w:gridCol w:w="5812"/>
        <w:gridCol w:w="709"/>
      </w:tblGrid>
      <w:tr w:rsidR="00BD778B" w:rsidRPr="009A0925" w:rsidTr="0068342A">
        <w:tc>
          <w:tcPr>
            <w:tcW w:w="675" w:type="dxa"/>
            <w:vAlign w:val="center"/>
          </w:tcPr>
          <w:p w:rsidR="00BD778B" w:rsidRPr="009A0925" w:rsidRDefault="00BD778B" w:rsidP="0068342A">
            <w:pPr>
              <w:spacing w:beforeLines="50" w:afterLines="50"/>
              <w:jc w:val="center"/>
              <w:rPr>
                <w:rFonts w:asciiTheme="minorEastAsia" w:eastAsiaTheme="minorEastAsia" w:hAnsiTheme="minorEastAsia"/>
                <w:b/>
                <w:sz w:val="24"/>
              </w:rPr>
            </w:pPr>
            <w:r w:rsidRPr="009A0925">
              <w:rPr>
                <w:rFonts w:asciiTheme="minorEastAsia" w:eastAsiaTheme="minorEastAsia" w:hAnsiTheme="minorEastAsia" w:hint="eastAsia"/>
                <w:b/>
                <w:sz w:val="24"/>
              </w:rPr>
              <w:t>序号</w:t>
            </w:r>
          </w:p>
        </w:tc>
        <w:tc>
          <w:tcPr>
            <w:tcW w:w="1276" w:type="dxa"/>
            <w:vAlign w:val="center"/>
          </w:tcPr>
          <w:p w:rsidR="00BD778B" w:rsidRPr="009A0925" w:rsidRDefault="00BD778B" w:rsidP="0068342A">
            <w:pPr>
              <w:spacing w:beforeLines="50" w:afterLines="50"/>
              <w:jc w:val="center"/>
              <w:rPr>
                <w:rFonts w:asciiTheme="minorEastAsia" w:eastAsiaTheme="minorEastAsia" w:hAnsiTheme="minorEastAsia"/>
                <w:b/>
                <w:sz w:val="24"/>
              </w:rPr>
            </w:pPr>
            <w:r w:rsidRPr="009A0925">
              <w:rPr>
                <w:rFonts w:asciiTheme="minorEastAsia" w:eastAsiaTheme="minorEastAsia" w:hAnsiTheme="minorEastAsia" w:hint="eastAsia"/>
                <w:b/>
                <w:sz w:val="24"/>
              </w:rPr>
              <w:t>名称</w:t>
            </w:r>
          </w:p>
        </w:tc>
        <w:tc>
          <w:tcPr>
            <w:tcW w:w="5812" w:type="dxa"/>
            <w:vAlign w:val="center"/>
          </w:tcPr>
          <w:p w:rsidR="00BD778B" w:rsidRPr="009A0925" w:rsidRDefault="00BD778B" w:rsidP="0068342A">
            <w:pPr>
              <w:spacing w:beforeLines="50" w:afterLines="50"/>
              <w:jc w:val="center"/>
              <w:rPr>
                <w:rFonts w:asciiTheme="minorEastAsia" w:eastAsiaTheme="minorEastAsia" w:hAnsiTheme="minorEastAsia"/>
                <w:b/>
                <w:sz w:val="24"/>
              </w:rPr>
            </w:pPr>
            <w:r w:rsidRPr="009A0925">
              <w:rPr>
                <w:rFonts w:asciiTheme="minorEastAsia" w:eastAsiaTheme="minorEastAsia" w:hAnsiTheme="minorEastAsia" w:hint="eastAsia"/>
                <w:b/>
                <w:sz w:val="24"/>
              </w:rPr>
              <w:t>详细技术指标及功能需求</w:t>
            </w:r>
          </w:p>
        </w:tc>
        <w:tc>
          <w:tcPr>
            <w:tcW w:w="709" w:type="dxa"/>
            <w:vAlign w:val="center"/>
          </w:tcPr>
          <w:p w:rsidR="00BD778B" w:rsidRPr="009A0925" w:rsidRDefault="00BD778B" w:rsidP="0068342A">
            <w:pPr>
              <w:spacing w:beforeLines="50" w:afterLines="50"/>
              <w:jc w:val="center"/>
              <w:rPr>
                <w:rFonts w:asciiTheme="minorEastAsia" w:eastAsiaTheme="minorEastAsia" w:hAnsiTheme="minorEastAsia"/>
                <w:b/>
                <w:sz w:val="24"/>
              </w:rPr>
            </w:pPr>
            <w:r w:rsidRPr="009A0925">
              <w:rPr>
                <w:rFonts w:asciiTheme="minorEastAsia" w:eastAsiaTheme="minorEastAsia" w:hAnsiTheme="minorEastAsia" w:hint="eastAsia"/>
                <w:b/>
                <w:sz w:val="24"/>
              </w:rPr>
              <w:t>备注</w:t>
            </w:r>
          </w:p>
        </w:tc>
      </w:tr>
      <w:tr w:rsidR="00BD778B" w:rsidRPr="009A0925" w:rsidTr="0068342A">
        <w:trPr>
          <w:trHeight w:val="132"/>
        </w:trPr>
        <w:tc>
          <w:tcPr>
            <w:tcW w:w="675" w:type="dxa"/>
            <w:vMerge w:val="restart"/>
            <w:vAlign w:val="center"/>
          </w:tcPr>
          <w:p w:rsidR="00BD778B" w:rsidRPr="009A0925" w:rsidRDefault="00BD778B" w:rsidP="0068342A">
            <w:pPr>
              <w:spacing w:beforeLines="50" w:afterLines="50"/>
              <w:rPr>
                <w:rFonts w:asciiTheme="minorEastAsia" w:eastAsiaTheme="minorEastAsia" w:hAnsiTheme="minorEastAsia"/>
                <w:b/>
                <w:sz w:val="24"/>
              </w:rPr>
            </w:pPr>
            <w:r w:rsidRPr="009A0925">
              <w:rPr>
                <w:rFonts w:asciiTheme="minorEastAsia" w:eastAsiaTheme="minorEastAsia" w:hAnsiTheme="minorEastAsia" w:hint="eastAsia"/>
                <w:b/>
                <w:sz w:val="24"/>
              </w:rPr>
              <w:t>1</w:t>
            </w:r>
          </w:p>
        </w:tc>
        <w:tc>
          <w:tcPr>
            <w:tcW w:w="1276" w:type="dxa"/>
            <w:vMerge w:val="restart"/>
            <w:vAlign w:val="center"/>
          </w:tcPr>
          <w:p w:rsidR="00BD778B" w:rsidRPr="009A0925" w:rsidRDefault="00BD778B" w:rsidP="0068342A">
            <w:pPr>
              <w:jc w:val="center"/>
              <w:rPr>
                <w:rFonts w:asciiTheme="minorEastAsia" w:eastAsiaTheme="minorEastAsia" w:hAnsiTheme="minorEastAsia" w:cs="宋体"/>
                <w:sz w:val="24"/>
              </w:rPr>
            </w:pPr>
            <w:r w:rsidRPr="009A0925">
              <w:rPr>
                <w:rFonts w:asciiTheme="minorEastAsia" w:eastAsiaTheme="minorEastAsia" w:hAnsiTheme="minorEastAsia" w:cs="宋体" w:hint="eastAsia"/>
                <w:sz w:val="24"/>
              </w:rPr>
              <w:t>X射线衍射仪</w:t>
            </w:r>
          </w:p>
        </w:tc>
        <w:tc>
          <w:tcPr>
            <w:tcW w:w="5812" w:type="dxa"/>
            <w:vAlign w:val="center"/>
          </w:tcPr>
          <w:p w:rsidR="00BD778B" w:rsidRPr="009A0925" w:rsidRDefault="00BD778B" w:rsidP="0068342A">
            <w:pPr>
              <w:jc w:val="left"/>
              <w:rPr>
                <w:rFonts w:asciiTheme="minorEastAsia" w:eastAsiaTheme="minorEastAsia" w:hAnsiTheme="minorEastAsia" w:cs="Arial"/>
                <w:b/>
                <w:sz w:val="24"/>
              </w:rPr>
            </w:pPr>
            <w:r w:rsidRPr="009A0925">
              <w:rPr>
                <w:rFonts w:asciiTheme="minorEastAsia" w:eastAsiaTheme="minorEastAsia" w:hAnsiTheme="minorEastAsia" w:cs="Arial"/>
                <w:b/>
                <w:sz w:val="24"/>
              </w:rPr>
              <w:t>1. X</w:t>
            </w:r>
            <w:r w:rsidRPr="009A0925">
              <w:rPr>
                <w:rFonts w:asciiTheme="minorEastAsia" w:eastAsiaTheme="minorEastAsia" w:hAnsiTheme="minorEastAsia" w:cs="Arial" w:hint="eastAsia"/>
                <w:b/>
                <w:sz w:val="24"/>
              </w:rPr>
              <w:t>射线光源</w:t>
            </w:r>
          </w:p>
          <w:p w:rsidR="00BD778B" w:rsidRPr="009A0925" w:rsidRDefault="00BD778B" w:rsidP="0068342A">
            <w:pPr>
              <w:jc w:val="left"/>
              <w:rPr>
                <w:rFonts w:asciiTheme="minorEastAsia" w:eastAsiaTheme="minorEastAsia" w:hAnsiTheme="minorEastAsia" w:cs="Arial"/>
                <w:sz w:val="24"/>
              </w:rPr>
            </w:pPr>
            <w:r w:rsidRPr="009A0925">
              <w:rPr>
                <w:rFonts w:asciiTheme="minorEastAsia" w:eastAsiaTheme="minorEastAsia" w:hAnsiTheme="minorEastAsia" w:cs="Arial"/>
                <w:sz w:val="24"/>
              </w:rPr>
              <w:t>1.1. X</w:t>
            </w:r>
            <w:r w:rsidRPr="009A0925">
              <w:rPr>
                <w:rFonts w:asciiTheme="minorEastAsia" w:eastAsiaTheme="minorEastAsia" w:hAnsiTheme="minorEastAsia" w:cs="Arial" w:hint="eastAsia"/>
                <w:sz w:val="24"/>
              </w:rPr>
              <w:t>射线发生器部分</w:t>
            </w:r>
          </w:p>
          <w:p w:rsidR="00BD778B" w:rsidRPr="009A0925" w:rsidRDefault="00BD778B" w:rsidP="0068342A">
            <w:pPr>
              <w:ind w:firstLineChars="100" w:firstLine="240"/>
              <w:jc w:val="left"/>
              <w:rPr>
                <w:rFonts w:asciiTheme="minorEastAsia" w:eastAsiaTheme="minorEastAsia" w:hAnsiTheme="minorEastAsia" w:cs="Arial"/>
                <w:sz w:val="24"/>
              </w:rPr>
            </w:pPr>
            <w:smartTag w:uri="urn:schemas-microsoft-com:office:smarttags" w:element="chsdate">
              <w:smartTagPr>
                <w:attr w:name="IsROCDate" w:val="False"/>
                <w:attr w:name="IsLunarDate" w:val="False"/>
                <w:attr w:name="Day" w:val="30"/>
                <w:attr w:name="Month" w:val="12"/>
                <w:attr w:name="Year" w:val="1899"/>
              </w:smartTagPr>
              <w:r w:rsidRPr="009A0925">
                <w:rPr>
                  <w:rFonts w:asciiTheme="minorEastAsia" w:eastAsiaTheme="minorEastAsia" w:hAnsiTheme="minorEastAsia" w:cs="Arial"/>
                  <w:sz w:val="24"/>
                </w:rPr>
                <w:t>1.1.1</w:t>
              </w:r>
            </w:smartTag>
            <w:r w:rsidRPr="009A0925">
              <w:rPr>
                <w:rFonts w:asciiTheme="minorEastAsia" w:eastAsiaTheme="minorEastAsia" w:hAnsiTheme="minorEastAsia" w:cs="Arial" w:hint="eastAsia"/>
                <w:sz w:val="24"/>
              </w:rPr>
              <w:t>最大输出功率：≥</w:t>
            </w:r>
            <w:r w:rsidRPr="009A0925">
              <w:rPr>
                <w:rFonts w:asciiTheme="minorEastAsia" w:eastAsiaTheme="minorEastAsia" w:hAnsiTheme="minorEastAsia" w:cs="Arial"/>
                <w:sz w:val="24"/>
              </w:rPr>
              <w:t xml:space="preserve">3kW </w:t>
            </w:r>
          </w:p>
          <w:p w:rsidR="00BD778B" w:rsidRPr="009A0925" w:rsidRDefault="00BD778B" w:rsidP="0068342A">
            <w:pPr>
              <w:ind w:firstLineChars="100" w:firstLine="240"/>
              <w:jc w:val="left"/>
              <w:rPr>
                <w:rFonts w:asciiTheme="minorEastAsia" w:eastAsiaTheme="minorEastAsia" w:hAnsiTheme="minorEastAsia" w:cs="Arial"/>
                <w:sz w:val="24"/>
              </w:rPr>
            </w:pPr>
            <w:smartTag w:uri="urn:schemas-microsoft-com:office:smarttags" w:element="chsdate">
              <w:smartTagPr>
                <w:attr w:name="IsROCDate" w:val="False"/>
                <w:attr w:name="IsLunarDate" w:val="False"/>
                <w:attr w:name="Day" w:val="30"/>
                <w:attr w:name="Month" w:val="12"/>
                <w:attr w:name="Year" w:val="1899"/>
              </w:smartTagPr>
              <w:r w:rsidRPr="009A0925">
                <w:rPr>
                  <w:rFonts w:asciiTheme="minorEastAsia" w:eastAsiaTheme="minorEastAsia" w:hAnsiTheme="minorEastAsia" w:cs="Arial"/>
                  <w:sz w:val="24"/>
                </w:rPr>
                <w:t>1.1.2</w:t>
              </w:r>
            </w:smartTag>
            <w:r w:rsidRPr="009A0925">
              <w:rPr>
                <w:rFonts w:asciiTheme="minorEastAsia" w:eastAsiaTheme="minorEastAsia" w:hAnsiTheme="minorEastAsia" w:cs="Arial" w:hint="eastAsia"/>
                <w:sz w:val="24"/>
              </w:rPr>
              <w:t>额定电压：</w:t>
            </w:r>
            <w:r w:rsidRPr="009A0925">
              <w:rPr>
                <w:rFonts w:asciiTheme="minorEastAsia" w:eastAsiaTheme="minorEastAsia" w:hAnsiTheme="minorEastAsia" w:cs="Arial"/>
                <w:sz w:val="24"/>
              </w:rPr>
              <w:t>50kV</w:t>
            </w:r>
          </w:p>
          <w:p w:rsidR="00BD778B" w:rsidRPr="009A0925" w:rsidRDefault="00BD778B" w:rsidP="0068342A">
            <w:pPr>
              <w:jc w:val="left"/>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9A0925">
                <w:rPr>
                  <w:rFonts w:asciiTheme="minorEastAsia" w:eastAsiaTheme="minorEastAsia" w:hAnsiTheme="minorEastAsia" w:cs="Arial"/>
                  <w:sz w:val="24"/>
                </w:rPr>
                <w:t>1.1.3</w:t>
              </w:r>
            </w:smartTag>
            <w:r w:rsidRPr="009A0925">
              <w:rPr>
                <w:rFonts w:asciiTheme="minorEastAsia" w:eastAsiaTheme="minorEastAsia" w:hAnsiTheme="minorEastAsia" w:cs="Arial" w:hint="eastAsia"/>
                <w:sz w:val="24"/>
              </w:rPr>
              <w:t>额定电流：</w:t>
            </w:r>
            <w:r w:rsidRPr="009A0925">
              <w:rPr>
                <w:rFonts w:asciiTheme="minorEastAsia" w:eastAsiaTheme="minorEastAsia" w:hAnsiTheme="minorEastAsia" w:cs="Arial"/>
                <w:sz w:val="24"/>
              </w:rPr>
              <w:t>60mA</w:t>
            </w:r>
          </w:p>
          <w:p w:rsidR="00BD778B" w:rsidRPr="009A0925" w:rsidRDefault="00BD778B" w:rsidP="0068342A">
            <w:pPr>
              <w:jc w:val="left"/>
              <w:rPr>
                <w:rFonts w:asciiTheme="minorEastAsia" w:eastAsiaTheme="minorEastAsia" w:hAnsiTheme="minorEastAsia" w:cs="Arial"/>
                <w:sz w:val="24"/>
              </w:rPr>
            </w:pPr>
            <w:r w:rsidRPr="009A0925">
              <w:rPr>
                <w:rFonts w:asciiTheme="minorEastAsia" w:eastAsiaTheme="minorEastAsia" w:hAnsiTheme="minorEastAsia" w:cs="Arial"/>
                <w:sz w:val="24"/>
              </w:rPr>
              <w:t>1.2 X</w:t>
            </w:r>
            <w:r w:rsidRPr="009A0925">
              <w:rPr>
                <w:rFonts w:asciiTheme="minorEastAsia" w:eastAsiaTheme="minorEastAsia" w:hAnsiTheme="minorEastAsia" w:cs="Arial" w:hint="eastAsia"/>
                <w:sz w:val="24"/>
              </w:rPr>
              <w:t>射线光管部分</w:t>
            </w:r>
          </w:p>
          <w:p w:rsidR="00BD778B" w:rsidRPr="009A0925" w:rsidRDefault="00BD778B" w:rsidP="0068342A">
            <w:pPr>
              <w:tabs>
                <w:tab w:val="left" w:pos="1276"/>
              </w:tabs>
              <w:spacing w:line="300" w:lineRule="exact"/>
              <w:ind w:right="-1"/>
              <w:rPr>
                <w:rFonts w:asciiTheme="minorEastAsia" w:eastAsiaTheme="minorEastAsia" w:hAnsiTheme="minorEastAsia"/>
                <w:sz w:val="24"/>
              </w:rPr>
            </w:pPr>
            <w:r w:rsidRPr="009A0925">
              <w:rPr>
                <w:rFonts w:asciiTheme="minorEastAsia" w:eastAsiaTheme="minorEastAsia" w:hAnsiTheme="minorEastAsia" w:cs="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9A0925">
                <w:rPr>
                  <w:rFonts w:asciiTheme="minorEastAsia" w:eastAsiaTheme="minorEastAsia" w:hAnsiTheme="minorEastAsia"/>
                  <w:sz w:val="24"/>
                </w:rPr>
                <w:t>1.2.1</w:t>
              </w:r>
            </w:smartTag>
            <w:r w:rsidRPr="009A0925">
              <w:rPr>
                <w:rFonts w:asciiTheme="minorEastAsia" w:eastAsiaTheme="minorEastAsia" w:hAnsiTheme="minorEastAsia" w:hint="eastAsia"/>
                <w:sz w:val="24"/>
              </w:rPr>
              <w:t>陶瓷</w:t>
            </w:r>
            <w:r w:rsidRPr="009A0925">
              <w:rPr>
                <w:rFonts w:asciiTheme="minorEastAsia" w:eastAsiaTheme="minorEastAsia" w:hAnsiTheme="minorEastAsia"/>
                <w:sz w:val="24"/>
              </w:rPr>
              <w:t>X</w:t>
            </w:r>
            <w:r w:rsidRPr="009A0925">
              <w:rPr>
                <w:rFonts w:asciiTheme="minorEastAsia" w:eastAsiaTheme="minorEastAsia" w:hAnsiTheme="minorEastAsia" w:hint="eastAsia"/>
                <w:sz w:val="24"/>
              </w:rPr>
              <w:t>射线光管，</w:t>
            </w:r>
            <w:r w:rsidRPr="009A0925">
              <w:rPr>
                <w:rFonts w:asciiTheme="minorEastAsia" w:eastAsiaTheme="minorEastAsia" w:hAnsiTheme="minorEastAsia"/>
                <w:sz w:val="24"/>
              </w:rPr>
              <w:t>Cu</w:t>
            </w:r>
            <w:r w:rsidRPr="009A0925">
              <w:rPr>
                <w:rFonts w:asciiTheme="minorEastAsia" w:eastAsiaTheme="minorEastAsia" w:hAnsiTheme="minorEastAsia" w:hint="eastAsia"/>
                <w:sz w:val="24"/>
              </w:rPr>
              <w:t>靶，最大功率≥</w:t>
            </w:r>
            <w:r w:rsidRPr="009A0925">
              <w:rPr>
                <w:rFonts w:asciiTheme="minorEastAsia" w:eastAsiaTheme="minorEastAsia" w:hAnsiTheme="minorEastAsia"/>
                <w:sz w:val="24"/>
              </w:rPr>
              <w:t>2.0kW</w:t>
            </w:r>
            <w:r w:rsidRPr="009A0925">
              <w:rPr>
                <w:rFonts w:asciiTheme="minorEastAsia" w:eastAsiaTheme="minorEastAsia" w:hAnsiTheme="minorEastAsia" w:hint="eastAsia"/>
                <w:sz w:val="24"/>
              </w:rPr>
              <w:t>，可提供线光束及点光束。</w:t>
            </w:r>
          </w:p>
          <w:p w:rsidR="00BD778B" w:rsidRPr="009A0925" w:rsidRDefault="00BD778B" w:rsidP="0068342A">
            <w:pPr>
              <w:tabs>
                <w:tab w:val="left" w:pos="1276"/>
              </w:tabs>
              <w:spacing w:line="300" w:lineRule="exact"/>
              <w:ind w:right="-1"/>
              <w:rPr>
                <w:rFonts w:asciiTheme="minorEastAsia" w:eastAsiaTheme="minorEastAsia" w:hAnsiTheme="minorEastAsia"/>
                <w:sz w:val="24"/>
              </w:rPr>
            </w:pPr>
            <w:r w:rsidRPr="009A0925">
              <w:rPr>
                <w:rFonts w:asciiTheme="minorEastAsia" w:eastAsiaTheme="minorEastAsia" w:hAnsiTheme="minorEastAsia" w:cs="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9A0925">
                <w:rPr>
                  <w:rFonts w:asciiTheme="minorEastAsia" w:eastAsiaTheme="minorEastAsia" w:hAnsiTheme="minorEastAsia"/>
                  <w:sz w:val="24"/>
                </w:rPr>
                <w:t>1.2.2</w:t>
              </w:r>
            </w:smartTag>
            <w:r w:rsidRPr="009A0925">
              <w:rPr>
                <w:rFonts w:asciiTheme="minorEastAsia" w:eastAsiaTheme="minorEastAsia" w:hAnsiTheme="minorEastAsia" w:hint="eastAsia"/>
                <w:sz w:val="24"/>
              </w:rPr>
              <w:t>陶瓷</w:t>
            </w:r>
            <w:r w:rsidRPr="009A0925">
              <w:rPr>
                <w:rFonts w:asciiTheme="minorEastAsia" w:eastAsiaTheme="minorEastAsia" w:hAnsiTheme="minorEastAsia"/>
                <w:sz w:val="24"/>
              </w:rPr>
              <w:t>X</w:t>
            </w:r>
            <w:r w:rsidRPr="009A0925">
              <w:rPr>
                <w:rFonts w:asciiTheme="minorEastAsia" w:eastAsiaTheme="minorEastAsia" w:hAnsiTheme="minorEastAsia" w:hint="eastAsia"/>
                <w:sz w:val="24"/>
              </w:rPr>
              <w:t>射线光管，</w:t>
            </w:r>
            <w:r w:rsidRPr="009A0925">
              <w:rPr>
                <w:rFonts w:asciiTheme="minorEastAsia" w:eastAsiaTheme="minorEastAsia" w:hAnsiTheme="minorEastAsia"/>
                <w:sz w:val="24"/>
              </w:rPr>
              <w:t>Co</w:t>
            </w:r>
            <w:r w:rsidRPr="009A0925">
              <w:rPr>
                <w:rFonts w:asciiTheme="minorEastAsia" w:eastAsiaTheme="minorEastAsia" w:hAnsiTheme="minorEastAsia" w:hint="eastAsia"/>
                <w:sz w:val="24"/>
              </w:rPr>
              <w:t>靶，最大功率≥</w:t>
            </w:r>
            <w:r w:rsidRPr="009A0925">
              <w:rPr>
                <w:rFonts w:asciiTheme="minorEastAsia" w:eastAsiaTheme="minorEastAsia" w:hAnsiTheme="minorEastAsia"/>
                <w:sz w:val="24"/>
              </w:rPr>
              <w:t>1.8kW</w:t>
            </w:r>
            <w:r w:rsidRPr="009A0925">
              <w:rPr>
                <w:rFonts w:asciiTheme="minorEastAsia" w:eastAsiaTheme="minorEastAsia" w:hAnsiTheme="minorEastAsia" w:hint="eastAsia"/>
                <w:sz w:val="24"/>
              </w:rPr>
              <w:t>，可提供线光束及点光束。</w:t>
            </w:r>
          </w:p>
          <w:p w:rsidR="00BD778B" w:rsidRPr="009A0925" w:rsidRDefault="00BD778B" w:rsidP="0068342A">
            <w:pPr>
              <w:ind w:firstLineChars="150" w:firstLine="360"/>
              <w:jc w:val="left"/>
              <w:rPr>
                <w:rFonts w:asciiTheme="minorEastAsia" w:eastAsiaTheme="minorEastAsia" w:hAnsiTheme="minorEastAsia" w:cs="Arial"/>
                <w:sz w:val="24"/>
              </w:rPr>
            </w:pPr>
            <w:r w:rsidRPr="009A0925">
              <w:rPr>
                <w:rFonts w:asciiTheme="minorEastAsia" w:eastAsiaTheme="minorEastAsia" w:hAnsiTheme="minorEastAsia" w:cs="Arial"/>
                <w:sz w:val="24"/>
              </w:rPr>
              <w:t>1.3</w:t>
            </w:r>
            <w:r w:rsidRPr="009A0925">
              <w:rPr>
                <w:rFonts w:asciiTheme="minorEastAsia" w:eastAsiaTheme="minorEastAsia" w:hAnsiTheme="minorEastAsia" w:cs="Arial" w:hint="eastAsia"/>
                <w:sz w:val="24"/>
              </w:rPr>
              <w:t>电流电压稳定度：优于</w:t>
            </w:r>
            <w:r w:rsidRPr="009A0925">
              <w:rPr>
                <w:rFonts w:asciiTheme="minorEastAsia" w:eastAsiaTheme="minorEastAsia" w:hAnsiTheme="minorEastAsia" w:cs="Arial"/>
                <w:sz w:val="24"/>
              </w:rPr>
              <w:sym w:font="Symbol" w:char="F0B1"/>
            </w:r>
            <w:r w:rsidRPr="009A0925">
              <w:rPr>
                <w:rFonts w:asciiTheme="minorEastAsia" w:eastAsiaTheme="minorEastAsia" w:hAnsiTheme="minorEastAsia" w:cs="Arial"/>
                <w:sz w:val="24"/>
              </w:rPr>
              <w:t>0.005% (</w:t>
            </w:r>
            <w:r w:rsidRPr="009A0925">
              <w:rPr>
                <w:rFonts w:asciiTheme="minorEastAsia" w:eastAsiaTheme="minorEastAsia" w:hAnsiTheme="minorEastAsia" w:cs="Arial" w:hint="eastAsia"/>
                <w:sz w:val="24"/>
              </w:rPr>
              <w:t>外电压波动</w:t>
            </w:r>
            <w:r w:rsidRPr="009A0925">
              <w:rPr>
                <w:rFonts w:asciiTheme="minorEastAsia" w:eastAsiaTheme="minorEastAsia" w:hAnsiTheme="minorEastAsia" w:cs="Arial"/>
                <w:sz w:val="24"/>
              </w:rPr>
              <w:t>10%)</w:t>
            </w:r>
            <w:r w:rsidRPr="009A0925">
              <w:rPr>
                <w:rFonts w:asciiTheme="minorEastAsia" w:eastAsiaTheme="minorEastAsia" w:hAnsiTheme="minorEastAsia" w:cs="Arial" w:hint="eastAsia"/>
                <w:sz w:val="24"/>
              </w:rPr>
              <w:t>时</w:t>
            </w:r>
          </w:p>
          <w:p w:rsidR="00BD778B" w:rsidRPr="009A0925" w:rsidRDefault="00BD778B" w:rsidP="0068342A">
            <w:pPr>
              <w:tabs>
                <w:tab w:val="left" w:pos="1276"/>
                <w:tab w:val="left" w:pos="2268"/>
              </w:tabs>
              <w:spacing w:line="300" w:lineRule="exact"/>
              <w:ind w:rightChars="151" w:right="317" w:firstLineChars="150" w:firstLine="360"/>
              <w:rPr>
                <w:rFonts w:asciiTheme="minorEastAsia" w:eastAsiaTheme="minorEastAsia" w:hAnsiTheme="minorEastAsia" w:cs="Arial"/>
                <w:sz w:val="24"/>
              </w:rPr>
            </w:pPr>
            <w:r w:rsidRPr="009A0925">
              <w:rPr>
                <w:rFonts w:asciiTheme="minorEastAsia" w:eastAsiaTheme="minorEastAsia" w:hAnsiTheme="minorEastAsia" w:cs="Arial"/>
                <w:sz w:val="24"/>
              </w:rPr>
              <w:t xml:space="preserve">1.4  </w:t>
            </w:r>
            <w:r w:rsidRPr="009A0925">
              <w:rPr>
                <w:rFonts w:asciiTheme="minorEastAsia" w:eastAsiaTheme="minorEastAsia" w:hAnsiTheme="minorEastAsia" w:cs="Arial" w:hint="eastAsia"/>
                <w:sz w:val="24"/>
              </w:rPr>
              <w:t>X射线防护标准：≤1</w:t>
            </w:r>
            <w:r w:rsidRPr="009A0925">
              <w:rPr>
                <w:rFonts w:asciiTheme="minorEastAsia" w:eastAsiaTheme="minorEastAsia" w:hAnsiTheme="minorEastAsia" w:cs="Arial" w:hint="eastAsia"/>
                <w:sz w:val="24"/>
              </w:rPr>
              <w:sym w:font="Symbol" w:char="F06D"/>
            </w:r>
            <w:proofErr w:type="spellStart"/>
            <w:r w:rsidRPr="009A0925">
              <w:rPr>
                <w:rFonts w:asciiTheme="minorEastAsia" w:eastAsiaTheme="minorEastAsia" w:hAnsiTheme="minorEastAsia" w:cs="Arial" w:hint="eastAsia"/>
                <w:sz w:val="24"/>
              </w:rPr>
              <w:t>Sievert</w:t>
            </w:r>
            <w:proofErr w:type="spellEnd"/>
            <w:r w:rsidRPr="009A0925">
              <w:rPr>
                <w:rFonts w:asciiTheme="minorEastAsia" w:eastAsiaTheme="minorEastAsia" w:hAnsiTheme="minorEastAsia" w:cs="Arial" w:hint="eastAsia"/>
                <w:sz w:val="24"/>
              </w:rPr>
              <w:t>/h(10cm距</w:t>
            </w:r>
          </w:p>
          <w:p w:rsidR="00BD778B" w:rsidRPr="009A0925" w:rsidRDefault="00BD778B" w:rsidP="0068342A">
            <w:pPr>
              <w:tabs>
                <w:tab w:val="left" w:pos="1276"/>
                <w:tab w:val="left" w:pos="2268"/>
              </w:tabs>
              <w:spacing w:line="300" w:lineRule="exact"/>
              <w:ind w:rightChars="151" w:right="317"/>
              <w:rPr>
                <w:rFonts w:asciiTheme="minorEastAsia" w:eastAsiaTheme="minorEastAsia" w:hAnsiTheme="minorEastAsia"/>
                <w:sz w:val="24"/>
              </w:rPr>
            </w:pPr>
            <w:r w:rsidRPr="009A0925">
              <w:rPr>
                <w:rFonts w:asciiTheme="minorEastAsia" w:eastAsiaTheme="minorEastAsia" w:hAnsiTheme="minorEastAsia" w:cs="Arial" w:hint="eastAsia"/>
                <w:sz w:val="24"/>
              </w:rPr>
              <w:t>离),</w:t>
            </w:r>
            <w:proofErr w:type="spellStart"/>
            <w:r w:rsidRPr="009A0925">
              <w:rPr>
                <w:rFonts w:asciiTheme="minorEastAsia" w:eastAsiaTheme="minorEastAsia" w:hAnsiTheme="minorEastAsia" w:cs="Arial" w:hint="eastAsia"/>
                <w:sz w:val="24"/>
              </w:rPr>
              <w:t>Vollschutz</w:t>
            </w:r>
            <w:proofErr w:type="spellEnd"/>
            <w:r w:rsidRPr="009A0925">
              <w:rPr>
                <w:rFonts w:asciiTheme="minorEastAsia" w:eastAsiaTheme="minorEastAsia" w:hAnsiTheme="minorEastAsia" w:cs="Arial" w:hint="eastAsia"/>
                <w:sz w:val="24"/>
              </w:rPr>
              <w:t>(</w:t>
            </w:r>
            <w:proofErr w:type="spellStart"/>
            <w:r w:rsidRPr="009A0925">
              <w:rPr>
                <w:rFonts w:asciiTheme="minorEastAsia" w:eastAsiaTheme="minorEastAsia" w:hAnsiTheme="minorEastAsia" w:cs="Arial" w:hint="eastAsia"/>
                <w:sz w:val="24"/>
              </w:rPr>
              <w:t>RöV</w:t>
            </w:r>
            <w:proofErr w:type="spellEnd"/>
            <w:r w:rsidRPr="009A0925">
              <w:rPr>
                <w:rFonts w:asciiTheme="minorEastAsia" w:eastAsiaTheme="minorEastAsia" w:hAnsiTheme="minorEastAsia" w:cs="Arial" w:hint="eastAsia"/>
                <w:sz w:val="24"/>
              </w:rPr>
              <w:t xml:space="preserve"> 2002)标准</w:t>
            </w:r>
          </w:p>
        </w:tc>
        <w:tc>
          <w:tcPr>
            <w:tcW w:w="709" w:type="dxa"/>
            <w:vAlign w:val="center"/>
          </w:tcPr>
          <w:p w:rsidR="00BD778B" w:rsidRPr="009A0925" w:rsidRDefault="00BD778B" w:rsidP="0068342A">
            <w:pPr>
              <w:spacing w:beforeLines="50" w:afterLines="50"/>
              <w:jc w:val="center"/>
              <w:rPr>
                <w:rFonts w:asciiTheme="minorEastAsia" w:eastAsiaTheme="minorEastAsia" w:hAnsiTheme="minorEastAsia"/>
                <w:b/>
                <w:sz w:val="24"/>
              </w:rPr>
            </w:pPr>
          </w:p>
        </w:tc>
      </w:tr>
      <w:tr w:rsidR="00BD778B" w:rsidRPr="009A0925" w:rsidTr="0068342A">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sz w:val="24"/>
              </w:rPr>
            </w:pPr>
          </w:p>
        </w:tc>
        <w:tc>
          <w:tcPr>
            <w:tcW w:w="5812" w:type="dxa"/>
            <w:vAlign w:val="center"/>
          </w:tcPr>
          <w:p w:rsidR="00BD778B" w:rsidRPr="009A0925" w:rsidRDefault="00BD778B" w:rsidP="0068342A">
            <w:pPr>
              <w:jc w:val="left"/>
              <w:rPr>
                <w:rFonts w:asciiTheme="minorEastAsia" w:eastAsiaTheme="minorEastAsia" w:hAnsiTheme="minorEastAsia" w:cs="Arial"/>
                <w:b/>
                <w:sz w:val="24"/>
              </w:rPr>
            </w:pPr>
            <w:r w:rsidRPr="009A0925">
              <w:rPr>
                <w:rFonts w:asciiTheme="minorEastAsia" w:eastAsiaTheme="minorEastAsia" w:hAnsiTheme="minorEastAsia" w:cs="Arial"/>
                <w:b/>
                <w:sz w:val="24"/>
              </w:rPr>
              <w:t xml:space="preserve">2. </w:t>
            </w:r>
            <w:r w:rsidRPr="009A0925">
              <w:rPr>
                <w:rFonts w:asciiTheme="minorEastAsia" w:eastAsiaTheme="minorEastAsia" w:hAnsiTheme="minorEastAsia" w:cs="Arial" w:hint="eastAsia"/>
                <w:b/>
                <w:sz w:val="24"/>
              </w:rPr>
              <w:t>测角仪部分</w:t>
            </w:r>
          </w:p>
          <w:p w:rsidR="00BD778B" w:rsidRPr="009A0925" w:rsidRDefault="00BD778B" w:rsidP="0068342A">
            <w:pPr>
              <w:ind w:firstLineChars="100" w:firstLine="240"/>
              <w:jc w:val="left"/>
              <w:rPr>
                <w:rFonts w:asciiTheme="minorEastAsia" w:eastAsiaTheme="minorEastAsia" w:hAnsiTheme="minorEastAsia" w:cs="Arial"/>
                <w:b/>
                <w:sz w:val="24"/>
              </w:rPr>
            </w:pPr>
            <w:r w:rsidRPr="009A0925">
              <w:rPr>
                <w:rFonts w:asciiTheme="minorEastAsia" w:eastAsiaTheme="minorEastAsia" w:hAnsiTheme="minorEastAsia" w:cs="Arial"/>
                <w:sz w:val="24"/>
              </w:rPr>
              <w:t xml:space="preserve">2.1 </w:t>
            </w:r>
            <w:r w:rsidRPr="009A0925">
              <w:rPr>
                <w:rFonts w:asciiTheme="minorEastAsia" w:eastAsiaTheme="minorEastAsia" w:hAnsiTheme="minorEastAsia" w:cs="Arial" w:hint="eastAsia"/>
                <w:sz w:val="24"/>
              </w:rPr>
              <w:t>测角仪：采用光学定位</w:t>
            </w:r>
          </w:p>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2.2 </w:t>
            </w:r>
            <w:r w:rsidRPr="009A0925">
              <w:rPr>
                <w:rFonts w:asciiTheme="minorEastAsia" w:eastAsiaTheme="minorEastAsia" w:hAnsiTheme="minorEastAsia" w:cs="Arial" w:hint="eastAsia"/>
                <w:sz w:val="24"/>
              </w:rPr>
              <w:t>扫描方式：</w:t>
            </w:r>
            <w:r w:rsidRPr="009A0925">
              <w:rPr>
                <w:rFonts w:asciiTheme="minorEastAsia" w:eastAsiaTheme="minorEastAsia" w:hAnsiTheme="minorEastAsia" w:cs="Arial"/>
                <w:sz w:val="24"/>
              </w:rPr>
              <w:sym w:font="Symbol" w:char="F071"/>
            </w:r>
            <w:r w:rsidRPr="009A0925">
              <w:rPr>
                <w:rFonts w:asciiTheme="minorEastAsia" w:eastAsiaTheme="minorEastAsia" w:hAnsiTheme="minorEastAsia" w:cs="Arial"/>
                <w:sz w:val="24"/>
              </w:rPr>
              <w:t>/</w:t>
            </w:r>
            <w:r w:rsidRPr="009A0925">
              <w:rPr>
                <w:rFonts w:asciiTheme="minorEastAsia" w:eastAsiaTheme="minorEastAsia" w:hAnsiTheme="minorEastAsia" w:cs="Arial"/>
                <w:sz w:val="24"/>
              </w:rPr>
              <w:sym w:font="Symbol" w:char="F071"/>
            </w:r>
            <w:r w:rsidRPr="009A0925">
              <w:rPr>
                <w:rFonts w:asciiTheme="minorEastAsia" w:eastAsiaTheme="minorEastAsia" w:hAnsiTheme="minorEastAsia" w:cs="Arial" w:hint="eastAsia"/>
                <w:sz w:val="24"/>
              </w:rPr>
              <w:t>或</w:t>
            </w:r>
            <w:r w:rsidRPr="009A0925">
              <w:rPr>
                <w:rFonts w:asciiTheme="minorEastAsia" w:eastAsiaTheme="minorEastAsia" w:hAnsiTheme="minorEastAsia" w:cs="Arial"/>
                <w:sz w:val="24"/>
              </w:rPr>
              <w:sym w:font="Symbol" w:char="F071"/>
            </w:r>
            <w:r w:rsidRPr="009A0925">
              <w:rPr>
                <w:rFonts w:asciiTheme="minorEastAsia" w:eastAsiaTheme="minorEastAsia" w:hAnsiTheme="minorEastAsia" w:cs="Arial"/>
                <w:sz w:val="24"/>
              </w:rPr>
              <w:t>/2</w:t>
            </w:r>
            <w:r w:rsidRPr="009A0925">
              <w:rPr>
                <w:rFonts w:asciiTheme="minorEastAsia" w:eastAsiaTheme="minorEastAsia" w:hAnsiTheme="minorEastAsia" w:cs="Arial"/>
                <w:sz w:val="24"/>
              </w:rPr>
              <w:sym w:font="Symbol" w:char="F071"/>
            </w:r>
            <w:r w:rsidRPr="009A0925">
              <w:rPr>
                <w:rFonts w:asciiTheme="minorEastAsia" w:eastAsiaTheme="minorEastAsia" w:hAnsiTheme="minorEastAsia" w:cs="Arial" w:hint="eastAsia"/>
                <w:sz w:val="24"/>
              </w:rPr>
              <w:t>方式</w:t>
            </w:r>
          </w:p>
          <w:p w:rsidR="00BD778B" w:rsidRPr="009A0925" w:rsidRDefault="00BD778B" w:rsidP="0068342A">
            <w:pPr>
              <w:jc w:val="left"/>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2.3 2</w:t>
            </w:r>
            <w:r w:rsidRPr="009A0925">
              <w:rPr>
                <w:rFonts w:asciiTheme="minorEastAsia" w:eastAsiaTheme="minorEastAsia" w:hAnsiTheme="minorEastAsia" w:cs="Arial"/>
                <w:sz w:val="24"/>
              </w:rPr>
              <w:sym w:font="Symbol" w:char="F071"/>
            </w:r>
            <w:r w:rsidRPr="009A0925">
              <w:rPr>
                <w:rFonts w:asciiTheme="minorEastAsia" w:eastAsiaTheme="minorEastAsia" w:hAnsiTheme="minorEastAsia" w:cs="Arial" w:hint="eastAsia"/>
                <w:sz w:val="24"/>
              </w:rPr>
              <w:t>转动范围：</w:t>
            </w:r>
            <w:r w:rsidRPr="009A0925">
              <w:rPr>
                <w:rFonts w:asciiTheme="minorEastAsia" w:eastAsiaTheme="minorEastAsia" w:hAnsiTheme="minorEastAsia" w:cs="Arial"/>
                <w:sz w:val="24"/>
              </w:rPr>
              <w:t>-110</w:t>
            </w:r>
            <w:r w:rsidRPr="009A0925">
              <w:rPr>
                <w:rFonts w:asciiTheme="minorEastAsia" w:eastAsiaTheme="minorEastAsia" w:hAnsiTheme="minorEastAsia" w:cs="Arial"/>
                <w:sz w:val="24"/>
              </w:rPr>
              <w:sym w:font="Symbol" w:char="F0B0"/>
            </w:r>
            <w:r w:rsidRPr="009A0925">
              <w:rPr>
                <w:rFonts w:asciiTheme="minorEastAsia" w:eastAsiaTheme="minorEastAsia" w:hAnsiTheme="minorEastAsia" w:cs="Arial"/>
                <w:sz w:val="24"/>
              </w:rPr>
              <w:t>~168</w:t>
            </w:r>
            <w:r w:rsidRPr="009A0925">
              <w:rPr>
                <w:rFonts w:asciiTheme="minorEastAsia" w:eastAsiaTheme="minorEastAsia" w:hAnsiTheme="minorEastAsia" w:cs="Arial"/>
                <w:sz w:val="24"/>
              </w:rPr>
              <w:sym w:font="Symbol" w:char="F0B0"/>
            </w:r>
          </w:p>
          <w:p w:rsidR="00BD778B" w:rsidRPr="009A0925" w:rsidRDefault="00BD778B" w:rsidP="0068342A">
            <w:pPr>
              <w:ind w:firstLineChars="100" w:firstLine="240"/>
              <w:jc w:val="left"/>
              <w:rPr>
                <w:rFonts w:asciiTheme="minorEastAsia" w:eastAsiaTheme="minorEastAsia" w:hAnsiTheme="minorEastAsia" w:cs="Arial"/>
                <w:sz w:val="24"/>
              </w:rPr>
            </w:pPr>
            <w:r w:rsidRPr="009A0925">
              <w:rPr>
                <w:rFonts w:asciiTheme="minorEastAsia" w:eastAsiaTheme="minorEastAsia" w:hAnsiTheme="minorEastAsia" w:cs="Arial"/>
                <w:sz w:val="24"/>
              </w:rPr>
              <w:t xml:space="preserve">2.4 </w:t>
            </w:r>
            <w:r w:rsidRPr="009A0925">
              <w:rPr>
                <w:rFonts w:asciiTheme="minorEastAsia" w:eastAsiaTheme="minorEastAsia" w:hAnsiTheme="minorEastAsia" w:cs="Arial" w:hint="eastAsia"/>
                <w:sz w:val="24"/>
              </w:rPr>
              <w:t>测角仪半径：</w:t>
            </w:r>
            <w:r w:rsidRPr="009A0925">
              <w:rPr>
                <w:rFonts w:asciiTheme="minorEastAsia" w:eastAsiaTheme="minorEastAsia" w:hAnsiTheme="minorEastAsia" w:cs="Arial"/>
                <w:sz w:val="24"/>
                <w:lang w:val="en-GB"/>
              </w:rPr>
              <w:t>≤</w:t>
            </w:r>
            <w:r w:rsidRPr="009A0925">
              <w:rPr>
                <w:rFonts w:asciiTheme="minorEastAsia" w:eastAsiaTheme="minorEastAsia" w:hAnsiTheme="minorEastAsia" w:cs="Arial"/>
                <w:sz w:val="24"/>
              </w:rPr>
              <w:t>300mm</w:t>
            </w:r>
            <w:r w:rsidRPr="009A0925">
              <w:rPr>
                <w:rFonts w:asciiTheme="minorEastAsia" w:eastAsiaTheme="minorEastAsia" w:hAnsiTheme="minorEastAsia" w:cs="Arial" w:hint="eastAsia"/>
                <w:sz w:val="24"/>
              </w:rPr>
              <w:t>，</w:t>
            </w:r>
          </w:p>
          <w:p w:rsidR="00BD778B" w:rsidRPr="009A0925" w:rsidRDefault="00BD778B" w:rsidP="0068342A">
            <w:pPr>
              <w:jc w:val="left"/>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2.5 </w:t>
            </w:r>
            <w:r w:rsidRPr="009A0925">
              <w:rPr>
                <w:rFonts w:asciiTheme="minorEastAsia" w:eastAsiaTheme="minorEastAsia" w:hAnsiTheme="minorEastAsia" w:cs="Arial" w:hint="eastAsia"/>
                <w:sz w:val="24"/>
              </w:rPr>
              <w:t>可读最小步长：</w:t>
            </w:r>
            <w:r w:rsidRPr="009A0925">
              <w:rPr>
                <w:rFonts w:asciiTheme="minorEastAsia" w:eastAsiaTheme="minorEastAsia" w:hAnsiTheme="minorEastAsia" w:cs="Arial"/>
                <w:sz w:val="24"/>
              </w:rPr>
              <w:t>0.0001</w:t>
            </w:r>
            <w:r w:rsidRPr="009A0925">
              <w:rPr>
                <w:rFonts w:asciiTheme="minorEastAsia" w:eastAsiaTheme="minorEastAsia" w:hAnsiTheme="minorEastAsia" w:cs="Arial"/>
                <w:sz w:val="24"/>
              </w:rPr>
              <w:sym w:font="Symbol" w:char="F0B0"/>
            </w:r>
            <w:r w:rsidRPr="009A0925">
              <w:rPr>
                <w:rFonts w:asciiTheme="minorEastAsia" w:eastAsiaTheme="minorEastAsia" w:hAnsiTheme="minorEastAsia" w:cs="Arial" w:hint="eastAsia"/>
                <w:sz w:val="24"/>
              </w:rPr>
              <w:t>，角度重现性：</w:t>
            </w:r>
            <w:r w:rsidRPr="009A0925">
              <w:rPr>
                <w:rFonts w:asciiTheme="minorEastAsia" w:eastAsiaTheme="minorEastAsia" w:hAnsiTheme="minorEastAsia" w:cs="Arial"/>
                <w:sz w:val="24"/>
              </w:rPr>
              <w:t>0.0001</w:t>
            </w:r>
            <w:r w:rsidRPr="009A0925">
              <w:rPr>
                <w:rFonts w:asciiTheme="minorEastAsia" w:eastAsiaTheme="minorEastAsia" w:hAnsiTheme="minorEastAsia" w:cs="Arial"/>
                <w:sz w:val="24"/>
              </w:rPr>
              <w:sym w:font="Symbol" w:char="F0B0"/>
            </w:r>
            <w:r w:rsidRPr="009A0925">
              <w:rPr>
                <w:rFonts w:asciiTheme="minorEastAsia" w:eastAsiaTheme="minorEastAsia" w:hAnsiTheme="minorEastAsia" w:cs="Arial" w:hint="eastAsia"/>
                <w:sz w:val="24"/>
              </w:rPr>
              <w:t>，</w:t>
            </w:r>
            <w:r w:rsidRPr="009A0925">
              <w:rPr>
                <w:rFonts w:asciiTheme="minorEastAsia" w:eastAsiaTheme="minorEastAsia" w:hAnsiTheme="minorEastAsia" w:cs="Arial" w:hint="eastAsia"/>
                <w:bCs/>
                <w:sz w:val="24"/>
              </w:rPr>
              <w:t>可以停止在任何规定角度。</w:t>
            </w:r>
          </w:p>
          <w:p w:rsidR="00BD778B" w:rsidRPr="009A0925" w:rsidRDefault="00BD778B" w:rsidP="0068342A">
            <w:pPr>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2.6</w:t>
            </w:r>
            <w:r w:rsidRPr="009A0925">
              <w:rPr>
                <w:rFonts w:asciiTheme="minorEastAsia" w:eastAsiaTheme="minorEastAsia" w:hAnsiTheme="minorEastAsia" w:cs="Arial" w:hint="eastAsia"/>
                <w:sz w:val="24"/>
              </w:rPr>
              <w:t>最高定位速度：</w:t>
            </w:r>
            <w:r w:rsidRPr="009A0925">
              <w:rPr>
                <w:rFonts w:asciiTheme="minorEastAsia" w:eastAsiaTheme="minorEastAsia" w:hAnsiTheme="minorEastAsia" w:cs="Arial"/>
                <w:sz w:val="24"/>
                <w:lang w:val="en-GB"/>
              </w:rPr>
              <w:t>12</w:t>
            </w:r>
            <w:r w:rsidRPr="009A0925">
              <w:rPr>
                <w:rFonts w:asciiTheme="minorEastAsia" w:eastAsiaTheme="minorEastAsia" w:hAnsiTheme="minorEastAsia" w:cs="Arial"/>
                <w:sz w:val="24"/>
              </w:rPr>
              <w:t>00</w:t>
            </w:r>
            <w:r w:rsidRPr="009A0925">
              <w:rPr>
                <w:rFonts w:asciiTheme="minorEastAsia" w:eastAsiaTheme="minorEastAsia" w:hAnsiTheme="minorEastAsia" w:cs="Arial"/>
                <w:sz w:val="24"/>
              </w:rPr>
              <w:sym w:font="Symbol" w:char="F0B0"/>
            </w:r>
            <w:r w:rsidRPr="009A0925">
              <w:rPr>
                <w:rFonts w:asciiTheme="minorEastAsia" w:eastAsiaTheme="minorEastAsia" w:hAnsiTheme="minorEastAsia" w:cs="Arial"/>
                <w:sz w:val="24"/>
              </w:rPr>
              <w:t>/min</w:t>
            </w:r>
          </w:p>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2.7</w:t>
            </w:r>
            <w:r w:rsidRPr="009A0925">
              <w:rPr>
                <w:rFonts w:asciiTheme="minorEastAsia" w:eastAsiaTheme="minorEastAsia" w:hAnsiTheme="minorEastAsia" w:cs="Arial" w:hint="eastAsia"/>
                <w:sz w:val="24"/>
              </w:rPr>
              <w:t>验收精度：国际标准样品现场检测，全谱范围内</w:t>
            </w:r>
            <w:proofErr w:type="gramStart"/>
            <w:r w:rsidRPr="009A0925">
              <w:rPr>
                <w:rFonts w:asciiTheme="minorEastAsia" w:eastAsiaTheme="minorEastAsia" w:hAnsiTheme="minorEastAsia" w:cs="Arial" w:hint="eastAsia"/>
                <w:sz w:val="24"/>
              </w:rPr>
              <w:t>所有峰</w:t>
            </w:r>
            <w:proofErr w:type="gramEnd"/>
            <w:r w:rsidRPr="009A0925">
              <w:rPr>
                <w:rFonts w:asciiTheme="minorEastAsia" w:eastAsiaTheme="minorEastAsia" w:hAnsiTheme="minorEastAsia" w:cs="Arial" w:hint="eastAsia"/>
                <w:sz w:val="24"/>
              </w:rPr>
              <w:t>的角度偏差不超过±</w:t>
            </w:r>
            <w:r w:rsidRPr="009A0925">
              <w:rPr>
                <w:rFonts w:asciiTheme="minorEastAsia" w:eastAsiaTheme="minorEastAsia" w:hAnsiTheme="minorEastAsia" w:cs="Arial"/>
                <w:sz w:val="24"/>
              </w:rPr>
              <w:t>0.01</w:t>
            </w:r>
            <w:r w:rsidRPr="009A0925">
              <w:rPr>
                <w:rFonts w:asciiTheme="minorEastAsia" w:eastAsiaTheme="minorEastAsia" w:hAnsiTheme="minorEastAsia" w:cs="Arial" w:hint="eastAsia"/>
                <w:sz w:val="24"/>
              </w:rPr>
              <w:t>度。</w:t>
            </w:r>
          </w:p>
        </w:tc>
        <w:tc>
          <w:tcPr>
            <w:tcW w:w="709" w:type="dxa"/>
            <w:vAlign w:val="center"/>
          </w:tcPr>
          <w:p w:rsidR="00BD778B" w:rsidRPr="009A0925" w:rsidRDefault="00BD778B" w:rsidP="0068342A">
            <w:pPr>
              <w:spacing w:beforeLines="50" w:afterLines="50"/>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sz w:val="24"/>
              </w:rPr>
            </w:pPr>
          </w:p>
        </w:tc>
        <w:tc>
          <w:tcPr>
            <w:tcW w:w="5812" w:type="dxa"/>
            <w:vAlign w:val="center"/>
          </w:tcPr>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Arial"/>
                <w:b/>
                <w:sz w:val="24"/>
              </w:rPr>
              <w:t xml:space="preserve">3. </w:t>
            </w:r>
            <w:r w:rsidRPr="009A0925">
              <w:rPr>
                <w:rFonts w:asciiTheme="minorEastAsia" w:eastAsiaTheme="minorEastAsia" w:hAnsiTheme="minorEastAsia" w:cs="Arial" w:hint="eastAsia"/>
                <w:b/>
                <w:sz w:val="24"/>
              </w:rPr>
              <w:t>探测器部分</w:t>
            </w:r>
          </w:p>
          <w:p w:rsidR="00BD778B" w:rsidRPr="009A0925" w:rsidRDefault="00BD778B" w:rsidP="0068342A">
            <w:pPr>
              <w:tabs>
                <w:tab w:val="left" w:pos="1080"/>
                <w:tab w:val="left" w:pos="3420"/>
              </w:tabs>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3.1</w:t>
            </w:r>
            <w:r w:rsidRPr="009A0925">
              <w:rPr>
                <w:rFonts w:asciiTheme="minorEastAsia" w:eastAsiaTheme="minorEastAsia" w:hAnsiTheme="minorEastAsia" w:cs="Arial" w:hint="eastAsia"/>
                <w:sz w:val="24"/>
              </w:rPr>
              <w:t>探测器计数通道：</w:t>
            </w:r>
            <w:r w:rsidRPr="009A0925">
              <w:rPr>
                <w:rFonts w:asciiTheme="minorEastAsia" w:eastAsiaTheme="minorEastAsia" w:hAnsiTheme="minorEastAsia" w:cs="Arial"/>
                <w:sz w:val="24"/>
              </w:rPr>
              <w:t xml:space="preserve"> ≥60000</w:t>
            </w:r>
            <w:r w:rsidRPr="009A0925">
              <w:rPr>
                <w:rFonts w:asciiTheme="minorEastAsia" w:eastAsiaTheme="minorEastAsia" w:hAnsiTheme="minorEastAsia" w:cs="Arial" w:hint="eastAsia"/>
                <w:sz w:val="24"/>
              </w:rPr>
              <w:t>个</w:t>
            </w:r>
          </w:p>
          <w:p w:rsidR="00BD778B" w:rsidRPr="009A0925" w:rsidRDefault="00BD778B" w:rsidP="0068342A">
            <w:pPr>
              <w:tabs>
                <w:tab w:val="left" w:pos="1080"/>
                <w:tab w:val="left" w:pos="3420"/>
              </w:tabs>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3.2 </w:t>
            </w:r>
            <w:r w:rsidRPr="009A0925">
              <w:rPr>
                <w:rFonts w:asciiTheme="minorEastAsia" w:eastAsiaTheme="minorEastAsia" w:hAnsiTheme="minorEastAsia" w:cs="Arial" w:hint="eastAsia"/>
                <w:sz w:val="24"/>
              </w:rPr>
              <w:t>最大计数：</w:t>
            </w:r>
            <w:r w:rsidRPr="009A0925">
              <w:rPr>
                <w:rFonts w:asciiTheme="minorEastAsia" w:eastAsiaTheme="minorEastAsia" w:hAnsiTheme="minorEastAsia" w:cs="Arial"/>
                <w:sz w:val="24"/>
              </w:rPr>
              <w:t>≥1 x 10</w:t>
            </w:r>
            <w:r w:rsidRPr="009A0925">
              <w:rPr>
                <w:rFonts w:asciiTheme="minorEastAsia" w:eastAsiaTheme="minorEastAsia" w:hAnsiTheme="minorEastAsia" w:cs="Arial"/>
                <w:sz w:val="24"/>
                <w:vertAlign w:val="superscript"/>
              </w:rPr>
              <w:t>9</w:t>
            </w:r>
            <w:r w:rsidRPr="009A0925">
              <w:rPr>
                <w:rFonts w:asciiTheme="minorEastAsia" w:eastAsiaTheme="minorEastAsia" w:hAnsiTheme="minorEastAsia" w:cs="Arial"/>
                <w:sz w:val="24"/>
              </w:rPr>
              <w:t xml:space="preserve"> cps</w:t>
            </w:r>
          </w:p>
          <w:p w:rsidR="00BD778B" w:rsidRPr="009A0925" w:rsidRDefault="00BD778B" w:rsidP="0068342A">
            <w:pPr>
              <w:tabs>
                <w:tab w:val="left" w:pos="1080"/>
                <w:tab w:val="left" w:pos="3420"/>
              </w:tabs>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3.3 </w:t>
            </w:r>
            <w:r w:rsidRPr="009A0925">
              <w:rPr>
                <w:rFonts w:asciiTheme="minorEastAsia" w:eastAsiaTheme="minorEastAsia" w:hAnsiTheme="minorEastAsia" w:cs="Arial" w:hint="eastAsia"/>
                <w:sz w:val="24"/>
              </w:rPr>
              <w:t>线性范围：</w:t>
            </w:r>
            <w:r w:rsidRPr="009A0925">
              <w:rPr>
                <w:rFonts w:asciiTheme="minorEastAsia" w:eastAsiaTheme="minorEastAsia" w:hAnsiTheme="minorEastAsia" w:cs="Arial"/>
                <w:sz w:val="24"/>
              </w:rPr>
              <w:t>≥1x10</w:t>
            </w:r>
            <w:r w:rsidRPr="009A0925">
              <w:rPr>
                <w:rFonts w:asciiTheme="minorEastAsia" w:eastAsiaTheme="minorEastAsia" w:hAnsiTheme="minorEastAsia" w:cs="Arial"/>
                <w:sz w:val="24"/>
                <w:vertAlign w:val="superscript"/>
              </w:rPr>
              <w:t>8</w:t>
            </w:r>
            <w:r w:rsidRPr="009A0925">
              <w:rPr>
                <w:rFonts w:asciiTheme="minorEastAsia" w:eastAsiaTheme="minorEastAsia" w:hAnsiTheme="minorEastAsia" w:cs="Arial"/>
                <w:sz w:val="24"/>
              </w:rPr>
              <w:t xml:space="preserve"> cps</w:t>
            </w:r>
          </w:p>
          <w:p w:rsidR="00BD778B" w:rsidRPr="009A0925" w:rsidRDefault="00BD778B" w:rsidP="0068342A">
            <w:pPr>
              <w:tabs>
                <w:tab w:val="left" w:pos="1080"/>
                <w:tab w:val="left" w:pos="3420"/>
              </w:tabs>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 xml:space="preserve">3.4 </w:t>
            </w:r>
            <w:r w:rsidRPr="009A0925">
              <w:rPr>
                <w:rFonts w:asciiTheme="minorEastAsia" w:eastAsiaTheme="minorEastAsia" w:hAnsiTheme="minorEastAsia" w:cs="Arial" w:hint="eastAsia"/>
                <w:sz w:val="24"/>
              </w:rPr>
              <w:t>背景：</w:t>
            </w:r>
            <w:r w:rsidRPr="009A0925">
              <w:rPr>
                <w:rFonts w:asciiTheme="minorEastAsia" w:eastAsiaTheme="minorEastAsia" w:hAnsiTheme="minorEastAsia" w:cs="Arial"/>
                <w:sz w:val="24"/>
              </w:rPr>
              <w:t>&lt;0.1 cps</w:t>
            </w:r>
          </w:p>
          <w:p w:rsidR="00BD778B" w:rsidRPr="009A0925" w:rsidRDefault="00BD778B" w:rsidP="0068342A">
            <w:pPr>
              <w:tabs>
                <w:tab w:val="left" w:pos="1080"/>
                <w:tab w:val="left" w:pos="3420"/>
              </w:tabs>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3.5 </w:t>
            </w:r>
            <w:r w:rsidRPr="009A0925">
              <w:rPr>
                <w:rFonts w:asciiTheme="minorEastAsia" w:eastAsiaTheme="minorEastAsia" w:hAnsiTheme="minorEastAsia" w:cs="Arial" w:hint="eastAsia"/>
                <w:sz w:val="24"/>
              </w:rPr>
              <w:t>能量分辨率：</w:t>
            </w:r>
            <w:r w:rsidRPr="009A0925">
              <w:rPr>
                <w:rFonts w:asciiTheme="minorEastAsia" w:eastAsiaTheme="minorEastAsia" w:hAnsiTheme="minorEastAsia"/>
                <w:sz w:val="24"/>
              </w:rPr>
              <w:t xml:space="preserve">450eV, </w:t>
            </w:r>
            <w:r w:rsidRPr="009A0925">
              <w:rPr>
                <w:rFonts w:asciiTheme="minorEastAsia" w:eastAsiaTheme="minorEastAsia" w:hAnsiTheme="minorEastAsia" w:hint="eastAsia"/>
                <w:sz w:val="24"/>
              </w:rPr>
              <w:t>或者采用入射光单色器，能量分辨分辨</w:t>
            </w:r>
            <w:r w:rsidRPr="009A0925">
              <w:rPr>
                <w:rFonts w:asciiTheme="minorEastAsia" w:eastAsiaTheme="minorEastAsia" w:hAnsiTheme="minorEastAsia"/>
                <w:sz w:val="24"/>
              </w:rPr>
              <w:t>450eV</w:t>
            </w:r>
          </w:p>
          <w:p w:rsidR="00BD778B" w:rsidRPr="009A0925" w:rsidRDefault="00BD778B" w:rsidP="0068342A">
            <w:pPr>
              <w:tabs>
                <w:tab w:val="left" w:pos="1080"/>
                <w:tab w:val="left" w:pos="3420"/>
              </w:tabs>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 xml:space="preserve">3.6 </w:t>
            </w:r>
            <w:r w:rsidRPr="009A0925">
              <w:rPr>
                <w:rFonts w:asciiTheme="minorEastAsia" w:eastAsiaTheme="minorEastAsia" w:hAnsiTheme="minorEastAsia" w:cs="Arial" w:hint="eastAsia"/>
                <w:sz w:val="24"/>
              </w:rPr>
              <w:t>确保所有子探测器全好，具有静态扫描功能，</w:t>
            </w:r>
            <w:r w:rsidRPr="009A0925">
              <w:rPr>
                <w:rFonts w:asciiTheme="minorEastAsia" w:eastAsiaTheme="minorEastAsia" w:hAnsiTheme="minorEastAsia" w:cs="Arial" w:hint="eastAsia"/>
                <w:sz w:val="24"/>
              </w:rPr>
              <w:lastRenderedPageBreak/>
              <w:t>正常工作半径下最大</w:t>
            </w:r>
            <w:r w:rsidRPr="009A0925">
              <w:rPr>
                <w:rFonts w:asciiTheme="minorEastAsia" w:eastAsiaTheme="minorEastAsia" w:hAnsiTheme="minorEastAsia" w:cs="Arial"/>
                <w:sz w:val="24"/>
              </w:rPr>
              <w:t>2thea</w:t>
            </w:r>
            <w:r w:rsidRPr="009A0925">
              <w:rPr>
                <w:rFonts w:asciiTheme="minorEastAsia" w:eastAsiaTheme="minorEastAsia" w:hAnsiTheme="minorEastAsia" w:cs="Arial" w:hint="eastAsia"/>
                <w:sz w:val="24"/>
              </w:rPr>
              <w:t>角≥</w:t>
            </w:r>
            <w:r w:rsidRPr="009A0925">
              <w:rPr>
                <w:rFonts w:asciiTheme="minorEastAsia" w:eastAsiaTheme="minorEastAsia" w:hAnsiTheme="minorEastAsia" w:cs="Arial"/>
                <w:sz w:val="24"/>
              </w:rPr>
              <w:t xml:space="preserve"> 3.0</w:t>
            </w:r>
            <w:r w:rsidRPr="009A0925">
              <w:rPr>
                <w:rFonts w:asciiTheme="minorEastAsia" w:eastAsiaTheme="minorEastAsia" w:hAnsiTheme="minorEastAsia" w:cs="Arial" w:hint="eastAsia"/>
                <w:sz w:val="24"/>
              </w:rPr>
              <w:t>度</w:t>
            </w:r>
          </w:p>
          <w:p w:rsidR="00BD778B" w:rsidRPr="009A0925" w:rsidRDefault="00BD778B" w:rsidP="0068342A">
            <w:pPr>
              <w:tabs>
                <w:tab w:val="left" w:pos="1080"/>
                <w:tab w:val="left" w:pos="3420"/>
              </w:tabs>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3.7</w:t>
            </w:r>
            <w:r w:rsidRPr="009A0925">
              <w:rPr>
                <w:rFonts w:asciiTheme="minorEastAsia" w:eastAsiaTheme="minorEastAsia" w:hAnsiTheme="minorEastAsia" w:cs="Arial" w:hint="eastAsia"/>
                <w:sz w:val="24"/>
              </w:rPr>
              <w:t>提供的阵列探测必须适合小角和广角测试，小角最小从</w:t>
            </w:r>
            <w:r w:rsidRPr="009A0925">
              <w:rPr>
                <w:rFonts w:asciiTheme="minorEastAsia" w:eastAsiaTheme="minorEastAsia" w:hAnsiTheme="minorEastAsia" w:cs="Arial"/>
                <w:sz w:val="24"/>
              </w:rPr>
              <w:t>0.3</w:t>
            </w:r>
            <w:r w:rsidRPr="009A0925">
              <w:rPr>
                <w:rFonts w:asciiTheme="minorEastAsia" w:eastAsiaTheme="minorEastAsia" w:hAnsiTheme="minorEastAsia" w:cs="Arial" w:hint="eastAsia"/>
                <w:sz w:val="24"/>
              </w:rPr>
              <w:t>度开始，可以测量</w:t>
            </w:r>
            <w:proofErr w:type="gramStart"/>
            <w:r w:rsidRPr="009A0925">
              <w:rPr>
                <w:rFonts w:asciiTheme="minorEastAsia" w:eastAsiaTheme="minorEastAsia" w:hAnsiTheme="minorEastAsia" w:cs="Arial" w:hint="eastAsia"/>
                <w:sz w:val="24"/>
              </w:rPr>
              <w:t>介</w:t>
            </w:r>
            <w:proofErr w:type="gramEnd"/>
            <w:r w:rsidRPr="009A0925">
              <w:rPr>
                <w:rFonts w:asciiTheme="minorEastAsia" w:eastAsiaTheme="minorEastAsia" w:hAnsiTheme="minorEastAsia" w:cs="Arial" w:hint="eastAsia"/>
                <w:sz w:val="24"/>
              </w:rPr>
              <w:t>孔材料。</w:t>
            </w:r>
          </w:p>
          <w:p w:rsidR="00BD778B" w:rsidRPr="009A0925" w:rsidRDefault="00BD778B" w:rsidP="0068342A">
            <w:pPr>
              <w:tabs>
                <w:tab w:val="left" w:pos="0"/>
                <w:tab w:val="left" w:pos="3420"/>
              </w:tabs>
              <w:ind w:left="2" w:firstLineChars="1" w:firstLine="2"/>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3.8</w:t>
            </w:r>
            <w:r w:rsidRPr="009A0925">
              <w:rPr>
                <w:rFonts w:asciiTheme="minorEastAsia" w:eastAsiaTheme="minorEastAsia" w:hAnsiTheme="minorEastAsia" w:cs="Arial" w:hint="eastAsia"/>
                <w:sz w:val="24"/>
              </w:rPr>
              <w:t>提供的阵列探测器必须同时合适常规物相分析也适合薄膜反射率、小角散射、二维衍射测量，允许更换探测器，需要以最佳的探测器性能应用于各种应用功能。更换探测器非常方便，不需要人工校准。</w:t>
            </w:r>
          </w:p>
          <w:p w:rsidR="00BD778B" w:rsidRPr="009A0925" w:rsidRDefault="00BD778B" w:rsidP="0068342A">
            <w:pPr>
              <w:tabs>
                <w:tab w:val="left" w:pos="0"/>
                <w:tab w:val="left" w:pos="3420"/>
              </w:tabs>
              <w:ind w:left="2" w:firstLineChars="1" w:firstLine="2"/>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3.9</w:t>
            </w:r>
            <w:r w:rsidRPr="009A0925">
              <w:rPr>
                <w:rFonts w:asciiTheme="minorEastAsia" w:eastAsiaTheme="minorEastAsia" w:hAnsiTheme="minorEastAsia" w:cs="Arial" w:hint="eastAsia"/>
                <w:sz w:val="24"/>
              </w:rPr>
              <w:t>扫描方式：</w:t>
            </w:r>
            <w:proofErr w:type="gramStart"/>
            <w:r w:rsidRPr="009A0925">
              <w:rPr>
                <w:rFonts w:asciiTheme="minorEastAsia" w:eastAsiaTheme="minorEastAsia" w:hAnsiTheme="minorEastAsia" w:cs="Arial" w:hint="eastAsia"/>
                <w:sz w:val="24"/>
              </w:rPr>
              <w:t>零维模式</w:t>
            </w:r>
            <w:proofErr w:type="gramEnd"/>
            <w:r w:rsidRPr="009A0925">
              <w:rPr>
                <w:rFonts w:asciiTheme="minorEastAsia" w:eastAsiaTheme="minorEastAsia" w:hAnsiTheme="minorEastAsia" w:cs="Arial" w:hint="eastAsia"/>
                <w:sz w:val="24"/>
              </w:rPr>
              <w:t>（点探测器），一维模式（阵列探测器），二维模式（面探测器）</w:t>
            </w:r>
          </w:p>
          <w:p w:rsidR="00BD778B" w:rsidRPr="009A0925" w:rsidRDefault="00BD778B" w:rsidP="0068342A">
            <w:pPr>
              <w:jc w:val="left"/>
              <w:rPr>
                <w:rFonts w:asciiTheme="minorEastAsia" w:eastAsiaTheme="minorEastAsia" w:hAnsiTheme="minorEastAsia"/>
                <w:sz w:val="24"/>
              </w:rPr>
            </w:pPr>
          </w:p>
        </w:tc>
        <w:tc>
          <w:tcPr>
            <w:tcW w:w="709" w:type="dxa"/>
            <w:vAlign w:val="center"/>
          </w:tcPr>
          <w:p w:rsidR="00BD778B" w:rsidRPr="009A0925" w:rsidRDefault="00BD778B" w:rsidP="0068342A">
            <w:pPr>
              <w:jc w:val="center"/>
              <w:rPr>
                <w:rFonts w:asciiTheme="minorEastAsia" w:eastAsiaTheme="minorEastAsia" w:hAnsiTheme="minorEastAsia"/>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tabs>
                <w:tab w:val="left" w:pos="1080"/>
                <w:tab w:val="left" w:pos="3420"/>
              </w:tabs>
              <w:jc w:val="center"/>
              <w:rPr>
                <w:rFonts w:asciiTheme="minorEastAsia" w:eastAsiaTheme="minorEastAsia" w:hAnsiTheme="minorEastAsia"/>
                <w:b/>
                <w:sz w:val="24"/>
              </w:rPr>
            </w:pPr>
          </w:p>
        </w:tc>
        <w:tc>
          <w:tcPr>
            <w:tcW w:w="5812" w:type="dxa"/>
            <w:vAlign w:val="center"/>
          </w:tcPr>
          <w:p w:rsidR="00BD778B" w:rsidRPr="009A0925" w:rsidRDefault="00BD778B" w:rsidP="0068342A">
            <w:pPr>
              <w:tabs>
                <w:tab w:val="left" w:pos="1080"/>
                <w:tab w:val="left" w:pos="3420"/>
              </w:tabs>
              <w:rPr>
                <w:rFonts w:asciiTheme="minorEastAsia" w:eastAsiaTheme="minorEastAsia" w:hAnsiTheme="minorEastAsia" w:cs="Arial"/>
                <w:b/>
                <w:sz w:val="24"/>
              </w:rPr>
            </w:pPr>
            <w:r w:rsidRPr="009A0925">
              <w:rPr>
                <w:rFonts w:asciiTheme="minorEastAsia" w:eastAsiaTheme="minorEastAsia" w:hAnsiTheme="minorEastAsia" w:cs="Arial"/>
                <w:b/>
                <w:sz w:val="24"/>
              </w:rPr>
              <w:t xml:space="preserve">4. </w:t>
            </w:r>
            <w:r w:rsidRPr="009A0925">
              <w:rPr>
                <w:rFonts w:asciiTheme="minorEastAsia" w:eastAsiaTheme="minorEastAsia" w:hAnsiTheme="minorEastAsia" w:cs="Arial" w:hint="eastAsia"/>
                <w:b/>
                <w:sz w:val="24"/>
              </w:rPr>
              <w:t>光路部分</w:t>
            </w:r>
          </w:p>
          <w:p w:rsidR="00BD778B" w:rsidRPr="009A0925" w:rsidRDefault="00BD778B" w:rsidP="0068342A">
            <w:pPr>
              <w:tabs>
                <w:tab w:val="left" w:pos="1080"/>
                <w:tab w:val="left" w:pos="3420"/>
              </w:tabs>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 xml:space="preserve">4.1 </w:t>
            </w:r>
            <w:r w:rsidRPr="009A0925">
              <w:rPr>
                <w:rFonts w:asciiTheme="minorEastAsia" w:eastAsiaTheme="minorEastAsia" w:hAnsiTheme="minorEastAsia" w:cs="Arial" w:hint="eastAsia"/>
                <w:sz w:val="24"/>
              </w:rPr>
              <w:t>所有光学附件均采用模块化设计</w:t>
            </w:r>
          </w:p>
          <w:p w:rsidR="00BD778B" w:rsidRPr="009A0925" w:rsidRDefault="00BD778B" w:rsidP="0068342A">
            <w:pPr>
              <w:tabs>
                <w:tab w:val="left" w:pos="1080"/>
                <w:tab w:val="left" w:pos="3420"/>
              </w:tabs>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4.2 </w:t>
            </w:r>
            <w:r w:rsidRPr="009A0925">
              <w:rPr>
                <w:rFonts w:asciiTheme="minorEastAsia" w:eastAsiaTheme="minorEastAsia" w:hAnsiTheme="minorEastAsia" w:cs="Arial" w:hint="eastAsia"/>
                <w:sz w:val="24"/>
              </w:rPr>
              <w:t>平行光路与聚焦光路方便切换，采用双光路切换或光学预校准的模块，切换后均要求无需校准。</w:t>
            </w:r>
          </w:p>
          <w:p w:rsidR="00BD778B" w:rsidRPr="009A0925" w:rsidRDefault="00BD778B" w:rsidP="0068342A">
            <w:pPr>
              <w:tabs>
                <w:tab w:val="left" w:pos="1080"/>
                <w:tab w:val="left" w:pos="3420"/>
              </w:tabs>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4.3</w:t>
            </w:r>
            <w:r w:rsidRPr="009A0925">
              <w:rPr>
                <w:rFonts w:asciiTheme="minorEastAsia" w:eastAsiaTheme="minorEastAsia" w:hAnsiTheme="minorEastAsia" w:cs="Arial" w:hint="eastAsia"/>
                <w:sz w:val="24"/>
              </w:rPr>
              <w:t>入射光单色器或能量分辨探测器的能量分辨率必须优于</w:t>
            </w:r>
            <w:r w:rsidRPr="009A0925">
              <w:rPr>
                <w:rFonts w:asciiTheme="minorEastAsia" w:eastAsiaTheme="minorEastAsia" w:hAnsiTheme="minorEastAsia" w:cs="Arial"/>
                <w:sz w:val="24"/>
              </w:rPr>
              <w:t>450eV</w:t>
            </w:r>
            <w:r w:rsidRPr="009A0925">
              <w:rPr>
                <w:rFonts w:asciiTheme="minorEastAsia" w:eastAsiaTheme="minorEastAsia" w:hAnsiTheme="minorEastAsia" w:cs="Arial" w:hint="eastAsia"/>
                <w:sz w:val="24"/>
              </w:rPr>
              <w:t>，保证探测器最终接收到的</w:t>
            </w:r>
            <w:r w:rsidRPr="009A0925">
              <w:rPr>
                <w:rFonts w:asciiTheme="minorEastAsia" w:eastAsiaTheme="minorEastAsia" w:hAnsiTheme="minorEastAsia" w:cs="Arial"/>
                <w:sz w:val="24"/>
              </w:rPr>
              <w:t xml:space="preserve">Cu </w:t>
            </w:r>
            <w:proofErr w:type="spellStart"/>
            <w:r w:rsidRPr="009A0925">
              <w:rPr>
                <w:rFonts w:asciiTheme="minorEastAsia" w:eastAsiaTheme="minorEastAsia" w:hAnsiTheme="minorEastAsia" w:cs="Arial"/>
                <w:sz w:val="24"/>
              </w:rPr>
              <w:t>Kα</w:t>
            </w:r>
            <w:proofErr w:type="spellEnd"/>
            <w:r w:rsidRPr="009A0925">
              <w:rPr>
                <w:rFonts w:asciiTheme="minorEastAsia" w:eastAsiaTheme="minorEastAsia" w:hAnsiTheme="minorEastAsia" w:cs="Arial" w:hint="eastAsia"/>
                <w:sz w:val="24"/>
              </w:rPr>
              <w:t>和</w:t>
            </w:r>
            <w:r w:rsidRPr="009A0925">
              <w:rPr>
                <w:rFonts w:asciiTheme="minorEastAsia" w:eastAsiaTheme="minorEastAsia" w:hAnsiTheme="minorEastAsia" w:cs="Arial"/>
                <w:sz w:val="24"/>
              </w:rPr>
              <w:t xml:space="preserve">Co </w:t>
            </w:r>
            <w:proofErr w:type="spellStart"/>
            <w:r w:rsidRPr="009A0925">
              <w:rPr>
                <w:rFonts w:asciiTheme="minorEastAsia" w:eastAsiaTheme="minorEastAsia" w:hAnsiTheme="minorEastAsia" w:cs="Arial"/>
                <w:sz w:val="24"/>
              </w:rPr>
              <w:t>Kα</w:t>
            </w:r>
            <w:proofErr w:type="spellEnd"/>
            <w:r w:rsidRPr="009A0925">
              <w:rPr>
                <w:rFonts w:asciiTheme="minorEastAsia" w:eastAsiaTheme="minorEastAsia" w:hAnsiTheme="minorEastAsia" w:cs="Arial" w:hint="eastAsia"/>
                <w:sz w:val="24"/>
              </w:rPr>
              <w:t>线绝对强度</w:t>
            </w:r>
            <w:r w:rsidRPr="009A0925">
              <w:rPr>
                <w:rFonts w:asciiTheme="minorEastAsia" w:eastAsiaTheme="minorEastAsia" w:hAnsiTheme="minorEastAsia" w:cs="Arial"/>
                <w:sz w:val="24"/>
              </w:rPr>
              <w:t>&gt;10^9 cps(</w:t>
            </w:r>
            <w:r w:rsidRPr="009A0925">
              <w:rPr>
                <w:rFonts w:asciiTheme="minorEastAsia" w:eastAsiaTheme="minorEastAsia" w:hAnsiTheme="minorEastAsia" w:cs="Arial" w:hint="eastAsia"/>
                <w:sz w:val="24"/>
              </w:rPr>
              <w:t>验收过程中可采用衰减片</w:t>
            </w:r>
            <w:r w:rsidRPr="009A0925">
              <w:rPr>
                <w:rFonts w:asciiTheme="minorEastAsia" w:eastAsiaTheme="minorEastAsia" w:hAnsiTheme="minorEastAsia" w:cs="Arial"/>
                <w:sz w:val="24"/>
              </w:rPr>
              <w:t>)</w:t>
            </w:r>
            <w:r w:rsidRPr="009A0925">
              <w:rPr>
                <w:rFonts w:asciiTheme="minorEastAsia" w:eastAsiaTheme="minorEastAsia" w:hAnsiTheme="minorEastAsia" w:cs="Arial" w:hint="eastAsia"/>
                <w:sz w:val="24"/>
              </w:rPr>
              <w:t>。或在聚焦光路中</w:t>
            </w:r>
            <w:r w:rsidRPr="009A0925">
              <w:rPr>
                <w:rFonts w:asciiTheme="minorEastAsia" w:eastAsiaTheme="minorEastAsia" w:hAnsiTheme="minorEastAsia" w:cs="Arial"/>
                <w:sz w:val="24"/>
              </w:rPr>
              <w:t>,</w:t>
            </w:r>
            <w:r w:rsidRPr="009A0925">
              <w:rPr>
                <w:rFonts w:asciiTheme="minorEastAsia" w:eastAsiaTheme="minorEastAsia" w:hAnsiTheme="minorEastAsia" w:cs="Arial" w:hint="eastAsia"/>
                <w:sz w:val="24"/>
              </w:rPr>
              <w:t>必须采用有效方式滤除</w:t>
            </w:r>
            <w:proofErr w:type="gramStart"/>
            <w:r w:rsidRPr="009A0925">
              <w:rPr>
                <w:rFonts w:asciiTheme="minorEastAsia" w:eastAsiaTheme="minorEastAsia" w:hAnsiTheme="minorEastAsia" w:cs="Arial" w:hint="eastAsia"/>
                <w:sz w:val="24"/>
              </w:rPr>
              <w:t>铜靶以及钴靶</w:t>
            </w:r>
            <w:proofErr w:type="gramEnd"/>
            <w:r w:rsidRPr="009A0925">
              <w:rPr>
                <w:rFonts w:asciiTheme="minorEastAsia" w:eastAsiaTheme="minorEastAsia" w:hAnsiTheme="minorEastAsia" w:cs="Arial"/>
                <w:sz w:val="24"/>
              </w:rPr>
              <w:t>X</w:t>
            </w:r>
            <w:r w:rsidRPr="009A0925">
              <w:rPr>
                <w:rFonts w:asciiTheme="minorEastAsia" w:eastAsiaTheme="minorEastAsia" w:hAnsiTheme="minorEastAsia" w:cs="Arial" w:hint="eastAsia"/>
                <w:sz w:val="24"/>
              </w:rPr>
              <w:t>射线光管产生的</w:t>
            </w:r>
            <w:r w:rsidRPr="009A0925">
              <w:rPr>
                <w:rFonts w:asciiTheme="minorEastAsia" w:eastAsiaTheme="minorEastAsia" w:hAnsiTheme="minorEastAsia" w:cs="Arial"/>
                <w:sz w:val="24"/>
              </w:rPr>
              <w:t>K</w:t>
            </w:r>
            <w:r w:rsidRPr="009A0925">
              <w:rPr>
                <w:rFonts w:asciiTheme="minorEastAsia" w:eastAsiaTheme="minorEastAsia" w:hAnsiTheme="minorEastAsia" w:cs="Arial" w:hint="eastAsia"/>
                <w:sz w:val="24"/>
              </w:rPr>
              <w:t>β谱线和白光，而不是使用</w:t>
            </w:r>
            <w:r w:rsidRPr="009A0925">
              <w:rPr>
                <w:rFonts w:asciiTheme="minorEastAsia" w:eastAsiaTheme="minorEastAsia" w:hAnsiTheme="minorEastAsia" w:cs="Arial"/>
                <w:sz w:val="24"/>
              </w:rPr>
              <w:t>Ni</w:t>
            </w:r>
            <w:r w:rsidRPr="009A0925">
              <w:rPr>
                <w:rFonts w:asciiTheme="minorEastAsia" w:eastAsiaTheme="minorEastAsia" w:hAnsiTheme="minorEastAsia" w:cs="Arial" w:hint="eastAsia"/>
                <w:sz w:val="24"/>
              </w:rPr>
              <w:t>或</w:t>
            </w:r>
            <w:r w:rsidRPr="009A0925">
              <w:rPr>
                <w:rFonts w:asciiTheme="minorEastAsia" w:eastAsiaTheme="minorEastAsia" w:hAnsiTheme="minorEastAsia" w:cs="Arial"/>
                <w:sz w:val="24"/>
              </w:rPr>
              <w:t>Fe</w:t>
            </w:r>
            <w:r w:rsidRPr="009A0925">
              <w:rPr>
                <w:rFonts w:asciiTheme="minorEastAsia" w:eastAsiaTheme="minorEastAsia" w:hAnsiTheme="minorEastAsia" w:cs="Arial" w:hint="eastAsia"/>
                <w:sz w:val="24"/>
              </w:rPr>
              <w:t>等滤光片的方式，能使剩余</w:t>
            </w:r>
            <w:r w:rsidRPr="009A0925">
              <w:rPr>
                <w:rFonts w:asciiTheme="minorEastAsia" w:eastAsiaTheme="minorEastAsia" w:hAnsiTheme="minorEastAsia" w:cs="Arial"/>
                <w:sz w:val="24"/>
              </w:rPr>
              <w:t>K</w:t>
            </w:r>
            <w:r w:rsidRPr="009A0925">
              <w:rPr>
                <w:rFonts w:asciiTheme="minorEastAsia" w:eastAsiaTheme="minorEastAsia" w:hAnsiTheme="minorEastAsia" w:cs="Arial" w:hint="eastAsia"/>
                <w:sz w:val="24"/>
              </w:rPr>
              <w:t>β≤</w:t>
            </w:r>
            <w:r w:rsidRPr="009A0925">
              <w:rPr>
                <w:rFonts w:asciiTheme="minorEastAsia" w:eastAsiaTheme="minorEastAsia" w:hAnsiTheme="minorEastAsia" w:cs="Arial"/>
                <w:sz w:val="24"/>
              </w:rPr>
              <w:t>0.5%Kα</w:t>
            </w:r>
            <w:r w:rsidRPr="009A0925">
              <w:rPr>
                <w:rFonts w:asciiTheme="minorEastAsia" w:eastAsiaTheme="minorEastAsia" w:hAnsiTheme="minorEastAsia" w:cs="Arial" w:hint="eastAsia"/>
                <w:sz w:val="24"/>
              </w:rPr>
              <w:t>；或者采用能量分辨探测器进行过滤，能量分辨率优于</w:t>
            </w:r>
            <w:r w:rsidRPr="009A0925">
              <w:rPr>
                <w:rFonts w:asciiTheme="minorEastAsia" w:eastAsiaTheme="minorEastAsia" w:hAnsiTheme="minorEastAsia" w:cs="Arial"/>
                <w:sz w:val="24"/>
              </w:rPr>
              <w:t>450eV</w:t>
            </w:r>
            <w:r w:rsidRPr="009A0925">
              <w:rPr>
                <w:rFonts w:asciiTheme="minorEastAsia" w:eastAsiaTheme="minorEastAsia" w:hAnsiTheme="minorEastAsia" w:cs="Arial" w:hint="eastAsia"/>
                <w:sz w:val="24"/>
              </w:rPr>
              <w:t>。</w:t>
            </w:r>
          </w:p>
          <w:p w:rsidR="00BD778B" w:rsidRPr="009A0925" w:rsidRDefault="00BD778B" w:rsidP="0068342A">
            <w:pPr>
              <w:tabs>
                <w:tab w:val="left" w:pos="1080"/>
                <w:tab w:val="left" w:pos="3420"/>
              </w:tabs>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4.4</w:t>
            </w:r>
            <w:r w:rsidRPr="009A0925">
              <w:rPr>
                <w:rFonts w:asciiTheme="minorEastAsia" w:eastAsiaTheme="minorEastAsia" w:hAnsiTheme="minorEastAsia" w:cs="Arial" w:hint="eastAsia"/>
                <w:sz w:val="24"/>
              </w:rPr>
              <w:t>采用全光路自动狭缝系统：包括自动防散射狭缝、自动发散狭缝、自动接受狭缝或</w:t>
            </w:r>
            <w:r w:rsidRPr="009A0925">
              <w:rPr>
                <w:rFonts w:asciiTheme="minorEastAsia" w:eastAsiaTheme="minorEastAsia" w:hAnsiTheme="minorEastAsia" w:hint="eastAsia"/>
                <w:sz w:val="24"/>
              </w:rPr>
              <w:t>配备索拉狭缝和其它各种必要的狭缝系统（如防散射狭缝等，范围：</w:t>
            </w:r>
            <w:r w:rsidRPr="009A0925">
              <w:rPr>
                <w:rFonts w:asciiTheme="minorEastAsia" w:eastAsiaTheme="minorEastAsia" w:hAnsiTheme="minorEastAsia"/>
                <w:sz w:val="24"/>
              </w:rPr>
              <w:t>4</w:t>
            </w:r>
            <w:r w:rsidRPr="009A0925">
              <w:rPr>
                <w:rFonts w:asciiTheme="minorEastAsia" w:eastAsiaTheme="minorEastAsia" w:hAnsiTheme="minorEastAsia"/>
                <w:sz w:val="24"/>
              </w:rPr>
              <w:sym w:font="Symbol" w:char="F0B0"/>
            </w:r>
            <w:r w:rsidRPr="009A0925">
              <w:rPr>
                <w:rFonts w:asciiTheme="minorEastAsia" w:eastAsiaTheme="minorEastAsia" w:hAnsiTheme="minorEastAsia"/>
                <w:sz w:val="24"/>
              </w:rPr>
              <w:t>~1/32</w:t>
            </w:r>
            <w:r w:rsidRPr="009A0925">
              <w:rPr>
                <w:rFonts w:asciiTheme="minorEastAsia" w:eastAsiaTheme="minorEastAsia" w:hAnsiTheme="minorEastAsia"/>
                <w:sz w:val="24"/>
              </w:rPr>
              <w:sym w:font="Symbol" w:char="F0B0"/>
            </w:r>
            <w:r w:rsidRPr="009A0925">
              <w:rPr>
                <w:rFonts w:asciiTheme="minorEastAsia" w:eastAsiaTheme="minorEastAsia" w:hAnsiTheme="minorEastAsia" w:hint="eastAsia"/>
                <w:sz w:val="24"/>
              </w:rPr>
              <w:t>）。或者采用其它代替</w:t>
            </w:r>
            <w:r w:rsidRPr="009A0925">
              <w:rPr>
                <w:rFonts w:asciiTheme="minorEastAsia" w:eastAsiaTheme="minorEastAsia" w:hAnsiTheme="minorEastAsia" w:cs="Arial" w:hint="eastAsia"/>
                <w:sz w:val="24"/>
              </w:rPr>
              <w:t>发散狭缝和防散射狭缝</w:t>
            </w:r>
            <w:r w:rsidRPr="009A0925">
              <w:rPr>
                <w:rFonts w:asciiTheme="minorEastAsia" w:eastAsiaTheme="minorEastAsia" w:hAnsiTheme="minorEastAsia" w:hint="eastAsia"/>
                <w:sz w:val="24"/>
              </w:rPr>
              <w:t>入射光单色器、以及高分辨率的阵列探测器代替接收狭缝。</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Arial"/>
                <w:b/>
                <w:sz w:val="24"/>
              </w:rPr>
              <w:t xml:space="preserve">5 </w:t>
            </w:r>
            <w:r w:rsidRPr="009A0925">
              <w:rPr>
                <w:rFonts w:asciiTheme="minorEastAsia" w:eastAsiaTheme="minorEastAsia" w:hAnsiTheme="minorEastAsia" w:cs="Arial" w:hint="eastAsia"/>
                <w:b/>
                <w:sz w:val="24"/>
              </w:rPr>
              <w:t>样品台：</w:t>
            </w:r>
          </w:p>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5.1</w:t>
            </w:r>
            <w:r w:rsidRPr="009A0925">
              <w:rPr>
                <w:rFonts w:asciiTheme="minorEastAsia" w:eastAsiaTheme="minorEastAsia" w:hAnsiTheme="minorEastAsia" w:cs="Arial" w:hint="eastAsia"/>
                <w:sz w:val="24"/>
              </w:rPr>
              <w:t>标准样品台：可测量样品尺寸：直径≥</w:t>
            </w:r>
            <w:smartTag w:uri="urn:schemas-microsoft-com:office:smarttags" w:element="chmetcnv">
              <w:smartTagPr>
                <w:attr w:name="TCSC" w:val="0"/>
                <w:attr w:name="NumberType" w:val="1"/>
                <w:attr w:name="Negative" w:val="False"/>
                <w:attr w:name="HasSpace" w:val="False"/>
                <w:attr w:name="SourceValue" w:val="50"/>
                <w:attr w:name="UnitName" w:val="mm"/>
              </w:smartTagPr>
              <w:r w:rsidRPr="009A0925">
                <w:rPr>
                  <w:rFonts w:asciiTheme="minorEastAsia" w:eastAsiaTheme="minorEastAsia" w:hAnsiTheme="minorEastAsia" w:cs="Arial"/>
                  <w:sz w:val="24"/>
                </w:rPr>
                <w:t>50mm</w:t>
              </w:r>
            </w:smartTag>
            <w:r w:rsidRPr="009A0925">
              <w:rPr>
                <w:rFonts w:asciiTheme="minorEastAsia" w:eastAsiaTheme="minorEastAsia" w:hAnsiTheme="minorEastAsia" w:cs="Arial"/>
                <w:sz w:val="24"/>
              </w:rPr>
              <w:t xml:space="preserve">, </w:t>
            </w:r>
            <w:r w:rsidRPr="009A0925">
              <w:rPr>
                <w:rFonts w:asciiTheme="minorEastAsia" w:eastAsiaTheme="minorEastAsia" w:hAnsiTheme="minorEastAsia" w:cs="Arial" w:hint="eastAsia"/>
                <w:sz w:val="24"/>
              </w:rPr>
              <w:t>厚度≥</w:t>
            </w:r>
            <w:smartTag w:uri="urn:schemas-microsoft-com:office:smarttags" w:element="chmetcnv">
              <w:smartTagPr>
                <w:attr w:name="TCSC" w:val="0"/>
                <w:attr w:name="NumberType" w:val="1"/>
                <w:attr w:name="Negative" w:val="False"/>
                <w:attr w:name="HasSpace" w:val="False"/>
                <w:attr w:name="SourceValue" w:val="15"/>
                <w:attr w:name="UnitName" w:val="mm"/>
              </w:smartTagPr>
              <w:r w:rsidRPr="009A0925">
                <w:rPr>
                  <w:rFonts w:asciiTheme="minorEastAsia" w:eastAsiaTheme="minorEastAsia" w:hAnsiTheme="minorEastAsia" w:cs="Arial"/>
                  <w:sz w:val="24"/>
                </w:rPr>
                <w:t>15mm</w:t>
              </w:r>
            </w:smartTag>
          </w:p>
          <w:p w:rsidR="00BD778B" w:rsidRPr="009A0925" w:rsidRDefault="00BD778B" w:rsidP="0068342A">
            <w:pPr>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5.2 XYZ</w:t>
            </w:r>
            <w:r w:rsidRPr="009A0925">
              <w:rPr>
                <w:rFonts w:asciiTheme="minorEastAsia" w:eastAsiaTheme="minorEastAsia" w:hAnsiTheme="minorEastAsia" w:hint="eastAsia"/>
                <w:sz w:val="24"/>
              </w:rPr>
              <w:t>自动样品台：</w:t>
            </w:r>
            <w:r w:rsidRPr="009A0925">
              <w:rPr>
                <w:rFonts w:asciiTheme="minorEastAsia" w:eastAsiaTheme="minorEastAsia" w:hAnsiTheme="minorEastAsia"/>
                <w:sz w:val="24"/>
              </w:rPr>
              <w:t>X</w:t>
            </w:r>
            <w:r w:rsidRPr="009A0925">
              <w:rPr>
                <w:rFonts w:asciiTheme="minorEastAsia" w:eastAsiaTheme="minorEastAsia" w:hAnsiTheme="minorEastAsia" w:hint="eastAsia"/>
                <w:sz w:val="24"/>
              </w:rPr>
              <w:t>、</w:t>
            </w:r>
            <w:r w:rsidRPr="009A0925">
              <w:rPr>
                <w:rFonts w:asciiTheme="minorEastAsia" w:eastAsiaTheme="minorEastAsia" w:hAnsiTheme="minorEastAsia"/>
                <w:sz w:val="24"/>
              </w:rPr>
              <w:t>Y</w:t>
            </w:r>
            <w:r w:rsidRPr="009A0925">
              <w:rPr>
                <w:rFonts w:asciiTheme="minorEastAsia" w:eastAsiaTheme="minorEastAsia" w:hAnsiTheme="minorEastAsia" w:hint="eastAsia"/>
                <w:sz w:val="24"/>
              </w:rPr>
              <w:t>轴移动范围≥</w:t>
            </w:r>
            <w:smartTag w:uri="urn:schemas-microsoft-com:office:smarttags" w:element="chmetcnv">
              <w:smartTagPr>
                <w:attr w:name="TCSC" w:val="0"/>
                <w:attr w:name="NumberType" w:val="1"/>
                <w:attr w:name="Negative" w:val="False"/>
                <w:attr w:name="HasSpace" w:val="False"/>
                <w:attr w:name="SourceValue" w:val="50"/>
                <w:attr w:name="UnitName" w:val="mm"/>
              </w:smartTagPr>
              <w:r w:rsidRPr="009A0925">
                <w:rPr>
                  <w:rFonts w:asciiTheme="minorEastAsia" w:eastAsiaTheme="minorEastAsia" w:hAnsiTheme="minorEastAsia"/>
                  <w:sz w:val="24"/>
                </w:rPr>
                <w:t>50mm</w:t>
              </w:r>
            </w:smartTag>
            <w:r w:rsidRPr="009A0925">
              <w:rPr>
                <w:rFonts w:asciiTheme="minorEastAsia" w:eastAsiaTheme="minorEastAsia" w:hAnsiTheme="minorEastAsia" w:hint="eastAsia"/>
                <w:sz w:val="24"/>
              </w:rPr>
              <w:t>，移动精度≤±</w:t>
            </w:r>
            <w:r w:rsidRPr="009A0925">
              <w:rPr>
                <w:rFonts w:asciiTheme="minorEastAsia" w:eastAsiaTheme="minorEastAsia" w:hAnsiTheme="minorEastAsia"/>
                <w:sz w:val="24"/>
              </w:rPr>
              <w:t>10</w:t>
            </w:r>
            <w:r w:rsidRPr="009A0925">
              <w:rPr>
                <w:rFonts w:asciiTheme="minorEastAsia" w:eastAsiaTheme="minorEastAsia" w:hAnsiTheme="minorEastAsia" w:hint="eastAsia"/>
                <w:sz w:val="24"/>
              </w:rPr>
              <w:t>μ</w:t>
            </w:r>
            <w:r w:rsidRPr="009A0925">
              <w:rPr>
                <w:rFonts w:asciiTheme="minorEastAsia" w:eastAsiaTheme="minorEastAsia" w:hAnsiTheme="minorEastAsia"/>
                <w:sz w:val="24"/>
              </w:rPr>
              <w:t>m</w:t>
            </w:r>
            <w:r w:rsidRPr="009A0925">
              <w:rPr>
                <w:rFonts w:asciiTheme="minorEastAsia" w:eastAsiaTheme="minorEastAsia" w:hAnsiTheme="minorEastAsia" w:hint="eastAsia"/>
                <w:sz w:val="24"/>
              </w:rPr>
              <w:t>；</w:t>
            </w:r>
            <w:r w:rsidRPr="009A0925">
              <w:rPr>
                <w:rFonts w:asciiTheme="minorEastAsia" w:eastAsiaTheme="minorEastAsia" w:hAnsiTheme="minorEastAsia"/>
                <w:sz w:val="24"/>
              </w:rPr>
              <w:t xml:space="preserve">Z </w:t>
            </w:r>
            <w:r w:rsidRPr="009A0925">
              <w:rPr>
                <w:rFonts w:asciiTheme="minorEastAsia" w:eastAsiaTheme="minorEastAsia" w:hAnsiTheme="minorEastAsia" w:hint="eastAsia"/>
                <w:sz w:val="24"/>
              </w:rPr>
              <w:t>轴移动范围≥</w:t>
            </w:r>
            <w:smartTag w:uri="urn:schemas-microsoft-com:office:smarttags" w:element="chmetcnv">
              <w:smartTagPr>
                <w:attr w:name="TCSC" w:val="0"/>
                <w:attr w:name="NumberType" w:val="1"/>
                <w:attr w:name="Negative" w:val="False"/>
                <w:attr w:name="HasSpace" w:val="False"/>
                <w:attr w:name="SourceValue" w:val="20"/>
                <w:attr w:name="UnitName" w:val="mm"/>
              </w:smartTagPr>
              <w:r w:rsidRPr="009A0925">
                <w:rPr>
                  <w:rFonts w:asciiTheme="minorEastAsia" w:eastAsiaTheme="minorEastAsia" w:hAnsiTheme="minorEastAsia"/>
                  <w:sz w:val="24"/>
                </w:rPr>
                <w:t>20mm</w:t>
              </w:r>
            </w:smartTag>
            <w:r w:rsidRPr="009A0925">
              <w:rPr>
                <w:rFonts w:asciiTheme="minorEastAsia" w:eastAsiaTheme="minorEastAsia" w:hAnsiTheme="minorEastAsia" w:hint="eastAsia"/>
                <w:sz w:val="24"/>
              </w:rPr>
              <w:t>，移动精度≤±</w:t>
            </w:r>
            <w:r w:rsidRPr="009A0925">
              <w:rPr>
                <w:rFonts w:asciiTheme="minorEastAsia" w:eastAsiaTheme="minorEastAsia" w:hAnsiTheme="minorEastAsia"/>
                <w:sz w:val="24"/>
              </w:rPr>
              <w:t>1</w:t>
            </w:r>
            <w:r w:rsidRPr="009A0925">
              <w:rPr>
                <w:rFonts w:asciiTheme="minorEastAsia" w:eastAsiaTheme="minorEastAsia" w:hAnsiTheme="minorEastAsia" w:hint="eastAsia"/>
                <w:sz w:val="24"/>
              </w:rPr>
              <w:t>μ</w:t>
            </w:r>
            <w:r w:rsidRPr="009A0925">
              <w:rPr>
                <w:rFonts w:asciiTheme="minorEastAsia" w:eastAsiaTheme="minorEastAsia" w:hAnsiTheme="minorEastAsia"/>
                <w:sz w:val="24"/>
              </w:rPr>
              <w:t>m</w:t>
            </w:r>
            <w:r w:rsidRPr="009A0925">
              <w:rPr>
                <w:rFonts w:asciiTheme="minorEastAsia" w:eastAsiaTheme="minorEastAsia" w:hAnsiTheme="minorEastAsia" w:hint="eastAsia"/>
                <w:sz w:val="24"/>
              </w:rPr>
              <w:t>；最大样品尺寸≥直径</w:t>
            </w:r>
            <w:smartTag w:uri="urn:schemas-microsoft-com:office:smarttags" w:element="chmetcnv">
              <w:smartTagPr>
                <w:attr w:name="TCSC" w:val="0"/>
                <w:attr w:name="NumberType" w:val="1"/>
                <w:attr w:name="Negative" w:val="False"/>
                <w:attr w:name="HasSpace" w:val="False"/>
                <w:attr w:name="SourceValue" w:val="90"/>
                <w:attr w:name="UnitName" w:val="mm"/>
              </w:smartTagPr>
              <w:r w:rsidRPr="009A0925">
                <w:rPr>
                  <w:rFonts w:asciiTheme="minorEastAsia" w:eastAsiaTheme="minorEastAsia" w:hAnsiTheme="minorEastAsia"/>
                  <w:sz w:val="24"/>
                </w:rPr>
                <w:t>90mm</w:t>
              </w:r>
            </w:smartTag>
            <w:r w:rsidRPr="009A0925">
              <w:rPr>
                <w:rFonts w:asciiTheme="minorEastAsia" w:eastAsiaTheme="minorEastAsia" w:hAnsiTheme="minorEastAsia" w:hint="eastAsia"/>
                <w:sz w:val="24"/>
              </w:rPr>
              <w:t>、高度</w:t>
            </w:r>
            <w:smartTag w:uri="urn:schemas-microsoft-com:office:smarttags" w:element="chmetcnv">
              <w:smartTagPr>
                <w:attr w:name="TCSC" w:val="0"/>
                <w:attr w:name="NumberType" w:val="1"/>
                <w:attr w:name="Negative" w:val="False"/>
                <w:attr w:name="HasSpace" w:val="False"/>
                <w:attr w:name="SourceValue" w:val="50"/>
                <w:attr w:name="UnitName" w:val="mm"/>
              </w:smartTagPr>
              <w:r w:rsidRPr="009A0925">
                <w:rPr>
                  <w:rFonts w:asciiTheme="minorEastAsia" w:eastAsiaTheme="minorEastAsia" w:hAnsiTheme="minorEastAsia"/>
                  <w:sz w:val="24"/>
                </w:rPr>
                <w:t>50mm</w:t>
              </w:r>
            </w:smartTag>
            <w:r w:rsidRPr="009A0925">
              <w:rPr>
                <w:rFonts w:asciiTheme="minorEastAsia" w:eastAsiaTheme="minorEastAsia" w:hAnsiTheme="minorEastAsia" w:hint="eastAsia"/>
                <w:sz w:val="24"/>
              </w:rPr>
              <w:t>；最大载重≥</w:t>
            </w:r>
            <w:smartTag w:uri="urn:schemas-microsoft-com:office:smarttags" w:element="chmetcnv">
              <w:smartTagPr>
                <w:attr w:name="TCSC" w:val="0"/>
                <w:attr w:name="NumberType" w:val="1"/>
                <w:attr w:name="Negative" w:val="False"/>
                <w:attr w:name="HasSpace" w:val="False"/>
                <w:attr w:name="SourceValue" w:val="2"/>
                <w:attr w:name="UnitName" w:val="kg"/>
              </w:smartTagPr>
              <w:r w:rsidRPr="009A0925">
                <w:rPr>
                  <w:rFonts w:asciiTheme="minorEastAsia" w:eastAsiaTheme="minorEastAsia" w:hAnsiTheme="minorEastAsia"/>
                  <w:sz w:val="24"/>
                </w:rPr>
                <w:t>2kg</w:t>
              </w:r>
            </w:smartTag>
            <w:r w:rsidRPr="009A0925">
              <w:rPr>
                <w:rFonts w:asciiTheme="minorEastAsia" w:eastAsiaTheme="minorEastAsia" w:hAnsiTheme="minorEastAsia" w:hint="eastAsia"/>
                <w:sz w:val="24"/>
              </w:rPr>
              <w:t>。</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Arial"/>
                <w:sz w:val="24"/>
              </w:rPr>
              <w:t xml:space="preserve">6 </w:t>
            </w:r>
            <w:r w:rsidRPr="009A0925">
              <w:rPr>
                <w:rFonts w:asciiTheme="minorEastAsia" w:eastAsiaTheme="minorEastAsia" w:hAnsiTheme="minorEastAsia" w:cs="Arial" w:hint="eastAsia"/>
                <w:b/>
                <w:sz w:val="24"/>
              </w:rPr>
              <w:t>自动进样系统</w:t>
            </w:r>
          </w:p>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sz w:val="24"/>
              </w:rPr>
              <w:t xml:space="preserve">6.1  </w:t>
            </w:r>
            <w:r w:rsidRPr="009A0925">
              <w:rPr>
                <w:rFonts w:asciiTheme="minorEastAsia" w:eastAsiaTheme="minorEastAsia" w:hAnsiTheme="minorEastAsia" w:cs="Arial" w:hint="eastAsia"/>
                <w:sz w:val="24"/>
              </w:rPr>
              <w:t>不少于</w:t>
            </w:r>
            <w:r w:rsidRPr="009A0925">
              <w:rPr>
                <w:rFonts w:asciiTheme="minorEastAsia" w:eastAsiaTheme="minorEastAsia" w:hAnsiTheme="minorEastAsia" w:cs="Arial"/>
                <w:sz w:val="24"/>
              </w:rPr>
              <w:t>40</w:t>
            </w:r>
            <w:r w:rsidRPr="009A0925">
              <w:rPr>
                <w:rFonts w:asciiTheme="minorEastAsia" w:eastAsiaTheme="minorEastAsia" w:hAnsiTheme="minorEastAsia" w:cs="Arial" w:hint="eastAsia"/>
                <w:sz w:val="24"/>
              </w:rPr>
              <w:t>位的自动进样</w:t>
            </w:r>
            <w:r w:rsidRPr="009A0925">
              <w:rPr>
                <w:rFonts w:asciiTheme="minorEastAsia" w:eastAsiaTheme="minorEastAsia" w:hAnsiTheme="minorEastAsia" w:cs="Arial"/>
                <w:sz w:val="24"/>
              </w:rPr>
              <w:t>,</w:t>
            </w:r>
            <w:r w:rsidRPr="009A0925">
              <w:rPr>
                <w:rFonts w:asciiTheme="minorEastAsia" w:eastAsiaTheme="minorEastAsia" w:hAnsiTheme="minorEastAsia" w:cs="Arial" w:hint="eastAsia"/>
                <w:sz w:val="24"/>
              </w:rPr>
              <w:t>样品旋转</w:t>
            </w:r>
            <w:r w:rsidRPr="009A0925">
              <w:rPr>
                <w:rFonts w:asciiTheme="minorEastAsia" w:eastAsiaTheme="minorEastAsia" w:hAnsiTheme="minorEastAsia" w:cs="Arial"/>
                <w:sz w:val="24"/>
              </w:rPr>
              <w:t>,</w:t>
            </w:r>
            <w:r w:rsidRPr="009A0925">
              <w:rPr>
                <w:rFonts w:asciiTheme="minorEastAsia" w:eastAsiaTheme="minorEastAsia" w:hAnsiTheme="minorEastAsia" w:cs="Arial" w:hint="eastAsia"/>
                <w:sz w:val="24"/>
              </w:rPr>
              <w:t>反射和透射测量模式</w:t>
            </w:r>
          </w:p>
          <w:p w:rsidR="00BD778B" w:rsidRPr="009A0925" w:rsidRDefault="00BD778B" w:rsidP="0068342A">
            <w:pPr>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 xml:space="preserve">6.2  </w:t>
            </w:r>
            <w:r w:rsidRPr="009A0925">
              <w:rPr>
                <w:rFonts w:asciiTheme="minorEastAsia" w:eastAsiaTheme="minorEastAsia" w:hAnsiTheme="minorEastAsia" w:cs="Arial" w:hint="eastAsia"/>
                <w:sz w:val="24"/>
              </w:rPr>
              <w:t>样品盒，必须适用于自动进样器和标准样品台</w:t>
            </w:r>
          </w:p>
          <w:p w:rsidR="00BD778B" w:rsidRPr="009A0925" w:rsidRDefault="00BD778B" w:rsidP="0068342A">
            <w:pPr>
              <w:ind w:firstLineChars="100" w:firstLine="240"/>
              <w:rPr>
                <w:rFonts w:asciiTheme="minorEastAsia" w:eastAsiaTheme="minorEastAsia" w:hAnsiTheme="minorEastAsia" w:cs="Arial"/>
                <w:sz w:val="24"/>
              </w:rPr>
            </w:pPr>
            <w:smartTag w:uri="urn:schemas-microsoft-com:office:smarttags" w:element="chsdate">
              <w:smartTagPr>
                <w:attr w:name="Year" w:val="1899"/>
                <w:attr w:name="Month" w:val="12"/>
                <w:attr w:name="Day" w:val="30"/>
                <w:attr w:name="IsLunarDate" w:val="False"/>
                <w:attr w:name="IsROCDate" w:val="False"/>
              </w:smartTagPr>
              <w:r w:rsidRPr="009A0925">
                <w:rPr>
                  <w:rFonts w:asciiTheme="minorEastAsia" w:eastAsiaTheme="minorEastAsia" w:hAnsiTheme="minorEastAsia" w:cs="Arial"/>
                  <w:sz w:val="24"/>
                </w:rPr>
                <w:t>6.2.1</w:t>
              </w:r>
            </w:smartTag>
            <w:r w:rsidRPr="009A0925">
              <w:rPr>
                <w:rFonts w:asciiTheme="minorEastAsia" w:eastAsiaTheme="minorEastAsia" w:hAnsiTheme="minorEastAsia" w:cs="Arial" w:hint="eastAsia"/>
                <w:sz w:val="24"/>
              </w:rPr>
              <w:t>粉末样品盒：</w:t>
            </w:r>
            <w:r w:rsidRPr="009A0925">
              <w:rPr>
                <w:rFonts w:asciiTheme="minorEastAsia" w:eastAsiaTheme="minorEastAsia" w:hAnsiTheme="minorEastAsia" w:cs="Arial"/>
                <w:sz w:val="24"/>
              </w:rPr>
              <w:t>40</w:t>
            </w:r>
            <w:r w:rsidRPr="009A0925">
              <w:rPr>
                <w:rFonts w:asciiTheme="minorEastAsia" w:eastAsiaTheme="minorEastAsia" w:hAnsiTheme="minorEastAsia" w:cs="Arial" w:hint="eastAsia"/>
                <w:sz w:val="24"/>
              </w:rPr>
              <w:t>个</w:t>
            </w:r>
          </w:p>
          <w:p w:rsidR="00BD778B" w:rsidRPr="009A0925" w:rsidRDefault="00BD778B" w:rsidP="0068342A">
            <w:pPr>
              <w:ind w:firstLineChars="100" w:firstLine="240"/>
              <w:rPr>
                <w:rFonts w:asciiTheme="minorEastAsia" w:eastAsiaTheme="minorEastAsia" w:hAnsiTheme="minorEastAsia" w:cs="Arial"/>
                <w:sz w:val="24"/>
              </w:rPr>
            </w:pPr>
            <w:smartTag w:uri="urn:schemas-microsoft-com:office:smarttags" w:element="chsdate">
              <w:smartTagPr>
                <w:attr w:name="Year" w:val="1899"/>
                <w:attr w:name="Month" w:val="12"/>
                <w:attr w:name="Day" w:val="30"/>
                <w:attr w:name="IsLunarDate" w:val="False"/>
                <w:attr w:name="IsROCDate" w:val="False"/>
              </w:smartTagPr>
              <w:r w:rsidRPr="009A0925">
                <w:rPr>
                  <w:rFonts w:asciiTheme="minorEastAsia" w:eastAsiaTheme="minorEastAsia" w:hAnsiTheme="minorEastAsia" w:cs="Arial"/>
                  <w:sz w:val="24"/>
                </w:rPr>
                <w:t>6.2.2</w:t>
              </w:r>
            </w:smartTag>
            <w:r w:rsidRPr="009A0925">
              <w:rPr>
                <w:rFonts w:asciiTheme="minorEastAsia" w:eastAsiaTheme="minorEastAsia" w:hAnsiTheme="minorEastAsia" w:cs="Arial" w:hint="eastAsia"/>
                <w:sz w:val="24"/>
              </w:rPr>
              <w:t>石英玻璃样品片样品架：</w:t>
            </w:r>
            <w:r w:rsidRPr="009A0925">
              <w:rPr>
                <w:rFonts w:asciiTheme="minorEastAsia" w:eastAsiaTheme="minorEastAsia" w:hAnsiTheme="minorEastAsia" w:cs="Arial"/>
                <w:sz w:val="24"/>
              </w:rPr>
              <w:t>40</w:t>
            </w:r>
            <w:r w:rsidRPr="009A0925">
              <w:rPr>
                <w:rFonts w:asciiTheme="minorEastAsia" w:eastAsiaTheme="minorEastAsia" w:hAnsiTheme="minorEastAsia" w:cs="Arial" w:hint="eastAsia"/>
                <w:sz w:val="24"/>
              </w:rPr>
              <w:t>个</w:t>
            </w:r>
          </w:p>
          <w:p w:rsidR="00BD778B" w:rsidRPr="009A0925" w:rsidRDefault="00BD778B" w:rsidP="0068342A">
            <w:pPr>
              <w:ind w:firstLineChars="100" w:firstLine="240"/>
              <w:rPr>
                <w:rFonts w:asciiTheme="minorEastAsia" w:eastAsiaTheme="minorEastAsia" w:hAnsiTheme="minorEastAsia" w:cs="Arial"/>
                <w:sz w:val="24"/>
              </w:rPr>
            </w:pPr>
            <w:smartTag w:uri="urn:schemas-microsoft-com:office:smarttags" w:element="chsdate">
              <w:smartTagPr>
                <w:attr w:name="Year" w:val="1899"/>
                <w:attr w:name="Month" w:val="12"/>
                <w:attr w:name="Day" w:val="30"/>
                <w:attr w:name="IsLunarDate" w:val="False"/>
                <w:attr w:name="IsROCDate" w:val="False"/>
              </w:smartTagPr>
              <w:r w:rsidRPr="009A0925">
                <w:rPr>
                  <w:rFonts w:asciiTheme="minorEastAsia" w:eastAsiaTheme="minorEastAsia" w:hAnsiTheme="minorEastAsia" w:cs="Arial"/>
                  <w:sz w:val="24"/>
                </w:rPr>
                <w:t>6.2.3</w:t>
              </w:r>
            </w:smartTag>
            <w:r w:rsidRPr="009A0925">
              <w:rPr>
                <w:rFonts w:asciiTheme="minorEastAsia" w:eastAsiaTheme="minorEastAsia" w:hAnsiTheme="minorEastAsia" w:cs="Arial" w:hint="eastAsia"/>
                <w:sz w:val="24"/>
              </w:rPr>
              <w:t>无背景硅片：</w:t>
            </w:r>
            <w:r w:rsidRPr="009A0925">
              <w:rPr>
                <w:rFonts w:asciiTheme="minorEastAsia" w:eastAsiaTheme="minorEastAsia" w:hAnsiTheme="minorEastAsia" w:cs="Arial"/>
                <w:sz w:val="24"/>
              </w:rPr>
              <w:t xml:space="preserve"> 6</w:t>
            </w:r>
            <w:r w:rsidRPr="009A0925">
              <w:rPr>
                <w:rFonts w:asciiTheme="minorEastAsia" w:eastAsiaTheme="minorEastAsia" w:hAnsiTheme="minorEastAsia" w:cs="Arial" w:hint="eastAsia"/>
                <w:sz w:val="24"/>
              </w:rPr>
              <w:t>个</w:t>
            </w:r>
          </w:p>
          <w:p w:rsidR="00BD778B" w:rsidRPr="009A0925" w:rsidRDefault="00BD778B" w:rsidP="0068342A">
            <w:pPr>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 xml:space="preserve">6.2.4  </w:t>
            </w:r>
            <w:r w:rsidRPr="009A0925">
              <w:rPr>
                <w:rFonts w:asciiTheme="minorEastAsia" w:eastAsiaTheme="minorEastAsia" w:hAnsiTheme="minorEastAsia" w:cs="Arial" w:hint="eastAsia"/>
                <w:sz w:val="24"/>
              </w:rPr>
              <w:t>透射</w:t>
            </w:r>
            <w:r w:rsidRPr="009A0925">
              <w:rPr>
                <w:rFonts w:asciiTheme="minorEastAsia" w:eastAsiaTheme="minorEastAsia" w:hAnsiTheme="minorEastAsia" w:cs="Arial"/>
                <w:sz w:val="24"/>
              </w:rPr>
              <w:t>样品盒</w:t>
            </w:r>
            <w:r w:rsidRPr="009A0925">
              <w:rPr>
                <w:rFonts w:asciiTheme="minorEastAsia" w:eastAsiaTheme="minorEastAsia" w:hAnsiTheme="minorEastAsia" w:cs="Arial" w:hint="eastAsia"/>
                <w:sz w:val="24"/>
              </w:rPr>
              <w:t>： 3个</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ind w:firstLineChars="49" w:firstLine="118"/>
              <w:jc w:val="left"/>
              <w:rPr>
                <w:rFonts w:asciiTheme="minorEastAsia" w:eastAsiaTheme="minorEastAsia" w:hAnsiTheme="minorEastAsia" w:cs="Arial"/>
                <w:b/>
                <w:sz w:val="24"/>
              </w:rPr>
            </w:pPr>
            <w:r w:rsidRPr="009A0925">
              <w:rPr>
                <w:rFonts w:asciiTheme="minorEastAsia" w:eastAsiaTheme="minorEastAsia" w:hAnsiTheme="minorEastAsia" w:cs="Arial"/>
                <w:b/>
                <w:sz w:val="24"/>
              </w:rPr>
              <w:t xml:space="preserve">7. </w:t>
            </w:r>
            <w:r w:rsidRPr="009A0925">
              <w:rPr>
                <w:rFonts w:asciiTheme="minorEastAsia" w:eastAsiaTheme="minorEastAsia" w:hAnsiTheme="minorEastAsia" w:cs="Arial" w:hint="eastAsia"/>
                <w:b/>
                <w:sz w:val="24"/>
              </w:rPr>
              <w:t>仪器控制和数据采集系统</w:t>
            </w:r>
          </w:p>
          <w:p w:rsidR="00BD778B" w:rsidRPr="009A0925" w:rsidRDefault="00BD778B" w:rsidP="0068342A">
            <w:pPr>
              <w:tabs>
                <w:tab w:val="left" w:pos="1440"/>
              </w:tabs>
              <w:spacing w:line="320" w:lineRule="exact"/>
              <w:ind w:leftChars="104" w:left="218"/>
              <w:rPr>
                <w:rFonts w:asciiTheme="minorEastAsia" w:eastAsiaTheme="minorEastAsia" w:hAnsiTheme="minorEastAsia"/>
                <w:sz w:val="24"/>
              </w:rPr>
            </w:pPr>
            <w:r w:rsidRPr="009A0925">
              <w:rPr>
                <w:rFonts w:asciiTheme="minorEastAsia" w:eastAsiaTheme="minorEastAsia" w:hAnsiTheme="minorEastAsia" w:cs="Arial"/>
                <w:sz w:val="24"/>
              </w:rPr>
              <w:lastRenderedPageBreak/>
              <w:t>7.1</w:t>
            </w:r>
            <w:r w:rsidRPr="009A0925">
              <w:rPr>
                <w:rFonts w:asciiTheme="minorEastAsia" w:eastAsiaTheme="minorEastAsia" w:hAnsiTheme="minorEastAsia" w:hint="eastAsia"/>
                <w:sz w:val="24"/>
              </w:rPr>
              <w:t>计算机系统：</w:t>
            </w:r>
            <w:proofErr w:type="gramStart"/>
            <w:r w:rsidRPr="009A0925">
              <w:rPr>
                <w:rFonts w:asciiTheme="minorEastAsia" w:eastAsiaTheme="minorEastAsia" w:hAnsiTheme="minorEastAsia" w:hint="eastAsia"/>
                <w:sz w:val="24"/>
              </w:rPr>
              <w:t>四核</w:t>
            </w:r>
            <w:proofErr w:type="gramEnd"/>
            <w:r w:rsidRPr="009A0925">
              <w:rPr>
                <w:rFonts w:asciiTheme="minorEastAsia" w:eastAsiaTheme="minorEastAsia" w:hAnsiTheme="minorEastAsia"/>
                <w:sz w:val="24"/>
              </w:rPr>
              <w:t>CPU</w:t>
            </w:r>
            <w:r w:rsidRPr="009A0925">
              <w:rPr>
                <w:rFonts w:asciiTheme="minorEastAsia" w:eastAsiaTheme="minorEastAsia" w:hAnsiTheme="minorEastAsia" w:hint="eastAsia"/>
                <w:sz w:val="24"/>
              </w:rPr>
              <w:t>，</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8G</w:t>
              </w:r>
            </w:smartTag>
            <w:r w:rsidRPr="009A0925">
              <w:rPr>
                <w:rFonts w:asciiTheme="minorEastAsia" w:eastAsiaTheme="minorEastAsia" w:hAnsiTheme="minorEastAsia" w:hint="eastAsia"/>
                <w:sz w:val="24"/>
              </w:rPr>
              <w:t>内存，频率至少</w:t>
            </w:r>
            <w:r w:rsidRPr="009A0925">
              <w:rPr>
                <w:rFonts w:asciiTheme="minorEastAsia" w:eastAsiaTheme="minorEastAsia" w:hAnsiTheme="minorEastAsia"/>
                <w:sz w:val="24"/>
              </w:rPr>
              <w:t>3GHz</w:t>
            </w:r>
            <w:r w:rsidRPr="009A0925">
              <w:rPr>
                <w:rFonts w:asciiTheme="minorEastAsia" w:eastAsiaTheme="minorEastAsia" w:hAnsiTheme="minorEastAsia" w:hint="eastAsia"/>
                <w:sz w:val="24"/>
              </w:rPr>
              <w:t>，硬盘</w:t>
            </w:r>
            <w:r w:rsidRPr="009A0925">
              <w:rPr>
                <w:rFonts w:asciiTheme="minorEastAsia" w:eastAsiaTheme="minorEastAsia" w:hAnsiTheme="minorEastAsia"/>
                <w:sz w:val="24"/>
              </w:rPr>
              <w:t>1TB</w:t>
            </w:r>
            <w:r w:rsidRPr="009A0925">
              <w:rPr>
                <w:rFonts w:asciiTheme="minorEastAsia" w:eastAsiaTheme="minorEastAsia" w:hAnsiTheme="minorEastAsia" w:hint="eastAsia"/>
                <w:sz w:val="24"/>
              </w:rPr>
              <w:t>，</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21</w:t>
              </w:r>
              <w:proofErr w:type="gramStart"/>
              <w:r w:rsidRPr="009A0925">
                <w:rPr>
                  <w:rFonts w:asciiTheme="minorEastAsia" w:eastAsiaTheme="minorEastAsia" w:hAnsiTheme="minorEastAsia" w:hint="eastAsia"/>
                  <w:sz w:val="24"/>
                </w:rPr>
                <w:t>”</w:t>
              </w:r>
            </w:smartTag>
            <w:proofErr w:type="gramEnd"/>
            <w:r w:rsidRPr="009A0925">
              <w:rPr>
                <w:rFonts w:asciiTheme="minorEastAsia" w:eastAsiaTheme="minorEastAsia" w:hAnsiTheme="minorEastAsia" w:hint="eastAsia"/>
                <w:sz w:val="24"/>
              </w:rPr>
              <w:t>液晶显示器</w:t>
            </w:r>
            <w:r w:rsidRPr="009A0925">
              <w:rPr>
                <w:rFonts w:asciiTheme="minorEastAsia" w:eastAsiaTheme="minorEastAsia" w:hAnsiTheme="minorEastAsia"/>
                <w:sz w:val="24"/>
              </w:rPr>
              <w:t xml:space="preserve">, DVD+/-RW </w:t>
            </w:r>
            <w:r w:rsidRPr="009A0925">
              <w:rPr>
                <w:rFonts w:asciiTheme="minorEastAsia" w:eastAsiaTheme="minorEastAsia" w:hAnsiTheme="minorEastAsia" w:hint="eastAsia"/>
                <w:sz w:val="24"/>
              </w:rPr>
              <w:t>光驱，鼠标，键盘，</w:t>
            </w:r>
            <w:r w:rsidRPr="009A0925">
              <w:rPr>
                <w:rFonts w:asciiTheme="minorEastAsia" w:eastAsiaTheme="minorEastAsia" w:hAnsiTheme="minorEastAsia"/>
                <w:sz w:val="24"/>
              </w:rPr>
              <w:t>A4</w:t>
            </w:r>
            <w:r w:rsidRPr="009A0925">
              <w:rPr>
                <w:rFonts w:asciiTheme="minorEastAsia" w:eastAsiaTheme="minorEastAsia" w:hAnsiTheme="minorEastAsia" w:hint="eastAsia"/>
                <w:sz w:val="24"/>
              </w:rPr>
              <w:t>激光打印机</w:t>
            </w:r>
          </w:p>
          <w:p w:rsidR="00BD778B" w:rsidRPr="009A0925" w:rsidRDefault="00BD778B" w:rsidP="0068342A">
            <w:pPr>
              <w:ind w:firstLineChars="100" w:firstLine="240"/>
              <w:jc w:val="left"/>
              <w:rPr>
                <w:rFonts w:asciiTheme="minorEastAsia" w:eastAsiaTheme="minorEastAsia" w:hAnsiTheme="minorEastAsia" w:cs="Arial"/>
                <w:sz w:val="24"/>
              </w:rPr>
            </w:pPr>
            <w:r w:rsidRPr="009A0925">
              <w:rPr>
                <w:rFonts w:asciiTheme="minorEastAsia" w:eastAsiaTheme="minorEastAsia" w:hAnsiTheme="minorEastAsia" w:cs="Arial"/>
                <w:sz w:val="24"/>
              </w:rPr>
              <w:t xml:space="preserve">7.2 </w:t>
            </w:r>
            <w:r w:rsidRPr="009A0925">
              <w:rPr>
                <w:rFonts w:asciiTheme="minorEastAsia" w:eastAsiaTheme="minorEastAsia" w:hAnsiTheme="minorEastAsia" w:cs="Arial" w:hint="eastAsia"/>
                <w:sz w:val="24"/>
              </w:rPr>
              <w:t>仪器控制和数据采集软件</w:t>
            </w:r>
          </w:p>
          <w:p w:rsidR="00BD778B" w:rsidRPr="009A0925" w:rsidRDefault="00BD778B" w:rsidP="0068342A">
            <w:pPr>
              <w:jc w:val="left"/>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cs="Arial"/>
                  <w:sz w:val="24"/>
                </w:rPr>
                <w:t>7.2.1</w:t>
              </w:r>
            </w:smartTag>
            <w:proofErr w:type="gramStart"/>
            <w:r w:rsidRPr="009A0925">
              <w:rPr>
                <w:rFonts w:asciiTheme="minorEastAsia" w:eastAsiaTheme="minorEastAsia" w:hAnsiTheme="minorEastAsia" w:cs="Arial" w:hint="eastAsia"/>
                <w:sz w:val="24"/>
              </w:rPr>
              <w:t>二</w:t>
            </w:r>
            <w:proofErr w:type="gramEnd"/>
            <w:r w:rsidRPr="009A0925">
              <w:rPr>
                <w:rFonts w:asciiTheme="minorEastAsia" w:eastAsiaTheme="minorEastAsia" w:hAnsiTheme="minorEastAsia" w:cs="Arial" w:hint="eastAsia"/>
                <w:sz w:val="24"/>
              </w:rPr>
              <w:t>维数据采集，采用连续扫描模式，二维图谱无需拼接。</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jc w:val="left"/>
              <w:rPr>
                <w:rFonts w:asciiTheme="minorEastAsia" w:eastAsiaTheme="minorEastAsia" w:hAnsiTheme="minorEastAsia" w:cs="Arial"/>
                <w:b/>
                <w:sz w:val="24"/>
              </w:rPr>
            </w:pPr>
            <w:r w:rsidRPr="009A0925">
              <w:rPr>
                <w:rFonts w:asciiTheme="minorEastAsia" w:eastAsiaTheme="minorEastAsia" w:hAnsiTheme="minorEastAsia" w:cs="Arial"/>
                <w:b/>
                <w:sz w:val="24"/>
              </w:rPr>
              <w:t xml:space="preserve">8. </w:t>
            </w:r>
            <w:r w:rsidRPr="009A0925">
              <w:rPr>
                <w:rFonts w:asciiTheme="minorEastAsia" w:eastAsiaTheme="minorEastAsia" w:hAnsiTheme="minorEastAsia" w:cs="Arial" w:hint="eastAsia"/>
                <w:b/>
                <w:sz w:val="24"/>
              </w:rPr>
              <w:t>应用软件：要求提供以下应用分析软件</w:t>
            </w:r>
          </w:p>
          <w:p w:rsidR="00BD778B" w:rsidRPr="009A0925" w:rsidRDefault="00BD778B" w:rsidP="0068342A">
            <w:pPr>
              <w:tabs>
                <w:tab w:val="left" w:pos="1215"/>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8.1</w:t>
            </w:r>
            <w:r w:rsidRPr="009A0925">
              <w:rPr>
                <w:rFonts w:asciiTheme="minorEastAsia" w:eastAsiaTheme="minorEastAsia" w:hAnsiTheme="minorEastAsia" w:hint="eastAsia"/>
                <w:sz w:val="24"/>
              </w:rPr>
              <w:t>可进行设备控制、数据采集、数据处理等</w:t>
            </w:r>
          </w:p>
          <w:p w:rsidR="00BD778B" w:rsidRPr="009A0925" w:rsidRDefault="00BD778B" w:rsidP="0068342A">
            <w:pPr>
              <w:tabs>
                <w:tab w:val="left" w:pos="1320"/>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8.2</w:t>
            </w:r>
            <w:r w:rsidRPr="009A0925">
              <w:rPr>
                <w:rFonts w:asciiTheme="minorEastAsia" w:eastAsiaTheme="minorEastAsia" w:hAnsiTheme="minorEastAsia" w:hint="eastAsia"/>
                <w:sz w:val="24"/>
              </w:rPr>
              <w:t>对原始数据进行自动物相分析及打印结果报告，</w:t>
            </w:r>
            <w:r w:rsidRPr="009A0925">
              <w:rPr>
                <w:rFonts w:asciiTheme="minorEastAsia" w:eastAsiaTheme="minorEastAsia" w:hAnsiTheme="minorEastAsia"/>
                <w:sz w:val="24"/>
              </w:rPr>
              <w:t>RIR</w:t>
            </w:r>
            <w:r w:rsidRPr="009A0925">
              <w:rPr>
                <w:rFonts w:asciiTheme="minorEastAsia" w:eastAsiaTheme="minorEastAsia" w:hAnsiTheme="minorEastAsia" w:hint="eastAsia"/>
                <w:sz w:val="24"/>
              </w:rPr>
              <w:t>参考强度法直接给出半定量结果。</w:t>
            </w:r>
          </w:p>
          <w:p w:rsidR="00BD778B" w:rsidRPr="009A0925" w:rsidRDefault="00BD778B" w:rsidP="0068342A">
            <w:pPr>
              <w:tabs>
                <w:tab w:val="left" w:pos="1320"/>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8.3</w:t>
            </w:r>
            <w:r w:rsidRPr="009A0925">
              <w:rPr>
                <w:rFonts w:asciiTheme="minorEastAsia" w:eastAsiaTheme="minorEastAsia" w:hAnsiTheme="minorEastAsia" w:hint="eastAsia"/>
                <w:sz w:val="24"/>
              </w:rPr>
              <w:t>配备单晶数据库，能用于结构精修和</w:t>
            </w:r>
            <w:proofErr w:type="gramStart"/>
            <w:r w:rsidRPr="009A0925">
              <w:rPr>
                <w:rFonts w:asciiTheme="minorEastAsia" w:eastAsiaTheme="minorEastAsia" w:hAnsiTheme="minorEastAsia" w:hint="eastAsia"/>
                <w:sz w:val="24"/>
              </w:rPr>
              <w:t>物相</w:t>
            </w:r>
            <w:proofErr w:type="gramEnd"/>
            <w:r w:rsidRPr="009A0925">
              <w:rPr>
                <w:rFonts w:asciiTheme="minorEastAsia" w:eastAsiaTheme="minorEastAsia" w:hAnsiTheme="minorEastAsia" w:hint="eastAsia"/>
                <w:sz w:val="24"/>
              </w:rPr>
              <w:t>的无标样定量计算。</w:t>
            </w:r>
          </w:p>
          <w:p w:rsidR="00BD778B" w:rsidRPr="009A0925" w:rsidRDefault="00BD778B" w:rsidP="0068342A">
            <w:pPr>
              <w:tabs>
                <w:tab w:val="left" w:pos="1320"/>
              </w:tabs>
              <w:spacing w:line="320" w:lineRule="exact"/>
              <w:rPr>
                <w:rFonts w:asciiTheme="minorEastAsia" w:eastAsiaTheme="minorEastAsia" w:hAnsiTheme="minorEastAsia"/>
                <w:sz w:val="24"/>
              </w:rPr>
            </w:pPr>
            <w:r w:rsidRPr="009A0925">
              <w:rPr>
                <w:rFonts w:asciiTheme="minorEastAsia" w:eastAsiaTheme="minorEastAsia" w:hAnsiTheme="minorEastAsia"/>
                <w:sz w:val="24"/>
              </w:rPr>
              <w:t>8.4.</w:t>
            </w:r>
            <w:r w:rsidRPr="009A0925">
              <w:rPr>
                <w:rFonts w:asciiTheme="minorEastAsia" w:eastAsiaTheme="minorEastAsia" w:hAnsiTheme="minorEastAsia" w:hint="eastAsia"/>
                <w:sz w:val="24"/>
              </w:rPr>
              <w:t>正版粉末衍射数据库和单晶数据库，可随时免费更新为最新版本。</w:t>
            </w:r>
          </w:p>
          <w:p w:rsidR="00BD778B" w:rsidRPr="009A0925" w:rsidRDefault="00BD778B" w:rsidP="0068342A">
            <w:pPr>
              <w:tabs>
                <w:tab w:val="left" w:pos="1320"/>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8.5.</w:t>
            </w:r>
            <w:r w:rsidRPr="009A0925">
              <w:rPr>
                <w:rFonts w:asciiTheme="minorEastAsia" w:eastAsiaTheme="minorEastAsia" w:hAnsiTheme="minorEastAsia" w:hint="eastAsia"/>
                <w:sz w:val="24"/>
              </w:rPr>
              <w:t>分析软件可在不低于</w:t>
            </w:r>
            <w:r w:rsidRPr="009A0925">
              <w:rPr>
                <w:rFonts w:asciiTheme="minorEastAsia" w:eastAsiaTheme="minorEastAsia" w:hAnsiTheme="minorEastAsia"/>
                <w:sz w:val="24"/>
              </w:rPr>
              <w:t>3</w:t>
            </w:r>
            <w:r w:rsidRPr="009A0925">
              <w:rPr>
                <w:rFonts w:asciiTheme="minorEastAsia" w:eastAsiaTheme="minorEastAsia" w:hAnsiTheme="minorEastAsia" w:hint="eastAsia"/>
                <w:sz w:val="24"/>
              </w:rPr>
              <w:t>台计算机上安装使用。</w:t>
            </w:r>
          </w:p>
          <w:p w:rsidR="00BD778B" w:rsidRPr="009A0925" w:rsidRDefault="00BD778B" w:rsidP="0068342A">
            <w:pPr>
              <w:tabs>
                <w:tab w:val="left" w:pos="1320"/>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8.6.</w:t>
            </w:r>
            <w:r w:rsidRPr="009A0925">
              <w:rPr>
                <w:rFonts w:asciiTheme="minorEastAsia" w:eastAsiaTheme="minorEastAsia" w:hAnsiTheme="minorEastAsia" w:hint="eastAsia"/>
                <w:sz w:val="24"/>
              </w:rPr>
              <w:t>薄膜反射率分析软件：包括薄膜厚度、密度、粗糙度度分析</w:t>
            </w:r>
          </w:p>
          <w:p w:rsidR="00BD778B" w:rsidRPr="009A0925" w:rsidRDefault="00BD778B" w:rsidP="0068342A">
            <w:pPr>
              <w:ind w:firstLineChars="50" w:firstLine="120"/>
              <w:rPr>
                <w:rFonts w:asciiTheme="minorEastAsia" w:eastAsiaTheme="minorEastAsia" w:hAnsiTheme="minorEastAsia"/>
                <w:b/>
                <w:sz w:val="24"/>
              </w:rPr>
            </w:pP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ind w:firstLineChars="98" w:firstLine="236"/>
              <w:rPr>
                <w:rFonts w:asciiTheme="minorEastAsia" w:eastAsiaTheme="minorEastAsia" w:hAnsiTheme="minorEastAsia" w:cs="Arial"/>
                <w:b/>
                <w:sz w:val="24"/>
              </w:rPr>
            </w:pPr>
            <w:r w:rsidRPr="009A0925">
              <w:rPr>
                <w:rFonts w:asciiTheme="minorEastAsia" w:eastAsiaTheme="minorEastAsia" w:hAnsiTheme="minorEastAsia" w:cs="Arial"/>
                <w:b/>
                <w:sz w:val="24"/>
              </w:rPr>
              <w:t xml:space="preserve">9  </w:t>
            </w:r>
            <w:r w:rsidRPr="009A0925">
              <w:rPr>
                <w:rFonts w:asciiTheme="minorEastAsia" w:eastAsiaTheme="minorEastAsia" w:hAnsiTheme="minorEastAsia" w:cs="Arial" w:hint="eastAsia"/>
                <w:b/>
                <w:sz w:val="24"/>
              </w:rPr>
              <w:t>配套</w:t>
            </w:r>
            <w:r w:rsidRPr="009A0925">
              <w:rPr>
                <w:rFonts w:asciiTheme="minorEastAsia" w:eastAsiaTheme="minorEastAsia" w:hAnsiTheme="minorEastAsia" w:cs="Arial"/>
                <w:b/>
                <w:sz w:val="24"/>
              </w:rPr>
              <w:t>设备</w:t>
            </w:r>
          </w:p>
          <w:p w:rsidR="00BD778B" w:rsidRPr="009A0925" w:rsidRDefault="00BD778B" w:rsidP="0068342A">
            <w:pPr>
              <w:jc w:val="left"/>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9.1</w:t>
            </w:r>
            <w:r w:rsidRPr="009A0925">
              <w:rPr>
                <w:rFonts w:asciiTheme="minorEastAsia" w:eastAsiaTheme="minorEastAsia" w:hAnsiTheme="minorEastAsia" w:hint="eastAsia"/>
                <w:sz w:val="24"/>
              </w:rPr>
              <w:t>循环冷却水系统：要求连续工作；控温精度优于</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1</w:t>
              </w:r>
              <w:r w:rsidRPr="009A0925">
                <w:rPr>
                  <w:rFonts w:asciiTheme="minorEastAsia" w:eastAsiaTheme="minorEastAsia" w:hAnsiTheme="minorEastAsia" w:hint="eastAsia"/>
                  <w:sz w:val="24"/>
                </w:rPr>
                <w:t>℃</w:t>
              </w:r>
            </w:smartTag>
            <w:r w:rsidRPr="009A0925">
              <w:rPr>
                <w:rFonts w:asciiTheme="minorEastAsia" w:eastAsiaTheme="minorEastAsia" w:hAnsiTheme="minorEastAsia" w:hint="eastAsia"/>
                <w:sz w:val="24"/>
              </w:rPr>
              <w:t>；室内噪音小于</w:t>
            </w:r>
            <w:r w:rsidRPr="009A0925">
              <w:rPr>
                <w:rFonts w:asciiTheme="minorEastAsia" w:eastAsiaTheme="minorEastAsia" w:hAnsiTheme="minorEastAsia"/>
                <w:sz w:val="24"/>
              </w:rPr>
              <w:t>40dB</w:t>
            </w:r>
            <w:r w:rsidRPr="009A0925">
              <w:rPr>
                <w:rFonts w:asciiTheme="minorEastAsia" w:eastAsiaTheme="minorEastAsia" w:hAnsiTheme="minorEastAsia" w:hint="eastAsia"/>
                <w:sz w:val="24"/>
              </w:rPr>
              <w:t>；进水温度：可调；有过热保护，必须与衍射</w:t>
            </w:r>
            <w:proofErr w:type="gramStart"/>
            <w:r w:rsidRPr="009A0925">
              <w:rPr>
                <w:rFonts w:asciiTheme="minorEastAsia" w:eastAsiaTheme="minorEastAsia" w:hAnsiTheme="minorEastAsia" w:hint="eastAsia"/>
                <w:sz w:val="24"/>
              </w:rPr>
              <w:t>仪系统</w:t>
            </w:r>
            <w:proofErr w:type="gramEnd"/>
            <w:r w:rsidRPr="009A0925">
              <w:rPr>
                <w:rFonts w:asciiTheme="minorEastAsia" w:eastAsiaTheme="minorEastAsia" w:hAnsiTheme="minorEastAsia" w:hint="eastAsia"/>
                <w:sz w:val="24"/>
              </w:rPr>
              <w:t>匹配。</w:t>
            </w:r>
          </w:p>
          <w:p w:rsidR="00BD778B" w:rsidRPr="009A0925" w:rsidRDefault="00BD778B" w:rsidP="0068342A">
            <w:pPr>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9.2  30KVA UPS</w:t>
            </w:r>
            <w:r w:rsidRPr="009A0925">
              <w:rPr>
                <w:rFonts w:asciiTheme="minorEastAsia" w:eastAsiaTheme="minorEastAsia" w:hAnsiTheme="minorEastAsia" w:hint="eastAsia"/>
                <w:sz w:val="24"/>
              </w:rPr>
              <w:t>，</w:t>
            </w:r>
            <w:r w:rsidRPr="009A0925">
              <w:rPr>
                <w:rFonts w:asciiTheme="minorEastAsia" w:eastAsiaTheme="minorEastAsia" w:hAnsiTheme="minorEastAsia"/>
                <w:sz w:val="24"/>
              </w:rPr>
              <w:t>60min</w:t>
            </w:r>
            <w:r w:rsidRPr="009A0925">
              <w:rPr>
                <w:rFonts w:asciiTheme="minorEastAsia" w:eastAsiaTheme="minorEastAsia" w:hAnsiTheme="minorEastAsia" w:hint="eastAsia"/>
                <w:sz w:val="24"/>
              </w:rPr>
              <w:t>，输入电压范围：</w:t>
            </w:r>
            <w:r w:rsidRPr="009A0925">
              <w:rPr>
                <w:rFonts w:asciiTheme="minorEastAsia" w:eastAsiaTheme="minorEastAsia" w:hAnsiTheme="minorEastAsia"/>
                <w:sz w:val="24"/>
              </w:rPr>
              <w:t>220V</w:t>
            </w:r>
            <w:r w:rsidRPr="009A0925">
              <w:rPr>
                <w:rFonts w:asciiTheme="minorEastAsia" w:eastAsiaTheme="minorEastAsia" w:hAnsiTheme="minorEastAsia" w:hint="eastAsia"/>
                <w:sz w:val="24"/>
              </w:rPr>
              <w:t>±</w:t>
            </w:r>
            <w:r w:rsidRPr="009A0925">
              <w:rPr>
                <w:rFonts w:asciiTheme="minorEastAsia" w:eastAsiaTheme="minorEastAsia" w:hAnsiTheme="minorEastAsia"/>
                <w:sz w:val="24"/>
              </w:rPr>
              <w:t>15%</w:t>
            </w:r>
            <w:r w:rsidRPr="009A0925">
              <w:rPr>
                <w:rFonts w:asciiTheme="minorEastAsia" w:eastAsiaTheme="minorEastAsia" w:hAnsiTheme="minorEastAsia" w:hint="eastAsia"/>
                <w:sz w:val="24"/>
              </w:rPr>
              <w:t>；频率稳定率：≤</w:t>
            </w:r>
            <w:r w:rsidRPr="009A0925">
              <w:rPr>
                <w:rFonts w:asciiTheme="minorEastAsia" w:eastAsiaTheme="minorEastAsia" w:hAnsiTheme="minorEastAsia"/>
                <w:sz w:val="24"/>
              </w:rPr>
              <w:t>0.01%</w:t>
            </w:r>
            <w:r w:rsidRPr="009A0925">
              <w:rPr>
                <w:rFonts w:asciiTheme="minorEastAsia" w:eastAsiaTheme="minorEastAsia" w:hAnsiTheme="minorEastAsia" w:hint="eastAsia"/>
                <w:sz w:val="24"/>
              </w:rPr>
              <w:t>；负载稳压率：</w:t>
            </w:r>
            <w:r w:rsidRPr="009A0925">
              <w:rPr>
                <w:rFonts w:asciiTheme="minorEastAsia" w:eastAsiaTheme="minorEastAsia" w:hAnsiTheme="minorEastAsia"/>
                <w:sz w:val="24"/>
              </w:rPr>
              <w:t>220V</w:t>
            </w:r>
            <w:r w:rsidRPr="009A0925">
              <w:rPr>
                <w:rFonts w:asciiTheme="minorEastAsia" w:eastAsiaTheme="minorEastAsia" w:hAnsiTheme="minorEastAsia" w:hint="eastAsia"/>
                <w:sz w:val="24"/>
              </w:rPr>
              <w:t>±</w:t>
            </w:r>
            <w:r w:rsidRPr="009A0925">
              <w:rPr>
                <w:rFonts w:asciiTheme="minorEastAsia" w:eastAsiaTheme="minorEastAsia" w:hAnsiTheme="minorEastAsia"/>
                <w:sz w:val="24"/>
              </w:rPr>
              <w:t>0.5%</w:t>
            </w:r>
            <w:r w:rsidRPr="009A0925">
              <w:rPr>
                <w:rFonts w:asciiTheme="minorEastAsia" w:eastAsiaTheme="minorEastAsia" w:hAnsiTheme="minorEastAsia" w:hint="eastAsia"/>
                <w:sz w:val="24"/>
              </w:rPr>
              <w:t>（线形负载）；波形失真度：</w:t>
            </w:r>
            <w:r w:rsidRPr="009A0925">
              <w:rPr>
                <w:rFonts w:asciiTheme="minorEastAsia" w:eastAsiaTheme="minorEastAsia" w:hAnsiTheme="minorEastAsia"/>
                <w:sz w:val="24"/>
              </w:rPr>
              <w:t xml:space="preserve"> 1.5%</w:t>
            </w:r>
            <w:r w:rsidRPr="009A0925">
              <w:rPr>
                <w:rFonts w:asciiTheme="minorEastAsia" w:eastAsiaTheme="minorEastAsia" w:hAnsiTheme="minorEastAsia" w:hint="eastAsia"/>
                <w:sz w:val="24"/>
              </w:rPr>
              <w:t>（线形负载）；输入</w:t>
            </w:r>
            <w:r w:rsidRPr="009A0925">
              <w:rPr>
                <w:rFonts w:asciiTheme="minorEastAsia" w:eastAsiaTheme="minorEastAsia" w:hAnsiTheme="minorEastAsia"/>
                <w:sz w:val="24"/>
              </w:rPr>
              <w:t>/</w:t>
            </w:r>
            <w:r w:rsidRPr="009A0925">
              <w:rPr>
                <w:rFonts w:asciiTheme="minorEastAsia" w:eastAsiaTheme="minorEastAsia" w:hAnsiTheme="minorEastAsia" w:hint="eastAsia"/>
                <w:sz w:val="24"/>
              </w:rPr>
              <w:t>输出隔离变压器；短路及断电保护开关。</w:t>
            </w:r>
          </w:p>
          <w:p w:rsidR="00BD778B" w:rsidRPr="009A0925" w:rsidRDefault="00BD778B" w:rsidP="0068342A">
            <w:pPr>
              <w:ind w:left="1890" w:firstLineChars="50" w:firstLine="120"/>
              <w:jc w:val="left"/>
              <w:rPr>
                <w:rFonts w:asciiTheme="minorEastAsia" w:eastAsiaTheme="minorEastAsia" w:hAnsiTheme="minorEastAsia"/>
                <w:b/>
                <w:sz w:val="24"/>
              </w:rPr>
            </w:pP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tabs>
                <w:tab w:val="left" w:pos="1560"/>
                <w:tab w:val="left" w:pos="1680"/>
              </w:tabs>
              <w:spacing w:line="320" w:lineRule="exact"/>
              <w:rPr>
                <w:rFonts w:asciiTheme="minorEastAsia" w:eastAsiaTheme="minorEastAsia" w:hAnsiTheme="minorEastAsia"/>
                <w:sz w:val="24"/>
              </w:rPr>
            </w:pPr>
            <w:r w:rsidRPr="009A0925">
              <w:rPr>
                <w:rFonts w:asciiTheme="minorEastAsia" w:eastAsiaTheme="minorEastAsia" w:hAnsiTheme="minorEastAsia" w:hint="eastAsia"/>
                <w:b/>
                <w:sz w:val="24"/>
              </w:rPr>
              <w:t>10微区模块</w:t>
            </w:r>
          </w:p>
          <w:p w:rsidR="00BD778B" w:rsidRPr="009A0925" w:rsidRDefault="00BD778B" w:rsidP="0068342A">
            <w:pPr>
              <w:tabs>
                <w:tab w:val="left" w:pos="1560"/>
                <w:tab w:val="left" w:pos="1680"/>
              </w:tabs>
              <w:spacing w:line="320" w:lineRule="exact"/>
              <w:rPr>
                <w:rFonts w:asciiTheme="minorEastAsia" w:eastAsiaTheme="minorEastAsia" w:hAnsiTheme="minorEastAsia"/>
                <w:sz w:val="24"/>
              </w:rPr>
            </w:pPr>
            <w:r w:rsidRPr="009A0925">
              <w:rPr>
                <w:rFonts w:asciiTheme="minorEastAsia" w:eastAsiaTheme="minorEastAsia" w:hAnsiTheme="minorEastAsia" w:hint="eastAsia"/>
                <w:sz w:val="24"/>
              </w:rPr>
              <w:t>固定不拆式</w:t>
            </w:r>
            <w:r w:rsidRPr="009A0925">
              <w:rPr>
                <w:rFonts w:asciiTheme="minorEastAsia" w:eastAsiaTheme="minorEastAsia" w:hAnsiTheme="minorEastAsia"/>
                <w:sz w:val="24"/>
              </w:rPr>
              <w:t>CCD</w:t>
            </w:r>
            <w:r w:rsidRPr="009A0925">
              <w:rPr>
                <w:rFonts w:asciiTheme="minorEastAsia" w:eastAsiaTheme="minorEastAsia" w:hAnsiTheme="minorEastAsia" w:hint="eastAsia"/>
                <w:sz w:val="24"/>
              </w:rPr>
              <w:t>与激光自动定位系统及微区衍射</w:t>
            </w:r>
          </w:p>
          <w:p w:rsidR="00BD778B" w:rsidRPr="009A0925" w:rsidRDefault="00BD778B" w:rsidP="0068342A">
            <w:pPr>
              <w:tabs>
                <w:tab w:val="left" w:pos="1316"/>
              </w:tabs>
              <w:spacing w:line="320" w:lineRule="exact"/>
              <w:ind w:left="960" w:hangingChars="400" w:hanging="960"/>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10.1</w:t>
            </w:r>
            <w:r w:rsidRPr="009A0925">
              <w:rPr>
                <w:rFonts w:asciiTheme="minorEastAsia" w:eastAsiaTheme="minorEastAsia" w:hAnsiTheme="minorEastAsia" w:hint="eastAsia"/>
                <w:sz w:val="24"/>
              </w:rPr>
              <w:t>激光样品高度定位器及校正用</w:t>
            </w:r>
            <w:r w:rsidRPr="009A0925">
              <w:rPr>
                <w:rFonts w:asciiTheme="minorEastAsia" w:eastAsiaTheme="minorEastAsia" w:hAnsiTheme="minorEastAsia"/>
                <w:sz w:val="24"/>
              </w:rPr>
              <w:t>CCD,</w:t>
            </w:r>
            <w:r w:rsidRPr="009A0925">
              <w:rPr>
                <w:rFonts w:asciiTheme="minorEastAsia" w:eastAsiaTheme="minorEastAsia" w:hAnsiTheme="minorEastAsia" w:hint="eastAsia"/>
                <w:sz w:val="24"/>
              </w:rPr>
              <w:t>配备</w:t>
            </w:r>
            <w:r w:rsidRPr="009A0925">
              <w:rPr>
                <w:rFonts w:asciiTheme="minorEastAsia" w:eastAsiaTheme="minorEastAsia" w:hAnsiTheme="minorEastAsia"/>
                <w:sz w:val="24"/>
              </w:rPr>
              <w:t>CCD</w:t>
            </w:r>
            <w:r w:rsidRPr="009A0925">
              <w:rPr>
                <w:rFonts w:asciiTheme="minorEastAsia" w:eastAsiaTheme="minorEastAsia" w:hAnsiTheme="minorEastAsia" w:hint="eastAsia"/>
                <w:sz w:val="24"/>
              </w:rPr>
              <w:t>成像</w:t>
            </w:r>
            <w:r w:rsidRPr="009A0925">
              <w:rPr>
                <w:rFonts w:asciiTheme="minorEastAsia" w:eastAsiaTheme="minorEastAsia" w:hAnsiTheme="minorEastAsia"/>
                <w:sz w:val="24"/>
              </w:rPr>
              <w:t>XY</w:t>
            </w:r>
            <w:r w:rsidRPr="009A0925">
              <w:rPr>
                <w:rFonts w:asciiTheme="minorEastAsia" w:eastAsiaTheme="minorEastAsia" w:hAnsiTheme="minorEastAsia" w:hint="eastAsia"/>
                <w:sz w:val="24"/>
              </w:rPr>
              <w:t>轴定位和激光高度（</w:t>
            </w:r>
            <w:r w:rsidRPr="009A0925">
              <w:rPr>
                <w:rFonts w:asciiTheme="minorEastAsia" w:eastAsiaTheme="minorEastAsia" w:hAnsiTheme="minorEastAsia"/>
                <w:sz w:val="24"/>
              </w:rPr>
              <w:t>Z</w:t>
            </w:r>
            <w:r w:rsidRPr="009A0925">
              <w:rPr>
                <w:rFonts w:asciiTheme="minorEastAsia" w:eastAsiaTheme="minorEastAsia" w:hAnsiTheme="minorEastAsia" w:hint="eastAsia"/>
                <w:sz w:val="24"/>
              </w:rPr>
              <w:t>轴）自动定位系统。</w:t>
            </w:r>
          </w:p>
          <w:p w:rsidR="00BD778B" w:rsidRPr="009A0925" w:rsidRDefault="00BD778B" w:rsidP="0068342A">
            <w:pPr>
              <w:tabs>
                <w:tab w:val="left" w:pos="1276"/>
              </w:tabs>
              <w:spacing w:line="300" w:lineRule="exact"/>
              <w:ind w:left="960" w:rightChars="151" w:right="317" w:hangingChars="400" w:hanging="960"/>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 xml:space="preserve">10.2 </w:t>
            </w:r>
            <w:r w:rsidRPr="009A0925">
              <w:rPr>
                <w:rFonts w:asciiTheme="minorEastAsia" w:eastAsiaTheme="minorEastAsia" w:hAnsiTheme="minorEastAsia" w:hint="eastAsia"/>
                <w:sz w:val="24"/>
              </w:rPr>
              <w:t>可通过鼠标操作选定测量点、测量线和测量面，可对选择点、线、面按设定的步长自动进行逐点测量。</w:t>
            </w:r>
          </w:p>
          <w:p w:rsidR="00BD778B" w:rsidRPr="009A0925" w:rsidRDefault="00BD778B" w:rsidP="0068342A">
            <w:pPr>
              <w:tabs>
                <w:tab w:val="left" w:pos="1276"/>
              </w:tabs>
              <w:spacing w:line="300" w:lineRule="exact"/>
              <w:ind w:rightChars="151" w:right="317" w:firstLineChars="100" w:firstLine="240"/>
              <w:rPr>
                <w:rFonts w:asciiTheme="minorEastAsia" w:eastAsiaTheme="minorEastAsia" w:hAnsiTheme="minorEastAsia"/>
                <w:sz w:val="24"/>
              </w:rPr>
            </w:pPr>
            <w:r w:rsidRPr="009A0925">
              <w:rPr>
                <w:rFonts w:asciiTheme="minorEastAsia" w:eastAsiaTheme="minorEastAsia" w:hAnsiTheme="minorEastAsia"/>
                <w:sz w:val="24"/>
              </w:rPr>
              <w:t xml:space="preserve">10.3 </w:t>
            </w:r>
            <w:r w:rsidRPr="009A0925">
              <w:rPr>
                <w:rFonts w:asciiTheme="minorEastAsia" w:eastAsiaTheme="minorEastAsia" w:hAnsiTheme="minorEastAsia" w:hint="eastAsia"/>
                <w:sz w:val="24"/>
              </w:rPr>
              <w:t>配置适合样品微区分析的光路。</w:t>
            </w:r>
          </w:p>
          <w:p w:rsidR="00BD778B" w:rsidRPr="009A0925" w:rsidRDefault="00BD778B" w:rsidP="0068342A">
            <w:pPr>
              <w:ind w:leftChars="114" w:left="719" w:hangingChars="200" w:hanging="480"/>
              <w:rPr>
                <w:rFonts w:asciiTheme="minorEastAsia" w:eastAsiaTheme="minorEastAsia" w:hAnsiTheme="minorEastAsia" w:cs="Arial"/>
                <w:sz w:val="24"/>
              </w:rPr>
            </w:pPr>
            <w:r w:rsidRPr="009A0925">
              <w:rPr>
                <w:rFonts w:asciiTheme="minorEastAsia" w:eastAsiaTheme="minorEastAsia" w:hAnsiTheme="minorEastAsia" w:cs="Arial"/>
                <w:sz w:val="24"/>
              </w:rPr>
              <w:t>10.4</w:t>
            </w:r>
            <w:r w:rsidRPr="009A0925">
              <w:rPr>
                <w:rFonts w:asciiTheme="minorEastAsia" w:eastAsiaTheme="minorEastAsia" w:hAnsiTheme="minorEastAsia" w:cs="Arial" w:hint="eastAsia"/>
                <w:sz w:val="24"/>
              </w:rPr>
              <w:t>激光光束定位系统，配合</w:t>
            </w:r>
            <w:r w:rsidRPr="009A0925">
              <w:rPr>
                <w:rFonts w:asciiTheme="minorEastAsia" w:eastAsiaTheme="minorEastAsia" w:hAnsiTheme="minorEastAsia" w:cs="Arial"/>
                <w:sz w:val="24"/>
              </w:rPr>
              <w:t xml:space="preserve">XYZ </w:t>
            </w:r>
            <w:r w:rsidRPr="009A0925">
              <w:rPr>
                <w:rFonts w:asciiTheme="minorEastAsia" w:eastAsiaTheme="minorEastAsia" w:hAnsiTheme="minorEastAsia" w:cs="Arial" w:hint="eastAsia"/>
                <w:sz w:val="24"/>
              </w:rPr>
              <w:t>样品台可自动调整样品高度。</w:t>
            </w:r>
          </w:p>
          <w:p w:rsidR="00BD778B" w:rsidRPr="009A0925" w:rsidRDefault="00BD778B" w:rsidP="0068342A">
            <w:pPr>
              <w:ind w:firstLineChars="100" w:firstLine="240"/>
              <w:rPr>
                <w:rFonts w:asciiTheme="minorEastAsia" w:eastAsiaTheme="minorEastAsia" w:hAnsiTheme="minorEastAsia" w:cs="Arial"/>
                <w:sz w:val="24"/>
              </w:rPr>
            </w:pPr>
            <w:r w:rsidRPr="009A0925">
              <w:rPr>
                <w:rFonts w:asciiTheme="minorEastAsia" w:eastAsiaTheme="minorEastAsia" w:hAnsiTheme="minorEastAsia" w:cs="Arial"/>
                <w:sz w:val="24"/>
              </w:rPr>
              <w:t xml:space="preserve">10.5 </w:t>
            </w:r>
            <w:r w:rsidRPr="009A0925">
              <w:rPr>
                <w:rFonts w:asciiTheme="minorEastAsia" w:eastAsiaTheme="minorEastAsia" w:hAnsiTheme="minorEastAsia" w:cs="Arial" w:hint="eastAsia"/>
                <w:sz w:val="24"/>
              </w:rPr>
              <w:t>网络摄像头保存样品型貌。</w:t>
            </w:r>
          </w:p>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Arial" w:hint="eastAsia"/>
                <w:sz w:val="24"/>
              </w:rPr>
              <w:t>★</w:t>
            </w:r>
            <w:r w:rsidRPr="009A0925">
              <w:rPr>
                <w:rFonts w:asciiTheme="minorEastAsia" w:eastAsiaTheme="minorEastAsia" w:hAnsiTheme="minorEastAsia" w:cs="Arial"/>
                <w:sz w:val="24"/>
              </w:rPr>
              <w:t xml:space="preserve">10.6 </w:t>
            </w:r>
            <w:r w:rsidRPr="009A0925">
              <w:rPr>
                <w:rFonts w:asciiTheme="minorEastAsia" w:eastAsiaTheme="minorEastAsia" w:hAnsiTheme="minorEastAsia" w:cs="Arial" w:hint="eastAsia"/>
                <w:sz w:val="24"/>
              </w:rPr>
              <w:t>毛细管透镜，长度</w:t>
            </w:r>
            <w:smartTag w:uri="urn:schemas-microsoft-com:office:smarttags" w:element="chmetcnv">
              <w:smartTagPr>
                <w:attr w:name="UnitName" w:val="℃"/>
                <w:attr w:name="SourceValue" w:val="300"/>
                <w:attr w:name="HasSpace" w:val="False"/>
                <w:attr w:name="Negative" w:val="False"/>
                <w:attr w:name="NumberType" w:val="1"/>
                <w:attr w:name="TCSC" w:val="0"/>
              </w:smartTagPr>
              <w:r w:rsidRPr="009A0925">
                <w:rPr>
                  <w:rFonts w:asciiTheme="minorEastAsia" w:eastAsiaTheme="minorEastAsia" w:hAnsiTheme="minorEastAsia" w:cs="Arial"/>
                  <w:sz w:val="24"/>
                </w:rPr>
                <w:t>135mm</w:t>
              </w:r>
            </w:smartTag>
            <w:r w:rsidRPr="009A0925">
              <w:rPr>
                <w:rFonts w:asciiTheme="minorEastAsia" w:eastAsiaTheme="minorEastAsia" w:hAnsiTheme="minorEastAsia" w:cs="Arial" w:hint="eastAsia"/>
                <w:sz w:val="24"/>
              </w:rPr>
              <w:t>，出口光斑</w:t>
            </w:r>
            <w:r w:rsidRPr="009A0925">
              <w:rPr>
                <w:rFonts w:asciiTheme="minorEastAsia" w:eastAsiaTheme="minorEastAsia" w:hAnsiTheme="minorEastAsia" w:cs="Arial"/>
                <w:sz w:val="24"/>
              </w:rPr>
              <w:t>300um</w:t>
            </w:r>
          </w:p>
          <w:p w:rsidR="00BD778B" w:rsidRPr="009A0925" w:rsidRDefault="00BD778B" w:rsidP="0068342A">
            <w:pPr>
              <w:rPr>
                <w:rFonts w:asciiTheme="minorEastAsia" w:eastAsiaTheme="minorEastAsia" w:hAnsiTheme="minorEastAsia" w:cs="Arial"/>
                <w:sz w:val="24"/>
              </w:rPr>
            </w:pPr>
            <w:r w:rsidRPr="009A0925">
              <w:rPr>
                <w:rFonts w:asciiTheme="minorEastAsia" w:eastAsiaTheme="minorEastAsia" w:hAnsiTheme="minorEastAsia" w:cs="Arial" w:hint="eastAsia"/>
                <w:sz w:val="24"/>
              </w:rPr>
              <w:t>★10.7微区测量要求采用光管的点焦斑光束。</w:t>
            </w:r>
          </w:p>
          <w:p w:rsidR="00BD778B" w:rsidRPr="009A0925" w:rsidRDefault="00BD778B" w:rsidP="0068342A">
            <w:pPr>
              <w:tabs>
                <w:tab w:val="left" w:pos="1276"/>
              </w:tabs>
              <w:spacing w:line="300" w:lineRule="exact"/>
              <w:ind w:rightChars="151" w:right="317" w:firstLine="480"/>
              <w:rPr>
                <w:rFonts w:asciiTheme="minorEastAsia" w:eastAsiaTheme="minorEastAsia" w:hAnsiTheme="minorEastAsia"/>
                <w:b/>
                <w:sz w:val="24"/>
              </w:rPr>
            </w:pP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ind w:firstLineChars="98" w:firstLine="236"/>
              <w:jc w:val="left"/>
              <w:rPr>
                <w:rFonts w:asciiTheme="minorEastAsia" w:eastAsiaTheme="minorEastAsia" w:hAnsiTheme="minorEastAsia" w:cs="Arial"/>
                <w:b/>
                <w:sz w:val="24"/>
              </w:rPr>
            </w:pPr>
            <w:r w:rsidRPr="009A0925">
              <w:rPr>
                <w:rFonts w:asciiTheme="minorEastAsia" w:eastAsiaTheme="minorEastAsia" w:hAnsiTheme="minorEastAsia" w:cs="Arial" w:hint="eastAsia"/>
                <w:b/>
                <w:sz w:val="24"/>
              </w:rPr>
              <w:t>11薄膜模块</w:t>
            </w:r>
          </w:p>
          <w:p w:rsidR="00BD778B" w:rsidRPr="009A0925" w:rsidRDefault="00BD778B" w:rsidP="0068342A">
            <w:pPr>
              <w:jc w:val="left"/>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11.1</w:t>
            </w:r>
            <w:r w:rsidRPr="009A0925">
              <w:rPr>
                <w:rFonts w:asciiTheme="minorEastAsia" w:eastAsiaTheme="minorEastAsia" w:hAnsiTheme="minorEastAsia" w:hint="eastAsia"/>
                <w:sz w:val="24"/>
              </w:rPr>
              <w:t>配置平行光反射镜和平板准直器，要求达到最</w:t>
            </w:r>
            <w:r w:rsidRPr="009A0925">
              <w:rPr>
                <w:rFonts w:asciiTheme="minorEastAsia" w:eastAsiaTheme="minorEastAsia" w:hAnsiTheme="minorEastAsia" w:hint="eastAsia"/>
                <w:sz w:val="24"/>
              </w:rPr>
              <w:lastRenderedPageBreak/>
              <w:t>佳光路要求</w:t>
            </w:r>
          </w:p>
          <w:p w:rsidR="00BD778B" w:rsidRPr="009A0925" w:rsidRDefault="00BD778B" w:rsidP="0068342A">
            <w:pPr>
              <w:jc w:val="left"/>
              <w:rPr>
                <w:rFonts w:asciiTheme="minorEastAsia" w:eastAsiaTheme="minorEastAsia" w:hAnsiTheme="minorEastAsia"/>
                <w:b/>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b/>
                <w:sz w:val="24"/>
              </w:rPr>
              <w:t xml:space="preserve">11.2 </w:t>
            </w:r>
            <w:r w:rsidRPr="009A0925">
              <w:rPr>
                <w:rFonts w:asciiTheme="minorEastAsia" w:eastAsiaTheme="minorEastAsia" w:hAnsiTheme="minorEastAsia" w:hint="eastAsia"/>
                <w:sz w:val="24"/>
              </w:rPr>
              <w:t>薄膜分析软件，可以快速检测薄膜物相、反射率、厚度等</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tabs>
                <w:tab w:val="left" w:pos="1320"/>
              </w:tabs>
              <w:spacing w:line="320" w:lineRule="exact"/>
              <w:ind w:firstLineChars="50" w:firstLine="120"/>
              <w:rPr>
                <w:rFonts w:asciiTheme="minorEastAsia" w:eastAsiaTheme="minorEastAsia" w:hAnsiTheme="minorEastAsia"/>
                <w:sz w:val="24"/>
              </w:rPr>
            </w:pPr>
            <w:r w:rsidRPr="009A0925">
              <w:rPr>
                <w:rFonts w:asciiTheme="minorEastAsia" w:eastAsiaTheme="minorEastAsia" w:hAnsiTheme="minorEastAsia" w:hint="eastAsia"/>
                <w:sz w:val="24"/>
              </w:rPr>
              <w:t>12</w:t>
            </w:r>
            <w:r w:rsidRPr="009A0925">
              <w:rPr>
                <w:rFonts w:asciiTheme="minorEastAsia" w:eastAsiaTheme="minorEastAsia" w:hAnsiTheme="minorEastAsia" w:hint="eastAsia"/>
                <w:b/>
                <w:sz w:val="24"/>
              </w:rPr>
              <w:t>小角散射模块</w:t>
            </w:r>
          </w:p>
          <w:p w:rsidR="00BD778B" w:rsidRPr="009A0925" w:rsidRDefault="00BD778B" w:rsidP="0068342A">
            <w:pPr>
              <w:tabs>
                <w:tab w:val="left" w:pos="1320"/>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hint="eastAsia"/>
                <w:sz w:val="24"/>
              </w:rPr>
              <w:t>小角散射测量系统</w:t>
            </w:r>
          </w:p>
          <w:p w:rsidR="00BD778B" w:rsidRPr="009A0925" w:rsidRDefault="00BD778B" w:rsidP="0068342A">
            <w:pPr>
              <w:tabs>
                <w:tab w:val="left" w:pos="1320"/>
              </w:tabs>
              <w:spacing w:line="320" w:lineRule="exact"/>
              <w:ind w:firstLineChars="50" w:firstLine="120"/>
              <w:rPr>
                <w:rFonts w:asciiTheme="minorEastAsia" w:eastAsiaTheme="minorEastAsia" w:hAnsiTheme="minorEastAsia"/>
                <w:sz w:val="24"/>
              </w:rPr>
            </w:pPr>
            <w:r w:rsidRPr="009A0925">
              <w:rPr>
                <w:rFonts w:asciiTheme="minorEastAsia" w:eastAsiaTheme="minorEastAsia" w:hAnsiTheme="minorEastAsia"/>
                <w:sz w:val="24"/>
              </w:rPr>
              <w:t xml:space="preserve">12.1 </w:t>
            </w:r>
            <w:r w:rsidRPr="009A0925">
              <w:rPr>
                <w:rFonts w:asciiTheme="minorEastAsia" w:eastAsiaTheme="minorEastAsia" w:hAnsiTheme="minorEastAsia" w:hint="eastAsia"/>
                <w:sz w:val="24"/>
              </w:rPr>
              <w:t>可进行小角散射测量，测量起始角小于</w:t>
            </w:r>
            <w:r w:rsidRPr="009A0925">
              <w:rPr>
                <w:rFonts w:asciiTheme="minorEastAsia" w:eastAsiaTheme="minorEastAsia" w:hAnsiTheme="minorEastAsia"/>
                <w:sz w:val="24"/>
              </w:rPr>
              <w:t>0.03</w:t>
            </w:r>
            <w:r w:rsidRPr="009A0925">
              <w:rPr>
                <w:rFonts w:asciiTheme="minorEastAsia" w:eastAsiaTheme="minorEastAsia" w:hAnsiTheme="minorEastAsia" w:hint="eastAsia"/>
                <w:sz w:val="24"/>
              </w:rPr>
              <w:t>度，纳米粒度范围</w:t>
            </w:r>
            <w:r w:rsidRPr="009A0925">
              <w:rPr>
                <w:rFonts w:asciiTheme="minorEastAsia" w:eastAsiaTheme="minorEastAsia" w:hAnsiTheme="minorEastAsia"/>
                <w:sz w:val="24"/>
              </w:rPr>
              <w:t>1-100nm.</w:t>
            </w:r>
          </w:p>
          <w:p w:rsidR="00BD778B" w:rsidRPr="009A0925" w:rsidRDefault="00BD778B" w:rsidP="0068342A">
            <w:pPr>
              <w:tabs>
                <w:tab w:val="left" w:pos="1320"/>
              </w:tabs>
              <w:spacing w:line="320" w:lineRule="exact"/>
              <w:ind w:firstLineChars="50" w:firstLine="120"/>
              <w:rPr>
                <w:rFonts w:asciiTheme="minorEastAsia" w:eastAsiaTheme="minorEastAsia" w:hAnsiTheme="minorEastAsia"/>
                <w:sz w:val="24"/>
              </w:rPr>
            </w:pPr>
            <w:r w:rsidRPr="009A0925">
              <w:rPr>
                <w:rFonts w:asciiTheme="minorEastAsia" w:eastAsiaTheme="minorEastAsia" w:hAnsiTheme="minorEastAsia"/>
                <w:sz w:val="24"/>
              </w:rPr>
              <w:t xml:space="preserve">12.2 </w:t>
            </w:r>
            <w:r w:rsidRPr="009A0925">
              <w:rPr>
                <w:rFonts w:asciiTheme="minorEastAsia" w:eastAsiaTheme="minorEastAsia" w:hAnsiTheme="minorEastAsia" w:hint="eastAsia"/>
                <w:sz w:val="24"/>
              </w:rPr>
              <w:t>配备小角散射光栏等狭缝系统和小角散射样品架</w:t>
            </w:r>
          </w:p>
          <w:p w:rsidR="00BD778B" w:rsidRPr="009A0925" w:rsidRDefault="00BD778B" w:rsidP="0068342A">
            <w:pPr>
              <w:tabs>
                <w:tab w:val="left" w:pos="1320"/>
              </w:tabs>
              <w:spacing w:line="320" w:lineRule="exact"/>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12</w:t>
            </w:r>
            <w:r w:rsidRPr="009A0925">
              <w:rPr>
                <w:rFonts w:asciiTheme="minorEastAsia" w:eastAsiaTheme="minorEastAsia" w:hAnsiTheme="minorEastAsia" w:hint="eastAsia"/>
                <w:sz w:val="24"/>
              </w:rPr>
              <w:t>.</w:t>
            </w:r>
            <w:r w:rsidRPr="009A0925">
              <w:rPr>
                <w:rFonts w:asciiTheme="minorEastAsia" w:eastAsiaTheme="minorEastAsia" w:hAnsiTheme="minorEastAsia"/>
                <w:sz w:val="24"/>
              </w:rPr>
              <w:t xml:space="preserve">3 </w:t>
            </w:r>
            <w:r w:rsidRPr="009A0925">
              <w:rPr>
                <w:rFonts w:asciiTheme="minorEastAsia" w:eastAsiaTheme="minorEastAsia" w:hAnsiTheme="minorEastAsia" w:hint="eastAsia"/>
                <w:sz w:val="24"/>
              </w:rPr>
              <w:t>小角散射分析软件和粒度分析参考标样，可对纳米粒度和纳米孔洞分布进行分析，粒度分析符合国家标准</w:t>
            </w:r>
            <w:r w:rsidRPr="009A0925">
              <w:rPr>
                <w:rFonts w:asciiTheme="minorEastAsia" w:eastAsiaTheme="minorEastAsia" w:hAnsiTheme="minorEastAsia"/>
                <w:sz w:val="24"/>
              </w:rPr>
              <w:t>GB/T 13221-2004</w:t>
            </w:r>
            <w:r w:rsidRPr="009A0925">
              <w:rPr>
                <w:rFonts w:asciiTheme="minorEastAsia" w:eastAsiaTheme="minorEastAsia" w:hAnsiTheme="minorEastAsia" w:hint="eastAsia"/>
                <w:sz w:val="24"/>
              </w:rPr>
              <w:t>和国际标准</w:t>
            </w:r>
            <w:r w:rsidRPr="009A0925">
              <w:rPr>
                <w:rFonts w:asciiTheme="minorEastAsia" w:eastAsiaTheme="minorEastAsia" w:hAnsiTheme="minorEastAsia"/>
                <w:sz w:val="24"/>
              </w:rPr>
              <w:t>ISO/TS13762</w:t>
            </w:r>
            <w:r w:rsidRPr="009A0925">
              <w:rPr>
                <w:rFonts w:asciiTheme="minorEastAsia" w:eastAsiaTheme="minorEastAsia" w:hAnsiTheme="minorEastAsia" w:hint="eastAsia"/>
                <w:sz w:val="24"/>
              </w:rPr>
              <w:t>。</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jc w:val="center"/>
              <w:rPr>
                <w:rFonts w:asciiTheme="minorEastAsia" w:eastAsiaTheme="minorEastAsia" w:hAnsiTheme="minorEastAsia"/>
                <w:b/>
                <w:sz w:val="24"/>
              </w:rPr>
            </w:pPr>
          </w:p>
        </w:tc>
        <w:tc>
          <w:tcPr>
            <w:tcW w:w="5812" w:type="dxa"/>
            <w:vAlign w:val="center"/>
          </w:tcPr>
          <w:p w:rsidR="00BD778B" w:rsidRPr="009A0925" w:rsidRDefault="00BD778B" w:rsidP="0068342A">
            <w:pPr>
              <w:rPr>
                <w:rFonts w:asciiTheme="minorEastAsia" w:eastAsiaTheme="minorEastAsia" w:hAnsiTheme="minorEastAsia" w:cs="Arial"/>
                <w:b/>
                <w:sz w:val="24"/>
              </w:rPr>
            </w:pPr>
            <w:r w:rsidRPr="009A0925">
              <w:rPr>
                <w:rFonts w:asciiTheme="minorEastAsia" w:eastAsiaTheme="minorEastAsia" w:hAnsiTheme="minorEastAsia" w:cs="Arial" w:hint="eastAsia"/>
                <w:b/>
                <w:sz w:val="24"/>
              </w:rPr>
              <w:t>13 高温附件</w:t>
            </w:r>
          </w:p>
          <w:p w:rsidR="00BD778B" w:rsidRPr="009A0925" w:rsidRDefault="00BD778B" w:rsidP="0068342A">
            <w:pPr>
              <w:tabs>
                <w:tab w:val="left" w:pos="1560"/>
                <w:tab w:val="left" w:pos="1680"/>
              </w:tabs>
              <w:spacing w:line="320" w:lineRule="exact"/>
              <w:rPr>
                <w:rFonts w:asciiTheme="minorEastAsia" w:eastAsiaTheme="minorEastAsia" w:hAnsiTheme="minorEastAsia"/>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sz w:val="24"/>
              </w:rPr>
              <w:t xml:space="preserve">13.1  </w:t>
            </w:r>
            <w:r w:rsidRPr="009A0925">
              <w:rPr>
                <w:rFonts w:asciiTheme="minorEastAsia" w:eastAsiaTheme="minorEastAsia" w:hAnsiTheme="minorEastAsia" w:hint="eastAsia"/>
                <w:sz w:val="24"/>
              </w:rPr>
              <w:t>温度范围：室温</w:t>
            </w:r>
            <w:r w:rsidRPr="009A0925">
              <w:rPr>
                <w:rFonts w:asciiTheme="minorEastAsia" w:eastAsiaTheme="minorEastAsia" w:hAnsiTheme="minorEastAsia"/>
                <w:sz w:val="24"/>
              </w:rPr>
              <w:t>~</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1600</w:t>
              </w:r>
              <w:r w:rsidRPr="009A0925">
                <w:rPr>
                  <w:rFonts w:asciiTheme="minorEastAsia" w:eastAsiaTheme="minorEastAsia" w:hAnsiTheme="minorEastAsia" w:hint="eastAsia"/>
                  <w:sz w:val="24"/>
                </w:rPr>
                <w:t>℃</w:t>
              </w:r>
            </w:smartTag>
            <w:r w:rsidRPr="009A0925">
              <w:rPr>
                <w:rFonts w:asciiTheme="minorEastAsia" w:eastAsiaTheme="minorEastAsia" w:hAnsiTheme="minorEastAsia" w:hint="eastAsia"/>
                <w:sz w:val="24"/>
              </w:rPr>
              <w:t>。</w:t>
            </w:r>
          </w:p>
          <w:p w:rsidR="00BD778B" w:rsidRPr="009A0925" w:rsidRDefault="00BD778B" w:rsidP="0068342A">
            <w:pPr>
              <w:tabs>
                <w:tab w:val="left" w:pos="1560"/>
                <w:tab w:val="left" w:pos="1680"/>
              </w:tabs>
              <w:spacing w:line="320" w:lineRule="exact"/>
              <w:ind w:firstLineChars="100" w:firstLine="240"/>
              <w:rPr>
                <w:rFonts w:asciiTheme="minorEastAsia" w:eastAsiaTheme="minorEastAsia" w:hAnsiTheme="minorEastAsia"/>
                <w:sz w:val="24"/>
              </w:rPr>
            </w:pPr>
            <w:r w:rsidRPr="009A0925">
              <w:rPr>
                <w:rFonts w:asciiTheme="minorEastAsia" w:eastAsiaTheme="minorEastAsia" w:hAnsiTheme="minorEastAsia"/>
                <w:sz w:val="24"/>
              </w:rPr>
              <w:t xml:space="preserve">13.2 </w:t>
            </w:r>
            <w:r w:rsidRPr="009A0925">
              <w:rPr>
                <w:rFonts w:asciiTheme="minorEastAsia" w:eastAsiaTheme="minorEastAsia" w:hAnsiTheme="minorEastAsia" w:hint="eastAsia"/>
                <w:sz w:val="24"/>
              </w:rPr>
              <w:t>可测平板样品的最大尺寸为直径</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25mm</w:t>
              </w:r>
            </w:smartTag>
            <w:r w:rsidRPr="009A0925">
              <w:rPr>
                <w:rFonts w:asciiTheme="minorEastAsia" w:eastAsiaTheme="minorEastAsia" w:hAnsiTheme="minorEastAsia" w:hint="eastAsia"/>
                <w:sz w:val="24"/>
              </w:rPr>
              <w:t>、厚</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2mm</w:t>
              </w:r>
            </w:smartTag>
            <w:r w:rsidRPr="009A0925">
              <w:rPr>
                <w:rFonts w:asciiTheme="minorEastAsia" w:eastAsiaTheme="minorEastAsia" w:hAnsiTheme="minorEastAsia" w:hint="eastAsia"/>
                <w:sz w:val="24"/>
              </w:rPr>
              <w:t>。最大升温速度</w:t>
            </w:r>
            <w:smartTag w:uri="urn:schemas-microsoft-com:office:smarttags" w:element="chmetcnv">
              <w:smartTagPr>
                <w:attr w:name="TCSC" w:val="0"/>
                <w:attr w:name="NumberType" w:val="1"/>
                <w:attr w:name="Negative" w:val="False"/>
                <w:attr w:name="HasSpace" w:val="False"/>
                <w:attr w:name="SourceValue" w:val="300"/>
                <w:attr w:name="UnitName" w:val="℃"/>
              </w:smartTagPr>
              <w:r w:rsidRPr="009A0925">
                <w:rPr>
                  <w:rFonts w:asciiTheme="minorEastAsia" w:eastAsiaTheme="minorEastAsia" w:hAnsiTheme="minorEastAsia"/>
                  <w:sz w:val="24"/>
                </w:rPr>
                <w:t>300</w:t>
              </w:r>
              <w:r w:rsidRPr="009A0925">
                <w:rPr>
                  <w:rFonts w:asciiTheme="minorEastAsia" w:eastAsiaTheme="minorEastAsia" w:hAnsiTheme="minorEastAsia" w:hint="eastAsia"/>
                  <w:sz w:val="24"/>
                </w:rPr>
                <w:t>℃</w:t>
              </w:r>
            </w:smartTag>
            <w:r w:rsidRPr="009A0925">
              <w:rPr>
                <w:rFonts w:asciiTheme="minorEastAsia" w:eastAsiaTheme="minorEastAsia" w:hAnsiTheme="minorEastAsia"/>
                <w:sz w:val="24"/>
              </w:rPr>
              <w:t>/min</w:t>
            </w:r>
            <w:r w:rsidRPr="009A0925">
              <w:rPr>
                <w:rFonts w:asciiTheme="minorEastAsia" w:eastAsiaTheme="minorEastAsia" w:hAnsiTheme="minorEastAsia" w:hint="eastAsia"/>
                <w:sz w:val="24"/>
              </w:rPr>
              <w:t>。</w:t>
            </w: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r w:rsidR="00BD778B" w:rsidRPr="009A0925" w:rsidTr="0068342A">
        <w:trPr>
          <w:trHeight w:val="349"/>
        </w:trPr>
        <w:tc>
          <w:tcPr>
            <w:tcW w:w="675" w:type="dxa"/>
            <w:vMerge/>
            <w:vAlign w:val="center"/>
          </w:tcPr>
          <w:p w:rsidR="00BD778B" w:rsidRPr="009A0925" w:rsidRDefault="00BD778B" w:rsidP="0068342A">
            <w:pPr>
              <w:spacing w:beforeLines="50" w:afterLines="50"/>
              <w:rPr>
                <w:rFonts w:asciiTheme="minorEastAsia" w:eastAsiaTheme="minorEastAsia" w:hAnsiTheme="minorEastAsia"/>
                <w:b/>
                <w:sz w:val="24"/>
              </w:rPr>
            </w:pPr>
          </w:p>
        </w:tc>
        <w:tc>
          <w:tcPr>
            <w:tcW w:w="1276" w:type="dxa"/>
            <w:vMerge/>
            <w:vAlign w:val="center"/>
          </w:tcPr>
          <w:p w:rsidR="00BD778B" w:rsidRPr="009A0925" w:rsidRDefault="00BD778B" w:rsidP="0068342A">
            <w:pPr>
              <w:ind w:firstLineChars="150" w:firstLine="361"/>
              <w:rPr>
                <w:rFonts w:asciiTheme="minorEastAsia" w:eastAsiaTheme="minorEastAsia" w:hAnsiTheme="minorEastAsia"/>
                <w:b/>
                <w:sz w:val="24"/>
              </w:rPr>
            </w:pPr>
          </w:p>
        </w:tc>
        <w:tc>
          <w:tcPr>
            <w:tcW w:w="5812" w:type="dxa"/>
            <w:vAlign w:val="center"/>
          </w:tcPr>
          <w:p w:rsidR="00BD778B" w:rsidRPr="009A0925" w:rsidRDefault="00BD778B" w:rsidP="0068342A">
            <w:pPr>
              <w:tabs>
                <w:tab w:val="left" w:pos="1320"/>
              </w:tabs>
              <w:spacing w:line="320" w:lineRule="exact"/>
              <w:rPr>
                <w:rFonts w:asciiTheme="minorEastAsia" w:eastAsiaTheme="minorEastAsia" w:hAnsiTheme="minorEastAsia" w:cs="Arial"/>
                <w:sz w:val="24"/>
              </w:rPr>
            </w:pPr>
            <w:r w:rsidRPr="009A0925">
              <w:rPr>
                <w:rFonts w:asciiTheme="minorEastAsia" w:eastAsiaTheme="minorEastAsia" w:hAnsiTheme="minorEastAsia" w:cs="宋体" w:hint="eastAsia"/>
                <w:sz w:val="24"/>
              </w:rPr>
              <w:t>★</w:t>
            </w:r>
            <w:r w:rsidRPr="009A0925">
              <w:rPr>
                <w:rFonts w:asciiTheme="minorEastAsia" w:eastAsiaTheme="minorEastAsia" w:hAnsiTheme="minorEastAsia" w:cs="Arial" w:hint="eastAsia"/>
                <w:sz w:val="24"/>
              </w:rPr>
              <w:t>14</w:t>
            </w:r>
            <w:r w:rsidRPr="009A0925">
              <w:rPr>
                <w:rFonts w:asciiTheme="minorEastAsia" w:eastAsiaTheme="minorEastAsia" w:hAnsiTheme="minorEastAsia" w:hint="eastAsia"/>
                <w:b/>
                <w:sz w:val="24"/>
              </w:rPr>
              <w:t>其它</w:t>
            </w:r>
          </w:p>
          <w:p w:rsidR="00BD778B" w:rsidRPr="009A0925" w:rsidRDefault="00BD778B" w:rsidP="0068342A">
            <w:pPr>
              <w:tabs>
                <w:tab w:val="left" w:pos="1320"/>
              </w:tabs>
              <w:spacing w:line="320" w:lineRule="exact"/>
              <w:rPr>
                <w:rFonts w:asciiTheme="minorEastAsia" w:eastAsiaTheme="minorEastAsia" w:hAnsiTheme="minorEastAsia"/>
                <w:sz w:val="24"/>
              </w:rPr>
            </w:pPr>
            <w:r w:rsidRPr="009A0925">
              <w:rPr>
                <w:rFonts w:asciiTheme="minorEastAsia" w:eastAsiaTheme="minorEastAsia" w:hAnsiTheme="minorEastAsia" w:hint="eastAsia"/>
                <w:sz w:val="24"/>
              </w:rPr>
              <w:t>投标时提供中国环保部门对射线装置安全管理的豁免证明（豁免证明文件显示的型号必须与投标型号相同，所规定的管电流管电压和功率必须与该仪器的最大管电流</w:t>
            </w:r>
            <w:r w:rsidRPr="009A0925">
              <w:rPr>
                <w:rFonts w:asciiTheme="minorEastAsia" w:eastAsiaTheme="minorEastAsia" w:hAnsiTheme="minorEastAsia"/>
                <w:sz w:val="24"/>
              </w:rPr>
              <w:t>/</w:t>
            </w:r>
            <w:r w:rsidRPr="009A0925">
              <w:rPr>
                <w:rFonts w:asciiTheme="minorEastAsia" w:eastAsiaTheme="minorEastAsia" w:hAnsiTheme="minorEastAsia" w:hint="eastAsia"/>
                <w:sz w:val="24"/>
              </w:rPr>
              <w:t>管电压和功率相同，证明文件上要明确使用单位不需要办理辐射安全许可证），投标机型仅在待机状态下所取得的</w:t>
            </w:r>
            <w:proofErr w:type="gramStart"/>
            <w:r w:rsidRPr="009A0925">
              <w:rPr>
                <w:rFonts w:asciiTheme="minorEastAsia" w:eastAsiaTheme="minorEastAsia" w:hAnsiTheme="minorEastAsia" w:hint="eastAsia"/>
                <w:sz w:val="24"/>
              </w:rPr>
              <w:t>豁免函被视为</w:t>
            </w:r>
            <w:proofErr w:type="gramEnd"/>
            <w:r w:rsidRPr="009A0925">
              <w:rPr>
                <w:rFonts w:asciiTheme="minorEastAsia" w:eastAsiaTheme="minorEastAsia" w:hAnsiTheme="minorEastAsia" w:hint="eastAsia"/>
                <w:sz w:val="24"/>
              </w:rPr>
              <w:t>不满足。</w:t>
            </w:r>
          </w:p>
          <w:p w:rsidR="00BD778B" w:rsidRPr="009A0925" w:rsidRDefault="00BD778B" w:rsidP="0068342A">
            <w:pPr>
              <w:tabs>
                <w:tab w:val="left" w:pos="1560"/>
                <w:tab w:val="left" w:pos="1680"/>
              </w:tabs>
              <w:spacing w:line="320" w:lineRule="exact"/>
              <w:ind w:firstLineChars="150" w:firstLine="360"/>
              <w:rPr>
                <w:rFonts w:asciiTheme="minorEastAsia" w:eastAsiaTheme="minorEastAsia" w:hAnsiTheme="minorEastAsia"/>
                <w:sz w:val="24"/>
              </w:rPr>
            </w:pPr>
          </w:p>
        </w:tc>
        <w:tc>
          <w:tcPr>
            <w:tcW w:w="709" w:type="dxa"/>
            <w:vAlign w:val="center"/>
          </w:tcPr>
          <w:p w:rsidR="00BD778B" w:rsidRPr="009A0925" w:rsidRDefault="00BD778B" w:rsidP="0068342A">
            <w:pPr>
              <w:jc w:val="center"/>
              <w:rPr>
                <w:rFonts w:asciiTheme="minorEastAsia" w:eastAsiaTheme="minorEastAsia" w:hAnsiTheme="minorEastAsia"/>
                <w:b/>
                <w:sz w:val="24"/>
              </w:rPr>
            </w:pPr>
          </w:p>
        </w:tc>
      </w:tr>
    </w:tbl>
    <w:p w:rsidR="00BD778B" w:rsidRPr="009A0925" w:rsidRDefault="00BD778B" w:rsidP="00BD778B">
      <w:pPr>
        <w:widowControl/>
        <w:jc w:val="left"/>
        <w:rPr>
          <w:rFonts w:asciiTheme="minorEastAsia" w:eastAsiaTheme="minorEastAsia" w:hAnsiTheme="minorEastAsia"/>
          <w:b/>
          <w:sz w:val="24"/>
        </w:rPr>
      </w:pPr>
    </w:p>
    <w:p w:rsidR="00BD778B" w:rsidRPr="009A0925" w:rsidRDefault="00BD778B" w:rsidP="00BD778B">
      <w:pPr>
        <w:widowControl/>
        <w:jc w:val="left"/>
        <w:rPr>
          <w:rFonts w:ascii="宋体" w:hAnsi="宋体"/>
          <w:b/>
          <w:szCs w:val="21"/>
        </w:rPr>
      </w:pPr>
      <w:r w:rsidRPr="009A0925">
        <w:rPr>
          <w:rFonts w:ascii="宋体" w:hAnsi="宋体"/>
          <w:b/>
          <w:szCs w:val="21"/>
        </w:rPr>
        <w:br w:type="page"/>
      </w:r>
    </w:p>
    <w:p w:rsidR="00BD778B" w:rsidRPr="009A0925" w:rsidRDefault="00BD778B" w:rsidP="00BD778B">
      <w:pPr>
        <w:widowControl/>
        <w:spacing w:line="360" w:lineRule="auto"/>
        <w:jc w:val="left"/>
        <w:rPr>
          <w:b/>
          <w:sz w:val="24"/>
        </w:rPr>
      </w:pPr>
      <w:r w:rsidRPr="009A0925">
        <w:rPr>
          <w:rFonts w:ascii="宋体" w:hAnsi="宋体" w:hint="eastAsia"/>
          <w:b/>
          <w:sz w:val="24"/>
        </w:rPr>
        <w:lastRenderedPageBreak/>
        <w:t>三</w:t>
      </w:r>
      <w:r w:rsidRPr="009A0925">
        <w:rPr>
          <w:rFonts w:ascii="宋体" w:hAnsi="宋体"/>
          <w:b/>
          <w:sz w:val="24"/>
        </w:rPr>
        <w:t>、</w:t>
      </w:r>
      <w:r w:rsidRPr="009A0925">
        <w:rPr>
          <w:rFonts w:ascii="宋体" w:hAnsi="宋体" w:hint="eastAsia"/>
          <w:b/>
          <w:sz w:val="24"/>
        </w:rPr>
        <w:t>服务要求</w:t>
      </w:r>
    </w:p>
    <w:tbl>
      <w:tblPr>
        <w:tblW w:w="8472" w:type="dxa"/>
        <w:tblLayout w:type="fixed"/>
        <w:tblLook w:val="0000"/>
      </w:tblPr>
      <w:tblGrid>
        <w:gridCol w:w="674"/>
        <w:gridCol w:w="1561"/>
        <w:gridCol w:w="6237"/>
      </w:tblGrid>
      <w:tr w:rsidR="00BD778B" w:rsidRPr="009A0925" w:rsidTr="0068342A">
        <w:tc>
          <w:tcPr>
            <w:tcW w:w="674"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b/>
                <w:sz w:val="24"/>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b/>
                <w:sz w:val="24"/>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b/>
                <w:sz w:val="24"/>
              </w:rPr>
              <w:t>服务要求标准</w:t>
            </w:r>
          </w:p>
        </w:tc>
      </w:tr>
      <w:tr w:rsidR="00BD778B" w:rsidRPr="009A0925" w:rsidTr="0068342A">
        <w:trPr>
          <w:trHeight w:val="4852"/>
        </w:trPr>
        <w:tc>
          <w:tcPr>
            <w:tcW w:w="674" w:type="dxa"/>
            <w:tcBorders>
              <w:top w:val="single" w:sz="4" w:space="0" w:color="auto"/>
              <w:left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sz w:val="24"/>
              </w:rPr>
              <w:t>1</w:t>
            </w:r>
          </w:p>
        </w:tc>
        <w:tc>
          <w:tcPr>
            <w:tcW w:w="1561" w:type="dxa"/>
            <w:tcBorders>
              <w:top w:val="single" w:sz="4" w:space="0" w:color="auto"/>
              <w:left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sz w:val="24"/>
              </w:rPr>
              <w:t>售后服务承诺</w:t>
            </w:r>
          </w:p>
        </w:tc>
        <w:tc>
          <w:tcPr>
            <w:tcW w:w="6237" w:type="dxa"/>
            <w:tcBorders>
              <w:top w:val="single" w:sz="4" w:space="0" w:color="auto"/>
              <w:left w:val="single" w:sz="4" w:space="0" w:color="auto"/>
              <w:right w:val="single" w:sz="4" w:space="0" w:color="auto"/>
            </w:tcBorders>
            <w:vAlign w:val="center"/>
          </w:tcPr>
          <w:p w:rsidR="00BD778B" w:rsidRPr="009A0925" w:rsidRDefault="00BD778B" w:rsidP="0068342A">
            <w:pPr>
              <w:spacing w:line="360" w:lineRule="auto"/>
              <w:rPr>
                <w:rFonts w:ascii="宋体" w:hAnsi="宋体"/>
                <w:sz w:val="24"/>
              </w:rPr>
            </w:pPr>
            <w:r w:rsidRPr="009A0925">
              <w:rPr>
                <w:rFonts w:ascii="宋体" w:hAnsi="宋体" w:cs="宋体" w:hint="eastAsia"/>
                <w:sz w:val="24"/>
              </w:rPr>
              <w:t>★</w:t>
            </w:r>
            <w:r w:rsidRPr="009A0925">
              <w:rPr>
                <w:rFonts w:ascii="宋体" w:hAnsi="宋体" w:hint="eastAsia"/>
                <w:sz w:val="24"/>
              </w:rPr>
              <w:t>1</w:t>
            </w:r>
            <w:r w:rsidRPr="009A0925">
              <w:rPr>
                <w:rFonts w:ascii="宋体" w:hAnsi="宋体"/>
                <w:sz w:val="24"/>
              </w:rPr>
              <w:t>.1</w:t>
            </w:r>
            <w:r w:rsidRPr="009A0925">
              <w:rPr>
                <w:rFonts w:ascii="宋体" w:hAnsi="宋体" w:hint="eastAsia"/>
                <w:sz w:val="24"/>
              </w:rPr>
              <w:t>、技术文件：供货方应提供全套、完整的书面技术资料，包括仪器说明书、操作手册、简单维修说明等。</w:t>
            </w:r>
          </w:p>
          <w:p w:rsidR="00BD778B" w:rsidRPr="009A0925" w:rsidRDefault="00BD778B" w:rsidP="0068342A">
            <w:pPr>
              <w:spacing w:line="360" w:lineRule="auto"/>
              <w:rPr>
                <w:rFonts w:ascii="宋体" w:hAnsi="宋体"/>
                <w:sz w:val="24"/>
              </w:rPr>
            </w:pPr>
            <w:r w:rsidRPr="009A0925">
              <w:rPr>
                <w:rFonts w:ascii="宋体" w:hAnsi="宋体" w:cs="宋体" w:hint="eastAsia"/>
                <w:sz w:val="24"/>
              </w:rPr>
              <w:t>★1.</w:t>
            </w:r>
            <w:r w:rsidRPr="009A0925">
              <w:rPr>
                <w:rFonts w:ascii="宋体" w:hAnsi="宋体" w:hint="eastAsia"/>
                <w:sz w:val="24"/>
              </w:rPr>
              <w:t>2安装调试：供货方负责派有经验的技术人员到设备现场进行安装、调试，完成仪器验收工作，同时安装工程师每年不少于两次到现场进行X射线的辐射剂量检测；</w:t>
            </w:r>
          </w:p>
          <w:p w:rsidR="00BD778B" w:rsidRPr="009A0925" w:rsidRDefault="00BD778B" w:rsidP="0068342A">
            <w:pPr>
              <w:spacing w:line="360" w:lineRule="auto"/>
              <w:rPr>
                <w:rFonts w:ascii="宋体" w:hAnsi="宋体"/>
                <w:sz w:val="24"/>
              </w:rPr>
            </w:pPr>
            <w:r w:rsidRPr="009A0925">
              <w:rPr>
                <w:rFonts w:ascii="宋体" w:hAnsi="宋体"/>
                <w:sz w:val="24"/>
              </w:rPr>
              <w:t>1.3</w:t>
            </w:r>
            <w:r w:rsidRPr="009A0925">
              <w:rPr>
                <w:rFonts w:ascii="宋体" w:hAnsi="宋体" w:hint="eastAsia"/>
                <w:sz w:val="24"/>
              </w:rPr>
              <w:t>、设备安装、调试和验收：在合同生效后供货方应向用户提供详细的安装要求并提供技术咨询；在仪器到达前，供货</w:t>
            </w:r>
            <w:r w:rsidRPr="009A0925">
              <w:rPr>
                <w:rFonts w:ascii="宋体" w:hAnsi="宋体"/>
                <w:sz w:val="24"/>
              </w:rPr>
              <w:t>方</w:t>
            </w:r>
            <w:r w:rsidRPr="009A0925">
              <w:rPr>
                <w:rFonts w:ascii="宋体" w:hAnsi="宋体" w:hint="eastAsia"/>
                <w:sz w:val="24"/>
              </w:rPr>
              <w:t>应通知用户水、电、气及其他仪器等必备辅助设施的具体要求，从而让用户提前做好仪器安装准备。仪器到达用户所在地，在接到用户通知后一周内进行安装调试，直至通过验收。</w:t>
            </w:r>
          </w:p>
        </w:tc>
      </w:tr>
      <w:tr w:rsidR="00BD778B" w:rsidRPr="009A0925" w:rsidTr="0068342A">
        <w:tc>
          <w:tcPr>
            <w:tcW w:w="674"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rPr>
                <w:rFonts w:ascii="宋体" w:hAnsi="宋体"/>
                <w:b/>
                <w:bCs/>
                <w:sz w:val="24"/>
              </w:rPr>
            </w:pPr>
            <w:r w:rsidRPr="009A0925">
              <w:rPr>
                <w:rFonts w:ascii="宋体" w:hAnsi="宋体" w:hint="eastAsia"/>
                <w:sz w:val="24"/>
              </w:rPr>
              <w:t>2</w:t>
            </w:r>
          </w:p>
        </w:tc>
        <w:tc>
          <w:tcPr>
            <w:tcW w:w="1561"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sz w:val="24"/>
              </w:rPr>
              <w:t>产品质保</w:t>
            </w:r>
          </w:p>
        </w:tc>
        <w:tc>
          <w:tcPr>
            <w:tcW w:w="6237"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rPr>
                <w:rFonts w:ascii="宋体" w:hAnsi="宋体"/>
                <w:sz w:val="24"/>
              </w:rPr>
            </w:pPr>
            <w:r w:rsidRPr="009A0925">
              <w:rPr>
                <w:rFonts w:ascii="宋体" w:hAnsi="宋体" w:hint="eastAsia"/>
                <w:sz w:val="24"/>
              </w:rPr>
              <w:t>★2.1</w:t>
            </w:r>
            <w:r w:rsidRPr="009A0925">
              <w:rPr>
                <w:rFonts w:ascii="宋体" w:hAnsi="宋体" w:hint="eastAsia"/>
                <w:kern w:val="0"/>
                <w:sz w:val="24"/>
              </w:rPr>
              <w:t>投标产品质保：</w:t>
            </w:r>
            <w:r w:rsidRPr="009A0925">
              <w:rPr>
                <w:rFonts w:ascii="宋体" w:hAnsi="宋体" w:hint="eastAsia"/>
                <w:sz w:val="24"/>
              </w:rPr>
              <w:t>设备安装、调试后，整机（包括光管）质保期为3年的免费保修,质保期自仪器验收签字之日起计算，质保期结束前必须免费提供第三方X射线辐射安全检测报告。</w:t>
            </w:r>
          </w:p>
          <w:p w:rsidR="00BD778B" w:rsidRPr="009A0925" w:rsidRDefault="00BD778B" w:rsidP="0068342A">
            <w:pPr>
              <w:spacing w:line="360" w:lineRule="auto"/>
              <w:rPr>
                <w:rFonts w:ascii="宋体" w:hAnsi="宋体"/>
                <w:sz w:val="24"/>
              </w:rPr>
            </w:pPr>
            <w:r w:rsidRPr="009A0925">
              <w:rPr>
                <w:rFonts w:ascii="宋体" w:hAnsi="宋体"/>
                <w:sz w:val="24"/>
              </w:rPr>
              <w:t>2.2</w:t>
            </w:r>
            <w:r w:rsidRPr="009A0925">
              <w:rPr>
                <w:rFonts w:ascii="宋体" w:hAnsi="宋体" w:hint="eastAsia"/>
                <w:sz w:val="24"/>
              </w:rPr>
              <w:t>供货方提供</w:t>
            </w:r>
            <w:r w:rsidRPr="009A0925">
              <w:rPr>
                <w:rFonts w:ascii="宋体" w:hAnsi="宋体" w:hint="eastAsia"/>
                <w:kern w:val="0"/>
                <w:sz w:val="24"/>
              </w:rPr>
              <w:t>软件系统10年</w:t>
            </w:r>
            <w:r w:rsidRPr="009A0925">
              <w:rPr>
                <w:rFonts w:ascii="宋体" w:hAnsi="宋体"/>
                <w:kern w:val="0"/>
                <w:sz w:val="24"/>
              </w:rPr>
              <w:t>的免费</w:t>
            </w:r>
            <w:r w:rsidRPr="009A0925">
              <w:rPr>
                <w:rFonts w:ascii="宋体" w:hAnsi="宋体" w:hint="eastAsia"/>
                <w:kern w:val="0"/>
                <w:sz w:val="24"/>
              </w:rPr>
              <w:t>维护、</w:t>
            </w:r>
            <w:r w:rsidRPr="009A0925">
              <w:rPr>
                <w:rFonts w:ascii="宋体" w:hAnsi="宋体"/>
                <w:kern w:val="0"/>
                <w:sz w:val="24"/>
              </w:rPr>
              <w:t>升级</w:t>
            </w:r>
            <w:r w:rsidRPr="009A0925">
              <w:rPr>
                <w:rFonts w:ascii="宋体" w:hAnsi="宋体" w:hint="eastAsia"/>
                <w:kern w:val="0"/>
                <w:sz w:val="24"/>
              </w:rPr>
              <w:t>。</w:t>
            </w:r>
          </w:p>
        </w:tc>
      </w:tr>
      <w:tr w:rsidR="00BD778B" w:rsidRPr="009A0925" w:rsidTr="0068342A">
        <w:tc>
          <w:tcPr>
            <w:tcW w:w="674"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rPr>
                <w:rFonts w:ascii="宋体" w:hAnsi="宋体"/>
                <w:b/>
                <w:bCs/>
                <w:sz w:val="24"/>
              </w:rPr>
            </w:pPr>
            <w:r w:rsidRPr="009A0925">
              <w:rPr>
                <w:rFonts w:ascii="宋体" w:hAnsi="宋体" w:hint="eastAsia"/>
                <w:sz w:val="24"/>
              </w:rPr>
              <w:t>3</w:t>
            </w:r>
          </w:p>
        </w:tc>
        <w:tc>
          <w:tcPr>
            <w:tcW w:w="1561"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sz w:val="24"/>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napToGrid w:val="0"/>
              <w:spacing w:line="360" w:lineRule="auto"/>
              <w:jc w:val="left"/>
              <w:rPr>
                <w:rFonts w:ascii="宋体" w:hAnsi="宋体"/>
                <w:sz w:val="24"/>
              </w:rPr>
            </w:pPr>
            <w:r w:rsidRPr="009A0925">
              <w:rPr>
                <w:rFonts w:ascii="宋体" w:hAnsi="宋体" w:hint="eastAsia"/>
                <w:sz w:val="24"/>
              </w:rPr>
              <w:t>★3.1备品：免费</w:t>
            </w:r>
            <w:r w:rsidRPr="009A0925">
              <w:rPr>
                <w:rFonts w:ascii="宋体" w:hAnsi="宋体"/>
                <w:sz w:val="24"/>
              </w:rPr>
              <w:t>提供</w:t>
            </w:r>
            <w:r w:rsidRPr="009A0925">
              <w:rPr>
                <w:rFonts w:ascii="宋体" w:hAnsi="宋体" w:hint="eastAsia"/>
                <w:sz w:val="24"/>
              </w:rPr>
              <w:t>铜靶、</w:t>
            </w:r>
            <w:proofErr w:type="gramStart"/>
            <w:r w:rsidRPr="009A0925">
              <w:rPr>
                <w:rFonts w:ascii="宋体" w:hAnsi="宋体" w:hint="eastAsia"/>
                <w:sz w:val="24"/>
              </w:rPr>
              <w:t>钴靶光管</w:t>
            </w:r>
            <w:proofErr w:type="gramEnd"/>
            <w:r w:rsidRPr="009A0925">
              <w:rPr>
                <w:rFonts w:ascii="宋体" w:hAnsi="宋体" w:hint="eastAsia"/>
                <w:sz w:val="24"/>
              </w:rPr>
              <w:t>各一支，提供10年免费使用标准谱库。</w:t>
            </w:r>
          </w:p>
          <w:p w:rsidR="00BD778B" w:rsidRPr="009A0925" w:rsidRDefault="00BD778B" w:rsidP="0068342A">
            <w:pPr>
              <w:snapToGrid w:val="0"/>
              <w:spacing w:line="360" w:lineRule="auto"/>
              <w:jc w:val="left"/>
              <w:rPr>
                <w:rFonts w:ascii="宋体" w:hAnsi="宋体"/>
                <w:b/>
                <w:bCs/>
                <w:sz w:val="24"/>
              </w:rPr>
            </w:pPr>
            <w:r w:rsidRPr="009A0925">
              <w:rPr>
                <w:rFonts w:ascii="宋体" w:hAnsi="宋体"/>
                <w:sz w:val="24"/>
              </w:rPr>
              <w:t>3.2</w:t>
            </w:r>
            <w:r w:rsidRPr="009A0925">
              <w:rPr>
                <w:rFonts w:ascii="宋体" w:hAnsi="宋体" w:hint="eastAsia"/>
                <w:sz w:val="24"/>
              </w:rPr>
              <w:t>供货</w:t>
            </w:r>
            <w:proofErr w:type="gramStart"/>
            <w:r w:rsidRPr="009A0925">
              <w:rPr>
                <w:rFonts w:ascii="宋体" w:hAnsi="宋体" w:hint="eastAsia"/>
                <w:sz w:val="24"/>
              </w:rPr>
              <w:t>方至少</w:t>
            </w:r>
            <w:proofErr w:type="gramEnd"/>
            <w:r w:rsidRPr="009A0925">
              <w:rPr>
                <w:rFonts w:ascii="宋体" w:hAnsi="宋体" w:hint="eastAsia"/>
                <w:sz w:val="24"/>
              </w:rPr>
              <w:t>能保证10年内的维修备件的正常供应</w:t>
            </w:r>
          </w:p>
        </w:tc>
      </w:tr>
      <w:tr w:rsidR="00BD778B" w:rsidRPr="009A0925" w:rsidTr="0068342A">
        <w:tc>
          <w:tcPr>
            <w:tcW w:w="674"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rPr>
                <w:rFonts w:ascii="宋体" w:hAnsi="宋体"/>
                <w:b/>
                <w:bCs/>
                <w:sz w:val="24"/>
              </w:rPr>
            </w:pPr>
            <w:r w:rsidRPr="009A0925">
              <w:rPr>
                <w:rFonts w:ascii="宋体" w:hAnsi="宋体" w:hint="eastAsia"/>
                <w:sz w:val="24"/>
              </w:rPr>
              <w:t>4</w:t>
            </w:r>
          </w:p>
        </w:tc>
        <w:tc>
          <w:tcPr>
            <w:tcW w:w="1561"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rFonts w:ascii="宋体" w:hAnsi="宋体"/>
                <w:b/>
                <w:bCs/>
                <w:sz w:val="24"/>
              </w:rPr>
            </w:pPr>
            <w:r w:rsidRPr="009A0925">
              <w:rPr>
                <w:rFonts w:ascii="宋体" w:hAnsi="宋体" w:hint="eastAsia"/>
                <w:sz w:val="24"/>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napToGrid w:val="0"/>
              <w:spacing w:line="360" w:lineRule="auto"/>
              <w:jc w:val="left"/>
              <w:rPr>
                <w:rFonts w:ascii="宋体" w:hAnsi="宋体"/>
                <w:b/>
                <w:bCs/>
                <w:sz w:val="24"/>
              </w:rPr>
            </w:pPr>
            <w:r w:rsidRPr="009A0925">
              <w:rPr>
                <w:rFonts w:ascii="宋体" w:hAnsi="宋体" w:hint="eastAsia"/>
                <w:sz w:val="24"/>
              </w:rPr>
              <w:t>★</w:t>
            </w:r>
            <w:r w:rsidRPr="009A0925">
              <w:rPr>
                <w:rFonts w:ascii="宋体" w:hAnsi="宋体" w:hint="eastAsia"/>
                <w:kern w:val="0"/>
                <w:sz w:val="24"/>
              </w:rPr>
              <w:t>投标人故障现场服务时间要求：供货方</w:t>
            </w:r>
            <w:r w:rsidRPr="009A0925">
              <w:rPr>
                <w:rFonts w:ascii="宋体" w:hAnsi="宋体" w:hint="eastAsia"/>
                <w:sz w:val="24"/>
              </w:rPr>
              <w:t>在收到用户的维修服务要求后2小时内做出回应，</w:t>
            </w:r>
            <w:r w:rsidRPr="009A0925">
              <w:rPr>
                <w:rFonts w:ascii="宋体" w:hAnsi="宋体" w:hint="eastAsia"/>
                <w:kern w:val="0"/>
                <w:sz w:val="24"/>
              </w:rPr>
              <w:t xml:space="preserve"> 6小时到达服务现场。48小时内提供国内备品备件服务。一般问题应在5个工作日内解决，重大问题或其他无法迅速解决的问题应在3周内解决或提出明确解决方案。</w:t>
            </w:r>
          </w:p>
        </w:tc>
      </w:tr>
      <w:tr w:rsidR="00BD778B" w:rsidRPr="009A0925" w:rsidTr="0068342A">
        <w:tc>
          <w:tcPr>
            <w:tcW w:w="674"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rPr>
                <w:rFonts w:ascii="宋体" w:hAnsi="宋体"/>
                <w:kern w:val="0"/>
                <w:sz w:val="24"/>
              </w:rPr>
            </w:pPr>
            <w:r w:rsidRPr="009A0925">
              <w:rPr>
                <w:rFonts w:ascii="宋体" w:hAnsi="宋体" w:hint="eastAsia"/>
                <w:sz w:val="24"/>
              </w:rPr>
              <w:t>5</w:t>
            </w:r>
          </w:p>
        </w:tc>
        <w:tc>
          <w:tcPr>
            <w:tcW w:w="1561"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jc w:val="center"/>
              <w:rPr>
                <w:kern w:val="0"/>
                <w:sz w:val="24"/>
              </w:rPr>
            </w:pPr>
            <w:r w:rsidRPr="009A0925">
              <w:rPr>
                <w:rFonts w:ascii="宋体" w:hAnsi="宋体" w:hint="eastAsia"/>
                <w:sz w:val="24"/>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BD778B" w:rsidRPr="009A0925" w:rsidRDefault="00BD778B" w:rsidP="0068342A">
            <w:pPr>
              <w:spacing w:line="360" w:lineRule="auto"/>
              <w:rPr>
                <w:rFonts w:ascii="宋体" w:hAnsi="宋体"/>
                <w:sz w:val="24"/>
              </w:rPr>
            </w:pPr>
            <w:r w:rsidRPr="009A0925">
              <w:rPr>
                <w:rFonts w:ascii="宋体" w:hAnsi="宋体" w:hint="eastAsia"/>
                <w:sz w:val="24"/>
              </w:rPr>
              <w:t>5.1人员培训（操作，维护）：供货方向用户提供现场培训，派有资格的技术人员指导并制定培训内容，培训内容包括</w:t>
            </w:r>
            <w:r w:rsidRPr="009A0925">
              <w:rPr>
                <w:rFonts w:ascii="宋体" w:hAnsi="宋体" w:hint="eastAsia"/>
                <w:sz w:val="24"/>
              </w:rPr>
              <w:lastRenderedPageBreak/>
              <w:t>仪器的技术原理、操作、数据处理、基本维护等。</w:t>
            </w:r>
          </w:p>
          <w:p w:rsidR="00BD778B" w:rsidRPr="009A0925" w:rsidRDefault="00BD778B" w:rsidP="0068342A">
            <w:pPr>
              <w:spacing w:line="360" w:lineRule="auto"/>
              <w:rPr>
                <w:rFonts w:ascii="宋体" w:hAnsi="宋体"/>
                <w:kern w:val="0"/>
                <w:sz w:val="24"/>
              </w:rPr>
            </w:pPr>
            <w:r w:rsidRPr="009A0925">
              <w:rPr>
                <w:rFonts w:ascii="宋体" w:hAnsi="宋体"/>
                <w:sz w:val="24"/>
              </w:rPr>
              <w:t>5.2</w:t>
            </w:r>
            <w:r w:rsidRPr="009A0925">
              <w:rPr>
                <w:rFonts w:ascii="宋体" w:hAnsi="宋体" w:hint="eastAsia"/>
                <w:sz w:val="24"/>
              </w:rPr>
              <w:t>供货方在用户所在地对仪器使用者8-12人进行仪器操作和维护的现场培训，培训次数不少于2次，每次为期不少于3天，每天不少于6小时的系统的培训，使被培训人员达到能够熟练使用。</w:t>
            </w:r>
          </w:p>
        </w:tc>
      </w:tr>
    </w:tbl>
    <w:p w:rsidR="00BD778B" w:rsidRPr="009A0925" w:rsidRDefault="00BD778B" w:rsidP="00BD778B">
      <w:pPr>
        <w:spacing w:beforeLines="50" w:afterLines="50"/>
        <w:rPr>
          <w:b/>
        </w:rPr>
      </w:pPr>
    </w:p>
    <w:p w:rsidR="00BD778B" w:rsidRPr="009A0925" w:rsidRDefault="00BD778B" w:rsidP="00BD778B">
      <w:pPr>
        <w:spacing w:beforeLines="50" w:afterLines="50"/>
        <w:rPr>
          <w:b/>
          <w:sz w:val="24"/>
        </w:rPr>
      </w:pPr>
      <w:r w:rsidRPr="009A0925">
        <w:rPr>
          <w:rFonts w:hint="eastAsia"/>
          <w:b/>
          <w:sz w:val="24"/>
        </w:rPr>
        <w:t>四、</w:t>
      </w:r>
      <w:r w:rsidRPr="009A0925">
        <w:rPr>
          <w:b/>
          <w:sz w:val="24"/>
        </w:rPr>
        <w:t>验收方法和标准</w:t>
      </w:r>
    </w:p>
    <w:tbl>
      <w:tblPr>
        <w:tblStyle w:val="ad"/>
        <w:tblW w:w="8553" w:type="dxa"/>
        <w:jc w:val="center"/>
        <w:tblLook w:val="04A0"/>
      </w:tblPr>
      <w:tblGrid>
        <w:gridCol w:w="2129"/>
        <w:gridCol w:w="6424"/>
      </w:tblGrid>
      <w:tr w:rsidR="00BD778B" w:rsidRPr="009A0925" w:rsidTr="0068342A">
        <w:trPr>
          <w:trHeight w:val="567"/>
          <w:jc w:val="center"/>
        </w:trPr>
        <w:tc>
          <w:tcPr>
            <w:tcW w:w="2129" w:type="dxa"/>
            <w:vAlign w:val="center"/>
          </w:tcPr>
          <w:p w:rsidR="00BD778B" w:rsidRPr="009A0925" w:rsidRDefault="00BD778B" w:rsidP="0068342A">
            <w:pPr>
              <w:widowControl/>
              <w:jc w:val="center"/>
              <w:rPr>
                <w:b/>
                <w:sz w:val="24"/>
              </w:rPr>
            </w:pPr>
            <w:r w:rsidRPr="009A0925">
              <w:rPr>
                <w:b/>
                <w:sz w:val="24"/>
              </w:rPr>
              <w:t>验收方法和标准</w:t>
            </w:r>
          </w:p>
        </w:tc>
        <w:tc>
          <w:tcPr>
            <w:tcW w:w="6424" w:type="dxa"/>
            <w:vAlign w:val="center"/>
          </w:tcPr>
          <w:p w:rsidR="00BD778B" w:rsidRPr="009A0925" w:rsidRDefault="00BD778B" w:rsidP="0068342A">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9A0925">
              <w:rPr>
                <w:rFonts w:asciiTheme="minorEastAsia" w:eastAsiaTheme="minorEastAsia" w:hAnsiTheme="minorEastAsia" w:hint="eastAsia"/>
                <w:sz w:val="24"/>
              </w:rPr>
              <w:t>一、货物到达现场后，供应商应在采购人在场情况下当面开包，共同清点、检查外观，</w:t>
            </w:r>
            <w:proofErr w:type="gramStart"/>
            <w:r w:rsidRPr="009A0925">
              <w:rPr>
                <w:rFonts w:asciiTheme="minorEastAsia" w:eastAsiaTheme="minorEastAsia" w:hAnsiTheme="minorEastAsia" w:hint="eastAsia"/>
                <w:sz w:val="24"/>
              </w:rPr>
              <w:t>作出</w:t>
            </w:r>
            <w:proofErr w:type="gramEnd"/>
            <w:r w:rsidRPr="009A0925">
              <w:rPr>
                <w:rFonts w:asciiTheme="minorEastAsia" w:eastAsiaTheme="minorEastAsia" w:hAnsiTheme="minorEastAsia" w:hint="eastAsia"/>
                <w:sz w:val="24"/>
              </w:rPr>
              <w:t>验货记录，双方签字确认后开始安装调试。</w:t>
            </w:r>
          </w:p>
          <w:p w:rsidR="00BD778B" w:rsidRPr="009A0925" w:rsidRDefault="00BD778B" w:rsidP="0068342A">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9A0925">
              <w:rPr>
                <w:rFonts w:asciiTheme="minorEastAsia" w:eastAsiaTheme="minorEastAsia" w:hAnsiTheme="minorEastAsia" w:hint="eastAsia"/>
                <w:sz w:val="24"/>
              </w:rPr>
              <w:t>二</w:t>
            </w:r>
            <w:r w:rsidRPr="009A0925">
              <w:rPr>
                <w:rFonts w:asciiTheme="minorEastAsia" w:eastAsiaTheme="minorEastAsia" w:hAnsiTheme="minorEastAsia"/>
                <w:sz w:val="24"/>
              </w:rPr>
              <w:t>、</w:t>
            </w:r>
            <w:r w:rsidRPr="009A0925">
              <w:rPr>
                <w:rFonts w:asciiTheme="minorEastAsia" w:eastAsiaTheme="minorEastAsia" w:hAnsiTheme="minorEastAsia" w:hint="eastAsia"/>
                <w:sz w:val="24"/>
              </w:rPr>
              <w:t>成交供应商应保证货物到达采购人所在地完好无损，如有缺漏、损坏，由供应商负责调换、补齐或赔偿。</w:t>
            </w:r>
          </w:p>
          <w:p w:rsidR="00BD778B" w:rsidRPr="009A0925" w:rsidRDefault="00BD778B" w:rsidP="0068342A">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9A0925">
              <w:rPr>
                <w:rFonts w:asciiTheme="minorEastAsia" w:eastAsiaTheme="minorEastAsia" w:hAnsiTheme="minorEastAsia" w:hint="eastAsia"/>
                <w:sz w:val="24"/>
              </w:rPr>
              <w:t>三</w:t>
            </w:r>
            <w:r w:rsidRPr="009A0925">
              <w:rPr>
                <w:rFonts w:asciiTheme="minorEastAsia" w:eastAsiaTheme="minorEastAsia" w:hAnsiTheme="minorEastAsia"/>
                <w:sz w:val="24"/>
              </w:rPr>
              <w:t>、</w:t>
            </w:r>
            <w:r w:rsidRPr="009A0925">
              <w:rPr>
                <w:rFonts w:asciiTheme="minorEastAsia" w:eastAsiaTheme="minorEastAsia" w:hAnsiTheme="minorEastAsia" w:hint="eastAsia"/>
                <w:sz w:val="24"/>
              </w:rPr>
              <w:t>成交供应商应提供完备的技术资料、装箱单、授权文件和生产厂商提供的原厂正品出货证明材料（非装箱清单组成材料）等，并派遣专业技术人员进行现场部署调试。验收合格条件如下：</w:t>
            </w:r>
          </w:p>
          <w:p w:rsidR="00BD778B" w:rsidRPr="009A0925" w:rsidRDefault="00BD778B" w:rsidP="00BD778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9A0925">
              <w:rPr>
                <w:rFonts w:asciiTheme="minorEastAsia" w:hAnsiTheme="minorEastAsia" w:hint="eastAsia"/>
                <w:sz w:val="24"/>
              </w:rPr>
              <w:t>产品技术参数与采购合同一致，性能指标达到规定的标准；</w:t>
            </w:r>
          </w:p>
          <w:p w:rsidR="00BD778B" w:rsidRPr="009A0925" w:rsidRDefault="00BD778B" w:rsidP="00BD778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9A0925">
              <w:rPr>
                <w:rFonts w:asciiTheme="minorEastAsia" w:hAnsiTheme="minorEastAsia" w:hint="eastAsia"/>
                <w:sz w:val="24"/>
              </w:rPr>
              <w:t>产品技术资料、装箱单、授权文件等资料齐全；</w:t>
            </w:r>
          </w:p>
          <w:p w:rsidR="00BD778B" w:rsidRPr="009A0925" w:rsidRDefault="00BD778B" w:rsidP="00BD778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9A0925">
              <w:rPr>
                <w:rFonts w:asciiTheme="minorEastAsia" w:hAnsiTheme="minorEastAsia" w:hint="eastAsia"/>
                <w:sz w:val="24"/>
              </w:rPr>
              <w:t>在产品（系统）试运行期间所出现的问题得到解决，并运行正常；</w:t>
            </w:r>
          </w:p>
          <w:p w:rsidR="00BD778B" w:rsidRPr="009A0925" w:rsidRDefault="00BD778B" w:rsidP="00BD778B">
            <w:pPr>
              <w:pStyle w:val="ae"/>
              <w:numPr>
                <w:ilvl w:val="0"/>
                <w:numId w:val="28"/>
              </w:numPr>
              <w:tabs>
                <w:tab w:val="left" w:pos="851"/>
                <w:tab w:val="left" w:pos="993"/>
              </w:tabs>
              <w:adjustRightInd w:val="0"/>
              <w:snapToGrid w:val="0"/>
              <w:spacing w:line="360" w:lineRule="auto"/>
              <w:ind w:firstLineChars="0"/>
              <w:rPr>
                <w:rFonts w:asciiTheme="minorEastAsia" w:hAnsiTheme="minorEastAsia"/>
                <w:sz w:val="24"/>
              </w:rPr>
            </w:pPr>
            <w:r w:rsidRPr="009A0925">
              <w:rPr>
                <w:rFonts w:asciiTheme="minorEastAsia" w:hAnsiTheme="minorEastAsia" w:hint="eastAsia"/>
                <w:sz w:val="24"/>
              </w:rPr>
              <w:t>在规定时间内完成交货并验收，并经采购人确认。</w:t>
            </w:r>
          </w:p>
          <w:p w:rsidR="00BD778B" w:rsidRPr="009A0925" w:rsidRDefault="00BD778B" w:rsidP="00BD778B">
            <w:pPr>
              <w:pStyle w:val="ae"/>
              <w:numPr>
                <w:ilvl w:val="0"/>
                <w:numId w:val="29"/>
              </w:numPr>
              <w:tabs>
                <w:tab w:val="left" w:pos="862"/>
                <w:tab w:val="left" w:pos="993"/>
              </w:tabs>
              <w:adjustRightInd w:val="0"/>
              <w:snapToGrid w:val="0"/>
              <w:spacing w:line="360" w:lineRule="auto"/>
              <w:ind w:firstLineChars="0"/>
              <w:rPr>
                <w:rFonts w:asciiTheme="minorEastAsia" w:hAnsiTheme="minorEastAsia"/>
                <w:sz w:val="24"/>
              </w:rPr>
            </w:pPr>
            <w:r w:rsidRPr="009A0925">
              <w:rPr>
                <w:rFonts w:asciiTheme="minorEastAsia" w:hAnsiTheme="minorEastAsia" w:hint="eastAsia"/>
                <w:sz w:val="24"/>
              </w:rPr>
              <w:t>产品在部署调试并试运行符合要求后，才作为最终验收。</w:t>
            </w:r>
          </w:p>
          <w:p w:rsidR="00BD778B" w:rsidRPr="009A0925" w:rsidRDefault="00BD778B" w:rsidP="0068342A">
            <w:pPr>
              <w:tabs>
                <w:tab w:val="left" w:pos="862"/>
                <w:tab w:val="left" w:pos="993"/>
              </w:tabs>
              <w:adjustRightInd w:val="0"/>
              <w:snapToGrid w:val="0"/>
              <w:spacing w:line="360" w:lineRule="auto"/>
              <w:ind w:firstLineChars="200" w:firstLine="480"/>
              <w:rPr>
                <w:sz w:val="24"/>
              </w:rPr>
            </w:pPr>
            <w:r w:rsidRPr="009A0925">
              <w:rPr>
                <w:rFonts w:asciiTheme="minorEastAsia" w:eastAsiaTheme="minorEastAsia" w:hAnsiTheme="minorEastAsia" w:hint="eastAsia"/>
                <w:sz w:val="24"/>
              </w:rPr>
              <w:t>五</w:t>
            </w:r>
            <w:r w:rsidRPr="009A0925">
              <w:rPr>
                <w:rFonts w:asciiTheme="minorEastAsia" w:eastAsiaTheme="minorEastAsia" w:hAnsiTheme="minorEastAsia"/>
                <w:sz w:val="24"/>
              </w:rPr>
              <w:t>、</w:t>
            </w:r>
            <w:r w:rsidRPr="009A0925">
              <w:rPr>
                <w:rFonts w:asciiTheme="minorEastAsia" w:eastAsiaTheme="minorEastAsia" w:hAnsiTheme="minorEastAsia" w:hint="eastAsia"/>
                <w:sz w:val="24"/>
              </w:rPr>
              <w:t>采购人对供应商交付的产品（包括质量、技术参数等）进行确认，并出具书面验收意见。</w:t>
            </w:r>
          </w:p>
        </w:tc>
      </w:tr>
    </w:tbl>
    <w:p w:rsidR="00EB06C8" w:rsidRPr="00BD778B" w:rsidRDefault="00EB06C8" w:rsidP="00BD778B">
      <w:pPr>
        <w:rPr>
          <w:szCs w:val="21"/>
        </w:rPr>
      </w:pPr>
    </w:p>
    <w:sectPr w:rsidR="00EB06C8" w:rsidRPr="00BD778B"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5D" w:rsidRDefault="00E0295D" w:rsidP="00EB06C8">
      <w:r>
        <w:separator/>
      </w:r>
    </w:p>
  </w:endnote>
  <w:endnote w:type="continuationSeparator" w:id="0">
    <w:p w:rsidR="00E0295D" w:rsidRDefault="00E0295D"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8B3EB3">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8B3EB3">
                <w:pPr>
                  <w:pStyle w:val="a8"/>
                </w:pPr>
                <w:fldSimple w:instr=" PAGE  \* MERGEFORMAT ">
                  <w:r w:rsidR="00BD778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5D" w:rsidRDefault="00E0295D" w:rsidP="00EB06C8">
      <w:r>
        <w:separator/>
      </w:r>
    </w:p>
  </w:footnote>
  <w:footnote w:type="continuationSeparator" w:id="0">
    <w:p w:rsidR="00E0295D" w:rsidRDefault="00E0295D"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1748E7D"/>
    <w:multiLevelType w:val="singleLevel"/>
    <w:tmpl w:val="31748E7D"/>
    <w:lvl w:ilvl="0">
      <w:start w:val="4"/>
      <w:numFmt w:val="decimal"/>
      <w:suff w:val="nothing"/>
      <w:lvlText w:val="%1）"/>
      <w:lvlJc w:val="left"/>
    </w:lvl>
  </w:abstractNum>
  <w:abstractNum w:abstractNumId="22">
    <w:nsid w:val="57FF8970"/>
    <w:multiLevelType w:val="singleLevel"/>
    <w:tmpl w:val="57FF8970"/>
    <w:lvl w:ilvl="0">
      <w:start w:val="1"/>
      <w:numFmt w:val="chineseCounting"/>
      <w:suff w:val="nothing"/>
      <w:lvlText w:val="（%1）"/>
      <w:lvlJc w:val="left"/>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23D1D"/>
    <w:multiLevelType w:val="singleLevel"/>
    <w:tmpl w:val="58D23D1D"/>
    <w:lvl w:ilvl="0">
      <w:start w:val="3"/>
      <w:numFmt w:val="chineseCounting"/>
      <w:suff w:val="nothing"/>
      <w:lvlText w:val="%1、"/>
      <w:lvlJc w:val="left"/>
    </w:lvl>
  </w:abstractNum>
  <w:abstractNum w:abstractNumId="25">
    <w:nsid w:val="59EEF07D"/>
    <w:multiLevelType w:val="singleLevel"/>
    <w:tmpl w:val="59EEF07D"/>
    <w:lvl w:ilvl="0">
      <w:start w:val="1"/>
      <w:numFmt w:val="chineseCounting"/>
      <w:suff w:val="nothing"/>
      <w:lvlText w:val="%1、"/>
      <w:lvlJc w:val="left"/>
    </w:lvl>
  </w:abstractNum>
  <w:abstractNum w:abstractNumId="26">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8"/>
  </w:num>
  <w:num w:numId="21">
    <w:abstractNumId w:val="27"/>
  </w:num>
  <w:num w:numId="22">
    <w:abstractNumId w:val="25"/>
  </w:num>
  <w:num w:numId="23">
    <w:abstractNumId w:val="24"/>
  </w:num>
  <w:num w:numId="24">
    <w:abstractNumId w:val="22"/>
  </w:num>
  <w:num w:numId="25">
    <w:abstractNumId w:val="21"/>
  </w:num>
  <w:num w:numId="26">
    <w:abstractNumId w:val="23"/>
  </w:num>
  <w:num w:numId="27">
    <w:abstractNumId w:val="20"/>
  </w:num>
  <w:num w:numId="28">
    <w:abstractNumId w:val="26"/>
  </w:num>
  <w:num w:numId="29">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04C1"/>
    <w:rsid w:val="00091015"/>
    <w:rsid w:val="000C06E7"/>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48FB"/>
    <w:rsid w:val="006B213D"/>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78B"/>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10083"/>
    <w:rsid w:val="00D37DD2"/>
    <w:rsid w:val="00D43140"/>
    <w:rsid w:val="00D44DCC"/>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602</Words>
  <Characters>3436</Characters>
  <Application>Microsoft Office Word</Application>
  <DocSecurity>0</DocSecurity>
  <Lines>28</Lines>
  <Paragraphs>8</Paragraphs>
  <ScaleCrop>false</ScaleCrop>
  <Company>Microsoft</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72</cp:revision>
  <cp:lastPrinted>2017-05-10T03:21:00Z</cp:lastPrinted>
  <dcterms:created xsi:type="dcterms:W3CDTF">2017-05-10T03:10:00Z</dcterms:created>
  <dcterms:modified xsi:type="dcterms:W3CDTF">2018-03-27T09:50:00Z</dcterms:modified>
</cp:coreProperties>
</file>