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60" w:rsidRPr="00912FE6" w:rsidRDefault="00CC7560" w:rsidP="00CC7560">
      <w:pPr>
        <w:pStyle w:val="1"/>
        <w:rPr>
          <w:rFonts w:hint="eastAsia"/>
        </w:rPr>
      </w:pPr>
      <w:bookmarkStart w:id="0" w:name="_Toc324144220"/>
      <w:bookmarkStart w:id="1" w:name="_Toc324144221"/>
      <w:bookmarkStart w:id="2" w:name="_Toc269394833"/>
      <w:bookmarkStart w:id="3" w:name="_Toc269394835"/>
      <w:bookmarkStart w:id="4" w:name="_Toc269394836"/>
      <w:bookmarkStart w:id="5" w:name="_Toc447264348"/>
      <w:bookmarkEnd w:id="0"/>
      <w:bookmarkEnd w:id="1"/>
      <w:bookmarkEnd w:id="2"/>
      <w:bookmarkEnd w:id="3"/>
      <w:bookmarkEnd w:id="4"/>
      <w:proofErr w:type="spellStart"/>
      <w:r w:rsidRPr="00912FE6">
        <w:rPr>
          <w:rFonts w:hint="eastAsia"/>
        </w:rPr>
        <w:t>项目技术、商务及其他要求</w:t>
      </w:r>
      <w:bookmarkEnd w:id="5"/>
      <w:proofErr w:type="spellEnd"/>
    </w:p>
    <w:p w:rsidR="00CC7560" w:rsidRPr="00912FE6" w:rsidRDefault="00CC7560" w:rsidP="00CC7560">
      <w:pPr>
        <w:pStyle w:val="2"/>
        <w:rPr>
          <w:rFonts w:hint="eastAsia"/>
        </w:rPr>
      </w:pPr>
      <w:bookmarkStart w:id="6" w:name="_Toc321334066"/>
      <w:bookmarkStart w:id="7" w:name="_Toc447264349"/>
      <w:proofErr w:type="spellStart"/>
      <w:r w:rsidRPr="00912FE6">
        <w:rPr>
          <w:rFonts w:hint="eastAsia"/>
        </w:rPr>
        <w:t>采购内容</w:t>
      </w:r>
      <w:bookmarkEnd w:id="7"/>
      <w:proofErr w:type="spellEnd"/>
    </w:p>
    <w:tbl>
      <w:tblPr>
        <w:tblW w:w="6532"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3279"/>
        <w:gridCol w:w="1134"/>
        <w:gridCol w:w="1192"/>
      </w:tblGrid>
      <w:tr w:rsidR="00CC7560" w:rsidRPr="00912FE6" w:rsidTr="009A00D7">
        <w:trPr>
          <w:trHeight w:val="397"/>
          <w:jc w:val="center"/>
        </w:trPr>
        <w:tc>
          <w:tcPr>
            <w:tcW w:w="927"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序号</w:t>
            </w:r>
          </w:p>
        </w:tc>
        <w:tc>
          <w:tcPr>
            <w:tcW w:w="3279"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设备名称</w:t>
            </w:r>
          </w:p>
        </w:tc>
        <w:tc>
          <w:tcPr>
            <w:tcW w:w="1134"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单位</w:t>
            </w:r>
          </w:p>
        </w:tc>
        <w:tc>
          <w:tcPr>
            <w:tcW w:w="1192"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数量</w:t>
            </w:r>
          </w:p>
        </w:tc>
      </w:tr>
      <w:tr w:rsidR="00CC7560" w:rsidRPr="00912FE6" w:rsidTr="009A00D7">
        <w:trPr>
          <w:trHeight w:val="397"/>
          <w:jc w:val="center"/>
        </w:trPr>
        <w:tc>
          <w:tcPr>
            <w:tcW w:w="927"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1</w:t>
            </w:r>
          </w:p>
        </w:tc>
        <w:tc>
          <w:tcPr>
            <w:tcW w:w="3279" w:type="dxa"/>
            <w:vAlign w:val="center"/>
          </w:tcPr>
          <w:p w:rsidR="00CC7560" w:rsidRPr="00912FE6" w:rsidRDefault="00CC7560" w:rsidP="009A00D7">
            <w:pPr>
              <w:jc w:val="center"/>
              <w:textAlignment w:val="center"/>
              <w:rPr>
                <w:rFonts w:ascii="宋体" w:hAnsi="宋体"/>
                <w:sz w:val="21"/>
                <w:szCs w:val="21"/>
              </w:rPr>
            </w:pPr>
            <w:r w:rsidRPr="00912FE6">
              <w:rPr>
                <w:rFonts w:hint="eastAsia"/>
                <w:sz w:val="21"/>
                <w:szCs w:val="21"/>
              </w:rPr>
              <w:t>模块化工程教学实验平台</w:t>
            </w:r>
          </w:p>
        </w:tc>
        <w:tc>
          <w:tcPr>
            <w:tcW w:w="1134" w:type="dxa"/>
            <w:vAlign w:val="center"/>
          </w:tcPr>
          <w:p w:rsidR="00CC7560" w:rsidRPr="00912FE6" w:rsidRDefault="00CC7560" w:rsidP="009A00D7">
            <w:pPr>
              <w:jc w:val="center"/>
              <w:rPr>
                <w:sz w:val="21"/>
                <w:szCs w:val="21"/>
              </w:rPr>
            </w:pPr>
            <w:r w:rsidRPr="00912FE6">
              <w:rPr>
                <w:rFonts w:hint="eastAsia"/>
                <w:sz w:val="21"/>
                <w:szCs w:val="21"/>
              </w:rPr>
              <w:t>台</w:t>
            </w:r>
          </w:p>
        </w:tc>
        <w:tc>
          <w:tcPr>
            <w:tcW w:w="1192" w:type="dxa"/>
            <w:vAlign w:val="center"/>
          </w:tcPr>
          <w:p w:rsidR="00CC7560" w:rsidRPr="00912FE6" w:rsidRDefault="00CC7560" w:rsidP="009A00D7">
            <w:pPr>
              <w:jc w:val="center"/>
              <w:rPr>
                <w:sz w:val="21"/>
                <w:szCs w:val="21"/>
              </w:rPr>
            </w:pPr>
            <w:r w:rsidRPr="00912FE6">
              <w:rPr>
                <w:rFonts w:hint="eastAsia"/>
                <w:sz w:val="21"/>
                <w:szCs w:val="21"/>
              </w:rPr>
              <w:t>19</w:t>
            </w:r>
          </w:p>
        </w:tc>
      </w:tr>
    </w:tbl>
    <w:p w:rsidR="00CC7560" w:rsidRPr="00912FE6" w:rsidRDefault="00CC7560" w:rsidP="00CC7560">
      <w:pPr>
        <w:pStyle w:val="2"/>
        <w:rPr>
          <w:rFonts w:hint="eastAsia"/>
          <w:lang w:eastAsia="zh-CN"/>
        </w:rPr>
      </w:pPr>
      <w:bookmarkStart w:id="8" w:name="_Toc447264350"/>
      <w:proofErr w:type="spellStart"/>
      <w:r w:rsidRPr="00912FE6">
        <w:rPr>
          <w:rFonts w:hint="eastAsia"/>
        </w:rPr>
        <w:t>技术</w:t>
      </w:r>
      <w:r w:rsidRPr="00912FE6">
        <w:rPr>
          <w:rFonts w:hint="eastAsia"/>
          <w:lang w:eastAsia="zh-CN"/>
        </w:rPr>
        <w:t>参数及</w:t>
      </w:r>
      <w:r w:rsidRPr="00912FE6">
        <w:rPr>
          <w:rFonts w:hint="eastAsia"/>
        </w:rPr>
        <w:t>要求</w:t>
      </w:r>
      <w:bookmarkEnd w:id="8"/>
      <w:proofErr w:type="spellEnd"/>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896"/>
        <w:gridCol w:w="6447"/>
      </w:tblGrid>
      <w:tr w:rsidR="00CC7560" w:rsidRPr="00912FE6" w:rsidTr="009A00D7">
        <w:trPr>
          <w:trHeight w:val="397"/>
          <w:jc w:val="center"/>
        </w:trPr>
        <w:tc>
          <w:tcPr>
            <w:tcW w:w="726"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序号</w:t>
            </w:r>
          </w:p>
        </w:tc>
        <w:tc>
          <w:tcPr>
            <w:tcW w:w="1896"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设备名称</w:t>
            </w:r>
          </w:p>
        </w:tc>
        <w:tc>
          <w:tcPr>
            <w:tcW w:w="6447" w:type="dxa"/>
            <w:vAlign w:val="center"/>
          </w:tcPr>
          <w:p w:rsidR="00CC7560" w:rsidRPr="00912FE6" w:rsidRDefault="00CC7560" w:rsidP="009A00D7">
            <w:pPr>
              <w:jc w:val="center"/>
              <w:rPr>
                <w:rFonts w:ascii="宋体" w:hAnsi="宋体"/>
                <w:sz w:val="21"/>
                <w:szCs w:val="21"/>
              </w:rPr>
            </w:pPr>
            <w:r w:rsidRPr="00912FE6">
              <w:rPr>
                <w:rFonts w:ascii="宋体" w:hAnsi="宋体" w:hint="eastAsia"/>
                <w:sz w:val="21"/>
                <w:szCs w:val="21"/>
              </w:rPr>
              <w:t>技术规格和配置要求</w:t>
            </w:r>
          </w:p>
        </w:tc>
      </w:tr>
      <w:tr w:rsidR="00CC7560" w:rsidRPr="00912FE6" w:rsidTr="009A00D7">
        <w:trPr>
          <w:trHeight w:val="397"/>
          <w:jc w:val="center"/>
        </w:trPr>
        <w:tc>
          <w:tcPr>
            <w:tcW w:w="726" w:type="dxa"/>
            <w:vAlign w:val="center"/>
          </w:tcPr>
          <w:p w:rsidR="00CC7560" w:rsidRPr="00912FE6" w:rsidRDefault="00CC7560" w:rsidP="009A00D7">
            <w:pPr>
              <w:spacing w:beforeLines="50" w:afterLines="50"/>
              <w:jc w:val="center"/>
              <w:rPr>
                <w:b/>
                <w:sz w:val="21"/>
                <w:szCs w:val="21"/>
              </w:rPr>
            </w:pPr>
            <w:r w:rsidRPr="00912FE6">
              <w:rPr>
                <w:rFonts w:hint="eastAsia"/>
                <w:b/>
                <w:sz w:val="21"/>
                <w:szCs w:val="21"/>
              </w:rPr>
              <w:t>1</w:t>
            </w:r>
          </w:p>
        </w:tc>
        <w:tc>
          <w:tcPr>
            <w:tcW w:w="1896" w:type="dxa"/>
            <w:vAlign w:val="center"/>
          </w:tcPr>
          <w:p w:rsidR="00CC7560" w:rsidRPr="00912FE6" w:rsidRDefault="00CC7560" w:rsidP="009A00D7">
            <w:pPr>
              <w:jc w:val="center"/>
              <w:textAlignment w:val="center"/>
              <w:rPr>
                <w:sz w:val="21"/>
                <w:szCs w:val="21"/>
              </w:rPr>
            </w:pPr>
            <w:r w:rsidRPr="00912FE6">
              <w:rPr>
                <w:rFonts w:hint="eastAsia"/>
                <w:sz w:val="21"/>
                <w:szCs w:val="21"/>
              </w:rPr>
              <w:t>模块化工程教学实验平台</w:t>
            </w:r>
          </w:p>
        </w:tc>
        <w:tc>
          <w:tcPr>
            <w:tcW w:w="6447" w:type="dxa"/>
            <w:vAlign w:val="center"/>
          </w:tcPr>
          <w:p w:rsidR="00CC7560" w:rsidRPr="00912FE6" w:rsidRDefault="00CC7560" w:rsidP="009A00D7">
            <w:pPr>
              <w:rPr>
                <w:sz w:val="21"/>
                <w:szCs w:val="21"/>
              </w:rPr>
            </w:pPr>
            <w:r w:rsidRPr="00912FE6">
              <w:rPr>
                <w:rFonts w:hint="eastAsia"/>
                <w:sz w:val="21"/>
                <w:szCs w:val="21"/>
              </w:rPr>
              <w:t>一体化教学平台包含有测试设备（包括：一体集成数据采集，数字万用表，信号发生器，数字</w:t>
            </w:r>
            <w:r w:rsidRPr="00912FE6">
              <w:rPr>
                <w:rFonts w:hint="eastAsia"/>
                <w:sz w:val="21"/>
                <w:szCs w:val="21"/>
              </w:rPr>
              <w:t>IO</w:t>
            </w:r>
            <w:r w:rsidRPr="00912FE6">
              <w:rPr>
                <w:rFonts w:hint="eastAsia"/>
                <w:sz w:val="21"/>
                <w:szCs w:val="21"/>
              </w:rPr>
              <w:t>等</w:t>
            </w:r>
            <w:r w:rsidRPr="00912FE6">
              <w:rPr>
                <w:rFonts w:hint="eastAsia"/>
                <w:sz w:val="21"/>
                <w:szCs w:val="21"/>
              </w:rPr>
              <w:t>12</w:t>
            </w:r>
            <w:r w:rsidRPr="00912FE6">
              <w:rPr>
                <w:rFonts w:hint="eastAsia"/>
                <w:sz w:val="21"/>
                <w:szCs w:val="21"/>
              </w:rPr>
              <w:t>类仪器功能），可拆卸原型板，驱动软件，</w:t>
            </w:r>
            <w:r w:rsidRPr="00912FE6">
              <w:rPr>
                <w:rFonts w:hint="eastAsia"/>
                <w:sz w:val="21"/>
                <w:szCs w:val="21"/>
              </w:rPr>
              <w:t>USB</w:t>
            </w:r>
            <w:r w:rsidRPr="00912FE6">
              <w:rPr>
                <w:rFonts w:hint="eastAsia"/>
                <w:sz w:val="21"/>
                <w:szCs w:val="21"/>
              </w:rPr>
              <w:t>电缆和连接</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 xml:space="preserve">1) </w:t>
            </w:r>
            <w:r w:rsidRPr="00912FE6">
              <w:rPr>
                <w:rFonts w:hint="eastAsia"/>
                <w:sz w:val="21"/>
                <w:szCs w:val="21"/>
              </w:rPr>
              <w:t>包括模拟输入、模拟输出、数字</w:t>
            </w:r>
            <w:r w:rsidRPr="00912FE6">
              <w:rPr>
                <w:rFonts w:hint="eastAsia"/>
                <w:sz w:val="21"/>
                <w:szCs w:val="21"/>
              </w:rPr>
              <w:t>I/O</w:t>
            </w:r>
            <w:r w:rsidRPr="00912FE6">
              <w:rPr>
                <w:rFonts w:hint="eastAsia"/>
                <w:sz w:val="21"/>
                <w:szCs w:val="21"/>
              </w:rPr>
              <w:t>及计数器，数字万用表，电源等功能；</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2</w:t>
            </w:r>
            <w:r w:rsidRPr="00912FE6">
              <w:rPr>
                <w:rFonts w:hint="eastAsia"/>
                <w:sz w:val="21"/>
                <w:szCs w:val="21"/>
              </w:rPr>
              <w:t>）</w:t>
            </w:r>
            <w:r w:rsidRPr="00912FE6">
              <w:rPr>
                <w:rFonts w:hint="eastAsia"/>
                <w:sz w:val="21"/>
                <w:szCs w:val="21"/>
              </w:rPr>
              <w:t>16</w:t>
            </w:r>
            <w:r w:rsidRPr="00912FE6">
              <w:rPr>
                <w:rFonts w:hint="eastAsia"/>
                <w:sz w:val="21"/>
                <w:szCs w:val="21"/>
              </w:rPr>
              <w:t>路模拟输入</w:t>
            </w:r>
            <w:r w:rsidRPr="00912FE6">
              <w:rPr>
                <w:rFonts w:hint="eastAsia"/>
                <w:sz w:val="21"/>
                <w:szCs w:val="21"/>
              </w:rPr>
              <w:t xml:space="preserve"> (16</w:t>
            </w:r>
            <w:r w:rsidRPr="00912FE6">
              <w:rPr>
                <w:rFonts w:hint="eastAsia"/>
                <w:sz w:val="21"/>
                <w:szCs w:val="21"/>
              </w:rPr>
              <w:t>位</w:t>
            </w:r>
            <w:r w:rsidRPr="00912FE6">
              <w:rPr>
                <w:rFonts w:hint="eastAsia"/>
                <w:sz w:val="21"/>
                <w:szCs w:val="21"/>
              </w:rPr>
              <w:t>)</w:t>
            </w:r>
            <w:r w:rsidRPr="00912FE6">
              <w:rPr>
                <w:rFonts w:hint="eastAsia"/>
                <w:sz w:val="21"/>
                <w:szCs w:val="21"/>
              </w:rPr>
              <w:t>，单通道</w:t>
            </w:r>
            <w:r w:rsidRPr="00912FE6">
              <w:rPr>
                <w:rFonts w:hint="eastAsia"/>
                <w:sz w:val="21"/>
                <w:szCs w:val="21"/>
              </w:rPr>
              <w:t>1.25 MS/s</w:t>
            </w:r>
            <w:r w:rsidRPr="00912FE6">
              <w:rPr>
                <w:rFonts w:hint="eastAsia"/>
                <w:sz w:val="21"/>
                <w:szCs w:val="21"/>
              </w:rPr>
              <w:t>采样率</w:t>
            </w:r>
            <w:r w:rsidRPr="00912FE6">
              <w:rPr>
                <w:rFonts w:hint="eastAsia"/>
                <w:sz w:val="21"/>
                <w:szCs w:val="21"/>
              </w:rPr>
              <w:t xml:space="preserve"> (</w:t>
            </w:r>
            <w:r w:rsidRPr="00912FE6">
              <w:rPr>
                <w:rFonts w:hint="eastAsia"/>
                <w:sz w:val="21"/>
                <w:szCs w:val="21"/>
              </w:rPr>
              <w:t>总计</w:t>
            </w:r>
            <w:r w:rsidRPr="00912FE6">
              <w:rPr>
                <w:rFonts w:hint="eastAsia"/>
                <w:sz w:val="21"/>
                <w:szCs w:val="21"/>
              </w:rPr>
              <w:t>1 MS/s)</w:t>
            </w:r>
            <w:r w:rsidRPr="00912FE6">
              <w:rPr>
                <w:rFonts w:hint="eastAsia"/>
                <w:sz w:val="21"/>
                <w:szCs w:val="21"/>
              </w:rPr>
              <w:t>；</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3</w:t>
            </w:r>
            <w:r w:rsidRPr="00912FE6">
              <w:rPr>
                <w:rFonts w:hint="eastAsia"/>
                <w:sz w:val="21"/>
                <w:szCs w:val="21"/>
              </w:rPr>
              <w:t>）</w:t>
            </w:r>
            <w:r w:rsidRPr="00912FE6">
              <w:rPr>
                <w:rFonts w:hint="eastAsia"/>
                <w:sz w:val="21"/>
                <w:szCs w:val="21"/>
              </w:rPr>
              <w:t>2</w:t>
            </w:r>
            <w:r w:rsidRPr="00912FE6">
              <w:rPr>
                <w:rFonts w:hint="eastAsia"/>
                <w:sz w:val="21"/>
                <w:szCs w:val="21"/>
              </w:rPr>
              <w:t>路模拟输出</w:t>
            </w:r>
            <w:r w:rsidRPr="00912FE6">
              <w:rPr>
                <w:rFonts w:hint="eastAsia"/>
                <w:sz w:val="21"/>
                <w:szCs w:val="21"/>
              </w:rPr>
              <w:t xml:space="preserve"> (16</w:t>
            </w:r>
            <w:r w:rsidRPr="00912FE6">
              <w:rPr>
                <w:rFonts w:hint="eastAsia"/>
                <w:sz w:val="21"/>
                <w:szCs w:val="21"/>
              </w:rPr>
              <w:t>位，单通道</w:t>
            </w:r>
            <w:r w:rsidRPr="00912FE6">
              <w:rPr>
                <w:rFonts w:hint="eastAsia"/>
                <w:sz w:val="21"/>
                <w:szCs w:val="21"/>
              </w:rPr>
              <w:t>2.8 MS/s</w:t>
            </w:r>
            <w:r w:rsidRPr="00912FE6">
              <w:rPr>
                <w:rFonts w:hint="eastAsia"/>
                <w:sz w:val="21"/>
                <w:szCs w:val="21"/>
              </w:rPr>
              <w:t>，双通道</w:t>
            </w:r>
            <w:r w:rsidRPr="00912FE6">
              <w:rPr>
                <w:rFonts w:hint="eastAsia"/>
                <w:sz w:val="21"/>
                <w:szCs w:val="21"/>
              </w:rPr>
              <w:t>2 MS/s)</w:t>
            </w:r>
            <w:r w:rsidRPr="00912FE6">
              <w:rPr>
                <w:rFonts w:hint="eastAsia"/>
                <w:sz w:val="21"/>
                <w:szCs w:val="21"/>
              </w:rPr>
              <w:t>；</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4</w:t>
            </w:r>
            <w:r w:rsidRPr="00912FE6">
              <w:rPr>
                <w:rFonts w:hint="eastAsia"/>
                <w:sz w:val="21"/>
                <w:szCs w:val="21"/>
              </w:rPr>
              <w:t>）</w:t>
            </w:r>
            <w:r w:rsidRPr="00912FE6">
              <w:rPr>
                <w:rFonts w:hint="eastAsia"/>
                <w:sz w:val="21"/>
                <w:szCs w:val="21"/>
              </w:rPr>
              <w:t>24</w:t>
            </w:r>
            <w:r w:rsidRPr="00912FE6">
              <w:rPr>
                <w:rFonts w:hint="eastAsia"/>
                <w:sz w:val="21"/>
                <w:szCs w:val="21"/>
              </w:rPr>
              <w:t>路数字</w:t>
            </w:r>
            <w:r w:rsidRPr="00912FE6">
              <w:rPr>
                <w:rFonts w:hint="eastAsia"/>
                <w:sz w:val="21"/>
                <w:szCs w:val="21"/>
              </w:rPr>
              <w:t>I/O (</w:t>
            </w:r>
            <w:r w:rsidRPr="00912FE6">
              <w:rPr>
                <w:rFonts w:hint="eastAsia"/>
                <w:sz w:val="21"/>
                <w:szCs w:val="21"/>
              </w:rPr>
              <w:t>其中</w:t>
            </w:r>
            <w:r w:rsidRPr="00912FE6">
              <w:rPr>
                <w:rFonts w:hint="eastAsia"/>
                <w:sz w:val="21"/>
                <w:szCs w:val="21"/>
              </w:rPr>
              <w:t>8</w:t>
            </w:r>
            <w:r w:rsidRPr="00912FE6">
              <w:rPr>
                <w:rFonts w:hint="eastAsia"/>
                <w:sz w:val="21"/>
                <w:szCs w:val="21"/>
              </w:rPr>
              <w:t>路时钟同步</w:t>
            </w:r>
            <w:r w:rsidRPr="00912FE6">
              <w:rPr>
                <w:rFonts w:hint="eastAsia"/>
                <w:sz w:val="21"/>
                <w:szCs w:val="21"/>
              </w:rPr>
              <w:t>)</w:t>
            </w:r>
            <w:r w:rsidRPr="00912FE6">
              <w:rPr>
                <w:rFonts w:hint="eastAsia"/>
                <w:sz w:val="21"/>
                <w:szCs w:val="21"/>
              </w:rPr>
              <w:t>；</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5</w:t>
            </w:r>
            <w:r w:rsidRPr="00912FE6">
              <w:rPr>
                <w:rFonts w:hint="eastAsia"/>
                <w:sz w:val="21"/>
                <w:szCs w:val="21"/>
              </w:rPr>
              <w:t>）</w:t>
            </w:r>
            <w:r w:rsidRPr="00912FE6">
              <w:rPr>
                <w:rFonts w:hint="eastAsia"/>
                <w:sz w:val="21"/>
                <w:szCs w:val="21"/>
              </w:rPr>
              <w:t>2</w:t>
            </w:r>
            <w:r w:rsidRPr="00912FE6">
              <w:rPr>
                <w:rFonts w:hint="eastAsia"/>
                <w:sz w:val="21"/>
                <w:szCs w:val="21"/>
              </w:rPr>
              <w:t>路</w:t>
            </w:r>
            <w:r w:rsidRPr="00912FE6">
              <w:rPr>
                <w:rFonts w:hint="eastAsia"/>
                <w:sz w:val="21"/>
                <w:szCs w:val="21"/>
              </w:rPr>
              <w:t>32</w:t>
            </w:r>
            <w:r w:rsidRPr="00912FE6">
              <w:rPr>
                <w:rFonts w:hint="eastAsia"/>
                <w:sz w:val="21"/>
                <w:szCs w:val="21"/>
              </w:rPr>
              <w:t>位计数器，</w:t>
            </w:r>
            <w:r w:rsidRPr="00912FE6">
              <w:rPr>
                <w:rFonts w:hint="eastAsia"/>
                <w:sz w:val="21"/>
                <w:szCs w:val="21"/>
              </w:rPr>
              <w:t xml:space="preserve">50ppm </w:t>
            </w:r>
            <w:r w:rsidRPr="00912FE6">
              <w:rPr>
                <w:rFonts w:hint="eastAsia"/>
                <w:sz w:val="21"/>
                <w:szCs w:val="21"/>
              </w:rPr>
              <w:t>时钟精度；</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6</w:t>
            </w:r>
            <w:r w:rsidRPr="00912FE6">
              <w:rPr>
                <w:rFonts w:hint="eastAsia"/>
                <w:sz w:val="21"/>
                <w:szCs w:val="21"/>
              </w:rPr>
              <w:t>）包含</w:t>
            </w:r>
            <w:r w:rsidRPr="00912FE6">
              <w:rPr>
                <w:rFonts w:hint="eastAsia"/>
                <w:sz w:val="21"/>
                <w:szCs w:val="21"/>
              </w:rPr>
              <w:t>5.5</w:t>
            </w:r>
            <w:r w:rsidRPr="00912FE6">
              <w:rPr>
                <w:rFonts w:hint="eastAsia"/>
                <w:sz w:val="21"/>
                <w:szCs w:val="21"/>
              </w:rPr>
              <w:t>位的数字万用表，能精确实现直流测量，实现电压</w:t>
            </w:r>
            <w:r w:rsidRPr="00912FE6">
              <w:rPr>
                <w:rFonts w:hint="eastAsia"/>
                <w:sz w:val="21"/>
                <w:szCs w:val="21"/>
              </w:rPr>
              <w:t>60V</w:t>
            </w:r>
            <w:r w:rsidRPr="00912FE6">
              <w:rPr>
                <w:rFonts w:hint="eastAsia"/>
                <w:sz w:val="21"/>
                <w:szCs w:val="21"/>
              </w:rPr>
              <w:t>，电流</w:t>
            </w:r>
            <w:r w:rsidRPr="00912FE6">
              <w:rPr>
                <w:rFonts w:hint="eastAsia"/>
                <w:sz w:val="21"/>
                <w:szCs w:val="21"/>
              </w:rPr>
              <w:t>2A</w:t>
            </w:r>
            <w:r w:rsidRPr="00912FE6">
              <w:rPr>
                <w:rFonts w:hint="eastAsia"/>
                <w:sz w:val="21"/>
                <w:szCs w:val="21"/>
              </w:rPr>
              <w:t>，电阻，二极管测试，电感测试</w:t>
            </w:r>
            <w:r w:rsidRPr="00912FE6">
              <w:rPr>
                <w:rFonts w:hint="eastAsia"/>
                <w:sz w:val="21"/>
                <w:szCs w:val="21"/>
              </w:rPr>
              <w:t>100</w:t>
            </w:r>
            <w:r w:rsidRPr="00912FE6">
              <w:rPr>
                <w:sz w:val="21"/>
                <w:szCs w:val="21"/>
              </w:rPr>
              <w:t>μ</w:t>
            </w:r>
            <w:r w:rsidRPr="00912FE6">
              <w:rPr>
                <w:rFonts w:hint="eastAsia"/>
                <w:sz w:val="21"/>
                <w:szCs w:val="21"/>
              </w:rPr>
              <w:t>H~100mH</w:t>
            </w:r>
            <w:r w:rsidRPr="00912FE6">
              <w:rPr>
                <w:rFonts w:hint="eastAsia"/>
                <w:sz w:val="21"/>
                <w:szCs w:val="21"/>
              </w:rPr>
              <w:t>，电容测试</w:t>
            </w:r>
            <w:r w:rsidRPr="00912FE6">
              <w:rPr>
                <w:rFonts w:hint="eastAsia"/>
                <w:sz w:val="21"/>
                <w:szCs w:val="21"/>
              </w:rPr>
              <w:t>50pf~500</w:t>
            </w:r>
            <w:r w:rsidRPr="00912FE6">
              <w:rPr>
                <w:sz w:val="21"/>
                <w:szCs w:val="21"/>
              </w:rPr>
              <w:t>μ</w:t>
            </w:r>
            <w:r w:rsidRPr="00912FE6">
              <w:rPr>
                <w:rFonts w:hint="eastAsia"/>
                <w:sz w:val="21"/>
                <w:szCs w:val="21"/>
              </w:rPr>
              <w:t>F</w:t>
            </w:r>
            <w:r w:rsidRPr="00912FE6">
              <w:rPr>
                <w:rFonts w:hint="eastAsia"/>
                <w:sz w:val="21"/>
                <w:szCs w:val="21"/>
              </w:rPr>
              <w:t>；</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7</w:t>
            </w:r>
            <w:r w:rsidRPr="00912FE6">
              <w:rPr>
                <w:rFonts w:hint="eastAsia"/>
                <w:sz w:val="21"/>
                <w:szCs w:val="21"/>
              </w:rPr>
              <w:t>）独立可调电源，</w:t>
            </w:r>
            <w:r w:rsidRPr="00912FE6">
              <w:rPr>
                <w:rFonts w:hint="eastAsia"/>
                <w:sz w:val="21"/>
                <w:szCs w:val="21"/>
              </w:rPr>
              <w:t>0~12V 500mA</w:t>
            </w:r>
            <w:r w:rsidRPr="00912FE6">
              <w:rPr>
                <w:rFonts w:hint="eastAsia"/>
                <w:sz w:val="21"/>
                <w:szCs w:val="21"/>
              </w:rPr>
              <w:t>驱动，带旋钮直接调整更方便；</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8</w:t>
            </w:r>
            <w:r w:rsidRPr="00912FE6">
              <w:rPr>
                <w:rFonts w:hint="eastAsia"/>
                <w:sz w:val="21"/>
                <w:szCs w:val="21"/>
              </w:rPr>
              <w:t>）与模拟</w:t>
            </w:r>
            <w:r w:rsidRPr="00912FE6">
              <w:rPr>
                <w:rFonts w:hint="eastAsia"/>
                <w:sz w:val="21"/>
                <w:szCs w:val="21"/>
              </w:rPr>
              <w:t>AO</w:t>
            </w:r>
            <w:r w:rsidRPr="00912FE6">
              <w:rPr>
                <w:rFonts w:hint="eastAsia"/>
                <w:sz w:val="21"/>
                <w:szCs w:val="21"/>
              </w:rPr>
              <w:t>输出通道独立存在的函数发生器，</w:t>
            </w:r>
            <w:r w:rsidRPr="00912FE6">
              <w:rPr>
                <w:rFonts w:hint="eastAsia"/>
                <w:sz w:val="21"/>
                <w:szCs w:val="21"/>
              </w:rPr>
              <w:t xml:space="preserve">5 MHz </w:t>
            </w:r>
            <w:r w:rsidRPr="00912FE6">
              <w:rPr>
                <w:rFonts w:hint="eastAsia"/>
                <w:sz w:val="21"/>
                <w:szCs w:val="21"/>
              </w:rPr>
              <w:t>正弦波输出，</w:t>
            </w:r>
            <w:r w:rsidRPr="00912FE6">
              <w:rPr>
                <w:rFonts w:hint="eastAsia"/>
                <w:sz w:val="21"/>
                <w:szCs w:val="21"/>
              </w:rPr>
              <w:t>1MHz</w:t>
            </w:r>
            <w:r w:rsidRPr="00912FE6">
              <w:rPr>
                <w:rFonts w:hint="eastAsia"/>
                <w:sz w:val="21"/>
                <w:szCs w:val="21"/>
              </w:rPr>
              <w:t>方波三角波输出，独立的可调频率幅值旋钮，更方便操作；</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9</w:t>
            </w:r>
            <w:r w:rsidRPr="00912FE6">
              <w:rPr>
                <w:rFonts w:hint="eastAsia"/>
                <w:sz w:val="21"/>
                <w:szCs w:val="21"/>
              </w:rPr>
              <w:t>）阻抗分析仪：</w:t>
            </w:r>
            <w:r w:rsidRPr="00912FE6">
              <w:rPr>
                <w:rFonts w:hint="eastAsia"/>
                <w:sz w:val="21"/>
                <w:szCs w:val="21"/>
              </w:rPr>
              <w:t>1Hz~35Hz</w:t>
            </w:r>
            <w:r w:rsidRPr="00912FE6">
              <w:rPr>
                <w:rFonts w:hint="eastAsia"/>
                <w:sz w:val="21"/>
                <w:szCs w:val="21"/>
              </w:rPr>
              <w:t>，</w:t>
            </w:r>
            <w:r w:rsidRPr="00912FE6">
              <w:rPr>
                <w:rFonts w:hint="eastAsia"/>
                <w:sz w:val="21"/>
                <w:szCs w:val="21"/>
              </w:rPr>
              <w:t>5ohm~3Mohm</w:t>
            </w:r>
            <w:r w:rsidRPr="00912FE6">
              <w:rPr>
                <w:rFonts w:hint="eastAsia"/>
                <w:sz w:val="21"/>
                <w:szCs w:val="21"/>
              </w:rPr>
              <w:t>；</w:t>
            </w:r>
          </w:p>
          <w:p w:rsidR="00CC7560" w:rsidRPr="00912FE6" w:rsidRDefault="00CC7560" w:rsidP="009A00D7">
            <w:pPr>
              <w:rPr>
                <w:sz w:val="21"/>
                <w:szCs w:val="21"/>
              </w:rPr>
            </w:pPr>
            <w:r w:rsidRPr="00912FE6">
              <w:rPr>
                <w:rFonts w:ascii="宋体" w:hAnsi="宋体" w:cs="宋体" w:hint="eastAsia"/>
                <w:sz w:val="21"/>
                <w:szCs w:val="21"/>
                <w:shd w:val="clear" w:color="auto" w:fill="FFFFFF"/>
              </w:rPr>
              <w:t xml:space="preserve"> </w:t>
            </w:r>
            <w:r w:rsidRPr="00912FE6">
              <w:rPr>
                <w:rFonts w:hint="eastAsia"/>
                <w:sz w:val="21"/>
                <w:szCs w:val="21"/>
              </w:rPr>
              <w:t>10)  8</w:t>
            </w:r>
            <w:r w:rsidRPr="00912FE6">
              <w:rPr>
                <w:rFonts w:hint="eastAsia"/>
                <w:sz w:val="21"/>
                <w:szCs w:val="21"/>
              </w:rPr>
              <w:t>路调试用</w:t>
            </w:r>
            <w:r w:rsidRPr="00912FE6">
              <w:rPr>
                <w:rFonts w:hint="eastAsia"/>
                <w:sz w:val="21"/>
                <w:szCs w:val="21"/>
              </w:rPr>
              <w:t>LED</w:t>
            </w:r>
            <w:r w:rsidRPr="00912FE6">
              <w:rPr>
                <w:rFonts w:hint="eastAsia"/>
                <w:sz w:val="21"/>
                <w:szCs w:val="21"/>
              </w:rPr>
              <w:t>灯；</w:t>
            </w:r>
            <w:r w:rsidRPr="00912FE6">
              <w:rPr>
                <w:rFonts w:hint="eastAsia"/>
                <w:sz w:val="21"/>
                <w:szCs w:val="21"/>
              </w:rPr>
              <w:t xml:space="preserve"> </w:t>
            </w:r>
          </w:p>
          <w:p w:rsidR="00CC7560" w:rsidRPr="00912FE6" w:rsidRDefault="00CC7560" w:rsidP="009A00D7">
            <w:pPr>
              <w:rPr>
                <w:sz w:val="21"/>
                <w:szCs w:val="21"/>
              </w:rPr>
            </w:pPr>
            <w:r w:rsidRPr="00912FE6">
              <w:rPr>
                <w:rFonts w:ascii="宋体" w:hAnsi="宋体" w:cs="宋体" w:hint="eastAsia"/>
                <w:sz w:val="21"/>
                <w:szCs w:val="21"/>
                <w:shd w:val="clear" w:color="auto" w:fill="FFFFFF"/>
              </w:rPr>
              <w:t>★</w:t>
            </w:r>
            <w:r w:rsidRPr="00912FE6">
              <w:rPr>
                <w:rFonts w:hint="eastAsia"/>
                <w:sz w:val="21"/>
                <w:szCs w:val="21"/>
              </w:rPr>
              <w:t xml:space="preserve">11) </w:t>
            </w:r>
            <w:r w:rsidRPr="00912FE6">
              <w:rPr>
                <w:rFonts w:hint="eastAsia"/>
                <w:sz w:val="21"/>
                <w:szCs w:val="21"/>
              </w:rPr>
              <w:t>高速</w:t>
            </w:r>
            <w:r w:rsidRPr="00912FE6">
              <w:rPr>
                <w:rFonts w:hint="eastAsia"/>
                <w:sz w:val="21"/>
                <w:szCs w:val="21"/>
              </w:rPr>
              <w:t>USB</w:t>
            </w:r>
            <w:r w:rsidRPr="00912FE6">
              <w:rPr>
                <w:rFonts w:hint="eastAsia"/>
                <w:sz w:val="21"/>
                <w:szCs w:val="21"/>
              </w:rPr>
              <w:t>即插即用连接。</w:t>
            </w:r>
          </w:p>
        </w:tc>
      </w:tr>
    </w:tbl>
    <w:p w:rsidR="00CC7560" w:rsidRPr="00912FE6" w:rsidRDefault="00CC7560" w:rsidP="00CC7560">
      <w:pPr>
        <w:pStyle w:val="2"/>
        <w:rPr>
          <w:rFonts w:hint="eastAsia"/>
        </w:rPr>
      </w:pPr>
      <w:bookmarkStart w:id="9" w:name="_Toc447264351"/>
      <w:proofErr w:type="spellStart"/>
      <w:r w:rsidRPr="00912FE6">
        <w:rPr>
          <w:rFonts w:hint="eastAsia"/>
        </w:rPr>
        <w:t>商务要求</w:t>
      </w:r>
      <w:bookmarkEnd w:id="9"/>
      <w:proofErr w:type="spellEnd"/>
    </w:p>
    <w:p w:rsidR="00CC7560" w:rsidRPr="00912FE6" w:rsidRDefault="00CC7560" w:rsidP="00CC7560">
      <w:pPr>
        <w:pStyle w:val="3"/>
        <w:rPr>
          <w:rFonts w:hint="eastAsia"/>
          <w:color w:val="auto"/>
        </w:rPr>
      </w:pPr>
      <w:bookmarkStart w:id="10" w:name="_Toc419104408"/>
      <w:bookmarkStart w:id="11" w:name="_Toc419104568"/>
      <w:bookmarkStart w:id="12" w:name="_Toc417649535"/>
      <w:bookmarkStart w:id="13" w:name="_Toc408305487"/>
      <w:bookmarkStart w:id="14" w:name="_Toc430269225"/>
      <w:proofErr w:type="spellStart"/>
      <w:r w:rsidRPr="00912FE6">
        <w:rPr>
          <w:rFonts w:hint="eastAsia"/>
          <w:color w:val="auto"/>
        </w:rPr>
        <w:t>交货时间</w:t>
      </w:r>
      <w:bookmarkEnd w:id="14"/>
      <w:r w:rsidRPr="00912FE6">
        <w:rPr>
          <w:rFonts w:hint="eastAsia"/>
          <w:color w:val="auto"/>
          <w:lang w:eastAsia="zh-CN"/>
        </w:rPr>
        <w:t>及地点</w:t>
      </w:r>
      <w:proofErr w:type="spellEnd"/>
    </w:p>
    <w:p w:rsidR="00CC7560" w:rsidRPr="00912FE6" w:rsidRDefault="00CC7560" w:rsidP="00CC7560">
      <w:pPr>
        <w:adjustRightInd w:val="0"/>
        <w:snapToGrid w:val="0"/>
        <w:spacing w:line="480" w:lineRule="auto"/>
        <w:ind w:rightChars="88" w:right="211" w:firstLineChars="200" w:firstLine="420"/>
        <w:rPr>
          <w:rFonts w:ascii="宋体" w:hAnsi="宋体" w:hint="eastAsia"/>
          <w:sz w:val="21"/>
          <w:szCs w:val="21"/>
        </w:rPr>
      </w:pPr>
      <w:r w:rsidRPr="00912FE6">
        <w:rPr>
          <w:rFonts w:ascii="宋体" w:hAnsi="宋体" w:hint="eastAsia"/>
          <w:sz w:val="21"/>
          <w:szCs w:val="21"/>
        </w:rPr>
        <w:t>时间：2016年5月31日前交货，2016年6月15日前完成安装，2016年6月30日前完成验收。</w:t>
      </w:r>
    </w:p>
    <w:p w:rsidR="00CC7560" w:rsidRPr="00912FE6" w:rsidRDefault="00CC7560" w:rsidP="00CC7560">
      <w:pPr>
        <w:tabs>
          <w:tab w:val="left" w:pos="851"/>
        </w:tabs>
        <w:adjustRightInd w:val="0"/>
        <w:snapToGrid w:val="0"/>
        <w:spacing w:line="480" w:lineRule="auto"/>
        <w:ind w:rightChars="88" w:right="211" w:firstLineChars="200" w:firstLine="420"/>
        <w:rPr>
          <w:rFonts w:ascii="宋体" w:hAnsi="宋体" w:hint="eastAsia"/>
          <w:sz w:val="21"/>
          <w:szCs w:val="21"/>
        </w:rPr>
      </w:pPr>
      <w:r w:rsidRPr="00912FE6">
        <w:rPr>
          <w:rFonts w:ascii="宋体" w:hAnsi="宋体" w:hint="eastAsia"/>
          <w:sz w:val="21"/>
          <w:szCs w:val="21"/>
        </w:rPr>
        <w:t>地点：四川省成都市西南交通大学</w:t>
      </w:r>
      <w:proofErr w:type="gramStart"/>
      <w:r w:rsidRPr="00912FE6">
        <w:rPr>
          <w:rFonts w:ascii="宋体" w:hAnsi="宋体"/>
          <w:sz w:val="21"/>
          <w:szCs w:val="21"/>
        </w:rPr>
        <w:t>犀</w:t>
      </w:r>
      <w:proofErr w:type="gramEnd"/>
      <w:r w:rsidRPr="00912FE6">
        <w:rPr>
          <w:rFonts w:ascii="宋体" w:hAnsi="宋体"/>
          <w:sz w:val="21"/>
          <w:szCs w:val="21"/>
        </w:rPr>
        <w:t>浦</w:t>
      </w:r>
      <w:r w:rsidRPr="00912FE6">
        <w:rPr>
          <w:rFonts w:ascii="宋体" w:hAnsi="宋体" w:hint="eastAsia"/>
          <w:sz w:val="21"/>
          <w:szCs w:val="21"/>
        </w:rPr>
        <w:t>校区</w:t>
      </w:r>
      <w:r w:rsidRPr="00912FE6">
        <w:rPr>
          <w:rFonts w:ascii="宋体" w:hAnsi="宋体"/>
          <w:sz w:val="21"/>
          <w:szCs w:val="21"/>
        </w:rPr>
        <w:t>4</w:t>
      </w:r>
      <w:r w:rsidRPr="00912FE6">
        <w:rPr>
          <w:rFonts w:ascii="宋体" w:hAnsi="宋体" w:hint="eastAsia"/>
          <w:sz w:val="21"/>
          <w:szCs w:val="21"/>
        </w:rPr>
        <w:t>号</w:t>
      </w:r>
      <w:r w:rsidRPr="00912FE6">
        <w:rPr>
          <w:rFonts w:ascii="宋体" w:hAnsi="宋体"/>
          <w:sz w:val="21"/>
          <w:szCs w:val="21"/>
        </w:rPr>
        <w:t>教学</w:t>
      </w:r>
      <w:r w:rsidRPr="00912FE6">
        <w:rPr>
          <w:rFonts w:ascii="宋体" w:hAnsi="宋体" w:hint="eastAsia"/>
          <w:sz w:val="21"/>
          <w:szCs w:val="21"/>
        </w:rPr>
        <w:t>楼。</w:t>
      </w:r>
    </w:p>
    <w:p w:rsidR="00CC7560" w:rsidRPr="00912FE6" w:rsidRDefault="00CC7560" w:rsidP="00CC7560">
      <w:pPr>
        <w:pStyle w:val="3"/>
        <w:rPr>
          <w:rFonts w:hint="eastAsia"/>
          <w:color w:val="auto"/>
          <w:lang w:eastAsia="zh-CN"/>
        </w:rPr>
      </w:pPr>
      <w:bookmarkStart w:id="15" w:name="_Toc430269227"/>
      <w:bookmarkEnd w:id="12"/>
      <w:bookmarkEnd w:id="13"/>
      <w:proofErr w:type="spellStart"/>
      <w:r w:rsidRPr="00912FE6">
        <w:rPr>
          <w:rFonts w:hint="eastAsia"/>
          <w:color w:val="auto"/>
        </w:rPr>
        <w:lastRenderedPageBreak/>
        <w:t>质量保证期限</w:t>
      </w:r>
      <w:bookmarkEnd w:id="15"/>
      <w:proofErr w:type="spellEnd"/>
    </w:p>
    <w:p w:rsidR="00CC7560" w:rsidRPr="00912FE6" w:rsidRDefault="00CC7560" w:rsidP="00CC7560">
      <w:pPr>
        <w:ind w:firstLineChars="150" w:firstLine="315"/>
        <w:rPr>
          <w:rFonts w:hint="eastAsia"/>
          <w:sz w:val="21"/>
          <w:szCs w:val="21"/>
          <w:lang/>
        </w:rPr>
      </w:pPr>
      <w:r w:rsidRPr="00912FE6">
        <w:rPr>
          <w:rFonts w:ascii="宋体" w:hAnsi="宋体" w:hint="eastAsia"/>
          <w:bCs/>
          <w:sz w:val="21"/>
          <w:szCs w:val="21"/>
        </w:rPr>
        <w:t>本项目自验收合格之日起免费质量保证期不少于6年</w:t>
      </w:r>
      <w:r w:rsidRPr="00912FE6">
        <w:rPr>
          <w:rFonts w:ascii="宋体" w:hAnsi="宋体" w:hint="eastAsia"/>
          <w:sz w:val="21"/>
          <w:szCs w:val="21"/>
        </w:rPr>
        <w:t>。</w:t>
      </w:r>
    </w:p>
    <w:p w:rsidR="00CC7560" w:rsidRPr="00912FE6" w:rsidRDefault="00CC7560" w:rsidP="00CC7560">
      <w:pPr>
        <w:pStyle w:val="3"/>
        <w:rPr>
          <w:rFonts w:hint="eastAsia"/>
          <w:color w:val="auto"/>
        </w:rPr>
      </w:pPr>
      <w:r w:rsidRPr="00912FE6">
        <w:rPr>
          <w:rFonts w:hint="eastAsia"/>
          <w:color w:val="auto"/>
          <w:lang w:eastAsia="zh-CN"/>
        </w:rPr>
        <w:t>现场培训</w:t>
      </w:r>
    </w:p>
    <w:p w:rsidR="00CC7560" w:rsidRPr="00912FE6" w:rsidRDefault="00CC7560" w:rsidP="00CC7560">
      <w:pPr>
        <w:tabs>
          <w:tab w:val="left" w:pos="0"/>
        </w:tabs>
        <w:spacing w:line="440" w:lineRule="exact"/>
        <w:ind w:firstLineChars="192" w:firstLine="403"/>
        <w:rPr>
          <w:rFonts w:hint="eastAsia"/>
          <w:sz w:val="21"/>
          <w:szCs w:val="21"/>
        </w:rPr>
      </w:pPr>
      <w:bookmarkStart w:id="16" w:name="_Toc430269230"/>
      <w:r w:rsidRPr="00912FE6">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912FE6">
        <w:rPr>
          <w:rFonts w:hint="eastAsia"/>
          <w:sz w:val="21"/>
          <w:szCs w:val="21"/>
        </w:rPr>
        <w:t>由成交</w:t>
      </w:r>
      <w:proofErr w:type="gramEnd"/>
      <w:r w:rsidRPr="00912FE6">
        <w:rPr>
          <w:rFonts w:hint="eastAsia"/>
          <w:sz w:val="21"/>
          <w:szCs w:val="21"/>
        </w:rPr>
        <w:t>供应商承担。</w:t>
      </w:r>
    </w:p>
    <w:p w:rsidR="00CC7560" w:rsidRPr="00912FE6" w:rsidRDefault="00CC7560" w:rsidP="00CC7560">
      <w:pPr>
        <w:pStyle w:val="3"/>
        <w:rPr>
          <w:rFonts w:hint="eastAsia"/>
          <w:color w:val="auto"/>
          <w:lang w:eastAsia="zh-CN"/>
        </w:rPr>
      </w:pPr>
      <w:proofErr w:type="spellStart"/>
      <w:r w:rsidRPr="00912FE6">
        <w:rPr>
          <w:rFonts w:hint="eastAsia"/>
          <w:color w:val="auto"/>
        </w:rPr>
        <w:t>售后服务的要求</w:t>
      </w:r>
      <w:bookmarkStart w:id="17" w:name="_Toc430269232"/>
      <w:bookmarkEnd w:id="16"/>
      <w:proofErr w:type="spellEnd"/>
    </w:p>
    <w:p w:rsidR="00CC7560" w:rsidRPr="00912FE6" w:rsidRDefault="00CC7560" w:rsidP="00CC7560">
      <w:pPr>
        <w:tabs>
          <w:tab w:val="left" w:pos="0"/>
        </w:tabs>
        <w:spacing w:line="440" w:lineRule="exact"/>
        <w:ind w:firstLineChars="192" w:firstLine="403"/>
        <w:rPr>
          <w:rFonts w:hint="eastAsia"/>
          <w:sz w:val="21"/>
          <w:szCs w:val="21"/>
        </w:rPr>
      </w:pPr>
      <w:r w:rsidRPr="00912FE6">
        <w:rPr>
          <w:rFonts w:hint="eastAsia"/>
          <w:sz w:val="21"/>
          <w:szCs w:val="21"/>
        </w:rPr>
        <w:t>所有产品接到采购人保修电话</w:t>
      </w:r>
      <w:r w:rsidRPr="00912FE6">
        <w:rPr>
          <w:sz w:val="21"/>
          <w:szCs w:val="21"/>
        </w:rPr>
        <w:t>4</w:t>
      </w:r>
      <w:r w:rsidRPr="00912FE6">
        <w:rPr>
          <w:rFonts w:hint="eastAsia"/>
          <w:sz w:val="21"/>
          <w:szCs w:val="21"/>
        </w:rPr>
        <w:t>8</w:t>
      </w:r>
      <w:r w:rsidRPr="00912FE6">
        <w:rPr>
          <w:rFonts w:hint="eastAsia"/>
          <w:sz w:val="21"/>
          <w:szCs w:val="21"/>
        </w:rPr>
        <w:t>小时上门服务，</w:t>
      </w:r>
      <w:r w:rsidRPr="00912FE6">
        <w:rPr>
          <w:sz w:val="21"/>
          <w:szCs w:val="21"/>
        </w:rPr>
        <w:t>4</w:t>
      </w:r>
      <w:r w:rsidRPr="00912FE6">
        <w:rPr>
          <w:rFonts w:hint="eastAsia"/>
          <w:sz w:val="21"/>
          <w:szCs w:val="21"/>
        </w:rPr>
        <w:t>小时排除故障。</w:t>
      </w:r>
    </w:p>
    <w:p w:rsidR="00CC7560" w:rsidRPr="00912FE6" w:rsidRDefault="00CC7560" w:rsidP="00CC7560">
      <w:pPr>
        <w:pStyle w:val="3"/>
        <w:rPr>
          <w:rFonts w:hint="eastAsia"/>
          <w:color w:val="auto"/>
        </w:rPr>
      </w:pPr>
      <w:proofErr w:type="spellStart"/>
      <w:r w:rsidRPr="00912FE6">
        <w:rPr>
          <w:rFonts w:hint="eastAsia"/>
          <w:color w:val="auto"/>
        </w:rPr>
        <w:t>付款方式</w:t>
      </w:r>
      <w:bookmarkEnd w:id="17"/>
      <w:proofErr w:type="spellEnd"/>
    </w:p>
    <w:p w:rsidR="00CC7560" w:rsidRPr="00912FE6" w:rsidRDefault="00CC7560" w:rsidP="00CC7560">
      <w:pPr>
        <w:spacing w:line="440" w:lineRule="exact"/>
        <w:ind w:firstLineChars="200" w:firstLine="420"/>
        <w:rPr>
          <w:rFonts w:hint="eastAsia"/>
          <w:sz w:val="21"/>
          <w:szCs w:val="21"/>
        </w:rPr>
      </w:pPr>
      <w:bookmarkStart w:id="18" w:name="_Toc430269233"/>
      <w:r w:rsidRPr="00912FE6">
        <w:rPr>
          <w:sz w:val="21"/>
          <w:szCs w:val="21"/>
        </w:rPr>
        <w:t xml:space="preserve">1. </w:t>
      </w:r>
      <w:r w:rsidRPr="00912FE6">
        <w:rPr>
          <w:sz w:val="21"/>
          <w:szCs w:val="21"/>
        </w:rPr>
        <w:t>分期付款，第一期，合同签署后支付</w:t>
      </w:r>
      <w:r w:rsidRPr="00912FE6">
        <w:rPr>
          <w:rFonts w:hint="eastAsia"/>
          <w:sz w:val="21"/>
          <w:szCs w:val="21"/>
        </w:rPr>
        <w:t>合同</w:t>
      </w:r>
      <w:r w:rsidRPr="00912FE6">
        <w:rPr>
          <w:sz w:val="21"/>
          <w:szCs w:val="21"/>
        </w:rPr>
        <w:t>总额的</w:t>
      </w:r>
      <w:r w:rsidRPr="00912FE6">
        <w:rPr>
          <w:rFonts w:hint="eastAsia"/>
          <w:sz w:val="21"/>
          <w:szCs w:val="21"/>
        </w:rPr>
        <w:t>6</w:t>
      </w:r>
      <w:r w:rsidRPr="00912FE6">
        <w:rPr>
          <w:sz w:val="21"/>
          <w:szCs w:val="21"/>
        </w:rPr>
        <w:t>0%</w:t>
      </w:r>
      <w:r w:rsidRPr="00912FE6">
        <w:rPr>
          <w:sz w:val="21"/>
          <w:szCs w:val="21"/>
        </w:rPr>
        <w:t>；第二期，货到验收合格，在</w:t>
      </w:r>
      <w:r w:rsidRPr="00912FE6">
        <w:rPr>
          <w:rFonts w:hint="eastAsia"/>
          <w:sz w:val="21"/>
          <w:szCs w:val="21"/>
        </w:rPr>
        <w:t>成交</w:t>
      </w:r>
      <w:r w:rsidRPr="00912FE6">
        <w:rPr>
          <w:sz w:val="21"/>
          <w:szCs w:val="21"/>
        </w:rPr>
        <w:t>人支付</w:t>
      </w:r>
      <w:r w:rsidRPr="00912FE6">
        <w:rPr>
          <w:rFonts w:hint="eastAsia"/>
          <w:sz w:val="21"/>
          <w:szCs w:val="21"/>
        </w:rPr>
        <w:t>采购</w:t>
      </w:r>
      <w:r w:rsidRPr="00912FE6">
        <w:rPr>
          <w:sz w:val="21"/>
          <w:szCs w:val="21"/>
        </w:rPr>
        <w:t>人</w:t>
      </w:r>
      <w:r w:rsidRPr="00912FE6">
        <w:rPr>
          <w:sz w:val="21"/>
          <w:szCs w:val="21"/>
        </w:rPr>
        <w:t>5%</w:t>
      </w:r>
      <w:r w:rsidRPr="00912FE6">
        <w:rPr>
          <w:sz w:val="21"/>
          <w:szCs w:val="21"/>
        </w:rPr>
        <w:t>的质保金后十个工作日内，</w:t>
      </w:r>
      <w:r w:rsidRPr="00912FE6">
        <w:rPr>
          <w:rFonts w:hint="eastAsia"/>
          <w:sz w:val="21"/>
          <w:szCs w:val="21"/>
        </w:rPr>
        <w:t>采购</w:t>
      </w:r>
      <w:r w:rsidRPr="00912FE6">
        <w:rPr>
          <w:sz w:val="21"/>
          <w:szCs w:val="21"/>
        </w:rPr>
        <w:t>人支付合同总额的</w:t>
      </w:r>
      <w:r w:rsidRPr="00912FE6">
        <w:rPr>
          <w:rFonts w:hint="eastAsia"/>
          <w:sz w:val="21"/>
          <w:szCs w:val="21"/>
        </w:rPr>
        <w:t>4</w:t>
      </w:r>
      <w:r w:rsidRPr="00912FE6">
        <w:rPr>
          <w:sz w:val="21"/>
          <w:szCs w:val="21"/>
        </w:rPr>
        <w:t>0%</w:t>
      </w:r>
      <w:r w:rsidRPr="00912FE6">
        <w:rPr>
          <w:sz w:val="21"/>
          <w:szCs w:val="21"/>
        </w:rPr>
        <w:t>；第三期，正常运行半年后</w:t>
      </w:r>
      <w:r w:rsidRPr="00912FE6">
        <w:rPr>
          <w:rFonts w:hint="eastAsia"/>
          <w:sz w:val="21"/>
          <w:szCs w:val="21"/>
        </w:rPr>
        <w:t>退还</w:t>
      </w:r>
      <w:r w:rsidRPr="00912FE6">
        <w:rPr>
          <w:sz w:val="21"/>
          <w:szCs w:val="21"/>
        </w:rPr>
        <w:t>质保金；</w:t>
      </w:r>
    </w:p>
    <w:p w:rsidR="00CC7560" w:rsidRPr="00912FE6" w:rsidRDefault="00CC7560" w:rsidP="00CC7560">
      <w:pPr>
        <w:spacing w:line="440" w:lineRule="exact"/>
        <w:ind w:firstLineChars="200" w:firstLine="420"/>
        <w:rPr>
          <w:rFonts w:hint="eastAsia"/>
          <w:sz w:val="21"/>
          <w:szCs w:val="21"/>
        </w:rPr>
      </w:pPr>
      <w:r w:rsidRPr="00912FE6">
        <w:rPr>
          <w:sz w:val="21"/>
          <w:szCs w:val="21"/>
        </w:rPr>
        <w:t>2.</w:t>
      </w:r>
      <w:r w:rsidRPr="00912FE6">
        <w:rPr>
          <w:rFonts w:hint="eastAsia"/>
          <w:sz w:val="21"/>
          <w:szCs w:val="21"/>
        </w:rPr>
        <w:t>成交人</w:t>
      </w:r>
      <w:r w:rsidRPr="00912FE6">
        <w:rPr>
          <w:sz w:val="21"/>
          <w:szCs w:val="21"/>
        </w:rPr>
        <w:t>需提供增值税专用发票。</w:t>
      </w:r>
    </w:p>
    <w:p w:rsidR="00CC7560" w:rsidRPr="00912FE6" w:rsidRDefault="00CC7560" w:rsidP="00CC7560">
      <w:pPr>
        <w:pStyle w:val="3"/>
        <w:rPr>
          <w:rFonts w:hint="eastAsia"/>
          <w:color w:val="auto"/>
          <w:lang w:eastAsia="zh-CN"/>
        </w:rPr>
      </w:pPr>
      <w:proofErr w:type="spellStart"/>
      <w:r w:rsidRPr="00912FE6">
        <w:rPr>
          <w:rFonts w:hint="eastAsia"/>
          <w:color w:val="auto"/>
        </w:rPr>
        <w:t>最高限价</w:t>
      </w:r>
      <w:bookmarkEnd w:id="18"/>
      <w:proofErr w:type="spellEnd"/>
    </w:p>
    <w:p w:rsidR="00CC7560" w:rsidRPr="00912FE6" w:rsidRDefault="00CC7560" w:rsidP="00CC7560">
      <w:pPr>
        <w:ind w:firstLineChars="200" w:firstLine="422"/>
        <w:rPr>
          <w:rFonts w:ascii="宋体" w:hAnsi="宋体" w:hint="eastAsia"/>
          <w:b/>
          <w:sz w:val="21"/>
          <w:szCs w:val="21"/>
        </w:rPr>
      </w:pPr>
      <w:r w:rsidRPr="00912FE6">
        <w:rPr>
          <w:rFonts w:ascii="宋体" w:hAnsi="宋体" w:hint="eastAsia"/>
          <w:b/>
          <w:sz w:val="21"/>
          <w:szCs w:val="21"/>
        </w:rPr>
        <w:t>★本项目最高限价为人民币</w:t>
      </w:r>
      <w:r w:rsidRPr="00912FE6">
        <w:rPr>
          <w:rFonts w:ascii="宋体" w:hAnsi="宋体" w:hint="eastAsia"/>
          <w:b/>
          <w:sz w:val="21"/>
          <w:szCs w:val="21"/>
          <w:u w:val="single"/>
        </w:rPr>
        <w:t>47.5</w:t>
      </w:r>
      <w:r w:rsidRPr="00912FE6">
        <w:rPr>
          <w:rFonts w:ascii="宋体" w:hAnsi="宋体" w:hint="eastAsia"/>
          <w:b/>
          <w:sz w:val="21"/>
          <w:szCs w:val="21"/>
        </w:rPr>
        <w:t>万元，供应商报价高于最高限价的则其响应文件将按无效响应文件处理。</w:t>
      </w:r>
    </w:p>
    <w:p w:rsidR="00CC7560" w:rsidRPr="00912FE6" w:rsidRDefault="00CC7560" w:rsidP="00CC7560">
      <w:pPr>
        <w:pStyle w:val="2"/>
        <w:rPr>
          <w:rFonts w:hint="eastAsia"/>
        </w:rPr>
      </w:pPr>
      <w:bookmarkStart w:id="19" w:name="_Toc394403712"/>
      <w:bookmarkStart w:id="20" w:name="_Toc430269234"/>
      <w:bookmarkStart w:id="21" w:name="_Toc447264352"/>
      <w:bookmarkEnd w:id="19"/>
      <w:proofErr w:type="spellStart"/>
      <w:r w:rsidRPr="00912FE6">
        <w:rPr>
          <w:rFonts w:hint="eastAsia"/>
        </w:rPr>
        <w:t>其他要求</w:t>
      </w:r>
      <w:bookmarkEnd w:id="20"/>
      <w:bookmarkEnd w:id="21"/>
      <w:proofErr w:type="spellEnd"/>
    </w:p>
    <w:p w:rsidR="00CC7560" w:rsidRPr="00912FE6" w:rsidRDefault="00CC7560" w:rsidP="00CC7560">
      <w:pPr>
        <w:widowControl w:val="0"/>
        <w:numPr>
          <w:ilvl w:val="0"/>
          <w:numId w:val="2"/>
        </w:numPr>
        <w:tabs>
          <w:tab w:val="left" w:pos="1134"/>
        </w:tabs>
        <w:spacing w:line="360" w:lineRule="auto"/>
        <w:ind w:left="0" w:firstLine="567"/>
        <w:jc w:val="both"/>
        <w:rPr>
          <w:rFonts w:ascii="宋体" w:hAnsi="宋体" w:hint="eastAsia"/>
          <w:sz w:val="21"/>
          <w:szCs w:val="21"/>
        </w:rPr>
      </w:pPr>
      <w:r w:rsidRPr="00912FE6">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C7560" w:rsidRPr="00912FE6" w:rsidRDefault="00CC7560" w:rsidP="00CC7560">
      <w:pPr>
        <w:widowControl w:val="0"/>
        <w:numPr>
          <w:ilvl w:val="0"/>
          <w:numId w:val="2"/>
        </w:numPr>
        <w:tabs>
          <w:tab w:val="left" w:pos="1134"/>
        </w:tabs>
        <w:spacing w:line="360" w:lineRule="auto"/>
        <w:ind w:left="0" w:firstLine="567"/>
        <w:jc w:val="both"/>
        <w:rPr>
          <w:rFonts w:ascii="宋体" w:hAnsi="宋体" w:hint="eastAsia"/>
          <w:sz w:val="21"/>
          <w:szCs w:val="21"/>
        </w:rPr>
      </w:pPr>
      <w:r w:rsidRPr="00912FE6">
        <w:rPr>
          <w:rFonts w:ascii="宋体" w:hAnsi="宋体" w:hint="eastAsia"/>
          <w:sz w:val="21"/>
          <w:szCs w:val="21"/>
        </w:rPr>
        <w:t>采购人享有本项目实施过程中产生的知识成果及知识产权。</w:t>
      </w:r>
    </w:p>
    <w:p w:rsidR="00CC7560" w:rsidRPr="00912FE6" w:rsidRDefault="00CC7560" w:rsidP="00CC7560">
      <w:pPr>
        <w:widowControl w:val="0"/>
        <w:numPr>
          <w:ilvl w:val="0"/>
          <w:numId w:val="2"/>
        </w:numPr>
        <w:tabs>
          <w:tab w:val="left" w:pos="1134"/>
        </w:tabs>
        <w:spacing w:line="360" w:lineRule="auto"/>
        <w:ind w:left="0" w:firstLine="567"/>
        <w:jc w:val="both"/>
        <w:rPr>
          <w:rFonts w:ascii="宋体" w:hAnsi="宋体" w:hint="eastAsia"/>
          <w:sz w:val="21"/>
          <w:szCs w:val="21"/>
        </w:rPr>
      </w:pPr>
      <w:r w:rsidRPr="00912FE6">
        <w:rPr>
          <w:rFonts w:ascii="宋体" w:hAnsi="宋体" w:hint="eastAsia"/>
          <w:sz w:val="21"/>
          <w:szCs w:val="21"/>
        </w:rPr>
        <w:t>供应商如欲在项目实施过程中采用自有知识成果，需在响应文件中声明，并提供相关知识产权证明文件。使用</w:t>
      </w:r>
      <w:proofErr w:type="gramStart"/>
      <w:r w:rsidRPr="00912FE6">
        <w:rPr>
          <w:rFonts w:ascii="宋体" w:hAnsi="宋体" w:hint="eastAsia"/>
          <w:sz w:val="21"/>
          <w:szCs w:val="21"/>
        </w:rPr>
        <w:t>该知识</w:t>
      </w:r>
      <w:proofErr w:type="gramEnd"/>
      <w:r w:rsidRPr="00912FE6">
        <w:rPr>
          <w:rFonts w:ascii="宋体" w:hAnsi="宋体" w:hint="eastAsia"/>
          <w:sz w:val="21"/>
          <w:szCs w:val="21"/>
        </w:rPr>
        <w:t>成果后，供应商需提供开发接口和开发手册等技术文档，并承诺提供无限期技术支持，采购人享有永久使用权。</w:t>
      </w:r>
    </w:p>
    <w:p w:rsidR="00CC7560" w:rsidRPr="00912FE6" w:rsidRDefault="00CC7560" w:rsidP="00CC7560">
      <w:pPr>
        <w:widowControl w:val="0"/>
        <w:numPr>
          <w:ilvl w:val="0"/>
          <w:numId w:val="2"/>
        </w:numPr>
        <w:tabs>
          <w:tab w:val="left" w:pos="1134"/>
        </w:tabs>
        <w:spacing w:line="360" w:lineRule="auto"/>
        <w:ind w:left="0" w:firstLine="567"/>
        <w:jc w:val="both"/>
        <w:rPr>
          <w:rFonts w:ascii="宋体" w:hAnsi="宋体" w:hint="eastAsia"/>
          <w:sz w:val="21"/>
          <w:szCs w:val="21"/>
        </w:rPr>
      </w:pPr>
      <w:r w:rsidRPr="00912FE6">
        <w:rPr>
          <w:rFonts w:ascii="宋体" w:hAnsi="宋体" w:hint="eastAsia"/>
          <w:sz w:val="21"/>
          <w:szCs w:val="21"/>
        </w:rPr>
        <w:t>如采用供应商所不拥有的知识产权的产品，则在报价中必须包括合法获取该知识产权的相关费用。</w:t>
      </w:r>
    </w:p>
    <w:p w:rsidR="00CC7560" w:rsidRPr="00912FE6" w:rsidRDefault="00CC7560" w:rsidP="00CC7560">
      <w:pPr>
        <w:pStyle w:val="2"/>
      </w:pPr>
      <w:bookmarkStart w:id="22" w:name="_Toc447264353"/>
      <w:proofErr w:type="spellStart"/>
      <w:r w:rsidRPr="00912FE6">
        <w:rPr>
          <w:rFonts w:hint="eastAsia"/>
        </w:rPr>
        <w:lastRenderedPageBreak/>
        <w:t>满足采购需求、质量和服务相等的采购项目最低要求</w:t>
      </w:r>
      <w:bookmarkEnd w:id="10"/>
      <w:bookmarkEnd w:id="11"/>
      <w:bookmarkEnd w:id="22"/>
      <w:proofErr w:type="spellEnd"/>
    </w:p>
    <w:p w:rsidR="00CC7560" w:rsidRPr="00912FE6" w:rsidRDefault="00CC7560" w:rsidP="00CC7560">
      <w:pPr>
        <w:tabs>
          <w:tab w:val="left" w:pos="993"/>
        </w:tabs>
        <w:ind w:firstLineChars="201" w:firstLine="424"/>
        <w:rPr>
          <w:rFonts w:ascii="宋体" w:hAnsi="宋体"/>
          <w:sz w:val="21"/>
          <w:szCs w:val="21"/>
        </w:rPr>
      </w:pPr>
      <w:r w:rsidRPr="00912FE6">
        <w:rPr>
          <w:rFonts w:ascii="宋体" w:hAnsi="宋体" w:hint="eastAsia"/>
          <w:b/>
          <w:sz w:val="21"/>
          <w:szCs w:val="21"/>
          <w:u w:val="single"/>
        </w:rPr>
        <w:t>技术、商务及其他要求中加“★”号的为满足采购需求、质量和服务相等的采购项目最低要求</w:t>
      </w:r>
      <w:r w:rsidRPr="00912FE6">
        <w:rPr>
          <w:rFonts w:ascii="宋体" w:hAnsi="宋体" w:hint="eastAsia"/>
          <w:b/>
          <w:sz w:val="21"/>
          <w:szCs w:val="21"/>
        </w:rPr>
        <w:t>。</w:t>
      </w:r>
    </w:p>
    <w:bookmarkEnd w:id="6"/>
    <w:p w:rsidR="00C62726" w:rsidRPr="00CC7560" w:rsidRDefault="00C62726" w:rsidP="00CC7560"/>
    <w:sectPr w:rsidR="00C62726" w:rsidRPr="00CC7560"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EFAAF196"/>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7560"/>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C7560"/>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60"/>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CC7560"/>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CC7560"/>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CC7560"/>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CC7560"/>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CC7560"/>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CC7560"/>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2016-04-01T03:28:00Z</dcterms:created>
  <dcterms:modified xsi:type="dcterms:W3CDTF">2016-04-01T03:31:00Z</dcterms:modified>
</cp:coreProperties>
</file>