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FA" w:rsidRPr="00932044" w:rsidRDefault="005057FA" w:rsidP="005057FA">
      <w:pPr>
        <w:pStyle w:val="a4"/>
      </w:pPr>
      <w:bookmarkStart w:id="0" w:name="_Toc217446093"/>
      <w:bookmarkStart w:id="1" w:name="_Toc440046555"/>
      <w:bookmarkStart w:id="2" w:name="_Toc440379742"/>
      <w:r w:rsidRPr="00932044">
        <w:rPr>
          <w:rFonts w:hint="eastAsia"/>
        </w:rPr>
        <w:t>第六章招标项目技术、商务及其他要求</w:t>
      </w:r>
      <w:bookmarkEnd w:id="0"/>
      <w:bookmarkEnd w:id="1"/>
      <w:bookmarkEnd w:id="2"/>
    </w:p>
    <w:p w:rsidR="005057FA" w:rsidRPr="00932044" w:rsidRDefault="005057FA" w:rsidP="005057FA">
      <w:pPr>
        <w:pStyle w:val="2"/>
        <w:spacing w:line="400" w:lineRule="exact"/>
        <w:ind w:firstLineChars="98" w:firstLine="236"/>
        <w:rPr>
          <w:rFonts w:ascii="宋体" w:hAnsi="宋体"/>
          <w:b w:val="0"/>
          <w:sz w:val="24"/>
          <w:szCs w:val="24"/>
        </w:rPr>
      </w:pPr>
      <w:bookmarkStart w:id="3" w:name="_Toc217446094"/>
      <w:bookmarkStart w:id="4" w:name="_Toc440046556"/>
      <w:bookmarkStart w:id="5" w:name="_Toc440379743"/>
      <w:r w:rsidRPr="00932044">
        <w:rPr>
          <w:rFonts w:ascii="宋体" w:hAnsi="宋体" w:hint="eastAsia"/>
          <w:sz w:val="24"/>
          <w:szCs w:val="24"/>
        </w:rPr>
        <w:t xml:space="preserve">1. </w:t>
      </w:r>
      <w:r w:rsidRPr="00932044">
        <w:rPr>
          <w:rFonts w:ascii="宋体" w:hAnsi="宋体" w:hint="eastAsia"/>
          <w:b w:val="0"/>
          <w:sz w:val="24"/>
          <w:szCs w:val="24"/>
        </w:rPr>
        <w:t>项目概述</w:t>
      </w:r>
      <w:bookmarkEnd w:id="3"/>
      <w:bookmarkEnd w:id="4"/>
      <w:bookmarkEnd w:id="5"/>
    </w:p>
    <w:p w:rsidR="005057FA" w:rsidRPr="00932044" w:rsidRDefault="005057FA" w:rsidP="005057FA">
      <w:pPr>
        <w:pStyle w:val="2"/>
        <w:spacing w:line="400" w:lineRule="exact"/>
        <w:ind w:firstLineChars="98" w:firstLine="236"/>
        <w:rPr>
          <w:rFonts w:ascii="宋体" w:hAnsi="宋体"/>
          <w:b w:val="0"/>
          <w:sz w:val="24"/>
          <w:szCs w:val="24"/>
        </w:rPr>
      </w:pPr>
      <w:bookmarkStart w:id="6" w:name="_Toc217446095"/>
      <w:bookmarkStart w:id="7" w:name="_Toc440046557"/>
      <w:bookmarkStart w:id="8" w:name="_Toc440379744"/>
      <w:r w:rsidRPr="00932044">
        <w:rPr>
          <w:rFonts w:ascii="宋体" w:hAnsi="宋体" w:hint="eastAsia"/>
          <w:sz w:val="24"/>
          <w:szCs w:val="24"/>
        </w:rPr>
        <w:t>2.</w:t>
      </w:r>
      <w:r w:rsidRPr="00932044">
        <w:rPr>
          <w:rFonts w:ascii="宋体" w:hAnsi="宋体" w:hint="eastAsia"/>
          <w:b w:val="0"/>
          <w:sz w:val="24"/>
          <w:szCs w:val="24"/>
        </w:rPr>
        <w:t>项目清单及要求</w:t>
      </w:r>
      <w:bookmarkEnd w:id="6"/>
      <w:bookmarkEnd w:id="7"/>
      <w:bookmarkEnd w:id="8"/>
    </w:p>
    <w:p w:rsidR="005057FA" w:rsidRPr="00932044" w:rsidRDefault="005057FA" w:rsidP="005057FA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932044">
        <w:rPr>
          <w:rFonts w:ascii="宋体" w:hAnsi="宋体" w:hint="eastAsia"/>
          <w:sz w:val="24"/>
        </w:rPr>
        <w:t>2.1 第一包。</w:t>
      </w:r>
    </w:p>
    <w:p w:rsidR="005057FA" w:rsidRPr="00932044" w:rsidRDefault="005057FA" w:rsidP="005057FA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32044">
          <w:rPr>
            <w:rFonts w:ascii="宋体" w:hAnsi="宋体" w:hint="eastAsia"/>
            <w:sz w:val="24"/>
          </w:rPr>
          <w:t>2.1.1</w:t>
        </w:r>
      </w:smartTag>
      <w:r w:rsidRPr="00932044">
        <w:rPr>
          <w:rFonts w:ascii="宋体" w:hAnsi="宋体" w:hint="eastAsia"/>
          <w:sz w:val="24"/>
        </w:rPr>
        <w:t>项目名称、技术规格和配置要求、数量。</w:t>
      </w:r>
    </w:p>
    <w:p w:rsidR="005057FA" w:rsidRPr="00932044" w:rsidRDefault="005057FA" w:rsidP="005057FA">
      <w:pPr>
        <w:rPr>
          <w:rFonts w:ascii="宋体" w:hAnsi="宋体"/>
        </w:rPr>
      </w:pP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1386"/>
        <w:gridCol w:w="4958"/>
        <w:gridCol w:w="774"/>
        <w:gridCol w:w="694"/>
      </w:tblGrid>
      <w:tr w:rsidR="005057FA" w:rsidRPr="00932044" w:rsidTr="00F55513">
        <w:trPr>
          <w:jc w:val="center"/>
        </w:trPr>
        <w:tc>
          <w:tcPr>
            <w:tcW w:w="417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b/>
                <w:szCs w:val="21"/>
              </w:rPr>
            </w:pPr>
            <w:r w:rsidRPr="00932044">
              <w:rPr>
                <w:b/>
                <w:szCs w:val="21"/>
              </w:rPr>
              <w:t>序号</w:t>
            </w:r>
          </w:p>
        </w:tc>
        <w:tc>
          <w:tcPr>
            <w:tcW w:w="813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b/>
                <w:szCs w:val="21"/>
              </w:rPr>
            </w:pPr>
            <w:r w:rsidRPr="00932044">
              <w:rPr>
                <w:rFonts w:hint="eastAsia"/>
                <w:b/>
                <w:szCs w:val="21"/>
              </w:rPr>
              <w:t>设备</w:t>
            </w:r>
            <w:r w:rsidRPr="00932044">
              <w:rPr>
                <w:b/>
                <w:szCs w:val="21"/>
              </w:rPr>
              <w:t>名称</w:t>
            </w:r>
          </w:p>
        </w:tc>
        <w:tc>
          <w:tcPr>
            <w:tcW w:w="2909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b/>
                <w:szCs w:val="21"/>
              </w:rPr>
            </w:pPr>
            <w:r w:rsidRPr="00932044">
              <w:rPr>
                <w:b/>
                <w:szCs w:val="21"/>
              </w:rPr>
              <w:t>技术指标及规格</w:t>
            </w:r>
          </w:p>
        </w:tc>
        <w:tc>
          <w:tcPr>
            <w:tcW w:w="454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b/>
                <w:szCs w:val="21"/>
              </w:rPr>
            </w:pPr>
            <w:r w:rsidRPr="00932044">
              <w:rPr>
                <w:b/>
                <w:szCs w:val="21"/>
              </w:rPr>
              <w:t>计量</w:t>
            </w:r>
          </w:p>
          <w:p w:rsidR="005057FA" w:rsidRPr="00932044" w:rsidRDefault="005057FA" w:rsidP="00F55513">
            <w:pPr>
              <w:spacing w:line="360" w:lineRule="auto"/>
              <w:jc w:val="center"/>
              <w:rPr>
                <w:b/>
                <w:szCs w:val="21"/>
              </w:rPr>
            </w:pPr>
            <w:r w:rsidRPr="00932044">
              <w:rPr>
                <w:b/>
                <w:szCs w:val="21"/>
              </w:rPr>
              <w:t>单位</w:t>
            </w:r>
          </w:p>
        </w:tc>
        <w:tc>
          <w:tcPr>
            <w:tcW w:w="408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b/>
                <w:szCs w:val="21"/>
              </w:rPr>
            </w:pPr>
            <w:r w:rsidRPr="00932044">
              <w:rPr>
                <w:b/>
                <w:szCs w:val="21"/>
              </w:rPr>
              <w:t>数量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13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水胶（灰）比</w:t>
            </w:r>
            <w:r w:rsidRPr="00932044">
              <w:rPr>
                <w:rFonts w:ascii="宋体" w:hAnsi="宋体"/>
                <w:bCs/>
                <w:szCs w:val="21"/>
              </w:rPr>
              <w:t>/</w:t>
            </w:r>
            <w:r w:rsidRPr="00932044">
              <w:rPr>
                <w:rFonts w:ascii="宋体" w:hAnsi="宋体" w:hint="eastAsia"/>
                <w:bCs/>
                <w:szCs w:val="21"/>
              </w:rPr>
              <w:t>单位用水量测定仪</w:t>
            </w:r>
          </w:p>
        </w:tc>
        <w:tc>
          <w:tcPr>
            <w:tcW w:w="2909" w:type="pct"/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单位用水量</w:t>
            </w:r>
            <w:r w:rsidRPr="00932044">
              <w:rPr>
                <w:rFonts w:ascii="宋体" w:hAnsi="宋体"/>
                <w:bCs/>
                <w:szCs w:val="21"/>
              </w:rPr>
              <w:t>测试精度：</w:t>
            </w:r>
            <w:r w:rsidRPr="00932044">
              <w:rPr>
                <w:rFonts w:ascii="宋体" w:hAnsi="宋体" w:hint="eastAsia"/>
                <w:bCs/>
                <w:szCs w:val="21"/>
              </w:rPr>
              <w:t>≤</w:t>
            </w:r>
            <w:r w:rsidRPr="00932044">
              <w:rPr>
                <w:rFonts w:ascii="宋体" w:hAnsi="宋体"/>
                <w:bCs/>
                <w:szCs w:val="21"/>
              </w:rPr>
              <w:t>5kg</w:t>
            </w:r>
            <w:r w:rsidRPr="00932044">
              <w:rPr>
                <w:rFonts w:ascii="宋体" w:hAnsi="宋体" w:hint="eastAsia"/>
                <w:bCs/>
                <w:szCs w:val="21"/>
              </w:rPr>
              <w:t>；</w:t>
            </w:r>
            <w:r w:rsidRPr="00932044">
              <w:rPr>
                <w:rFonts w:ascii="宋体" w:hAnsi="宋体"/>
                <w:bCs/>
                <w:szCs w:val="21"/>
              </w:rPr>
              <w:br/>
            </w:r>
            <w:r w:rsidRPr="00932044">
              <w:rPr>
                <w:rFonts w:ascii="宋体" w:hAnsi="宋体" w:hint="eastAsia"/>
                <w:bCs/>
                <w:szCs w:val="21"/>
              </w:rPr>
              <w:t>水胶比测量精度：≤0.02；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天平最大称重：30000g 感量：1g</w:t>
            </w:r>
            <w:r w:rsidRPr="00932044">
              <w:rPr>
                <w:rFonts w:ascii="宋体" w:hAnsi="宋体"/>
                <w:bCs/>
                <w:szCs w:val="21"/>
              </w:rPr>
              <w:br/>
              <w:t>含气量误差：</w:t>
            </w:r>
            <w:r w:rsidRPr="00932044">
              <w:rPr>
                <w:rFonts w:ascii="宋体" w:hAnsi="宋体" w:hint="eastAsia"/>
                <w:bCs/>
                <w:szCs w:val="21"/>
              </w:rPr>
              <w:t>≤</w:t>
            </w:r>
            <w:r w:rsidRPr="00932044">
              <w:rPr>
                <w:rFonts w:ascii="宋体" w:hAnsi="宋体"/>
                <w:bCs/>
                <w:szCs w:val="21"/>
              </w:rPr>
              <w:t>0.05%</w:t>
            </w:r>
            <w:r w:rsidRPr="00932044">
              <w:rPr>
                <w:rFonts w:ascii="宋体" w:hAnsi="宋体"/>
                <w:bCs/>
                <w:szCs w:val="21"/>
              </w:rPr>
              <w:br/>
            </w:r>
            <w:r w:rsidRPr="00932044">
              <w:rPr>
                <w:rFonts w:ascii="宋体" w:hAnsi="宋体" w:hint="eastAsia"/>
                <w:bCs/>
                <w:szCs w:val="21"/>
              </w:rPr>
              <w:t>数据无线传输距离：≥500m;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镁铝合金机加工成型，耐压≥500kPa；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测量方式适合现场测量；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测量时间5分钟；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同时测量表观密度、单位用水量、胶凝材料用量、含气量、水胶比；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可以单独测量含气量、骨料含水率；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标准配置：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无线测量的含气量测定仪1台；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无线测量天平1台；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无线接收控制器；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配套测试软件1套；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挡料桶1支；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配套工具1套；</w:t>
            </w:r>
            <w:r w:rsidRPr="00932044">
              <w:rPr>
                <w:rFonts w:ascii="宋体" w:hAnsi="宋体"/>
                <w:bCs/>
                <w:szCs w:val="21"/>
              </w:rPr>
              <w:br/>
              <w:t>笔记本电脑1台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提供产品彩页资料</w:t>
            </w:r>
          </w:p>
        </w:tc>
        <w:tc>
          <w:tcPr>
            <w:tcW w:w="454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13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混凝土单面</w:t>
            </w:r>
            <w:proofErr w:type="gramStart"/>
            <w:r w:rsidRPr="00932044">
              <w:rPr>
                <w:rFonts w:ascii="宋体" w:hAnsi="宋体" w:hint="eastAsia"/>
                <w:szCs w:val="21"/>
              </w:rPr>
              <w:t>盐冻试验</w:t>
            </w:r>
            <w:proofErr w:type="gramEnd"/>
            <w:r w:rsidRPr="00932044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909" w:type="pct"/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冻融箱内温度可调节范围：-20℃~20℃</w:t>
            </w:r>
            <w:r w:rsidRPr="00932044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控制精度为±0.5℃； 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冻融箱内部容量：10个试件盒（2组）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试件盒：304不锈钢一体冲压制成，尺寸为250mm×200mm×120mm，尺寸精度±1mm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从-20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开始，以10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/h±0.5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/h的速度均匀升温至20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±1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，维持1h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冻融循环符合：从20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开始，以10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/h±0.5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/h的速度均匀降温至-20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±1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，维持3h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连续工作时间不小于28d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lastRenderedPageBreak/>
              <w:t>超声波测定仪：频率130kHz，测试分辨率可达10ns，测试精度0.1us，探头防水。处理器：采用进口工业级芯片，可以工作在100MHz；RAM容量：片内32k字；片外  128k字；FLASH容量：16MBit；ROM容量：片内4k字；工作温度：-40~100</w:t>
            </w:r>
            <w:r w:rsidRPr="00932044">
              <w:rPr>
                <w:rFonts w:ascii="宋体" w:hAnsi="宋体" w:hint="eastAsia"/>
                <w:bCs/>
                <w:szCs w:val="21"/>
              </w:rPr>
              <w:t>℃</w:t>
            </w:r>
            <w:r w:rsidRPr="00932044">
              <w:rPr>
                <w:rFonts w:ascii="宋体" w:hAnsi="宋体"/>
                <w:bCs/>
                <w:szCs w:val="21"/>
              </w:rPr>
              <w:t>；12864 图形显示屏。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超声波传播时间测量装置：有机玻璃制造，尺寸为160mm×160mm×80mm，尺寸误差 ±1mm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超声浴槽：功率250W，频率35kHz；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试件盒无机械接触放置其中，满足试件盒与超声浴</w:t>
            </w:r>
            <w:proofErr w:type="gramStart"/>
            <w:r w:rsidRPr="00932044">
              <w:rPr>
                <w:rFonts w:ascii="宋体" w:hAnsi="宋体"/>
                <w:bCs/>
                <w:szCs w:val="21"/>
              </w:rPr>
              <w:t>槽距离</w:t>
            </w:r>
            <w:proofErr w:type="gramEnd"/>
            <w:r w:rsidRPr="00932044">
              <w:rPr>
                <w:rFonts w:ascii="宋体" w:hAnsi="宋体"/>
                <w:bCs/>
                <w:szCs w:val="21"/>
              </w:rPr>
              <w:t>不小于15mm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提供产品彩页资料</w:t>
            </w:r>
          </w:p>
        </w:tc>
        <w:tc>
          <w:tcPr>
            <w:tcW w:w="454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813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混凝土电通量测定仪</w:t>
            </w:r>
          </w:p>
        </w:tc>
        <w:tc>
          <w:tcPr>
            <w:tcW w:w="2909" w:type="pct"/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测试通道：9通道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输出电压精度：60±0.1v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主机液晶屏尺寸：110mm*60mm；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测试数据上传电脑：32GU盘；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数据通过软件可生成Excel文件；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电流测量精度：±0.1mA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压力变送器量程：0</w:t>
            </w:r>
            <w:r w:rsidRPr="00932044">
              <w:rPr>
                <w:rFonts w:ascii="宋体" w:hAnsi="宋体"/>
                <w:bCs/>
                <w:szCs w:val="21"/>
              </w:rPr>
              <w:t>—</w:t>
            </w:r>
            <w:r w:rsidRPr="00932044">
              <w:rPr>
                <w:rFonts w:ascii="宋体" w:hAnsi="宋体" w:hint="eastAsia"/>
                <w:bCs/>
                <w:szCs w:val="21"/>
              </w:rPr>
              <w:t>0.101MP；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全自动智能真空饱水：一体机；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抽真空达到-0.098MPa时间：小于4min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真空泵从-0.098MP降至-0.095MPa不启动时间：</w:t>
            </w:r>
            <w:r w:rsidRPr="00932044">
              <w:rPr>
                <w:rFonts w:ascii="宋体" w:hAnsi="宋体" w:hint="eastAsia"/>
                <w:szCs w:val="21"/>
              </w:rPr>
              <w:t>≥2hrs</w:t>
            </w:r>
          </w:p>
          <w:p w:rsidR="005057FA" w:rsidRPr="00932044" w:rsidRDefault="005057FA" w:rsidP="00F55513">
            <w:pPr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标准配制：</w:t>
            </w:r>
          </w:p>
          <w:p w:rsidR="005057FA" w:rsidRPr="00932044" w:rsidRDefault="005057FA" w:rsidP="00F55513">
            <w:pPr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混凝土电通量测试主机1台；</w:t>
            </w:r>
          </w:p>
          <w:p w:rsidR="005057FA" w:rsidRPr="00932044" w:rsidRDefault="005057FA" w:rsidP="00F55513">
            <w:pPr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混凝土智能真空饱水机1台；</w:t>
            </w:r>
          </w:p>
          <w:p w:rsidR="005057FA" w:rsidRPr="00932044" w:rsidRDefault="005057FA" w:rsidP="00F55513">
            <w:pPr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有机玻璃试验夹具：6套</w:t>
            </w:r>
          </w:p>
          <w:p w:rsidR="005057FA" w:rsidRPr="00932044" w:rsidRDefault="005057FA" w:rsidP="00F55513">
            <w:pPr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U</w:t>
            </w:r>
            <w:proofErr w:type="gramStart"/>
            <w:r w:rsidRPr="00932044">
              <w:rPr>
                <w:rFonts w:ascii="宋体" w:hAnsi="宋体" w:hint="eastAsia"/>
                <w:szCs w:val="21"/>
              </w:rPr>
              <w:t>盘数据</w:t>
            </w:r>
            <w:proofErr w:type="gramEnd"/>
            <w:r w:rsidRPr="00932044">
              <w:rPr>
                <w:rFonts w:ascii="宋体" w:hAnsi="宋体" w:hint="eastAsia"/>
                <w:szCs w:val="21"/>
              </w:rPr>
              <w:t>解读软件1套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提供产品彩页资料</w:t>
            </w:r>
          </w:p>
        </w:tc>
        <w:tc>
          <w:tcPr>
            <w:tcW w:w="454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13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混凝土双刀取芯切割机</w:t>
            </w:r>
          </w:p>
        </w:tc>
        <w:tc>
          <w:tcPr>
            <w:tcW w:w="2909" w:type="pct"/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最大可锯高度：200mm;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金刚石切刀：φ500mm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工作形式：单、双刀切割两平面 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工作速度：电控调速 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切刀线速度：33-45m/s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外形尺寸：1450*820*1060mm;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噪音：80db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主电机：Y112M-4KW；全封闭</w:t>
            </w:r>
          </w:p>
        </w:tc>
        <w:tc>
          <w:tcPr>
            <w:tcW w:w="454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13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非接触法混凝土收缩变形测定仪</w:t>
            </w:r>
          </w:p>
        </w:tc>
        <w:tc>
          <w:tcPr>
            <w:tcW w:w="2909" w:type="pct"/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试验个数：</w:t>
            </w:r>
            <w:r w:rsidRPr="00932044">
              <w:rPr>
                <w:rFonts w:ascii="宋体" w:hAnsi="宋体" w:hint="eastAsia"/>
                <w:szCs w:val="21"/>
              </w:rPr>
              <w:t>≥</w:t>
            </w:r>
            <w:r w:rsidRPr="00932044">
              <w:rPr>
                <w:rFonts w:ascii="宋体" w:hAnsi="宋体" w:hint="eastAsia"/>
                <w:bCs/>
                <w:szCs w:val="21"/>
              </w:rPr>
              <w:t>3个;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位移测量量程：3.0mm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测试精度:0.002mm(2um）；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检测时间间隔：1分钟-120分钟可设定；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断电重启，数据自动恢复记忆，试验可继续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环境温湿度传感器：范围-35℃-125℃</w:t>
            </w:r>
            <w:r w:rsidRPr="00932044">
              <w:rPr>
                <w:rFonts w:ascii="宋体" w:hAnsi="宋体"/>
                <w:bCs/>
                <w:szCs w:val="21"/>
              </w:rPr>
              <w:t>±0.</w:t>
            </w:r>
            <w:r w:rsidRPr="00932044">
              <w:rPr>
                <w:rFonts w:ascii="宋体" w:hAnsi="宋体" w:hint="eastAsia"/>
                <w:bCs/>
                <w:szCs w:val="21"/>
              </w:rPr>
              <w:t>2℃，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电源：AC220V频率：50Hz；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lastRenderedPageBreak/>
              <w:t>工作温度：0℃～+50℃；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标准试件尺寸：100*100*515mm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可显示各测量值的曲线图形及列表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工作湿度：不结露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提供产品彩页资料</w:t>
            </w:r>
          </w:p>
        </w:tc>
        <w:tc>
          <w:tcPr>
            <w:tcW w:w="454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813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动静态应变测试系统</w:t>
            </w:r>
          </w:p>
        </w:tc>
        <w:tc>
          <w:tcPr>
            <w:tcW w:w="2909" w:type="pct"/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通道数：每台数据采样箱</w:t>
            </w:r>
            <w:r w:rsidRPr="00932044">
              <w:rPr>
                <w:rFonts w:ascii="宋体" w:hAnsi="宋体" w:hint="eastAsia"/>
                <w:szCs w:val="21"/>
              </w:rPr>
              <w:t>≥</w:t>
            </w:r>
            <w:r w:rsidRPr="00932044">
              <w:rPr>
                <w:rFonts w:ascii="宋体" w:hAnsi="宋体" w:hint="eastAsia"/>
                <w:bCs/>
                <w:szCs w:val="21"/>
              </w:rPr>
              <w:t>32通道，每台计算机可控制无限多通道同步工作；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内置120Ω标准电阻，程控切换1/4桥（三线制自补偿）、半桥、全桥；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连续采样速率：每通道1、2、5、10、20、50、100、200、500、1k（Hz），分档切换；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最大分析频宽：390Hz；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供桥电压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：2V、5V（DC）；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测量范围：（1）应变测量：±3000με、±30000με，分档切换；（2）电压测量：±3mV、±30mV，分档切换；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最高分辨率：1με；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系统示值误差：不大于0.5％±3με；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零漂：3με/2h（输入端短路，最小量程，恒温）；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自动平衡范围：±10000με（应变计阻值的±1%）；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长导线电阻修正范围： 0.0～100（Ω）；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A/D转换器：</w:t>
            </w:r>
            <w:r w:rsidRPr="00932044">
              <w:rPr>
                <w:rFonts w:ascii="宋体" w:hAnsi="宋体" w:hint="eastAsia"/>
                <w:szCs w:val="21"/>
              </w:rPr>
              <w:t>≥</w:t>
            </w:r>
            <w:r w:rsidRPr="00932044">
              <w:rPr>
                <w:rFonts w:ascii="宋体" w:hAnsi="宋体" w:hint="eastAsia"/>
                <w:bCs/>
                <w:szCs w:val="21"/>
              </w:rPr>
              <w:t>32位；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抗混滤波器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：（1）滤波方式：每通道独立的模拟滤波 + DSP数字滤波；（2）截止频率：采样速率的1/2.56倍，设置采样速率时同时设定；（3）阻带衰减：约-80dB/</w:t>
            </w:r>
            <w:proofErr w:type="spellStart"/>
            <w:r w:rsidRPr="00932044">
              <w:rPr>
                <w:rFonts w:ascii="宋体" w:hAnsi="宋体" w:hint="eastAsia"/>
                <w:bCs/>
                <w:szCs w:val="21"/>
              </w:rPr>
              <w:t>oct</w:t>
            </w:r>
            <w:proofErr w:type="spellEnd"/>
            <w:r w:rsidRPr="00932044">
              <w:rPr>
                <w:rFonts w:ascii="宋体" w:hAnsi="宋体" w:hint="eastAsia"/>
                <w:bCs/>
                <w:szCs w:val="21"/>
              </w:rPr>
              <w:t>；（4）平坦度(分析频率范围内)：小于±0.05dB；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电源：交流：220V（±10％）50Hz（±2％）；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提供产品彩页资料</w:t>
            </w:r>
          </w:p>
        </w:tc>
        <w:tc>
          <w:tcPr>
            <w:tcW w:w="454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13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水泥标准稠度及凝结时间测定仪</w:t>
            </w:r>
          </w:p>
        </w:tc>
        <w:tc>
          <w:tcPr>
            <w:tcW w:w="2909" w:type="pct"/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试锥等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滑动部分总重量：300g；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试锥滑动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最大行程：70mm；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净重：≈3.8kg</w:t>
            </w:r>
          </w:p>
        </w:tc>
        <w:tc>
          <w:tcPr>
            <w:tcW w:w="454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12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3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混凝土循环腐蚀盐雾箱</w:t>
            </w:r>
          </w:p>
        </w:tc>
        <w:tc>
          <w:tcPr>
            <w:tcW w:w="2909" w:type="pct"/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功率：4.5kw；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温度范围：+5℃-55℃；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温度均匀度：±2℃；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盐雾沉降量1-2ml/80cm2.h；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盐雾收集：</w:t>
            </w: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配标准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漏斗和标准计量筒；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喷雾方式：连续、周期可选；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试验设定：1-999（S、M、H）可选；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温度传感器：铂金电阻Pt100欧姆/MV；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加热系统：</w:t>
            </w: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全独立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系统、镍</w:t>
            </w: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洛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合金电加热式加热器；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喷雾系统：塔式喷雾装置加无捷径喷嘴；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喷雾时间：1-99（S/M/H</w:t>
            </w:r>
            <w:r w:rsidRPr="00932044">
              <w:rPr>
                <w:rFonts w:ascii="宋体" w:hAnsi="宋体"/>
                <w:bCs/>
                <w:szCs w:val="21"/>
              </w:rPr>
              <w:t>）</w:t>
            </w:r>
            <w:r w:rsidRPr="00932044">
              <w:rPr>
                <w:rFonts w:ascii="宋体" w:hAnsi="宋体" w:hint="eastAsia"/>
                <w:bCs/>
                <w:szCs w:val="21"/>
              </w:rPr>
              <w:t>且周期可调；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箱体、箱盖、内箱材质：PVC板；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lastRenderedPageBreak/>
              <w:t>标准配置：圆棒、V型</w:t>
            </w: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样品架各一套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、喷嘴2只、漏斗，计量通2套；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安全保护：漏电、短路、超温、缺水、试验结束、过电流保护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密封：采用水密封结构、无盐雾溢出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提供产品彩页资料</w:t>
            </w:r>
          </w:p>
        </w:tc>
        <w:tc>
          <w:tcPr>
            <w:tcW w:w="454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 w:cs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混凝土流变仪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标准容器：不锈钢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可用循环水进行温度控制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容量： 3升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叶轮：不锈钢，双桨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cs="宋体"/>
                <w:kern w:val="0"/>
                <w:szCs w:val="21"/>
              </w:rPr>
              <w:t>精度：测量范围的±1%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供电要求 ：220V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数显电热恒温水槽精密水浴箱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电压:200V50Hz；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温控：室温-100℃；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温度波动±0.1℃ 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功率：1200W；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工作室尺寸：600*300*200mm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磨平机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最大可磨高度：200mm;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金刚石磨头直径：φ200mm</w:t>
            </w:r>
            <w:r w:rsidRPr="00932044">
              <w:rPr>
                <w:rFonts w:ascii="宋体" w:hAnsi="宋体" w:hint="eastAsia"/>
                <w:bCs/>
                <w:szCs w:val="21"/>
              </w:rPr>
              <w:br/>
              <w:t>工作形式：,手动，自动。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工进电机功率：1.1KW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冷却泵：25W  200L/h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磨平方式：单面磨平 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平行度：100范围小于等于0.05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方块规格：50*50*50mm，150*150*150mm，</w:t>
            </w: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芯样规格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：50-150mm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电动抗折试验机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控制方式：电脑自动控制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最大试验力：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抗压： 300kN;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抗折： 10kN;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示值精度： ±1%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压板尺寸：Φ120mm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抗压： 0.5－9.0kN/s;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抗折： 0.02－0.07kN/s;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抗压压缩空间： 180mm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抗折压缩空间： 180mm</w:t>
            </w:r>
            <w:r w:rsidRPr="00932044">
              <w:rPr>
                <w:rFonts w:ascii="宋体" w:hAnsi="宋体" w:hint="eastAsia"/>
                <w:bCs/>
                <w:szCs w:val="21"/>
              </w:rPr>
              <w:br/>
              <w:t>电源：380v、50Hz、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功率：0.75kW;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外型尺寸：1160×500×1400mm;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净重： 540kg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混凝土磁力振动台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台面尺寸：（1000×1000）mm；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振动频率：（50±2）Hz；</w:t>
            </w:r>
            <w:r w:rsidRPr="00932044">
              <w:rPr>
                <w:rFonts w:ascii="宋体" w:hAnsi="宋体" w:hint="eastAsia"/>
                <w:bCs/>
                <w:szCs w:val="21"/>
              </w:rPr>
              <w:br/>
              <w:t>垂直振幅：（空载）（0.5±0.02）mm；</w:t>
            </w:r>
          </w:p>
          <w:p w:rsidR="005057FA" w:rsidRPr="00932044" w:rsidRDefault="005057FA" w:rsidP="00F55513">
            <w:pPr>
              <w:jc w:val="left"/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 xml:space="preserve">同时一次成型试件数量： </w:t>
            </w: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150×150×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150mm立方体9</w:t>
            </w:r>
            <w:r w:rsidRPr="00932044">
              <w:rPr>
                <w:rFonts w:ascii="宋体" w:hAnsi="宋体" w:hint="eastAsia"/>
                <w:bCs/>
                <w:szCs w:val="21"/>
              </w:rPr>
              <w:lastRenderedPageBreak/>
              <w:t xml:space="preserve">个；                                             </w:t>
            </w:r>
            <w:proofErr w:type="gramStart"/>
            <w:r w:rsidRPr="00932044">
              <w:rPr>
                <w:rFonts w:ascii="宋体" w:hAnsi="宋体" w:hint="eastAsia"/>
                <w:bCs/>
                <w:szCs w:val="21"/>
              </w:rPr>
              <w:t>100×100×</w:t>
            </w:r>
            <w:proofErr w:type="gramEnd"/>
            <w:r w:rsidRPr="00932044">
              <w:rPr>
                <w:rFonts w:ascii="宋体" w:hAnsi="宋体" w:hint="eastAsia"/>
                <w:bCs/>
                <w:szCs w:val="21"/>
              </w:rPr>
              <w:t>100mm 立方体三联试模4条；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振动时间：按要求随意设置，最大振动时间为99秒；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电源电压： AC380V，50Hz；</w:t>
            </w:r>
            <w:r w:rsidRPr="00932044">
              <w:rPr>
                <w:rFonts w:ascii="宋体" w:hAnsi="宋体" w:hint="eastAsia"/>
                <w:bCs/>
                <w:szCs w:val="21"/>
              </w:rPr>
              <w:br/>
              <w:t>总功率： 1.6kW；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净重 ：</w:t>
            </w:r>
            <w:r w:rsidRPr="00932044">
              <w:rPr>
                <w:rFonts w:ascii="宋体" w:hAnsi="宋体" w:hint="eastAsia"/>
                <w:szCs w:val="21"/>
              </w:rPr>
              <w:t>≥</w:t>
            </w:r>
            <w:r w:rsidRPr="00932044">
              <w:rPr>
                <w:rFonts w:ascii="宋体" w:hAnsi="宋体" w:hint="eastAsia"/>
                <w:bCs/>
                <w:szCs w:val="21"/>
              </w:rPr>
              <w:t>345kg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lastRenderedPageBreak/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lastRenderedPageBreak/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混凝土热物理参数测定仪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绝热箱内工作温度范围：5~85℃；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50升水24小时温度飘移：≤±0.05℃(实测&lt;±0.02℃)；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试件中心-绝热箱内温度追踪精度试件中心-绝热箱内温度追踪精度；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仪器工作环境温度范围：10~35℃；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仪器工作环境温度波动：≤5℃；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供电电压：220V±10%；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比热测定总体精度：±0.005KCAL/KG℃(±0.02KJ/KG℃)；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主机尺寸：1200X1180X1660（MM）；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最大耗电量：5000W（一般工作耗电：1500W）；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标准配置试验机、工控电脑、惠普M1136激光一体机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提供产品彩页资料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水泥混凝土恒温恒湿标准养护箱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温度控制仪精度：±1°C；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箱内温差：≤±1°C（40B型≤±2°C）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湿度控制：≥95%（可调）；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工作电压：220V±10%；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加热功率：</w:t>
            </w:r>
            <w:r w:rsidRPr="00932044">
              <w:rPr>
                <w:rFonts w:ascii="宋体" w:hAnsi="宋体" w:hint="eastAsia"/>
                <w:szCs w:val="21"/>
              </w:rPr>
              <w:t>≥</w:t>
            </w:r>
            <w:r w:rsidRPr="00932044">
              <w:rPr>
                <w:rFonts w:ascii="宋体" w:hAnsi="宋体" w:hint="eastAsia"/>
                <w:bCs/>
                <w:szCs w:val="21"/>
              </w:rPr>
              <w:t>600W；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压缩机功率：158W；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内部尺寸：</w:t>
            </w:r>
            <w:r w:rsidRPr="00932044">
              <w:rPr>
                <w:rFonts w:ascii="宋体" w:hAnsi="宋体" w:hint="eastAsia"/>
                <w:szCs w:val="21"/>
              </w:rPr>
              <w:t>≥</w:t>
            </w:r>
            <w:r w:rsidRPr="00932044">
              <w:rPr>
                <w:rFonts w:ascii="宋体" w:hAnsi="宋体" w:hint="eastAsia"/>
                <w:bCs/>
                <w:szCs w:val="21"/>
              </w:rPr>
              <w:t>580*550*1130mm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电热鼓风恒温干燥箱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温度范围：+10℃-250℃；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温度精度:±1℃；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内胆材质：不锈钢；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定时：0-9999min；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附带功能：超温报警；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内胆规格：</w:t>
            </w:r>
            <w:r w:rsidRPr="00932044">
              <w:rPr>
                <w:rFonts w:ascii="宋体" w:hAnsi="宋体" w:hint="eastAsia"/>
                <w:szCs w:val="21"/>
              </w:rPr>
              <w:t>≥</w:t>
            </w:r>
            <w:r w:rsidRPr="00932044">
              <w:rPr>
                <w:rFonts w:ascii="宋体" w:hAnsi="宋体" w:hint="eastAsia"/>
                <w:bCs/>
                <w:szCs w:val="21"/>
              </w:rPr>
              <w:t>800*800*1000mm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5057FA" w:rsidRPr="00932044" w:rsidTr="00F55513">
        <w:trPr>
          <w:trHeight w:val="46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6" name="图片 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5" name="图片 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4" name="图片 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3" name="图片 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2" name="图片 2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1" name="图片 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0" name="图片 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9" name="图片 2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8" name="图片 2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7" name="图片 2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6" name="图片 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5" name="图片 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4" name="图片 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3" name="图片 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2" name="图片 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1" name="图片 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10" name="图片 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9" name="图片 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8" name="图片 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7" name="图片 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6" name="图片 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5" name="图片 2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4" name="图片 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3" name="图片 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171450</wp:posOffset>
                  </wp:positionV>
                  <wp:extent cx="28575" cy="19050"/>
                  <wp:effectExtent l="0" t="0" r="0" b="0"/>
                  <wp:wrapNone/>
                  <wp:docPr id="2" name="图片 2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2044">
              <w:rPr>
                <w:rFonts w:ascii="宋体" w:hAnsi="宋体" w:hint="eastAsia"/>
                <w:szCs w:val="21"/>
              </w:rPr>
              <w:t>数显混凝土锚杆拉拔仪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量程：0-300KN及0-500KN；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油缸中心孔：45mm及60mm；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油缸行程：80mm及120mm；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锚具：Ф6～Ф32；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拉杆：M24及M30；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 w:hint="eastAsia"/>
                <w:bCs/>
                <w:szCs w:val="21"/>
              </w:rPr>
              <w:t>转换头：M6-27；</w:t>
            </w:r>
          </w:p>
          <w:p w:rsidR="005057FA" w:rsidRPr="00932044" w:rsidRDefault="005057FA" w:rsidP="00F55513">
            <w:pPr>
              <w:rPr>
                <w:rFonts w:ascii="宋体" w:hAnsi="宋体"/>
                <w:bCs/>
                <w:szCs w:val="21"/>
              </w:rPr>
            </w:pPr>
            <w:r w:rsidRPr="00932044">
              <w:rPr>
                <w:rFonts w:ascii="宋体" w:hAnsi="宋体"/>
                <w:bCs/>
                <w:szCs w:val="21"/>
              </w:rPr>
              <w:t>提供产品彩页资料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FA" w:rsidRPr="00932044" w:rsidRDefault="005057FA" w:rsidP="00F55513">
            <w:pPr>
              <w:jc w:val="center"/>
              <w:rPr>
                <w:rFonts w:ascii="宋体" w:hAnsi="宋体"/>
                <w:szCs w:val="21"/>
              </w:rPr>
            </w:pPr>
            <w:r w:rsidRPr="00932044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5057FA" w:rsidRPr="00932044" w:rsidRDefault="005057FA" w:rsidP="005057FA">
      <w:pPr>
        <w:rPr>
          <w:rFonts w:ascii="宋体" w:hAnsi="宋体"/>
        </w:rPr>
      </w:pPr>
    </w:p>
    <w:p w:rsidR="005057FA" w:rsidRPr="00932044" w:rsidRDefault="005057FA" w:rsidP="005057FA">
      <w:pPr>
        <w:spacing w:line="400" w:lineRule="exact"/>
        <w:rPr>
          <w:rFonts w:ascii="宋体" w:hAnsi="宋体"/>
          <w:sz w:val="24"/>
        </w:rPr>
      </w:pPr>
    </w:p>
    <w:p w:rsidR="005057FA" w:rsidRPr="00932044" w:rsidRDefault="005057FA" w:rsidP="005057FA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932044">
        <w:rPr>
          <w:rFonts w:ascii="宋体" w:hAnsi="宋体" w:hint="eastAsia"/>
          <w:b/>
          <w:bCs/>
          <w:sz w:val="24"/>
        </w:rPr>
        <w:t>3、</w:t>
      </w:r>
      <w:r w:rsidRPr="00932044">
        <w:rPr>
          <w:rFonts w:ascii="宋体" w:hAnsi="宋体"/>
          <w:b/>
          <w:sz w:val="24"/>
        </w:rPr>
        <w:t>验收标准、方法</w:t>
      </w:r>
      <w:r w:rsidRPr="00932044">
        <w:rPr>
          <w:rFonts w:ascii="宋体" w:hAnsi="宋体" w:hint="eastAsia"/>
          <w:b/>
          <w:sz w:val="24"/>
        </w:rPr>
        <w:t>：</w:t>
      </w:r>
    </w:p>
    <w:p w:rsidR="005057FA" w:rsidRPr="00932044" w:rsidRDefault="005057FA" w:rsidP="005057FA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932044">
        <w:rPr>
          <w:rFonts w:ascii="宋体" w:hAnsi="宋体"/>
          <w:sz w:val="24"/>
        </w:rPr>
        <w:lastRenderedPageBreak/>
        <w:t>按设备名称、规格型号、数量、外观、随机备件备品、随机资料及厂方的各项技术指标进行验收。</w:t>
      </w:r>
    </w:p>
    <w:p w:rsidR="005057FA" w:rsidRPr="00932044" w:rsidRDefault="005057FA" w:rsidP="005057FA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932044">
        <w:rPr>
          <w:rFonts w:ascii="宋体" w:hAnsi="宋体" w:hint="eastAsia"/>
          <w:b/>
          <w:bCs/>
          <w:sz w:val="24"/>
        </w:rPr>
        <w:t>4、</w:t>
      </w:r>
      <w:r w:rsidRPr="00932044">
        <w:rPr>
          <w:rFonts w:ascii="宋体" w:hAnsi="宋体" w:hint="eastAsia"/>
          <w:b/>
          <w:sz w:val="24"/>
        </w:rPr>
        <w:t>付款方式：</w:t>
      </w:r>
    </w:p>
    <w:p w:rsidR="005057FA" w:rsidRPr="00932044" w:rsidRDefault="005057FA" w:rsidP="005057FA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932044">
        <w:rPr>
          <w:rFonts w:ascii="宋体" w:hAnsi="宋体"/>
          <w:sz w:val="24"/>
        </w:rPr>
        <w:t>1.分期付款，第一期，合同签署后支付</w:t>
      </w:r>
      <w:r w:rsidRPr="00932044">
        <w:rPr>
          <w:rFonts w:ascii="宋体" w:hAnsi="宋体" w:hint="eastAsia"/>
          <w:sz w:val="24"/>
        </w:rPr>
        <w:t>合同</w:t>
      </w:r>
      <w:r w:rsidRPr="00932044">
        <w:rPr>
          <w:rFonts w:ascii="宋体" w:hAnsi="宋体"/>
          <w:sz w:val="24"/>
        </w:rPr>
        <w:t>总额的</w:t>
      </w:r>
      <w:r w:rsidRPr="00932044">
        <w:rPr>
          <w:rFonts w:ascii="宋体" w:hAnsi="宋体" w:hint="eastAsia"/>
          <w:sz w:val="24"/>
        </w:rPr>
        <w:t>6</w:t>
      </w:r>
      <w:r w:rsidRPr="00932044">
        <w:rPr>
          <w:rFonts w:ascii="宋体" w:hAnsi="宋体"/>
          <w:sz w:val="24"/>
        </w:rPr>
        <w:t>0%；第二期，货到验收合格，在中标人支付采购人5%的质保金后十个工作日内，采购人支付合同总额的</w:t>
      </w:r>
      <w:r w:rsidRPr="00932044">
        <w:rPr>
          <w:rFonts w:ascii="宋体" w:hAnsi="宋体" w:hint="eastAsia"/>
          <w:sz w:val="24"/>
        </w:rPr>
        <w:t>4</w:t>
      </w:r>
      <w:r w:rsidRPr="00932044">
        <w:rPr>
          <w:rFonts w:ascii="宋体" w:hAnsi="宋体"/>
          <w:sz w:val="24"/>
        </w:rPr>
        <w:t>0%；第三期，正常运行半年后</w:t>
      </w:r>
      <w:r w:rsidRPr="00932044">
        <w:rPr>
          <w:rFonts w:ascii="宋体" w:hAnsi="宋体" w:hint="eastAsia"/>
          <w:sz w:val="24"/>
        </w:rPr>
        <w:t>退还</w:t>
      </w:r>
      <w:r w:rsidRPr="00932044">
        <w:rPr>
          <w:rFonts w:ascii="宋体" w:hAnsi="宋体"/>
          <w:sz w:val="24"/>
        </w:rPr>
        <w:t>质保金；</w:t>
      </w:r>
    </w:p>
    <w:p w:rsidR="005057FA" w:rsidRPr="00932044" w:rsidRDefault="005057FA" w:rsidP="005057FA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932044">
        <w:rPr>
          <w:rFonts w:ascii="宋体" w:hAnsi="宋体"/>
          <w:sz w:val="24"/>
        </w:rPr>
        <w:t>2.中标人需提供增值税专用发票。</w:t>
      </w:r>
    </w:p>
    <w:p w:rsidR="005057FA" w:rsidRPr="00932044" w:rsidRDefault="005057FA" w:rsidP="005057FA">
      <w:pPr>
        <w:pStyle w:val="a3"/>
        <w:spacing w:line="400" w:lineRule="exact"/>
        <w:ind w:firstLineChars="100" w:firstLine="241"/>
        <w:rPr>
          <w:rFonts w:ascii="宋体" w:hAnsi="宋体"/>
          <w:sz w:val="24"/>
        </w:rPr>
      </w:pPr>
      <w:r w:rsidRPr="00932044">
        <w:rPr>
          <w:rFonts w:ascii="宋体" w:hAnsi="宋体" w:hint="eastAsia"/>
          <w:b/>
          <w:bCs/>
          <w:sz w:val="24"/>
        </w:rPr>
        <w:t>注意：对供应商和投标产品的资格、资质性及其他具有类似效力的要求，应当在第四章规定，不能在本章规定。如存在这样的要求的，应当以第四章规定的为准，本章的要求不能作为资格性条件要求评审。</w:t>
      </w:r>
    </w:p>
    <w:p w:rsidR="00C62726" w:rsidRPr="005057FA" w:rsidRDefault="00C62726"/>
    <w:sectPr w:rsidR="00C62726" w:rsidRPr="005057FA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7FA"/>
    <w:rsid w:val="00000039"/>
    <w:rsid w:val="0000194F"/>
    <w:rsid w:val="00002999"/>
    <w:rsid w:val="00004A69"/>
    <w:rsid w:val="0000637C"/>
    <w:rsid w:val="00006574"/>
    <w:rsid w:val="000066AA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887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B7876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737A"/>
    <w:rsid w:val="003F096F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76FD6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F39"/>
    <w:rsid w:val="004C544A"/>
    <w:rsid w:val="004C6747"/>
    <w:rsid w:val="004D211F"/>
    <w:rsid w:val="004D287A"/>
    <w:rsid w:val="004D429B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2173"/>
    <w:rsid w:val="00503E10"/>
    <w:rsid w:val="00504EE8"/>
    <w:rsid w:val="005052E6"/>
    <w:rsid w:val="005057FA"/>
    <w:rsid w:val="00506AFE"/>
    <w:rsid w:val="00507101"/>
    <w:rsid w:val="00507120"/>
    <w:rsid w:val="00507759"/>
    <w:rsid w:val="00510F24"/>
    <w:rsid w:val="005116BC"/>
    <w:rsid w:val="00511B52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284C"/>
    <w:rsid w:val="00562B35"/>
    <w:rsid w:val="005638D7"/>
    <w:rsid w:val="00563922"/>
    <w:rsid w:val="0056483E"/>
    <w:rsid w:val="00564EE3"/>
    <w:rsid w:val="005662AF"/>
    <w:rsid w:val="005678DA"/>
    <w:rsid w:val="005714CC"/>
    <w:rsid w:val="00572FE6"/>
    <w:rsid w:val="005730D2"/>
    <w:rsid w:val="00573DC5"/>
    <w:rsid w:val="0057697E"/>
    <w:rsid w:val="0057779A"/>
    <w:rsid w:val="00580E56"/>
    <w:rsid w:val="00580F32"/>
    <w:rsid w:val="005832EA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2CAE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8B4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E68"/>
    <w:rsid w:val="008A729B"/>
    <w:rsid w:val="008A7904"/>
    <w:rsid w:val="008B0C5F"/>
    <w:rsid w:val="008B4DA0"/>
    <w:rsid w:val="008B5BCE"/>
    <w:rsid w:val="008B6253"/>
    <w:rsid w:val="008B66A2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4B02"/>
    <w:rsid w:val="009E54CF"/>
    <w:rsid w:val="009E5C2C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ED9"/>
    <w:rsid w:val="00A05DB0"/>
    <w:rsid w:val="00A06A01"/>
    <w:rsid w:val="00A109C1"/>
    <w:rsid w:val="00A10D2B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7145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211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4A0E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40A5"/>
    <w:rsid w:val="00B857E1"/>
    <w:rsid w:val="00B8654B"/>
    <w:rsid w:val="00B874FF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87"/>
    <w:rsid w:val="00B9725D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30001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29ED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67F6"/>
    <w:rsid w:val="00D70CC5"/>
    <w:rsid w:val="00D71931"/>
    <w:rsid w:val="00D74EA4"/>
    <w:rsid w:val="00D81DFE"/>
    <w:rsid w:val="00D83E2B"/>
    <w:rsid w:val="00D84446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35BD"/>
    <w:rsid w:val="00FB5E58"/>
    <w:rsid w:val="00FB6AA9"/>
    <w:rsid w:val="00FC0E87"/>
    <w:rsid w:val="00FC3D59"/>
    <w:rsid w:val="00FC48AE"/>
    <w:rsid w:val="00FC4CA3"/>
    <w:rsid w:val="00FC50CF"/>
    <w:rsid w:val="00FC6097"/>
    <w:rsid w:val="00FC7085"/>
    <w:rsid w:val="00FD0F88"/>
    <w:rsid w:val="00FD4350"/>
    <w:rsid w:val="00FD4FFC"/>
    <w:rsid w:val="00FD60B9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505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5057FA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Indent"/>
    <w:aliases w:val="表正文,正文非缩进,特点,body text,鋘drad,???änd,Body Text(ch),段1,正文缩进 Char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"/>
    <w:rsid w:val="005057FA"/>
    <w:pPr>
      <w:ind w:firstLineChars="200" w:firstLine="420"/>
    </w:pPr>
  </w:style>
  <w:style w:type="paragraph" w:styleId="a4">
    <w:name w:val="Title"/>
    <w:basedOn w:val="a"/>
    <w:next w:val="a"/>
    <w:link w:val="Char"/>
    <w:qFormat/>
    <w:rsid w:val="005057F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5057FA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link w:val="a3"/>
    <w:rsid w:val="005057F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2016-05-09T01:55:00Z</dcterms:created>
  <dcterms:modified xsi:type="dcterms:W3CDTF">2016-05-09T01:56:00Z</dcterms:modified>
</cp:coreProperties>
</file>