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15" w:rsidRDefault="00B24915" w:rsidP="00B24915">
      <w:pPr>
        <w:pStyle w:val="1"/>
        <w:spacing w:line="240" w:lineRule="atLeast"/>
        <w:rPr>
          <w:rFonts w:cs="宋体" w:hint="eastAsia"/>
          <w:bCs w:val="0"/>
          <w:sz w:val="36"/>
        </w:rPr>
      </w:pPr>
      <w:r>
        <w:rPr>
          <w:rFonts w:cs="宋体" w:hint="eastAsia"/>
          <w:bCs w:val="0"/>
          <w:sz w:val="36"/>
        </w:rPr>
        <w:t>招标项目技术、商务及其他要求</w:t>
      </w:r>
    </w:p>
    <w:p w:rsidR="00B24915" w:rsidRDefault="00B24915" w:rsidP="00B24915">
      <w:pPr>
        <w:pStyle w:val="a6"/>
        <w:rPr>
          <w:rFonts w:ascii="宋体" w:hAnsi="宋体" w:cs="宋体" w:hint="eastAsia"/>
        </w:rPr>
      </w:pPr>
    </w:p>
    <w:p w:rsidR="00B24915" w:rsidRDefault="00B24915" w:rsidP="00B24915">
      <w:pPr>
        <w:numPr>
          <w:ilvl w:val="0"/>
          <w:numId w:val="14"/>
        </w:numPr>
        <w:spacing w:line="360" w:lineRule="auto"/>
        <w:jc w:val="left"/>
        <w:rPr>
          <w:rFonts w:ascii="宋体" w:hAnsi="宋体" w:cs="宋体" w:hint="eastAsia"/>
          <w:b/>
          <w:sz w:val="30"/>
          <w:szCs w:val="30"/>
        </w:rPr>
      </w:pPr>
      <w:r>
        <w:rPr>
          <w:rFonts w:ascii="宋体" w:hAnsi="宋体" w:cs="宋体" w:hint="eastAsia"/>
          <w:b/>
          <w:sz w:val="30"/>
          <w:szCs w:val="30"/>
        </w:rPr>
        <w:t>技术指标及品质要求</w:t>
      </w:r>
    </w:p>
    <w:p w:rsidR="00B24915" w:rsidRDefault="00B24915" w:rsidP="00B24915">
      <w:pPr>
        <w:spacing w:line="360" w:lineRule="auto"/>
        <w:ind w:firstLine="360"/>
        <w:rPr>
          <w:rFonts w:ascii="宋体" w:hAnsi="宋体" w:cs="宋体"/>
          <w:color w:val="000000"/>
          <w:kern w:val="0"/>
          <w:szCs w:val="21"/>
        </w:rPr>
      </w:pPr>
      <w:r>
        <w:rPr>
          <w:rFonts w:ascii="宋体" w:hAnsi="宋体" w:cs="宋体" w:hint="eastAsia"/>
          <w:color w:val="000000"/>
          <w:kern w:val="0"/>
          <w:szCs w:val="21"/>
        </w:rPr>
        <w:t>心理健康教育大数据集成及分析系统主要服务于构建面向全国的心理健康数据资源平台，建立心理健康数据的报送、贮存、分析以及网络数据分享一体化的集成系统。本次采购的网络服务器、硬件防火墙用于数据的报送和数据分享目的，数据服务器、硬盘阵列以及 用于Oracle用于大数据的贮存和查询，台式机和工作式以及GPU 加速器用于大数据的分析以及采用机器学习对心理健康及舆情进行监控和预测，交换机、防火墙及</w:t>
      </w:r>
      <w:proofErr w:type="spellStart"/>
      <w:r>
        <w:rPr>
          <w:rFonts w:ascii="宋体" w:hAnsi="宋体" w:cs="宋体" w:hint="eastAsia"/>
          <w:color w:val="000000"/>
          <w:kern w:val="0"/>
          <w:szCs w:val="21"/>
        </w:rPr>
        <w:t>vCloud</w:t>
      </w:r>
      <w:proofErr w:type="spellEnd"/>
      <w:r>
        <w:rPr>
          <w:rFonts w:ascii="宋体" w:hAnsi="宋体" w:cs="宋体" w:hint="eastAsia"/>
          <w:color w:val="000000"/>
          <w:kern w:val="0"/>
          <w:szCs w:val="21"/>
        </w:rPr>
        <w:t>用于将系统整合为一个安全的分布式存储系统，为进一步的自有软件和网站开发提供软硬件的基础支持。 详细的设备采购清单及技术需求如下：</w:t>
      </w:r>
    </w:p>
    <w:tbl>
      <w:tblPr>
        <w:tblW w:w="0" w:type="auto"/>
        <w:tblLayout w:type="fixed"/>
        <w:tblCellMar>
          <w:top w:w="15" w:type="dxa"/>
          <w:left w:w="15" w:type="dxa"/>
          <w:bottom w:w="15" w:type="dxa"/>
          <w:right w:w="15" w:type="dxa"/>
        </w:tblCellMar>
        <w:tblLook w:val="0000"/>
      </w:tblPr>
      <w:tblGrid>
        <w:gridCol w:w="724"/>
        <w:gridCol w:w="1559"/>
        <w:gridCol w:w="4678"/>
        <w:gridCol w:w="718"/>
        <w:gridCol w:w="700"/>
        <w:gridCol w:w="550"/>
      </w:tblGrid>
      <w:tr w:rsidR="00B24915" w:rsidTr="007902C4">
        <w:trPr>
          <w:trHeight w:val="45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b/>
                <w:color w:val="000000"/>
                <w:szCs w:val="21"/>
              </w:rPr>
            </w:pPr>
            <w:r>
              <w:rPr>
                <w:rFonts w:ascii="宋体" w:hAnsi="宋体" w:cs="宋体" w:hint="eastAsia"/>
                <w:b/>
                <w:color w:val="000000"/>
                <w:kern w:val="0"/>
                <w:szCs w:val="21"/>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b/>
                <w:color w:val="000000"/>
                <w:szCs w:val="21"/>
              </w:rPr>
            </w:pPr>
            <w:r>
              <w:rPr>
                <w:rFonts w:ascii="宋体" w:hAnsi="宋体" w:cs="宋体" w:hint="eastAsia"/>
                <w:b/>
                <w:color w:val="000000"/>
                <w:kern w:val="0"/>
                <w:szCs w:val="21"/>
              </w:rPr>
              <w:t>技术指标及规格</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b/>
                <w:color w:val="000000"/>
                <w:szCs w:val="21"/>
              </w:rPr>
            </w:pPr>
            <w:r>
              <w:rPr>
                <w:rFonts w:ascii="宋体" w:hAnsi="宋体" w:cs="宋体" w:hint="eastAsia"/>
                <w:b/>
                <w:color w:val="000000"/>
                <w:kern w:val="0"/>
                <w:szCs w:val="21"/>
              </w:rPr>
              <w:t>数量</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备注</w:t>
            </w: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b/>
                <w:color w:val="000000"/>
                <w:szCs w:val="21"/>
              </w:rPr>
            </w:pPr>
            <w:r>
              <w:rPr>
                <w:b/>
                <w:color w:val="000000"/>
                <w:kern w:val="0"/>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网络服务器</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left"/>
              <w:textAlignment w:val="top"/>
              <w:rPr>
                <w:rFonts w:ascii="宋体" w:hAnsi="宋体" w:cs="宋体"/>
                <w:color w:val="000000"/>
                <w:szCs w:val="21"/>
              </w:rPr>
            </w:pPr>
            <w:r>
              <w:rPr>
                <w:rFonts w:ascii="宋体" w:hAnsi="宋体" w:cs="宋体" w:hint="eastAsia"/>
                <w:color w:val="000000"/>
                <w:kern w:val="0"/>
                <w:szCs w:val="21"/>
              </w:rPr>
              <w:t>E5-2620v4处理器两颗(8核2.1G)/128GB内存/6*300GB硬盘/双电源/SAS 12Gbps HBA卡/3M SAS光缆线2根</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2</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b/>
                <w:color w:val="000000"/>
                <w:szCs w:val="21"/>
              </w:rPr>
            </w:pPr>
            <w:r>
              <w:rPr>
                <w:b/>
                <w:color w:val="000000"/>
                <w:kern w:val="0"/>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数据服务器</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left"/>
              <w:textAlignment w:val="top"/>
              <w:rPr>
                <w:rFonts w:ascii="宋体" w:hAnsi="宋体" w:cs="宋体"/>
                <w:color w:val="000000"/>
                <w:szCs w:val="21"/>
              </w:rPr>
            </w:pPr>
            <w:r>
              <w:rPr>
                <w:rFonts w:ascii="宋体" w:hAnsi="宋体" w:cs="宋体" w:hint="eastAsia"/>
                <w:color w:val="000000"/>
                <w:kern w:val="0"/>
                <w:szCs w:val="21"/>
              </w:rPr>
              <w:t>E5-2620v4处理器两颗(8核2.1G)/64GB内存/6*300GB硬盘/双电源/SAS 12Gbps HBA卡/3M SAS光缆线2根</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2</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b/>
                <w:color w:val="000000"/>
                <w:szCs w:val="21"/>
              </w:rPr>
            </w:pPr>
            <w:r>
              <w:rPr>
                <w:b/>
                <w:color w:val="000000"/>
                <w:kern w:val="0"/>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硬件防火墙</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left"/>
              <w:textAlignment w:val="top"/>
              <w:rPr>
                <w:rFonts w:ascii="宋体" w:hAnsi="宋体" w:cs="宋体"/>
                <w:color w:val="000000"/>
                <w:szCs w:val="21"/>
              </w:rPr>
            </w:pPr>
            <w:r>
              <w:rPr>
                <w:rFonts w:ascii="宋体" w:hAnsi="宋体" w:cs="宋体" w:hint="eastAsia"/>
                <w:color w:val="000000"/>
                <w:kern w:val="0"/>
                <w:szCs w:val="21"/>
              </w:rPr>
              <w:t>网络吞吐量： 状态检测吞吐量最大：1.2Gbps，多协议状态检测吞吐量：600Mbps，IPS吞吐量：400Mbps</w:t>
            </w:r>
            <w:r>
              <w:rPr>
                <w:rFonts w:ascii="宋体" w:hAnsi="宋体" w:cs="宋体" w:hint="eastAsia"/>
                <w:color w:val="000000"/>
                <w:kern w:val="0"/>
                <w:szCs w:val="21"/>
              </w:rPr>
              <w:br/>
              <w:t>并发连接数： 250,000</w:t>
            </w:r>
            <w:r>
              <w:rPr>
                <w:rFonts w:ascii="宋体" w:hAnsi="宋体" w:cs="宋体" w:hint="eastAsia"/>
                <w:color w:val="000000"/>
                <w:kern w:val="0"/>
                <w:szCs w:val="21"/>
              </w:rPr>
              <w:br/>
              <w:t>网络端口： 6个GE接口</w:t>
            </w:r>
            <w:r>
              <w:rPr>
                <w:rFonts w:ascii="宋体" w:hAnsi="宋体" w:cs="宋体" w:hint="eastAsia"/>
                <w:color w:val="000000"/>
                <w:kern w:val="0"/>
                <w:szCs w:val="21"/>
              </w:rPr>
              <w:br/>
              <w:t>VPN支持： 支持</w:t>
            </w:r>
            <w:r>
              <w:rPr>
                <w:rFonts w:ascii="宋体" w:hAnsi="宋体" w:cs="宋体" w:hint="eastAsia"/>
                <w:color w:val="000000"/>
                <w:kern w:val="0"/>
                <w:szCs w:val="21"/>
              </w:rPr>
              <w:br/>
              <w:t>控制端口： 2个USB2.0接口，1个console端口</w:t>
            </w:r>
            <w:r>
              <w:rPr>
                <w:rFonts w:ascii="宋体" w:hAnsi="宋体" w:cs="宋体" w:hint="eastAsia"/>
                <w:color w:val="000000"/>
                <w:kern w:val="0"/>
                <w:szCs w:val="21"/>
              </w:rPr>
              <w:br/>
              <w:t xml:space="preserve">其他性能： 250 </w:t>
            </w:r>
            <w:proofErr w:type="spellStart"/>
            <w:r>
              <w:rPr>
                <w:rFonts w:ascii="宋体" w:hAnsi="宋体" w:cs="宋体" w:hint="eastAsia"/>
                <w:color w:val="000000"/>
                <w:kern w:val="0"/>
                <w:szCs w:val="21"/>
              </w:rPr>
              <w:t>IPsec</w:t>
            </w:r>
            <w:proofErr w:type="spellEnd"/>
            <w:r>
              <w:rPr>
                <w:rFonts w:ascii="宋体" w:hAnsi="宋体" w:cs="宋体" w:hint="eastAsia"/>
                <w:color w:val="000000"/>
                <w:kern w:val="0"/>
                <w:szCs w:val="21"/>
              </w:rPr>
              <w:t xml:space="preserve"> VPN peers，2 SSL VPN peers，6 copper Gigabit Ethernet data ports，1 copper Gigabit Ethernet management port，1 AC power supply，3DES/AES encryption</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1</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千兆以太网交换机</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915" w:rsidRDefault="00B24915" w:rsidP="007902C4">
            <w:pPr>
              <w:widowControl/>
              <w:jc w:val="left"/>
              <w:textAlignment w:val="top"/>
              <w:rPr>
                <w:rFonts w:ascii="宋体" w:hAnsi="宋体" w:cs="宋体"/>
                <w:color w:val="000000"/>
                <w:szCs w:val="21"/>
              </w:rPr>
            </w:pPr>
            <w:r>
              <w:rPr>
                <w:rFonts w:ascii="宋体" w:hAnsi="宋体" w:cs="宋体" w:hint="eastAsia"/>
                <w:color w:val="000000"/>
                <w:kern w:val="0"/>
                <w:szCs w:val="21"/>
              </w:rPr>
              <w:t xml:space="preserve">背板带宽：160 </w:t>
            </w:r>
            <w:proofErr w:type="spellStart"/>
            <w:r>
              <w:rPr>
                <w:rFonts w:ascii="宋体" w:hAnsi="宋体" w:cs="宋体" w:hint="eastAsia"/>
                <w:color w:val="000000"/>
                <w:kern w:val="0"/>
                <w:szCs w:val="21"/>
              </w:rPr>
              <w:t>Gbps</w:t>
            </w:r>
            <w:proofErr w:type="spellEnd"/>
            <w:r>
              <w:rPr>
                <w:rFonts w:ascii="宋体" w:hAnsi="宋体" w:cs="宋体" w:hint="eastAsia"/>
                <w:color w:val="000000"/>
                <w:kern w:val="0"/>
                <w:szCs w:val="21"/>
              </w:rPr>
              <w:br/>
              <w:t xml:space="preserve">包转发率：65.5 </w:t>
            </w:r>
            <w:proofErr w:type="spellStart"/>
            <w:r>
              <w:rPr>
                <w:rFonts w:ascii="宋体" w:hAnsi="宋体" w:cs="宋体" w:hint="eastAsia"/>
                <w:color w:val="000000"/>
                <w:kern w:val="0"/>
                <w:szCs w:val="21"/>
              </w:rPr>
              <w:t>Mpps</w:t>
            </w:r>
            <w:proofErr w:type="spellEnd"/>
            <w:r>
              <w:rPr>
                <w:rFonts w:ascii="宋体" w:hAnsi="宋体" w:cs="宋体" w:hint="eastAsia"/>
                <w:color w:val="000000"/>
                <w:kern w:val="0"/>
                <w:szCs w:val="21"/>
              </w:rPr>
              <w:br/>
              <w:t>Flash内存： 64MB ； DRAM内存： 256MB</w:t>
            </w:r>
            <w:r>
              <w:rPr>
                <w:rFonts w:ascii="宋体" w:hAnsi="宋体" w:cs="宋体" w:hint="eastAsia"/>
                <w:color w:val="000000"/>
                <w:kern w:val="0"/>
                <w:szCs w:val="21"/>
              </w:rPr>
              <w:br/>
              <w:t>接口类型： 24个GE SFP口</w:t>
            </w:r>
            <w:r>
              <w:rPr>
                <w:rFonts w:ascii="宋体" w:hAnsi="宋体" w:cs="宋体" w:hint="eastAsia"/>
                <w:color w:val="000000"/>
                <w:kern w:val="0"/>
                <w:szCs w:val="21"/>
              </w:rPr>
              <w:br/>
              <w:t>支持VLAN功能 ；可堆叠</w:t>
            </w:r>
            <w:r>
              <w:rPr>
                <w:rFonts w:ascii="宋体" w:hAnsi="宋体" w:cs="宋体" w:hint="eastAsia"/>
                <w:color w:val="000000"/>
                <w:kern w:val="0"/>
                <w:szCs w:val="21"/>
              </w:rPr>
              <w:br/>
              <w:t>网络介质：1000BASE-T端口：RJ-45连接器、2对Cat-5E UTP电缆</w:t>
            </w:r>
            <w:r>
              <w:rPr>
                <w:rFonts w:ascii="宋体" w:hAnsi="宋体" w:cs="宋体" w:hint="eastAsia"/>
                <w:color w:val="000000"/>
                <w:kern w:val="0"/>
                <w:szCs w:val="21"/>
              </w:rPr>
              <w:br/>
              <w:t>1000BASE-T基于SFP的端口：RJ-45连接器、2对</w:t>
            </w:r>
            <w:r>
              <w:rPr>
                <w:rFonts w:ascii="宋体" w:hAnsi="宋体" w:cs="宋体" w:hint="eastAsia"/>
                <w:color w:val="000000"/>
                <w:kern w:val="0"/>
                <w:szCs w:val="21"/>
              </w:rPr>
              <w:lastRenderedPageBreak/>
              <w:t>Cat-5E UTP电缆</w:t>
            </w:r>
            <w:r>
              <w:rPr>
                <w:rFonts w:ascii="宋体" w:hAnsi="宋体" w:cs="宋体" w:hint="eastAsia"/>
                <w:color w:val="000000"/>
                <w:kern w:val="0"/>
                <w:szCs w:val="21"/>
              </w:rPr>
              <w:br/>
              <w:t>100BASE-FX、1000BASE-SX、-LX/LH、-ZX、-BX10、DWDM 和CWDM SFP收发器：LC光纤连接器（单模和多模光纤）</w:t>
            </w:r>
            <w:r>
              <w:rPr>
                <w:rFonts w:ascii="宋体" w:hAnsi="宋体" w:cs="宋体" w:hint="eastAsia"/>
                <w:color w:val="000000"/>
                <w:kern w:val="0"/>
                <w:szCs w:val="21"/>
              </w:rPr>
              <w:br/>
              <w:t>10GBASE-SR、LR、LRM、CX1（02版或更好版本）SFP+收发器：LC光纤连接器（单模和多模光纤）最大功率：350W</w:t>
            </w:r>
          </w:p>
        </w:tc>
        <w:tc>
          <w:tcPr>
            <w:tcW w:w="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台</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1</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b/>
                <w:color w:val="000000"/>
                <w:szCs w:val="21"/>
              </w:rPr>
            </w:pPr>
            <w:r>
              <w:rPr>
                <w:b/>
                <w:color w:val="000000"/>
                <w:kern w:val="0"/>
                <w:szCs w:val="21"/>
              </w:rPr>
              <w:lastRenderedPageBreak/>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磁盘阵列</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left"/>
              <w:textAlignment w:val="top"/>
              <w:rPr>
                <w:rFonts w:ascii="宋体" w:hAnsi="宋体" w:cs="宋体"/>
                <w:color w:val="000000"/>
                <w:szCs w:val="21"/>
              </w:rPr>
            </w:pPr>
            <w:r>
              <w:rPr>
                <w:rFonts w:ascii="宋体" w:hAnsi="宋体" w:cs="宋体" w:hint="eastAsia"/>
                <w:color w:val="000000"/>
                <w:kern w:val="0"/>
                <w:szCs w:val="21"/>
              </w:rPr>
              <w:t>2072-24C(2.5-inch Storage Controller Unit)/8*300GB 2.5 Inch HDD</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4</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b/>
                <w:color w:val="000000"/>
                <w:szCs w:val="21"/>
              </w:rPr>
            </w:pPr>
            <w:r>
              <w:rPr>
                <w:b/>
                <w:color w:val="000000"/>
                <w:kern w:val="0"/>
                <w:szCs w:val="21"/>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工作站</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left"/>
              <w:textAlignment w:val="top"/>
              <w:rPr>
                <w:rFonts w:ascii="宋体" w:hAnsi="宋体" w:cs="宋体"/>
                <w:color w:val="000000"/>
                <w:szCs w:val="21"/>
              </w:rPr>
            </w:pPr>
            <w:r>
              <w:rPr>
                <w:rFonts w:ascii="宋体" w:hAnsi="宋体" w:cs="宋体" w:hint="eastAsia"/>
                <w:color w:val="000000"/>
                <w:kern w:val="0"/>
                <w:szCs w:val="21"/>
              </w:rPr>
              <w:t>CPU 双英特尔至强处理器 E5-2650 v4 (12核 2.2GHz, 2.9GHz Turbo, 30 MB)</w:t>
            </w:r>
            <w:r>
              <w:rPr>
                <w:rFonts w:ascii="宋体" w:hAnsi="宋体" w:cs="宋体" w:hint="eastAsia"/>
                <w:color w:val="000000"/>
                <w:kern w:val="0"/>
                <w:szCs w:val="21"/>
              </w:rPr>
              <w:br/>
              <w:t>内存 32GB (4x8GB) DDR4 ECC RDIMM</w:t>
            </w:r>
            <w:r>
              <w:rPr>
                <w:rFonts w:ascii="宋体" w:hAnsi="宋体" w:cs="宋体" w:hint="eastAsia"/>
                <w:color w:val="000000"/>
                <w:kern w:val="0"/>
                <w:szCs w:val="21"/>
              </w:rPr>
              <w:br/>
              <w:t>硬盘 2TB 3.5 英寸 Serial ATA (7,200 Rpm) 硬盘</w:t>
            </w:r>
            <w:r>
              <w:rPr>
                <w:rFonts w:ascii="宋体" w:hAnsi="宋体" w:cs="宋体" w:hint="eastAsia"/>
                <w:color w:val="000000"/>
                <w:kern w:val="0"/>
                <w:szCs w:val="21"/>
              </w:rPr>
              <w:br/>
              <w:t xml:space="preserve">8 GB NVIDIA </w:t>
            </w:r>
            <w:proofErr w:type="spellStart"/>
            <w:r>
              <w:rPr>
                <w:rFonts w:ascii="宋体" w:hAnsi="宋体" w:cs="宋体" w:hint="eastAsia"/>
                <w:color w:val="000000"/>
                <w:kern w:val="0"/>
                <w:szCs w:val="21"/>
              </w:rPr>
              <w:t>Quadro</w:t>
            </w:r>
            <w:proofErr w:type="spellEnd"/>
            <w:r>
              <w:rPr>
                <w:rFonts w:ascii="宋体" w:hAnsi="宋体" w:cs="宋体" w:hint="eastAsia"/>
                <w:color w:val="000000"/>
                <w:kern w:val="0"/>
                <w:szCs w:val="21"/>
              </w:rPr>
              <w:t xml:space="preserve"> M5000 (4DP) 1DP转SL-DVI 适配器</w:t>
            </w:r>
            <w:r>
              <w:rPr>
                <w:rFonts w:ascii="宋体" w:hAnsi="宋体" w:cs="宋体" w:hint="eastAsia"/>
                <w:color w:val="000000"/>
                <w:kern w:val="0"/>
                <w:szCs w:val="21"/>
              </w:rPr>
              <w:br/>
              <w:t>光驱 8x 超薄 DVD+/-RW 光驱</w:t>
            </w:r>
            <w:r>
              <w:rPr>
                <w:rFonts w:ascii="宋体" w:hAnsi="宋体" w:cs="宋体" w:hint="eastAsia"/>
                <w:color w:val="000000"/>
                <w:kern w:val="0"/>
                <w:szCs w:val="21"/>
              </w:rPr>
              <w:br/>
              <w:t>显示器 24英寸LED显示器</w:t>
            </w:r>
            <w:r>
              <w:rPr>
                <w:rFonts w:ascii="宋体" w:hAnsi="宋体" w:cs="宋体" w:hint="eastAsia"/>
                <w:color w:val="000000"/>
                <w:kern w:val="0"/>
                <w:szCs w:val="21"/>
              </w:rPr>
              <w:br/>
              <w:t>USB键盘，鼠标</w:t>
            </w:r>
            <w:r>
              <w:rPr>
                <w:rFonts w:ascii="宋体" w:hAnsi="宋体" w:cs="宋体" w:hint="eastAsia"/>
                <w:color w:val="000000"/>
                <w:kern w:val="0"/>
                <w:szCs w:val="21"/>
              </w:rPr>
              <w:br/>
              <w:t>预装正版操作系统 Windows 7 专业版 64 位 (简体中文)</w:t>
            </w:r>
            <w:r>
              <w:rPr>
                <w:rFonts w:ascii="宋体" w:hAnsi="宋体" w:cs="宋体" w:hint="eastAsia"/>
                <w:color w:val="000000"/>
                <w:kern w:val="0"/>
                <w:szCs w:val="21"/>
              </w:rPr>
              <w:br/>
              <w:t>内存 32GB (4x8GB) DDR3 ECC RDIMM</w:t>
            </w:r>
            <w:r>
              <w:rPr>
                <w:rFonts w:ascii="宋体" w:hAnsi="宋体" w:cs="宋体" w:hint="eastAsia"/>
                <w:color w:val="000000"/>
                <w:kern w:val="0"/>
                <w:szCs w:val="21"/>
              </w:rPr>
              <w:br/>
              <w:t>硬盘 2TB 3.5 英寸 Serial ATA (7,200 Rpm) 硬盘</w:t>
            </w:r>
            <w:r>
              <w:rPr>
                <w:rFonts w:ascii="宋体" w:hAnsi="宋体" w:cs="宋体" w:hint="eastAsia"/>
                <w:color w:val="000000"/>
                <w:kern w:val="0"/>
                <w:szCs w:val="21"/>
              </w:rPr>
              <w:br/>
              <w:t xml:space="preserve">4 GB NVIDIA </w:t>
            </w:r>
            <w:proofErr w:type="spellStart"/>
            <w:r>
              <w:rPr>
                <w:rFonts w:ascii="宋体" w:hAnsi="宋体" w:cs="宋体" w:hint="eastAsia"/>
                <w:color w:val="000000"/>
                <w:kern w:val="0"/>
                <w:szCs w:val="21"/>
              </w:rPr>
              <w:t>Quadro</w:t>
            </w:r>
            <w:proofErr w:type="spellEnd"/>
            <w:r>
              <w:rPr>
                <w:rFonts w:ascii="宋体" w:hAnsi="宋体" w:cs="宋体" w:hint="eastAsia"/>
                <w:color w:val="000000"/>
                <w:kern w:val="0"/>
                <w:szCs w:val="21"/>
              </w:rPr>
              <w:t xml:space="preserve"> K5000 (2DP &amp; 1DVI-I &amp; 1DVI-D) (2DP-DVI &amp; 2DVI-VGA 适配器)</w:t>
            </w:r>
            <w:r>
              <w:rPr>
                <w:rFonts w:ascii="宋体" w:hAnsi="宋体" w:cs="宋体" w:hint="eastAsia"/>
                <w:color w:val="000000"/>
                <w:kern w:val="0"/>
                <w:szCs w:val="21"/>
              </w:rPr>
              <w:br/>
              <w:t>光驱 8x 超薄 DVD+/-RW 光驱</w:t>
            </w:r>
            <w:r>
              <w:rPr>
                <w:rFonts w:ascii="宋体" w:hAnsi="宋体" w:cs="宋体" w:hint="eastAsia"/>
                <w:color w:val="000000"/>
                <w:kern w:val="0"/>
                <w:szCs w:val="21"/>
              </w:rPr>
              <w:br/>
              <w:t>显示器 24英寸LED显示器</w:t>
            </w:r>
            <w:r>
              <w:rPr>
                <w:rFonts w:ascii="宋体" w:hAnsi="宋体" w:cs="宋体" w:hint="eastAsia"/>
                <w:color w:val="000000"/>
                <w:kern w:val="0"/>
                <w:szCs w:val="21"/>
              </w:rPr>
              <w:br/>
              <w:t>USB键盘，鼠标</w:t>
            </w:r>
            <w:r>
              <w:rPr>
                <w:rFonts w:ascii="宋体" w:hAnsi="宋体" w:cs="宋体" w:hint="eastAsia"/>
                <w:color w:val="000000"/>
                <w:kern w:val="0"/>
                <w:szCs w:val="21"/>
              </w:rPr>
              <w:br/>
              <w:t>预装正版操作系统 Windows 7 专业版 64 位 (简体中文)</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4</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b/>
                <w:color w:val="000000"/>
                <w:szCs w:val="21"/>
              </w:rPr>
            </w:pPr>
            <w:r>
              <w:rPr>
                <w:b/>
                <w:color w:val="000000"/>
                <w:kern w:val="0"/>
                <w:szCs w:val="21"/>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数据库软件</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left"/>
              <w:textAlignment w:val="top"/>
              <w:rPr>
                <w:rFonts w:ascii="宋体" w:hAnsi="宋体" w:cs="宋体"/>
                <w:color w:val="000000"/>
                <w:szCs w:val="21"/>
              </w:rPr>
            </w:pPr>
            <w:r>
              <w:rPr>
                <w:rFonts w:ascii="宋体" w:hAnsi="宋体" w:cs="宋体" w:hint="eastAsia"/>
                <w:color w:val="000000"/>
                <w:kern w:val="0"/>
                <w:szCs w:val="21"/>
              </w:rPr>
              <w:t>Oracle(标准版)（2cpu授权及以上版本）</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1</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b/>
                <w:color w:val="000000"/>
                <w:szCs w:val="21"/>
              </w:rPr>
            </w:pPr>
            <w:r>
              <w:rPr>
                <w:b/>
                <w:color w:val="000000"/>
                <w:kern w:val="0"/>
                <w:szCs w:val="21"/>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服务器机柜</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left"/>
              <w:textAlignment w:val="top"/>
              <w:rPr>
                <w:rFonts w:ascii="宋体" w:hAnsi="宋体" w:cs="宋体"/>
                <w:color w:val="000000"/>
                <w:szCs w:val="21"/>
              </w:rPr>
            </w:pPr>
            <w:r>
              <w:rPr>
                <w:rFonts w:ascii="宋体" w:hAnsi="宋体" w:cs="宋体" w:hint="eastAsia"/>
                <w:color w:val="000000"/>
                <w:kern w:val="0"/>
                <w:szCs w:val="21"/>
              </w:rPr>
              <w:t>2000*600*1000(MM)（兼容ETSI标准，符合IEC297-2标准）</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3</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b/>
                <w:color w:val="000000"/>
                <w:szCs w:val="21"/>
              </w:rPr>
            </w:pPr>
            <w:r>
              <w:rPr>
                <w:b/>
                <w:color w:val="000000"/>
                <w:kern w:val="0"/>
                <w:szCs w:val="21"/>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台式电脑</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left"/>
              <w:textAlignment w:val="top"/>
              <w:rPr>
                <w:rFonts w:ascii="宋体" w:hAnsi="宋体" w:cs="宋体"/>
                <w:color w:val="000000"/>
                <w:szCs w:val="21"/>
              </w:rPr>
            </w:pPr>
            <w:r>
              <w:rPr>
                <w:rFonts w:ascii="宋体" w:hAnsi="宋体" w:cs="宋体" w:hint="eastAsia"/>
                <w:color w:val="000000"/>
                <w:kern w:val="0"/>
                <w:szCs w:val="21"/>
              </w:rPr>
              <w:t>E5-2620v4处理器两颗(8核2.1G)/32GB 1600MHz DDR3 内存/4*300GB硬盘/双电源/GPU安装套件/ 四个 SO-DIMM 插槽/独立图形处理器，配备 2GB GDDR5 显存/采用 IPS 技术的 27 英寸 (对角线) Retina 显示屏分辨率为 5120 x 2880 像素，支持数百万色彩</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2</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b/>
                <w:color w:val="000000"/>
                <w:szCs w:val="21"/>
              </w:rPr>
            </w:pPr>
            <w:r>
              <w:rPr>
                <w:b/>
                <w:color w:val="000000"/>
                <w:kern w:val="0"/>
                <w:szCs w:val="21"/>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GPU 加速器</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left"/>
              <w:textAlignment w:val="top"/>
              <w:rPr>
                <w:rFonts w:ascii="宋体" w:hAnsi="宋体" w:cs="宋体"/>
                <w:color w:val="000000"/>
                <w:szCs w:val="21"/>
              </w:rPr>
            </w:pPr>
            <w:r>
              <w:rPr>
                <w:rFonts w:ascii="宋体" w:hAnsi="宋体" w:cs="宋体" w:hint="eastAsia"/>
                <w:color w:val="000000"/>
                <w:kern w:val="0"/>
                <w:szCs w:val="21"/>
              </w:rPr>
              <w:t xml:space="preserve">2 颗 </w:t>
            </w:r>
            <w:proofErr w:type="spellStart"/>
            <w:r>
              <w:rPr>
                <w:rFonts w:ascii="宋体" w:hAnsi="宋体" w:cs="宋体" w:hint="eastAsia"/>
                <w:color w:val="000000"/>
                <w:kern w:val="0"/>
                <w:szCs w:val="21"/>
              </w:rPr>
              <w:t>Kepler</w:t>
            </w:r>
            <w:proofErr w:type="spellEnd"/>
            <w:r>
              <w:rPr>
                <w:rFonts w:ascii="宋体" w:hAnsi="宋体" w:cs="宋体" w:hint="eastAsia"/>
                <w:color w:val="000000"/>
                <w:kern w:val="0"/>
                <w:szCs w:val="21"/>
              </w:rPr>
              <w:t xml:space="preserve"> GK210/24 GB (每颗 GPU 12GB)/ 4992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 xml:space="preserve"> (每颗 GPU 2496个)</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2</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b/>
                <w:color w:val="000000"/>
                <w:szCs w:val="21"/>
              </w:rPr>
            </w:pPr>
            <w:r>
              <w:rPr>
                <w:b/>
                <w:color w:val="000000"/>
                <w:kern w:val="0"/>
                <w:szCs w:val="21"/>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KVM</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left"/>
              <w:textAlignment w:val="top"/>
              <w:rPr>
                <w:rFonts w:ascii="宋体" w:hAnsi="宋体" w:cs="宋体"/>
                <w:color w:val="000000"/>
                <w:szCs w:val="21"/>
              </w:rPr>
            </w:pPr>
            <w:r>
              <w:rPr>
                <w:rFonts w:ascii="宋体" w:hAnsi="宋体" w:cs="宋体" w:hint="eastAsia"/>
                <w:color w:val="000000"/>
                <w:kern w:val="0"/>
                <w:szCs w:val="21"/>
              </w:rPr>
              <w:t xml:space="preserve">集成17寸液晶屏，四合一控制台、集成键盘和触摸板、可操作16台电脑,机架带LCD,OSD菜单选择； </w:t>
            </w:r>
            <w:r>
              <w:rPr>
                <w:rFonts w:ascii="宋体" w:hAnsi="宋体" w:cs="宋体" w:hint="eastAsia"/>
                <w:color w:val="000000"/>
                <w:kern w:val="0"/>
                <w:szCs w:val="21"/>
              </w:rPr>
              <w:br/>
              <w:t xml:space="preserve">接口数：16 输入接口：PS/2(或USB)  </w:t>
            </w:r>
            <w:r>
              <w:rPr>
                <w:rFonts w:ascii="宋体" w:hAnsi="宋体" w:cs="宋体" w:hint="eastAsia"/>
                <w:color w:val="000000"/>
                <w:kern w:val="0"/>
                <w:szCs w:val="21"/>
              </w:rPr>
              <w:br/>
            </w:r>
            <w:r>
              <w:rPr>
                <w:rFonts w:ascii="宋体" w:hAnsi="宋体" w:cs="宋体" w:hint="eastAsia"/>
                <w:color w:val="000000"/>
                <w:kern w:val="0"/>
                <w:szCs w:val="21"/>
              </w:rPr>
              <w:lastRenderedPageBreak/>
              <w:t xml:space="preserve">输出接口：PS/2(或USB)  </w:t>
            </w:r>
            <w:r>
              <w:rPr>
                <w:rFonts w:ascii="宋体" w:hAnsi="宋体" w:cs="宋体" w:hint="eastAsia"/>
                <w:color w:val="000000"/>
                <w:kern w:val="0"/>
                <w:szCs w:val="21"/>
              </w:rPr>
              <w:br/>
              <w:t xml:space="preserve">支持分辨率：1280x1024  </w:t>
            </w:r>
            <w:r>
              <w:rPr>
                <w:rFonts w:ascii="宋体" w:hAnsi="宋体" w:cs="宋体" w:hint="eastAsia"/>
                <w:color w:val="000000"/>
                <w:kern w:val="0"/>
                <w:szCs w:val="21"/>
              </w:rPr>
              <w:br/>
              <w:t>其他性能：17英寸液晶显示屏</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台</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3</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r w:rsidR="00B24915" w:rsidTr="007902C4">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b/>
                <w:color w:val="000000"/>
                <w:szCs w:val="21"/>
              </w:rPr>
            </w:pPr>
            <w:r>
              <w:rPr>
                <w:b/>
                <w:color w:val="000000"/>
                <w:kern w:val="0"/>
                <w:szCs w:val="21"/>
              </w:rPr>
              <w:lastRenderedPageBreak/>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服务器网络软件</w:t>
            </w:r>
          </w:p>
        </w:tc>
        <w:tc>
          <w:tcPr>
            <w:tcW w:w="467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left"/>
              <w:textAlignment w:val="top"/>
              <w:rPr>
                <w:rFonts w:ascii="宋体" w:hAnsi="宋体" w:cs="宋体"/>
                <w:color w:val="000000"/>
                <w:szCs w:val="21"/>
              </w:rPr>
            </w:pPr>
            <w:proofErr w:type="spellStart"/>
            <w:r>
              <w:rPr>
                <w:rFonts w:ascii="宋体" w:hAnsi="宋体" w:cs="宋体" w:hint="eastAsia"/>
                <w:color w:val="000000"/>
                <w:kern w:val="0"/>
                <w:szCs w:val="21"/>
              </w:rPr>
              <w:t>vCloud</w:t>
            </w:r>
            <w:proofErr w:type="spellEnd"/>
            <w:r>
              <w:rPr>
                <w:rFonts w:ascii="宋体" w:hAnsi="宋体" w:cs="宋体" w:hint="eastAsia"/>
                <w:color w:val="000000"/>
                <w:kern w:val="0"/>
                <w:szCs w:val="21"/>
              </w:rPr>
              <w:t xml:space="preserve"> Suite 6 标准版</w:t>
            </w:r>
          </w:p>
        </w:tc>
        <w:tc>
          <w:tcPr>
            <w:tcW w:w="718"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70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szCs w:val="21"/>
              </w:rPr>
            </w:pPr>
            <w:r>
              <w:rPr>
                <w:rFonts w:ascii="宋体" w:hAnsi="宋体" w:cs="宋体" w:hint="eastAsia"/>
                <w:color w:val="000000"/>
                <w:kern w:val="0"/>
                <w:szCs w:val="21"/>
              </w:rPr>
              <w:t>1</w:t>
            </w:r>
          </w:p>
        </w:tc>
        <w:tc>
          <w:tcPr>
            <w:tcW w:w="550" w:type="dxa"/>
            <w:tcBorders>
              <w:top w:val="single" w:sz="4" w:space="0" w:color="000000"/>
              <w:left w:val="single" w:sz="4" w:space="0" w:color="000000"/>
              <w:bottom w:val="single" w:sz="4" w:space="0" w:color="000000"/>
              <w:right w:val="single" w:sz="4" w:space="0" w:color="000000"/>
            </w:tcBorders>
            <w:vAlign w:val="center"/>
          </w:tcPr>
          <w:p w:rsidR="00B24915" w:rsidRDefault="00B24915" w:rsidP="007902C4">
            <w:pPr>
              <w:widowControl/>
              <w:jc w:val="center"/>
              <w:textAlignment w:val="bottom"/>
              <w:rPr>
                <w:rFonts w:ascii="宋体" w:hAnsi="宋体" w:cs="宋体"/>
                <w:color w:val="000000"/>
                <w:kern w:val="0"/>
                <w:szCs w:val="21"/>
              </w:rPr>
            </w:pPr>
          </w:p>
        </w:tc>
      </w:tr>
    </w:tbl>
    <w:p w:rsidR="00B24915" w:rsidRDefault="00B24915" w:rsidP="00B24915">
      <w:pPr>
        <w:snapToGrid w:val="0"/>
        <w:ind w:left="8"/>
        <w:rPr>
          <w:rFonts w:ascii="宋体" w:hAnsi="宋体"/>
          <w:color w:val="FF0000"/>
          <w:szCs w:val="21"/>
        </w:rPr>
      </w:pPr>
    </w:p>
    <w:p w:rsidR="00B24915" w:rsidRDefault="00B24915" w:rsidP="00B24915">
      <w:pPr>
        <w:numPr>
          <w:ilvl w:val="0"/>
          <w:numId w:val="15"/>
        </w:numPr>
        <w:spacing w:line="360" w:lineRule="auto"/>
        <w:jc w:val="left"/>
        <w:rPr>
          <w:rFonts w:ascii="宋体" w:hAnsi="宋体" w:cs="宋体" w:hint="eastAsia"/>
          <w:b/>
          <w:sz w:val="30"/>
          <w:szCs w:val="30"/>
        </w:rPr>
      </w:pPr>
      <w:r>
        <w:rPr>
          <w:rFonts w:ascii="宋体" w:hAnsi="宋体" w:cs="宋体" w:hint="eastAsia"/>
          <w:b/>
          <w:sz w:val="30"/>
          <w:szCs w:val="30"/>
        </w:rPr>
        <w:t>商务要求</w:t>
      </w:r>
    </w:p>
    <w:p w:rsidR="00B24915" w:rsidRDefault="00B24915" w:rsidP="00B24915">
      <w:pPr>
        <w:numPr>
          <w:ilvl w:val="0"/>
          <w:numId w:val="16"/>
        </w:numPr>
        <w:spacing w:line="360" w:lineRule="auto"/>
        <w:ind w:leftChars="50" w:left="105" w:firstLine="120"/>
        <w:rPr>
          <w:rFonts w:ascii="宋体" w:hAnsi="宋体" w:cs="宋体" w:hint="eastAsia"/>
          <w:bCs/>
          <w:sz w:val="24"/>
          <w:szCs w:val="24"/>
        </w:rPr>
      </w:pPr>
      <w:r>
        <w:rPr>
          <w:rFonts w:ascii="宋体" w:hAnsi="宋体" w:cs="宋体" w:hint="eastAsia"/>
          <w:bCs/>
          <w:sz w:val="24"/>
          <w:szCs w:val="24"/>
        </w:rPr>
        <w:t>交货时间地点</w:t>
      </w:r>
    </w:p>
    <w:p w:rsidR="00B24915" w:rsidRDefault="00B24915" w:rsidP="00B24915">
      <w:pPr>
        <w:spacing w:line="360" w:lineRule="auto"/>
        <w:ind w:left="225"/>
        <w:rPr>
          <w:rFonts w:ascii="宋体" w:hAnsi="宋体" w:cs="宋体" w:hint="eastAsia"/>
          <w:bCs/>
          <w:sz w:val="24"/>
          <w:szCs w:val="24"/>
        </w:rPr>
      </w:pPr>
      <w:r>
        <w:rPr>
          <w:rFonts w:ascii="宋体" w:hAnsi="宋体" w:cs="宋体" w:hint="eastAsia"/>
          <w:bCs/>
          <w:sz w:val="24"/>
          <w:szCs w:val="24"/>
        </w:rPr>
        <w:t>详见投标人须知前附表。</w:t>
      </w:r>
    </w:p>
    <w:p w:rsidR="00B24915" w:rsidRDefault="00B24915" w:rsidP="00B24915">
      <w:pPr>
        <w:numPr>
          <w:ilvl w:val="0"/>
          <w:numId w:val="16"/>
        </w:numPr>
        <w:spacing w:line="360" w:lineRule="auto"/>
        <w:ind w:leftChars="50" w:left="105" w:firstLine="120"/>
        <w:rPr>
          <w:rFonts w:ascii="宋体" w:hAnsi="宋体" w:cs="宋体" w:hint="eastAsia"/>
          <w:bCs/>
          <w:sz w:val="24"/>
          <w:szCs w:val="24"/>
        </w:rPr>
      </w:pPr>
      <w:r>
        <w:rPr>
          <w:rFonts w:ascii="宋体" w:hAnsi="宋体" w:cs="宋体" w:hint="eastAsia"/>
          <w:bCs/>
          <w:sz w:val="24"/>
          <w:szCs w:val="24"/>
        </w:rPr>
        <w:t>付款方式：</w:t>
      </w:r>
    </w:p>
    <w:p w:rsidR="00B24915" w:rsidRDefault="00B24915" w:rsidP="00B24915">
      <w:pPr>
        <w:spacing w:beforeLines="50" w:afterLines="50"/>
        <w:ind w:firstLineChars="100" w:firstLine="240"/>
        <w:rPr>
          <w:rFonts w:ascii="宋体" w:hAnsi="宋体" w:cs="宋体" w:hint="eastAsia"/>
          <w:kern w:val="0"/>
          <w:sz w:val="24"/>
          <w:szCs w:val="24"/>
          <w:lang w:val="zh-CN"/>
        </w:rPr>
      </w:pPr>
      <w:r>
        <w:rPr>
          <w:rFonts w:ascii="宋体" w:hAnsi="宋体" w:cs="宋体" w:hint="eastAsia"/>
          <w:kern w:val="0"/>
          <w:sz w:val="24"/>
          <w:szCs w:val="24"/>
          <w:lang w:val="zh-CN"/>
        </w:rPr>
        <w:t>1.分期付款，第一期，合同签署后支付合同总额的60%；第二期，货到验收合格，在中标人支付招标人5%的质保金后十个工作日内，招标人支付合同总额的40%；第三期，正常运行一年后退还质保金；</w:t>
      </w:r>
    </w:p>
    <w:p w:rsidR="00B24915" w:rsidRDefault="00B24915" w:rsidP="00B24915">
      <w:pPr>
        <w:spacing w:beforeLines="50" w:afterLines="50"/>
        <w:ind w:firstLineChars="100" w:firstLine="240"/>
        <w:rPr>
          <w:rFonts w:ascii="宋体" w:hAnsi="宋体" w:cs="宋体" w:hint="eastAsia"/>
          <w:kern w:val="0"/>
          <w:sz w:val="24"/>
          <w:szCs w:val="24"/>
          <w:lang w:val="zh-CN"/>
        </w:rPr>
      </w:pPr>
      <w:r>
        <w:rPr>
          <w:rFonts w:ascii="宋体" w:hAnsi="宋体" w:cs="宋体" w:hint="eastAsia"/>
          <w:kern w:val="0"/>
          <w:sz w:val="24"/>
          <w:szCs w:val="24"/>
          <w:lang w:val="zh-CN" w:eastAsia="zh-CN"/>
        </w:rPr>
        <w:t>2.成交人需提供增值税专用发票。</w:t>
      </w:r>
    </w:p>
    <w:p w:rsidR="00B24915" w:rsidRDefault="00B24915" w:rsidP="00B24915">
      <w:pPr>
        <w:numPr>
          <w:ilvl w:val="0"/>
          <w:numId w:val="15"/>
        </w:numPr>
        <w:spacing w:line="360" w:lineRule="auto"/>
        <w:jc w:val="left"/>
        <w:rPr>
          <w:rFonts w:ascii="宋体" w:hAnsi="宋体" w:cs="宋体"/>
          <w:b/>
          <w:sz w:val="30"/>
          <w:szCs w:val="30"/>
        </w:rPr>
      </w:pPr>
      <w:r>
        <w:rPr>
          <w:rFonts w:ascii="宋体" w:hAnsi="宋体" w:cs="宋体" w:hint="eastAsia"/>
          <w:b/>
          <w:sz w:val="30"/>
          <w:szCs w:val="30"/>
        </w:rPr>
        <w:t>服务要求。</w:t>
      </w:r>
    </w:p>
    <w:tbl>
      <w:tblPr>
        <w:tblW w:w="0" w:type="auto"/>
        <w:tblLayout w:type="fixed"/>
        <w:tblLook w:val="0000"/>
      </w:tblPr>
      <w:tblGrid>
        <w:gridCol w:w="674"/>
        <w:gridCol w:w="1561"/>
        <w:gridCol w:w="6237"/>
      </w:tblGrid>
      <w:tr w:rsidR="00B24915" w:rsidTr="007902C4">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B24915" w:rsidRDefault="00B24915" w:rsidP="007902C4">
            <w:pPr>
              <w:snapToGrid w:val="0"/>
              <w:ind w:leftChars="4" w:left="8"/>
              <w:jc w:val="center"/>
              <w:rPr>
                <w:rFonts w:ascii="宋体" w:hAnsi="宋体"/>
                <w:szCs w:val="21"/>
              </w:rPr>
            </w:pPr>
            <w:r>
              <w:rPr>
                <w:rFonts w:ascii="宋体" w:hAnsi="宋体" w:hint="eastAsia"/>
                <w:szCs w:val="21"/>
              </w:rPr>
              <w:t>服务要求</w:t>
            </w:r>
          </w:p>
        </w:tc>
      </w:tr>
      <w:tr w:rsidR="00B24915" w:rsidTr="007902C4">
        <w:tc>
          <w:tcPr>
            <w:tcW w:w="674"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spacing w:line="440" w:lineRule="exact"/>
              <w:jc w:val="center"/>
              <w:rPr>
                <w:szCs w:val="21"/>
              </w:rPr>
            </w:pPr>
            <w:r>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jc w:val="center"/>
              <w:rPr>
                <w:rFonts w:ascii="宋体" w:hAnsi="宋体"/>
                <w:szCs w:val="21"/>
              </w:rPr>
            </w:pPr>
            <w:r>
              <w:rPr>
                <w:rFonts w:cs="宋体" w:hint="eastAsia"/>
                <w:szCs w:val="21"/>
              </w:rPr>
              <w:t>★</w:t>
            </w:r>
            <w:r>
              <w:rPr>
                <w:rFonts w:ascii="宋体" w:hAnsi="宋体" w:hint="eastAsia"/>
                <w:szCs w:val="21"/>
              </w:rPr>
              <w:t>投标</w:t>
            </w:r>
            <w:r>
              <w:rPr>
                <w:rFonts w:ascii="宋体" w:hAnsi="宋体"/>
                <w:szCs w:val="21"/>
              </w:rPr>
              <w:t>人售后</w:t>
            </w:r>
            <w:r>
              <w:rPr>
                <w:rFonts w:ascii="宋体" w:hAnsi="宋体" w:hint="eastAsia"/>
                <w:szCs w:val="21"/>
              </w:rPr>
              <w:t>服务</w:t>
            </w:r>
            <w:r>
              <w:rPr>
                <w:rFonts w:ascii="宋体" w:hAnsi="宋体"/>
                <w:szCs w:val="21"/>
              </w:rPr>
              <w:t>承诺函</w:t>
            </w:r>
          </w:p>
        </w:tc>
        <w:tc>
          <w:tcPr>
            <w:tcW w:w="6237" w:type="dxa"/>
            <w:tcBorders>
              <w:top w:val="single" w:sz="4" w:space="0" w:color="auto"/>
              <w:left w:val="single" w:sz="4" w:space="0" w:color="auto"/>
              <w:bottom w:val="single" w:sz="4" w:space="0" w:color="auto"/>
              <w:right w:val="single" w:sz="4" w:space="0" w:color="auto"/>
            </w:tcBorders>
          </w:tcPr>
          <w:p w:rsidR="00B24915" w:rsidRDefault="00B24915" w:rsidP="007902C4">
            <w:pPr>
              <w:rPr>
                <w:szCs w:val="21"/>
              </w:rPr>
            </w:pPr>
            <w:r>
              <w:rPr>
                <w:rFonts w:hint="eastAsia"/>
                <w:szCs w:val="21"/>
              </w:rPr>
              <w:t>投标人承诺所有硬件</w:t>
            </w:r>
            <w:r>
              <w:rPr>
                <w:rFonts w:hint="eastAsia"/>
                <w:szCs w:val="21"/>
              </w:rPr>
              <w:t>3</w:t>
            </w:r>
            <w:r>
              <w:rPr>
                <w:rFonts w:hint="eastAsia"/>
                <w:szCs w:val="21"/>
              </w:rPr>
              <w:t>年免费保修、所有软件</w:t>
            </w:r>
            <w:r>
              <w:rPr>
                <w:rFonts w:hint="eastAsia"/>
                <w:szCs w:val="21"/>
              </w:rPr>
              <w:t>1</w:t>
            </w:r>
            <w:r>
              <w:rPr>
                <w:rFonts w:hint="eastAsia"/>
                <w:szCs w:val="21"/>
              </w:rPr>
              <w:t>年免费保修升级、</w:t>
            </w:r>
            <w:r>
              <w:rPr>
                <w:rFonts w:ascii="宋体" w:hAnsi="宋体" w:cs="宋体" w:hint="eastAsia"/>
                <w:szCs w:val="21"/>
              </w:rPr>
              <w:t>提供 7×24 小时免费电话技术支持和 7×24小时现场（人力+备件）以上服务级别的保修，</w:t>
            </w:r>
            <w:r>
              <w:rPr>
                <w:rFonts w:ascii="宋体" w:hAnsi="宋体" w:hint="eastAsia"/>
                <w:szCs w:val="21"/>
                <w:lang w:bidi="en-US"/>
              </w:rPr>
              <w:t xml:space="preserve">在故障10分钟内响应，1小时内到达现场，配件24小时内送达，48小时内提供备机服务 </w:t>
            </w:r>
          </w:p>
        </w:tc>
      </w:tr>
      <w:tr w:rsidR="00B24915" w:rsidTr="007902C4">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spacing w:line="440" w:lineRule="exact"/>
              <w:jc w:val="center"/>
              <w:rPr>
                <w:rFonts w:hint="eastAsia"/>
                <w:szCs w:val="21"/>
              </w:rPr>
            </w:pPr>
            <w:r>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jc w:val="center"/>
              <w:rPr>
                <w:szCs w:val="21"/>
              </w:rPr>
            </w:pPr>
            <w:r>
              <w:rPr>
                <w:rFonts w:ascii="宋体" w:hAnsi="宋体" w:cs="宋体" w:hint="eastAsia"/>
                <w:szCs w:val="21"/>
              </w:rPr>
              <w:t>★投标人提供原厂正版授权的承诺函</w:t>
            </w:r>
          </w:p>
        </w:tc>
        <w:tc>
          <w:tcPr>
            <w:tcW w:w="6237"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rPr>
                <w:szCs w:val="21"/>
              </w:rPr>
            </w:pPr>
            <w:r>
              <w:rPr>
                <w:rFonts w:hint="eastAsia"/>
                <w:szCs w:val="21"/>
              </w:rPr>
              <w:t>针对采购清单中序号为</w:t>
            </w:r>
            <w:r>
              <w:rPr>
                <w:rFonts w:hint="eastAsia"/>
                <w:szCs w:val="21"/>
              </w:rPr>
              <w:t>7</w:t>
            </w:r>
            <w:r>
              <w:rPr>
                <w:rFonts w:hint="eastAsia"/>
                <w:szCs w:val="21"/>
              </w:rPr>
              <w:t>的数据库软件，投标人</w:t>
            </w:r>
            <w:proofErr w:type="gramStart"/>
            <w:r>
              <w:rPr>
                <w:rFonts w:hint="eastAsia"/>
                <w:szCs w:val="21"/>
              </w:rPr>
              <w:t>需承诺</w:t>
            </w:r>
            <w:proofErr w:type="gramEnd"/>
            <w:r>
              <w:rPr>
                <w:rFonts w:hint="eastAsia"/>
                <w:szCs w:val="21"/>
              </w:rPr>
              <w:t>中标后提供原厂正版授权。</w:t>
            </w:r>
          </w:p>
        </w:tc>
      </w:tr>
      <w:tr w:rsidR="00B24915" w:rsidTr="007902C4">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spacing w:line="440" w:lineRule="exact"/>
              <w:jc w:val="center"/>
              <w:rPr>
                <w:rFonts w:hint="eastAsia"/>
                <w:szCs w:val="21"/>
              </w:rPr>
            </w:pPr>
            <w:r>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jc w:val="center"/>
              <w:rPr>
                <w:rFonts w:ascii="宋体" w:hAnsi="宋体" w:cs="宋体"/>
                <w:szCs w:val="21"/>
              </w:rPr>
            </w:pPr>
            <w:r>
              <w:rPr>
                <w:rFonts w:hint="eastAsia"/>
                <w:szCs w:val="21"/>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rPr>
                <w:szCs w:val="21"/>
              </w:rPr>
            </w:pPr>
            <w:r>
              <w:rPr>
                <w:rFonts w:hint="eastAsia"/>
                <w:szCs w:val="21"/>
              </w:rPr>
              <w:t>本项目需驻场工程师</w:t>
            </w:r>
            <w:r>
              <w:rPr>
                <w:szCs w:val="21"/>
                <w:u w:val="single"/>
              </w:rPr>
              <w:t xml:space="preserve">  </w:t>
            </w:r>
            <w:r>
              <w:rPr>
                <w:rFonts w:hint="eastAsia"/>
                <w:szCs w:val="21"/>
                <w:u w:val="single"/>
              </w:rPr>
              <w:t>2</w:t>
            </w:r>
            <w:r>
              <w:rPr>
                <w:rFonts w:hint="eastAsia"/>
                <w:szCs w:val="21"/>
              </w:rPr>
              <w:t>名，时间</w:t>
            </w:r>
            <w:r>
              <w:rPr>
                <w:szCs w:val="21"/>
                <w:u w:val="single"/>
              </w:rPr>
              <w:t xml:space="preserve">  </w:t>
            </w:r>
            <w:r>
              <w:rPr>
                <w:rFonts w:hint="eastAsia"/>
                <w:szCs w:val="21"/>
                <w:u w:val="single"/>
              </w:rPr>
              <w:t>10</w:t>
            </w:r>
            <w:r>
              <w:rPr>
                <w:szCs w:val="21"/>
                <w:u w:val="single"/>
              </w:rPr>
              <w:t xml:space="preserve"> </w:t>
            </w:r>
            <w:r>
              <w:rPr>
                <w:rFonts w:hint="eastAsia"/>
                <w:szCs w:val="21"/>
              </w:rPr>
              <w:t>天。</w:t>
            </w:r>
          </w:p>
        </w:tc>
      </w:tr>
      <w:tr w:rsidR="00B24915" w:rsidTr="007902C4">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spacing w:line="440" w:lineRule="exact"/>
              <w:jc w:val="center"/>
              <w:rPr>
                <w:rFonts w:hint="eastAsia"/>
                <w:szCs w:val="21"/>
              </w:rPr>
            </w:pPr>
            <w:r>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jc w:val="center"/>
              <w:rPr>
                <w:szCs w:val="21"/>
              </w:rPr>
            </w:pPr>
            <w:r>
              <w:rPr>
                <w:rFonts w:hint="eastAsia"/>
                <w:szCs w:val="21"/>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rPr>
                <w:szCs w:val="21"/>
              </w:rPr>
            </w:pPr>
            <w:r>
              <w:rPr>
                <w:rFonts w:hint="eastAsia"/>
                <w:szCs w:val="21"/>
              </w:rPr>
              <w:t>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B24915" w:rsidTr="007902C4">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spacing w:line="440" w:lineRule="exact"/>
              <w:jc w:val="center"/>
              <w:rPr>
                <w:rFonts w:hint="eastAsia"/>
                <w:szCs w:val="21"/>
              </w:rPr>
            </w:pPr>
            <w:r>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jc w:val="center"/>
              <w:rPr>
                <w:szCs w:val="21"/>
              </w:rPr>
            </w:pPr>
            <w:r>
              <w:rPr>
                <w:rFonts w:ascii="宋体" w:hAnsi="宋体" w:cs="宋体" w:hint="eastAsia"/>
                <w:szCs w:val="21"/>
              </w:rPr>
              <w:t>★</w:t>
            </w: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B24915" w:rsidRDefault="00B24915" w:rsidP="007902C4">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B24915" w:rsidRDefault="00B24915" w:rsidP="00B24915">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注：</w:t>
      </w:r>
      <w:r>
        <w:rPr>
          <w:rFonts w:hint="eastAsia"/>
          <w:sz w:val="20"/>
        </w:rPr>
        <w:t>★代表</w:t>
      </w:r>
      <w:proofErr w:type="gramStart"/>
      <w:r>
        <w:rPr>
          <w:rFonts w:hint="eastAsia"/>
          <w:sz w:val="20"/>
        </w:rPr>
        <w:t>最</w:t>
      </w:r>
      <w:proofErr w:type="gramEnd"/>
      <w:r>
        <w:rPr>
          <w:rFonts w:hint="eastAsia"/>
          <w:sz w:val="20"/>
        </w:rPr>
        <w:t>关键指标，不满足该指标项将导致投标被拒绝</w:t>
      </w:r>
    </w:p>
    <w:p w:rsidR="00F93926" w:rsidRPr="00B24915" w:rsidRDefault="00B24915" w:rsidP="00B24915">
      <w:r>
        <w:rPr>
          <w:rFonts w:ascii="宋体" w:hAnsi="宋体" w:cs="宋体" w:hint="eastAsia"/>
          <w:sz w:val="36"/>
          <w:szCs w:val="36"/>
        </w:rPr>
        <w:br w:type="page"/>
      </w:r>
    </w:p>
    <w:sectPr w:rsidR="00F93926" w:rsidRPr="00B24915"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9EA" w:rsidRDefault="009619EA" w:rsidP="006718F6">
      <w:r>
        <w:separator/>
      </w:r>
    </w:p>
  </w:endnote>
  <w:endnote w:type="continuationSeparator" w:id="0">
    <w:p w:rsidR="009619EA" w:rsidRDefault="009619E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EC194B">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B24915" w:rsidRPr="00B24915">
      <w:rPr>
        <w:rFonts w:ascii="Times New Roman" w:hAnsi="Times New Roman"/>
        <w:noProof/>
        <w:sz w:val="24"/>
        <w:szCs w:val="24"/>
        <w:lang w:val="zh-CN"/>
      </w:rPr>
      <w:t>3</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9EA" w:rsidRDefault="009619EA" w:rsidP="006718F6">
      <w:r>
        <w:separator/>
      </w:r>
    </w:p>
  </w:footnote>
  <w:footnote w:type="continuationSeparator" w:id="0">
    <w:p w:rsidR="009619EA" w:rsidRDefault="009619EA"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6">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9">
    <w:nsid w:val="57FF855D"/>
    <w:multiLevelType w:val="singleLevel"/>
    <w:tmpl w:val="57FF855D"/>
    <w:lvl w:ilvl="0">
      <w:start w:val="1"/>
      <w:numFmt w:val="chineseCounting"/>
      <w:suff w:val="nothing"/>
      <w:lvlText w:val="%1、"/>
      <w:lvlJc w:val="left"/>
    </w:lvl>
  </w:abstractNum>
  <w:abstractNum w:abstractNumId="10">
    <w:nsid w:val="57FF8873"/>
    <w:multiLevelType w:val="singleLevel"/>
    <w:tmpl w:val="57FF8873"/>
    <w:lvl w:ilvl="0">
      <w:start w:val="2"/>
      <w:numFmt w:val="chineseCounting"/>
      <w:suff w:val="nothing"/>
      <w:lvlText w:val="%1、"/>
      <w:lvlJc w:val="left"/>
    </w:lvl>
  </w:abstractNum>
  <w:abstractNum w:abstractNumId="11">
    <w:nsid w:val="57FF8970"/>
    <w:multiLevelType w:val="singleLevel"/>
    <w:tmpl w:val="57FF8970"/>
    <w:lvl w:ilvl="0">
      <w:start w:val="1"/>
      <w:numFmt w:val="chineseCounting"/>
      <w:suff w:val="nothing"/>
      <w:lvlText w:val="（%1）"/>
      <w:lvlJc w:val="left"/>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8D23D1D"/>
    <w:multiLevelType w:val="singleLevel"/>
    <w:tmpl w:val="58D23D1D"/>
    <w:lvl w:ilvl="0">
      <w:start w:val="3"/>
      <w:numFmt w:val="chineseCounting"/>
      <w:suff w:val="nothing"/>
      <w:lvlText w:val="%1、"/>
      <w:lvlJc w:val="left"/>
    </w:lvl>
  </w:abstractNum>
  <w:abstractNum w:abstractNumId="14">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6">
    <w:nsid w:val="6BFD2A5B"/>
    <w:multiLevelType w:val="singleLevel"/>
    <w:tmpl w:val="6BFD2A5B"/>
    <w:lvl w:ilvl="0">
      <w:start w:val="1"/>
      <w:numFmt w:val="chineseCounting"/>
      <w:suff w:val="nothing"/>
      <w:lvlText w:val="（%1）"/>
      <w:lvlJc w:val="left"/>
    </w:lvl>
  </w:abstractNum>
  <w:abstractNum w:abstractNumId="1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4"/>
  </w:num>
  <w:num w:numId="4">
    <w:abstractNumId w:val="5"/>
  </w:num>
  <w:num w:numId="5">
    <w:abstractNumId w:val="8"/>
  </w:num>
  <w:num w:numId="6">
    <w:abstractNumId w:val="12"/>
  </w:num>
  <w:num w:numId="7">
    <w:abstractNumId w:val="2"/>
  </w:num>
  <w:num w:numId="8">
    <w:abstractNumId w:val="17"/>
  </w:num>
  <w:num w:numId="9">
    <w:abstractNumId w:val="7"/>
  </w:num>
  <w:num w:numId="10">
    <w:abstractNumId w:val="6"/>
  </w:num>
  <w:num w:numId="11">
    <w:abstractNumId w:val="4"/>
  </w:num>
  <w:num w:numId="12">
    <w:abstractNumId w:val="15"/>
  </w:num>
  <w:num w:numId="13">
    <w:abstractNumId w:val="3"/>
  </w:num>
  <w:num w:numId="14">
    <w:abstractNumId w:val="9"/>
  </w:num>
  <w:num w:numId="15">
    <w:abstractNumId w:val="10"/>
  </w:num>
  <w:num w:numId="16">
    <w:abstractNumId w:val="11"/>
  </w:num>
  <w:num w:numId="17">
    <w:abstractNumId w:val="16"/>
  </w:num>
  <w:num w:numId="18">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54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174B8"/>
    <w:rsid w:val="00024F80"/>
    <w:rsid w:val="00026BBD"/>
    <w:rsid w:val="00075F67"/>
    <w:rsid w:val="00087718"/>
    <w:rsid w:val="00091015"/>
    <w:rsid w:val="000D6220"/>
    <w:rsid w:val="000E136D"/>
    <w:rsid w:val="000E4EA3"/>
    <w:rsid w:val="001076F8"/>
    <w:rsid w:val="00122598"/>
    <w:rsid w:val="00134506"/>
    <w:rsid w:val="00137007"/>
    <w:rsid w:val="0014571F"/>
    <w:rsid w:val="001522A2"/>
    <w:rsid w:val="001577FF"/>
    <w:rsid w:val="00170A45"/>
    <w:rsid w:val="001829E6"/>
    <w:rsid w:val="00184458"/>
    <w:rsid w:val="00191ABA"/>
    <w:rsid w:val="001A0C4D"/>
    <w:rsid w:val="001B22AC"/>
    <w:rsid w:val="001B53B8"/>
    <w:rsid w:val="001C3276"/>
    <w:rsid w:val="001D3BF2"/>
    <w:rsid w:val="001E2214"/>
    <w:rsid w:val="00201187"/>
    <w:rsid w:val="002034FF"/>
    <w:rsid w:val="0021473A"/>
    <w:rsid w:val="00221B37"/>
    <w:rsid w:val="002254D1"/>
    <w:rsid w:val="00226170"/>
    <w:rsid w:val="00247899"/>
    <w:rsid w:val="0025192D"/>
    <w:rsid w:val="0025240C"/>
    <w:rsid w:val="002618DE"/>
    <w:rsid w:val="00272D88"/>
    <w:rsid w:val="00282DA2"/>
    <w:rsid w:val="002C3FB1"/>
    <w:rsid w:val="002C7B4D"/>
    <w:rsid w:val="002F359F"/>
    <w:rsid w:val="002F36F5"/>
    <w:rsid w:val="00307003"/>
    <w:rsid w:val="00324669"/>
    <w:rsid w:val="00331C8F"/>
    <w:rsid w:val="0033325E"/>
    <w:rsid w:val="0033604C"/>
    <w:rsid w:val="00343B26"/>
    <w:rsid w:val="003472AE"/>
    <w:rsid w:val="003739B5"/>
    <w:rsid w:val="00376CFF"/>
    <w:rsid w:val="003863AE"/>
    <w:rsid w:val="00391BA1"/>
    <w:rsid w:val="00394233"/>
    <w:rsid w:val="003B4383"/>
    <w:rsid w:val="003B6836"/>
    <w:rsid w:val="003C59E5"/>
    <w:rsid w:val="003D1870"/>
    <w:rsid w:val="003D7856"/>
    <w:rsid w:val="003F5AA6"/>
    <w:rsid w:val="00405608"/>
    <w:rsid w:val="004135B9"/>
    <w:rsid w:val="004261E2"/>
    <w:rsid w:val="00431E8A"/>
    <w:rsid w:val="00455B7B"/>
    <w:rsid w:val="00460708"/>
    <w:rsid w:val="00466523"/>
    <w:rsid w:val="004747D3"/>
    <w:rsid w:val="00474EFC"/>
    <w:rsid w:val="004765C6"/>
    <w:rsid w:val="00492E57"/>
    <w:rsid w:val="004A19B1"/>
    <w:rsid w:val="004B5D6D"/>
    <w:rsid w:val="004B6ACF"/>
    <w:rsid w:val="004E6BD6"/>
    <w:rsid w:val="004F2CAF"/>
    <w:rsid w:val="005146CF"/>
    <w:rsid w:val="00516491"/>
    <w:rsid w:val="00524D58"/>
    <w:rsid w:val="00531D95"/>
    <w:rsid w:val="00540E4C"/>
    <w:rsid w:val="005416B6"/>
    <w:rsid w:val="00543140"/>
    <w:rsid w:val="00551170"/>
    <w:rsid w:val="00551DA0"/>
    <w:rsid w:val="00551EDE"/>
    <w:rsid w:val="00555A55"/>
    <w:rsid w:val="005666B1"/>
    <w:rsid w:val="00570854"/>
    <w:rsid w:val="00575281"/>
    <w:rsid w:val="00575681"/>
    <w:rsid w:val="005777BA"/>
    <w:rsid w:val="005A36B7"/>
    <w:rsid w:val="005B653B"/>
    <w:rsid w:val="005C3630"/>
    <w:rsid w:val="005C6401"/>
    <w:rsid w:val="005D4774"/>
    <w:rsid w:val="005E15D6"/>
    <w:rsid w:val="005E47DB"/>
    <w:rsid w:val="005E4E2D"/>
    <w:rsid w:val="005F28BE"/>
    <w:rsid w:val="005F3DD8"/>
    <w:rsid w:val="0060476C"/>
    <w:rsid w:val="00606C15"/>
    <w:rsid w:val="00626B84"/>
    <w:rsid w:val="00651572"/>
    <w:rsid w:val="006718F6"/>
    <w:rsid w:val="006748FB"/>
    <w:rsid w:val="006A00BC"/>
    <w:rsid w:val="006B0769"/>
    <w:rsid w:val="006B21D8"/>
    <w:rsid w:val="006C6926"/>
    <w:rsid w:val="006E7751"/>
    <w:rsid w:val="006F4F34"/>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A2DCD"/>
    <w:rsid w:val="008F4D9C"/>
    <w:rsid w:val="008F5366"/>
    <w:rsid w:val="008F592D"/>
    <w:rsid w:val="00903851"/>
    <w:rsid w:val="00910E12"/>
    <w:rsid w:val="009142E5"/>
    <w:rsid w:val="00916EF1"/>
    <w:rsid w:val="0092701B"/>
    <w:rsid w:val="009417DE"/>
    <w:rsid w:val="0095315C"/>
    <w:rsid w:val="00957144"/>
    <w:rsid w:val="009619EA"/>
    <w:rsid w:val="0098657E"/>
    <w:rsid w:val="009A4A68"/>
    <w:rsid w:val="009C6AEF"/>
    <w:rsid w:val="009E626B"/>
    <w:rsid w:val="00A14058"/>
    <w:rsid w:val="00A2106F"/>
    <w:rsid w:val="00A26161"/>
    <w:rsid w:val="00A313DD"/>
    <w:rsid w:val="00A41D4E"/>
    <w:rsid w:val="00A728C0"/>
    <w:rsid w:val="00A74090"/>
    <w:rsid w:val="00AD505B"/>
    <w:rsid w:val="00AE2E00"/>
    <w:rsid w:val="00AE63FF"/>
    <w:rsid w:val="00AF324F"/>
    <w:rsid w:val="00AF7839"/>
    <w:rsid w:val="00B0669D"/>
    <w:rsid w:val="00B10EE1"/>
    <w:rsid w:val="00B23816"/>
    <w:rsid w:val="00B24915"/>
    <w:rsid w:val="00B31DB8"/>
    <w:rsid w:val="00B50418"/>
    <w:rsid w:val="00B555BE"/>
    <w:rsid w:val="00B624F1"/>
    <w:rsid w:val="00B63DA5"/>
    <w:rsid w:val="00B65B4D"/>
    <w:rsid w:val="00B835A8"/>
    <w:rsid w:val="00B948FA"/>
    <w:rsid w:val="00BA0291"/>
    <w:rsid w:val="00BA4163"/>
    <w:rsid w:val="00BA6DDA"/>
    <w:rsid w:val="00BC02EF"/>
    <w:rsid w:val="00BC6C74"/>
    <w:rsid w:val="00BF0CF1"/>
    <w:rsid w:val="00BF29C5"/>
    <w:rsid w:val="00BF2D0C"/>
    <w:rsid w:val="00C00A79"/>
    <w:rsid w:val="00C12515"/>
    <w:rsid w:val="00C136B1"/>
    <w:rsid w:val="00C46D81"/>
    <w:rsid w:val="00C54059"/>
    <w:rsid w:val="00C64653"/>
    <w:rsid w:val="00C657A3"/>
    <w:rsid w:val="00C6602D"/>
    <w:rsid w:val="00C73B21"/>
    <w:rsid w:val="00C76F95"/>
    <w:rsid w:val="00C83D38"/>
    <w:rsid w:val="00C942C7"/>
    <w:rsid w:val="00CB4A1F"/>
    <w:rsid w:val="00CD33CE"/>
    <w:rsid w:val="00CD4ECD"/>
    <w:rsid w:val="00CF02B0"/>
    <w:rsid w:val="00CF347C"/>
    <w:rsid w:val="00D07B4B"/>
    <w:rsid w:val="00D149AA"/>
    <w:rsid w:val="00D36D2C"/>
    <w:rsid w:val="00D431CD"/>
    <w:rsid w:val="00D53F5C"/>
    <w:rsid w:val="00D63643"/>
    <w:rsid w:val="00D83CD6"/>
    <w:rsid w:val="00D93FE3"/>
    <w:rsid w:val="00DA2C99"/>
    <w:rsid w:val="00DB22A7"/>
    <w:rsid w:val="00DC01D6"/>
    <w:rsid w:val="00DC6599"/>
    <w:rsid w:val="00DF3CC3"/>
    <w:rsid w:val="00E04F25"/>
    <w:rsid w:val="00E07B40"/>
    <w:rsid w:val="00E302EF"/>
    <w:rsid w:val="00E47C0D"/>
    <w:rsid w:val="00E55245"/>
    <w:rsid w:val="00E55413"/>
    <w:rsid w:val="00E558DD"/>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uiPriority w:val="99"/>
    <w:rsid w:val="006718F6"/>
    <w:rPr>
      <w:rFonts w:ascii="宋体" w:eastAsia="宋体" w:hAnsi="宋体" w:cs="Times New Roman"/>
      <w:b/>
      <w:bCs/>
      <w:color w:val="000000"/>
      <w:kern w:val="0"/>
      <w:sz w:val="28"/>
      <w:szCs w:val="28"/>
    </w:rPr>
  </w:style>
  <w:style w:type="character" w:customStyle="1" w:styleId="4Char">
    <w:name w:val="标题 4 Char"/>
    <w:basedOn w:val="a0"/>
    <w:link w:val="4"/>
    <w:uiPriority w:val="99"/>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53</cp:revision>
  <dcterms:created xsi:type="dcterms:W3CDTF">2017-03-24T06:15:00Z</dcterms:created>
  <dcterms:modified xsi:type="dcterms:W3CDTF">2017-04-25T08:33:00Z</dcterms:modified>
</cp:coreProperties>
</file>