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9C" w:rsidRPr="00AA5CB5" w:rsidRDefault="00B7239C" w:rsidP="00B7239C">
      <w:pPr>
        <w:pStyle w:val="1"/>
        <w:widowControl/>
        <w:spacing w:line="360" w:lineRule="auto"/>
        <w:ind w:left="283" w:hanging="425"/>
        <w:jc w:val="center"/>
      </w:pPr>
      <w:bookmarkStart w:id="0" w:name="_Toc470771017"/>
      <w:r w:rsidRPr="00AA5CB5">
        <w:rPr>
          <w:rFonts w:hint="eastAsia"/>
        </w:rPr>
        <w:t>项目技术、商务及其他要求</w:t>
      </w:r>
      <w:bookmarkEnd w:id="0"/>
    </w:p>
    <w:p w:rsidR="00B7239C" w:rsidRPr="00AA5CB5" w:rsidRDefault="00B7239C" w:rsidP="00B7239C">
      <w:pPr>
        <w:pStyle w:val="2"/>
        <w:numPr>
          <w:ilvl w:val="1"/>
          <w:numId w:val="0"/>
        </w:numPr>
        <w:tabs>
          <w:tab w:val="left" w:pos="426"/>
          <w:tab w:val="left" w:pos="567"/>
        </w:tabs>
        <w:spacing w:beforeLines="50" w:afterLines="50" w:line="360" w:lineRule="auto"/>
        <w:ind w:left="567" w:hanging="567"/>
        <w:jc w:val="left"/>
      </w:pPr>
      <w:bookmarkStart w:id="1" w:name="_Toc470771018"/>
      <w:bookmarkStart w:id="2" w:name="_Toc321334066"/>
      <w:r w:rsidRPr="00AA5CB5">
        <w:rPr>
          <w:rFonts w:hint="eastAsia"/>
        </w:rPr>
        <w:t>采购内容</w:t>
      </w:r>
      <w:bookmarkEnd w:id="1"/>
    </w:p>
    <w:tbl>
      <w:tblPr>
        <w:tblW w:w="7099" w:type="dxa"/>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3703"/>
        <w:gridCol w:w="1134"/>
        <w:gridCol w:w="1192"/>
      </w:tblGrid>
      <w:tr w:rsidR="00B7239C" w:rsidRPr="00AA5CB5" w:rsidTr="0027498F">
        <w:trPr>
          <w:trHeight w:val="397"/>
          <w:jc w:val="center"/>
        </w:trPr>
        <w:tc>
          <w:tcPr>
            <w:tcW w:w="1070"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序号</w:t>
            </w:r>
          </w:p>
        </w:tc>
        <w:tc>
          <w:tcPr>
            <w:tcW w:w="3703"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设备名称</w:t>
            </w:r>
          </w:p>
        </w:tc>
        <w:tc>
          <w:tcPr>
            <w:tcW w:w="1134"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单位</w:t>
            </w:r>
          </w:p>
        </w:tc>
        <w:tc>
          <w:tcPr>
            <w:tcW w:w="1192"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数量</w:t>
            </w:r>
          </w:p>
        </w:tc>
      </w:tr>
      <w:tr w:rsidR="00B7239C" w:rsidRPr="00AA5CB5" w:rsidTr="0027498F">
        <w:trPr>
          <w:trHeight w:val="397"/>
          <w:jc w:val="center"/>
        </w:trPr>
        <w:tc>
          <w:tcPr>
            <w:tcW w:w="1070"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1</w:t>
            </w:r>
          </w:p>
        </w:tc>
        <w:tc>
          <w:tcPr>
            <w:tcW w:w="3703"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全自动残余应力检测系统</w:t>
            </w:r>
          </w:p>
        </w:tc>
        <w:tc>
          <w:tcPr>
            <w:tcW w:w="1134" w:type="dxa"/>
            <w:vAlign w:val="center"/>
          </w:tcPr>
          <w:p w:rsidR="00B7239C" w:rsidRPr="00AA5CB5" w:rsidRDefault="00B7239C" w:rsidP="0027498F">
            <w:pPr>
              <w:jc w:val="center"/>
              <w:rPr>
                <w:rFonts w:ascii="宋体" w:hAnsi="宋体"/>
                <w:szCs w:val="21"/>
              </w:rPr>
            </w:pPr>
            <w:r w:rsidRPr="00AA5CB5">
              <w:rPr>
                <w:rFonts w:ascii="宋体" w:hAnsi="宋体"/>
                <w:szCs w:val="21"/>
              </w:rPr>
              <w:t>套</w:t>
            </w:r>
          </w:p>
        </w:tc>
        <w:tc>
          <w:tcPr>
            <w:tcW w:w="1192" w:type="dxa"/>
            <w:vAlign w:val="center"/>
          </w:tcPr>
          <w:p w:rsidR="00B7239C" w:rsidRPr="00AA5CB5" w:rsidRDefault="00B7239C" w:rsidP="0027498F">
            <w:pPr>
              <w:jc w:val="center"/>
              <w:rPr>
                <w:rFonts w:ascii="宋体" w:hAnsi="宋体"/>
                <w:szCs w:val="21"/>
              </w:rPr>
            </w:pPr>
            <w:r w:rsidRPr="00AA5CB5">
              <w:rPr>
                <w:rFonts w:ascii="宋体" w:hAnsi="宋体" w:hint="eastAsia"/>
                <w:szCs w:val="21"/>
              </w:rPr>
              <w:t>1</w:t>
            </w:r>
          </w:p>
        </w:tc>
      </w:tr>
    </w:tbl>
    <w:p w:rsidR="00B7239C" w:rsidRPr="00AA5CB5" w:rsidRDefault="00B7239C" w:rsidP="00B7239C">
      <w:pPr>
        <w:pStyle w:val="2"/>
        <w:numPr>
          <w:ilvl w:val="1"/>
          <w:numId w:val="0"/>
        </w:numPr>
        <w:tabs>
          <w:tab w:val="left" w:pos="426"/>
          <w:tab w:val="left" w:pos="567"/>
        </w:tabs>
        <w:spacing w:beforeLines="50" w:afterLines="50" w:line="360" w:lineRule="auto"/>
        <w:ind w:left="567" w:hanging="567"/>
        <w:jc w:val="left"/>
      </w:pPr>
      <w:bookmarkStart w:id="3" w:name="_Toc470771019"/>
      <w:r w:rsidRPr="00AA5CB5">
        <w:rPr>
          <w:rFonts w:hint="eastAsia"/>
        </w:rPr>
        <w:t>技术参数及要求</w:t>
      </w:r>
      <w:bookmarkEnd w:id="3"/>
    </w:p>
    <w:tbl>
      <w:tblPr>
        <w:tblStyle w:val="a6"/>
        <w:tblW w:w="0" w:type="auto"/>
        <w:jc w:val="center"/>
        <w:tblLook w:val="04A0"/>
      </w:tblPr>
      <w:tblGrid>
        <w:gridCol w:w="653"/>
        <w:gridCol w:w="943"/>
        <w:gridCol w:w="6926"/>
      </w:tblGrid>
      <w:tr w:rsidR="00B7239C" w:rsidRPr="00AA5CB5" w:rsidTr="0027498F">
        <w:trPr>
          <w:jc w:val="center"/>
        </w:trPr>
        <w:tc>
          <w:tcPr>
            <w:tcW w:w="675" w:type="dxa"/>
            <w:vAlign w:val="center"/>
          </w:tcPr>
          <w:p w:rsidR="00B7239C" w:rsidRPr="00AA5CB5" w:rsidRDefault="00B7239C" w:rsidP="0027498F">
            <w:pPr>
              <w:spacing w:beforeLines="50" w:afterLines="50"/>
              <w:jc w:val="center"/>
              <w:rPr>
                <w:b/>
                <w:sz w:val="21"/>
                <w:szCs w:val="21"/>
              </w:rPr>
            </w:pPr>
            <w:r w:rsidRPr="00AA5CB5">
              <w:rPr>
                <w:rFonts w:hint="eastAsia"/>
                <w:b/>
                <w:sz w:val="21"/>
                <w:szCs w:val="21"/>
              </w:rPr>
              <w:t>序号</w:t>
            </w:r>
          </w:p>
        </w:tc>
        <w:tc>
          <w:tcPr>
            <w:tcW w:w="993" w:type="dxa"/>
            <w:vAlign w:val="center"/>
          </w:tcPr>
          <w:p w:rsidR="00B7239C" w:rsidRPr="00AA5CB5" w:rsidRDefault="00B7239C" w:rsidP="0027498F">
            <w:pPr>
              <w:spacing w:beforeLines="50" w:afterLines="50"/>
              <w:jc w:val="center"/>
              <w:rPr>
                <w:b/>
                <w:sz w:val="21"/>
                <w:szCs w:val="21"/>
              </w:rPr>
            </w:pPr>
            <w:r w:rsidRPr="00AA5CB5">
              <w:rPr>
                <w:rFonts w:hint="eastAsia"/>
                <w:b/>
                <w:sz w:val="21"/>
                <w:szCs w:val="21"/>
              </w:rPr>
              <w:t>名称</w:t>
            </w:r>
          </w:p>
        </w:tc>
        <w:tc>
          <w:tcPr>
            <w:tcW w:w="7512" w:type="dxa"/>
            <w:vAlign w:val="center"/>
          </w:tcPr>
          <w:p w:rsidR="00B7239C" w:rsidRPr="00AA5CB5" w:rsidRDefault="00B7239C" w:rsidP="0027498F">
            <w:pPr>
              <w:spacing w:beforeLines="50" w:afterLines="50"/>
              <w:jc w:val="center"/>
              <w:rPr>
                <w:b/>
                <w:sz w:val="21"/>
                <w:szCs w:val="21"/>
              </w:rPr>
            </w:pPr>
            <w:r w:rsidRPr="00AA5CB5">
              <w:rPr>
                <w:rFonts w:hint="eastAsia"/>
                <w:b/>
                <w:sz w:val="21"/>
                <w:szCs w:val="21"/>
              </w:rPr>
              <w:t>详细技术指标及功能需求</w:t>
            </w:r>
          </w:p>
        </w:tc>
      </w:tr>
      <w:tr w:rsidR="00B7239C" w:rsidRPr="00AA5CB5" w:rsidTr="0027498F">
        <w:trPr>
          <w:jc w:val="center"/>
        </w:trPr>
        <w:tc>
          <w:tcPr>
            <w:tcW w:w="675" w:type="dxa"/>
            <w:vAlign w:val="center"/>
          </w:tcPr>
          <w:p w:rsidR="00B7239C" w:rsidRPr="00AA5CB5" w:rsidRDefault="00B7239C" w:rsidP="0027498F">
            <w:pPr>
              <w:jc w:val="center"/>
              <w:rPr>
                <w:rFonts w:ascii="宋体" w:hAnsi="宋体"/>
                <w:sz w:val="21"/>
                <w:szCs w:val="21"/>
              </w:rPr>
            </w:pPr>
            <w:r w:rsidRPr="00AA5CB5">
              <w:rPr>
                <w:rFonts w:ascii="宋体" w:hAnsi="宋体" w:hint="eastAsia"/>
                <w:sz w:val="21"/>
                <w:szCs w:val="21"/>
              </w:rPr>
              <w:t>1</w:t>
            </w:r>
          </w:p>
        </w:tc>
        <w:tc>
          <w:tcPr>
            <w:tcW w:w="993" w:type="dxa"/>
            <w:vAlign w:val="center"/>
          </w:tcPr>
          <w:p w:rsidR="00B7239C" w:rsidRPr="00AA5CB5" w:rsidRDefault="00B7239C" w:rsidP="0027498F">
            <w:pPr>
              <w:jc w:val="center"/>
              <w:rPr>
                <w:rFonts w:ascii="宋体" w:hAnsi="宋体"/>
                <w:sz w:val="21"/>
                <w:szCs w:val="21"/>
              </w:rPr>
            </w:pPr>
            <w:r w:rsidRPr="00AA5CB5">
              <w:rPr>
                <w:rFonts w:ascii="宋体" w:hAnsi="宋体" w:hint="eastAsia"/>
                <w:sz w:val="21"/>
                <w:szCs w:val="21"/>
              </w:rPr>
              <w:t>全自动残余应力检测系统</w:t>
            </w:r>
          </w:p>
        </w:tc>
        <w:tc>
          <w:tcPr>
            <w:tcW w:w="7512" w:type="dxa"/>
            <w:vAlign w:val="center"/>
          </w:tcPr>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功率：≥2</w:t>
            </w:r>
            <w:r w:rsidRPr="00AA5CB5">
              <w:rPr>
                <w:rFonts w:ascii="宋体" w:hAnsi="宋体"/>
                <w:sz w:val="21"/>
                <w:szCs w:val="21"/>
              </w:rPr>
              <w:t>0KV;</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衍射信息呈现方式：支持衍射峰和</w:t>
            </w:r>
            <w:proofErr w:type="gramStart"/>
            <w:r w:rsidRPr="00AA5CB5">
              <w:rPr>
                <w:rFonts w:ascii="宋体" w:hAnsi="宋体" w:hint="eastAsia"/>
                <w:sz w:val="21"/>
                <w:szCs w:val="21"/>
              </w:rPr>
              <w:t>德拜环两种</w:t>
            </w:r>
            <w:proofErr w:type="gramEnd"/>
            <w:r w:rsidRPr="00AA5CB5">
              <w:rPr>
                <w:rFonts w:ascii="宋体" w:hAnsi="宋体" w:hint="eastAsia"/>
                <w:sz w:val="21"/>
                <w:szCs w:val="21"/>
              </w:rPr>
              <w:t>方式</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定位方式：激光辅助定位系统</w:t>
            </w:r>
            <w:r w:rsidRPr="00AA5CB5">
              <w:rPr>
                <w:rFonts w:ascii="宋体" w:hAnsi="宋体"/>
                <w:sz w:val="21"/>
                <w:szCs w:val="21"/>
              </w:rPr>
              <w:t>+</w:t>
            </w:r>
            <w:r w:rsidRPr="00AA5CB5">
              <w:rPr>
                <w:rFonts w:ascii="宋体" w:hAnsi="宋体" w:hint="eastAsia"/>
                <w:sz w:val="21"/>
                <w:szCs w:val="21"/>
              </w:rPr>
              <w:t>内置</w:t>
            </w:r>
            <w:r w:rsidRPr="00AA5CB5">
              <w:rPr>
                <w:rFonts w:ascii="宋体" w:hAnsi="宋体"/>
                <w:sz w:val="21"/>
                <w:szCs w:val="21"/>
              </w:rPr>
              <w:t>CCD</w:t>
            </w:r>
            <w:r w:rsidRPr="00AA5CB5">
              <w:rPr>
                <w:rFonts w:ascii="宋体" w:hAnsi="宋体" w:hint="eastAsia"/>
                <w:sz w:val="21"/>
                <w:szCs w:val="21"/>
              </w:rPr>
              <w:t>摄像头</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测试时间：标样测试时间≤</w:t>
            </w:r>
            <w:r w:rsidRPr="00AA5CB5">
              <w:rPr>
                <w:rFonts w:ascii="宋体" w:hAnsi="宋体"/>
                <w:sz w:val="21"/>
                <w:szCs w:val="21"/>
              </w:rPr>
              <w:t>1</w:t>
            </w:r>
            <w:r w:rsidRPr="00AA5CB5">
              <w:rPr>
                <w:rFonts w:ascii="宋体" w:hAnsi="宋体" w:hint="eastAsia"/>
                <w:sz w:val="21"/>
                <w:szCs w:val="21"/>
              </w:rPr>
              <w:t>0</w:t>
            </w:r>
            <w:r w:rsidRPr="00AA5CB5">
              <w:rPr>
                <w:rFonts w:ascii="宋体" w:hAnsi="宋体"/>
                <w:sz w:val="21"/>
                <w:szCs w:val="21"/>
              </w:rPr>
              <w:t>0</w:t>
            </w:r>
            <w:r w:rsidRPr="00AA5CB5">
              <w:rPr>
                <w:rFonts w:ascii="宋体" w:hAnsi="宋体" w:hint="eastAsia"/>
                <w:sz w:val="21"/>
                <w:szCs w:val="21"/>
              </w:rPr>
              <w:t>秒</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采用</w:t>
            </w:r>
            <w:r w:rsidRPr="00AA5CB5">
              <w:rPr>
                <w:rFonts w:ascii="宋体" w:hAnsi="宋体"/>
                <w:sz w:val="21"/>
                <w:szCs w:val="21"/>
              </w:rPr>
              <w:t>X</w:t>
            </w:r>
            <w:r w:rsidRPr="00AA5CB5">
              <w:rPr>
                <w:rFonts w:ascii="宋体" w:hAnsi="宋体" w:hint="eastAsia"/>
                <w:sz w:val="21"/>
                <w:szCs w:val="21"/>
              </w:rPr>
              <w:t>射线法进行残余应力检测，其中</w:t>
            </w:r>
            <w:r w:rsidRPr="00AA5CB5">
              <w:rPr>
                <w:rFonts w:ascii="宋体" w:hAnsi="宋体"/>
                <w:sz w:val="21"/>
                <w:szCs w:val="21"/>
              </w:rPr>
              <w:t>X</w:t>
            </w:r>
            <w:r w:rsidRPr="00AA5CB5">
              <w:rPr>
                <w:rFonts w:ascii="宋体" w:hAnsi="宋体" w:hint="eastAsia"/>
                <w:sz w:val="21"/>
                <w:szCs w:val="21"/>
              </w:rPr>
              <w:t>射线</w:t>
            </w:r>
            <w:proofErr w:type="gramStart"/>
            <w:r w:rsidRPr="00AA5CB5">
              <w:rPr>
                <w:rFonts w:ascii="宋体" w:hAnsi="宋体" w:hint="eastAsia"/>
                <w:sz w:val="21"/>
                <w:szCs w:val="21"/>
              </w:rPr>
              <w:t>靶材需满足</w:t>
            </w:r>
            <w:proofErr w:type="gramEnd"/>
            <w:r w:rsidRPr="00AA5CB5">
              <w:rPr>
                <w:rFonts w:ascii="宋体" w:hAnsi="宋体" w:hint="eastAsia"/>
                <w:sz w:val="21"/>
                <w:szCs w:val="21"/>
              </w:rPr>
              <w:t>铝合金、碳钢等多晶材料样品测试要求；</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测试数据可通过电脑终端显示并保存；测试结果可导出</w:t>
            </w:r>
            <w:r w:rsidRPr="00AA5CB5">
              <w:rPr>
                <w:rFonts w:ascii="宋体" w:hAnsi="宋体"/>
                <w:sz w:val="21"/>
                <w:szCs w:val="21"/>
              </w:rPr>
              <w:t>Excel</w:t>
            </w:r>
            <w:r w:rsidRPr="00AA5CB5">
              <w:rPr>
                <w:rFonts w:ascii="宋体" w:hAnsi="宋体" w:hint="eastAsia"/>
                <w:sz w:val="21"/>
                <w:szCs w:val="21"/>
              </w:rPr>
              <w:t>格式原始数据，也可自动生成</w:t>
            </w:r>
            <w:proofErr w:type="spellStart"/>
            <w:r w:rsidRPr="00AA5CB5">
              <w:rPr>
                <w:rFonts w:ascii="宋体" w:hAnsi="宋体"/>
                <w:sz w:val="21"/>
                <w:szCs w:val="21"/>
              </w:rPr>
              <w:t>pdf</w:t>
            </w:r>
            <w:proofErr w:type="spellEnd"/>
            <w:r w:rsidRPr="00AA5CB5">
              <w:rPr>
                <w:rFonts w:ascii="宋体" w:hAnsi="宋体" w:hint="eastAsia"/>
                <w:sz w:val="21"/>
                <w:szCs w:val="21"/>
              </w:rPr>
              <w:t>格式测试报告；图片均可导出。</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可测试样品材料的织构以及晶粒尺寸等相关信息，测试数据可通过电脑终端显示并保存；</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需配置滤波器；</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需配置准直器；</w:t>
            </w:r>
          </w:p>
          <w:p w:rsidR="00B7239C" w:rsidRPr="00AA5CB5" w:rsidRDefault="00B7239C" w:rsidP="00B7239C">
            <w:pPr>
              <w:numPr>
                <w:ilvl w:val="0"/>
                <w:numId w:val="17"/>
              </w:numPr>
              <w:rPr>
                <w:rFonts w:ascii="宋体" w:hAnsi="宋体"/>
                <w:sz w:val="21"/>
                <w:szCs w:val="21"/>
              </w:rPr>
            </w:pPr>
            <w:proofErr w:type="gramStart"/>
            <w:r w:rsidRPr="00AA5CB5">
              <w:rPr>
                <w:rFonts w:ascii="宋体" w:hAnsi="宋体" w:hint="eastAsia"/>
                <w:sz w:val="21"/>
                <w:szCs w:val="21"/>
              </w:rPr>
              <w:t>对于粗晶材料</w:t>
            </w:r>
            <w:proofErr w:type="gramEnd"/>
            <w:r w:rsidRPr="00AA5CB5">
              <w:rPr>
                <w:rFonts w:ascii="宋体" w:hAnsi="宋体" w:hint="eastAsia"/>
                <w:sz w:val="21"/>
                <w:szCs w:val="21"/>
              </w:rPr>
              <w:t>，可以采用振荡单元进行辅助测试，精确测试数据；</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不需要采用冷却循环水、油等液体冷却方式；</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便携式，整机重量较轻，≤30</w:t>
            </w:r>
            <w:r w:rsidRPr="00AA5CB5">
              <w:rPr>
                <w:rFonts w:ascii="宋体" w:hAnsi="宋体"/>
                <w:sz w:val="21"/>
                <w:szCs w:val="21"/>
              </w:rPr>
              <w:t>K</w:t>
            </w:r>
            <w:r w:rsidRPr="00AA5CB5">
              <w:rPr>
                <w:rFonts w:ascii="宋体" w:hAnsi="宋体" w:hint="eastAsia"/>
                <w:sz w:val="21"/>
                <w:szCs w:val="21"/>
              </w:rPr>
              <w:t>g；</w:t>
            </w:r>
          </w:p>
          <w:p w:rsidR="00B7239C" w:rsidRPr="00AA5CB5" w:rsidRDefault="00B7239C" w:rsidP="00B7239C">
            <w:pPr>
              <w:numPr>
                <w:ilvl w:val="0"/>
                <w:numId w:val="17"/>
              </w:numPr>
              <w:rPr>
                <w:rFonts w:ascii="宋体" w:hAnsi="宋体"/>
                <w:sz w:val="21"/>
                <w:szCs w:val="21"/>
              </w:rPr>
            </w:pPr>
            <w:r w:rsidRPr="00AA5CB5">
              <w:rPr>
                <w:rFonts w:ascii="宋体" w:hAnsi="宋体" w:hint="eastAsia"/>
                <w:sz w:val="21"/>
                <w:szCs w:val="21"/>
              </w:rPr>
              <w:t>支持便携电池供电：便携电池待机时间较长，待机时间：≥4小时。</w:t>
            </w:r>
          </w:p>
        </w:tc>
      </w:tr>
    </w:tbl>
    <w:p w:rsidR="00B7239C" w:rsidRPr="00AA5CB5" w:rsidRDefault="00B7239C" w:rsidP="00B7239C">
      <w:pPr>
        <w:pStyle w:val="2"/>
        <w:numPr>
          <w:ilvl w:val="1"/>
          <w:numId w:val="0"/>
        </w:numPr>
        <w:tabs>
          <w:tab w:val="left" w:pos="426"/>
          <w:tab w:val="left" w:pos="567"/>
        </w:tabs>
        <w:spacing w:beforeLines="50" w:afterLines="50" w:line="360" w:lineRule="auto"/>
        <w:ind w:left="567" w:hanging="567"/>
        <w:jc w:val="left"/>
      </w:pPr>
      <w:bookmarkStart w:id="4" w:name="_Toc470771020"/>
      <w:r w:rsidRPr="00AA5CB5">
        <w:rPr>
          <w:rFonts w:hint="eastAsia"/>
        </w:rPr>
        <w:t>商务要求</w:t>
      </w:r>
      <w:bookmarkEnd w:id="4"/>
    </w:p>
    <w:p w:rsidR="00B7239C" w:rsidRPr="00AA5CB5" w:rsidRDefault="00B7239C" w:rsidP="00B7239C">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AA5CB5">
        <w:rPr>
          <w:rFonts w:hint="eastAsia"/>
        </w:rPr>
        <w:t>交货时间</w:t>
      </w:r>
      <w:bookmarkEnd w:id="6"/>
      <w:r w:rsidRPr="00AA5CB5">
        <w:rPr>
          <w:rFonts w:hint="eastAsia"/>
        </w:rPr>
        <w:t>及地点</w:t>
      </w:r>
    </w:p>
    <w:p w:rsidR="00B7239C" w:rsidRPr="00AA5CB5" w:rsidRDefault="00B7239C" w:rsidP="00B7239C">
      <w:pPr>
        <w:adjustRightInd w:val="0"/>
        <w:snapToGrid w:val="0"/>
        <w:spacing w:line="480" w:lineRule="auto"/>
        <w:ind w:rightChars="88" w:right="185" w:firstLineChars="200" w:firstLine="420"/>
        <w:rPr>
          <w:rFonts w:ascii="宋体" w:hAnsi="宋体"/>
          <w:szCs w:val="21"/>
        </w:rPr>
      </w:pPr>
      <w:r w:rsidRPr="00AA5CB5">
        <w:rPr>
          <w:rFonts w:ascii="宋体" w:hAnsi="宋体" w:hint="eastAsia"/>
          <w:szCs w:val="21"/>
        </w:rPr>
        <w:t>时间：开具信用证后60天内CIP成都；</w:t>
      </w:r>
    </w:p>
    <w:p w:rsidR="00B7239C" w:rsidRPr="00AA5CB5" w:rsidRDefault="00B7239C" w:rsidP="00B7239C">
      <w:pPr>
        <w:tabs>
          <w:tab w:val="left" w:pos="851"/>
        </w:tabs>
        <w:adjustRightInd w:val="0"/>
        <w:snapToGrid w:val="0"/>
        <w:spacing w:line="480" w:lineRule="auto"/>
        <w:ind w:rightChars="88" w:right="185" w:firstLineChars="200" w:firstLine="420"/>
        <w:rPr>
          <w:rFonts w:ascii="宋体" w:hAnsi="宋体"/>
          <w:szCs w:val="21"/>
        </w:rPr>
      </w:pPr>
      <w:r w:rsidRPr="00AA5CB5">
        <w:rPr>
          <w:rFonts w:ascii="宋体" w:hAnsi="宋体" w:hint="eastAsia"/>
          <w:szCs w:val="21"/>
        </w:rPr>
        <w:t>地点：四川省成都市西南交通大学九里校区焊接馆外实验室103室。</w:t>
      </w:r>
    </w:p>
    <w:p w:rsidR="00B7239C" w:rsidRPr="00AA5CB5" w:rsidRDefault="00B7239C" w:rsidP="00B7239C">
      <w:pPr>
        <w:pStyle w:val="3"/>
        <w:numPr>
          <w:ilvl w:val="2"/>
          <w:numId w:val="0"/>
        </w:numPr>
        <w:tabs>
          <w:tab w:val="left" w:pos="709"/>
        </w:tabs>
        <w:spacing w:before="0" w:after="0" w:line="360" w:lineRule="auto"/>
        <w:jc w:val="left"/>
      </w:pPr>
      <w:bookmarkStart w:id="12" w:name="_Toc430269227"/>
      <w:bookmarkEnd w:id="7"/>
      <w:bookmarkEnd w:id="8"/>
      <w:r w:rsidRPr="00AA5CB5">
        <w:rPr>
          <w:rFonts w:hint="eastAsia"/>
        </w:rPr>
        <w:t>质量保证期限</w:t>
      </w:r>
      <w:bookmarkEnd w:id="12"/>
    </w:p>
    <w:p w:rsidR="00B7239C" w:rsidRPr="00AA5CB5" w:rsidRDefault="00B7239C" w:rsidP="00B7239C">
      <w:pPr>
        <w:adjustRightInd w:val="0"/>
        <w:snapToGrid w:val="0"/>
        <w:spacing w:line="480" w:lineRule="auto"/>
        <w:ind w:rightChars="88" w:right="185" w:firstLineChars="200" w:firstLine="420"/>
        <w:rPr>
          <w:rFonts w:ascii="宋体" w:hAnsi="宋体"/>
          <w:szCs w:val="21"/>
        </w:rPr>
      </w:pPr>
      <w:r w:rsidRPr="00AA5CB5">
        <w:rPr>
          <w:rFonts w:ascii="宋体" w:hAnsi="宋体" w:hint="eastAsia"/>
          <w:szCs w:val="21"/>
        </w:rPr>
        <w:t>免费质量保证期为自合同所列的货物安装调试验收合格签字确认之日起计算硬件不低于1年，软件免费升级不低于1年。</w:t>
      </w:r>
    </w:p>
    <w:p w:rsidR="00B7239C" w:rsidRPr="00AA5CB5" w:rsidRDefault="00B7239C" w:rsidP="00B7239C">
      <w:pPr>
        <w:pStyle w:val="3"/>
        <w:numPr>
          <w:ilvl w:val="2"/>
          <w:numId w:val="0"/>
        </w:numPr>
        <w:tabs>
          <w:tab w:val="left" w:pos="709"/>
        </w:tabs>
        <w:spacing w:before="0" w:after="0" w:line="360" w:lineRule="auto"/>
        <w:jc w:val="left"/>
      </w:pPr>
      <w:r w:rsidRPr="00AA5CB5">
        <w:rPr>
          <w:rFonts w:hint="eastAsia"/>
        </w:rPr>
        <w:lastRenderedPageBreak/>
        <w:t>现场培训</w:t>
      </w:r>
    </w:p>
    <w:p w:rsidR="00B7239C" w:rsidRPr="00AA5CB5" w:rsidRDefault="00B7239C" w:rsidP="00B7239C">
      <w:pPr>
        <w:tabs>
          <w:tab w:val="left" w:pos="0"/>
        </w:tabs>
        <w:spacing w:line="440" w:lineRule="exact"/>
        <w:ind w:firstLineChars="192" w:firstLine="403"/>
        <w:rPr>
          <w:szCs w:val="21"/>
        </w:rPr>
      </w:pPr>
      <w:bookmarkStart w:id="13" w:name="_Toc430269230"/>
      <w:r w:rsidRPr="00AA5CB5">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AA5CB5">
        <w:rPr>
          <w:rFonts w:hint="eastAsia"/>
          <w:szCs w:val="21"/>
        </w:rPr>
        <w:t>3</w:t>
      </w:r>
      <w:r w:rsidRPr="00AA5CB5">
        <w:rPr>
          <w:rFonts w:hint="eastAsia"/>
          <w:szCs w:val="21"/>
        </w:rPr>
        <w:t>个工作日，一切费用</w:t>
      </w:r>
      <w:proofErr w:type="gramStart"/>
      <w:r w:rsidRPr="00AA5CB5">
        <w:rPr>
          <w:rFonts w:hint="eastAsia"/>
          <w:szCs w:val="21"/>
        </w:rPr>
        <w:t>由成交</w:t>
      </w:r>
      <w:proofErr w:type="gramEnd"/>
      <w:r w:rsidRPr="00AA5CB5">
        <w:rPr>
          <w:rFonts w:hint="eastAsia"/>
          <w:szCs w:val="21"/>
        </w:rPr>
        <w:t>供应商承担。</w:t>
      </w:r>
    </w:p>
    <w:p w:rsidR="00B7239C" w:rsidRPr="00AA5CB5" w:rsidRDefault="00B7239C" w:rsidP="00B7239C">
      <w:pPr>
        <w:pStyle w:val="3"/>
        <w:numPr>
          <w:ilvl w:val="2"/>
          <w:numId w:val="0"/>
        </w:numPr>
        <w:tabs>
          <w:tab w:val="left" w:pos="709"/>
        </w:tabs>
        <w:spacing w:before="0" w:after="0" w:line="360" w:lineRule="auto"/>
        <w:jc w:val="left"/>
      </w:pPr>
      <w:bookmarkStart w:id="14" w:name="_Toc430269229"/>
      <w:bookmarkStart w:id="15" w:name="_Toc430269232"/>
      <w:bookmarkEnd w:id="13"/>
      <w:r w:rsidRPr="00AA5CB5">
        <w:rPr>
          <w:rFonts w:hint="eastAsia"/>
        </w:rPr>
        <w:t>验收标准</w:t>
      </w:r>
      <w:bookmarkEnd w:id="14"/>
    </w:p>
    <w:p w:rsidR="00B7239C" w:rsidRPr="00AA5CB5" w:rsidRDefault="00B7239C" w:rsidP="00B7239C">
      <w:pPr>
        <w:numPr>
          <w:ilvl w:val="0"/>
          <w:numId w:val="1"/>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货物到达现场后，供应商应在采购人在场情况下当面开包，共同清点、检查外观，</w:t>
      </w:r>
      <w:proofErr w:type="gramStart"/>
      <w:r w:rsidRPr="00AA5CB5">
        <w:rPr>
          <w:rFonts w:ascii="宋体" w:hAnsi="宋体" w:hint="eastAsia"/>
          <w:szCs w:val="21"/>
        </w:rPr>
        <w:t>作出</w:t>
      </w:r>
      <w:proofErr w:type="gramEnd"/>
      <w:r w:rsidRPr="00AA5CB5">
        <w:rPr>
          <w:rFonts w:ascii="宋体" w:hAnsi="宋体" w:hint="eastAsia"/>
          <w:szCs w:val="21"/>
        </w:rPr>
        <w:t>验货记录，双方签字确认后开始安装调试。</w:t>
      </w:r>
    </w:p>
    <w:p w:rsidR="00B7239C" w:rsidRPr="00AA5CB5" w:rsidRDefault="00B7239C" w:rsidP="00B7239C">
      <w:pPr>
        <w:numPr>
          <w:ilvl w:val="0"/>
          <w:numId w:val="1"/>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成交供应商应保证货物到达采购人所在地完好无损，如有缺漏、损坏，由供应商负责调换、补齐或赔偿。</w:t>
      </w:r>
    </w:p>
    <w:p w:rsidR="00B7239C" w:rsidRPr="00AA5CB5" w:rsidRDefault="00B7239C" w:rsidP="00B7239C">
      <w:pPr>
        <w:numPr>
          <w:ilvl w:val="0"/>
          <w:numId w:val="1"/>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7239C" w:rsidRPr="00AA5CB5" w:rsidRDefault="00B7239C" w:rsidP="00B7239C">
      <w:pPr>
        <w:numPr>
          <w:ilvl w:val="0"/>
          <w:numId w:val="2"/>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产品技术参数与采购合同一致，性能指标达到规定的标准；</w:t>
      </w:r>
    </w:p>
    <w:p w:rsidR="00B7239C" w:rsidRPr="00AA5CB5" w:rsidRDefault="00B7239C" w:rsidP="00B7239C">
      <w:pPr>
        <w:numPr>
          <w:ilvl w:val="0"/>
          <w:numId w:val="2"/>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产品技术资料、装箱单、授权文件等资料齐全；</w:t>
      </w:r>
    </w:p>
    <w:p w:rsidR="00B7239C" w:rsidRPr="00AA5CB5" w:rsidRDefault="00B7239C" w:rsidP="00B7239C">
      <w:pPr>
        <w:numPr>
          <w:ilvl w:val="0"/>
          <w:numId w:val="2"/>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在产品（系统）试运行期间所出现的问题得到解决，并运行正常；</w:t>
      </w:r>
    </w:p>
    <w:p w:rsidR="00B7239C" w:rsidRPr="00AA5CB5" w:rsidRDefault="00B7239C" w:rsidP="00B7239C">
      <w:pPr>
        <w:numPr>
          <w:ilvl w:val="0"/>
          <w:numId w:val="2"/>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在规定时间内完成交货并验收，并经采购人确认。</w:t>
      </w:r>
    </w:p>
    <w:p w:rsidR="00B7239C" w:rsidRPr="00AA5CB5" w:rsidRDefault="00B7239C" w:rsidP="00B7239C">
      <w:pPr>
        <w:numPr>
          <w:ilvl w:val="0"/>
          <w:numId w:val="1"/>
        </w:numPr>
        <w:tabs>
          <w:tab w:val="left" w:pos="851"/>
          <w:tab w:val="left" w:pos="993"/>
        </w:tabs>
        <w:adjustRightInd w:val="0"/>
        <w:snapToGrid w:val="0"/>
        <w:spacing w:line="360" w:lineRule="auto"/>
        <w:ind w:left="0" w:firstLine="426"/>
        <w:rPr>
          <w:szCs w:val="21"/>
        </w:rPr>
      </w:pPr>
      <w:r w:rsidRPr="00AA5CB5">
        <w:rPr>
          <w:rFonts w:ascii="宋体" w:hAnsi="宋体" w:hint="eastAsia"/>
          <w:szCs w:val="21"/>
        </w:rPr>
        <w:t>产品在部署调试并试运行符合要求后，才作为最终验收。</w:t>
      </w:r>
    </w:p>
    <w:p w:rsidR="00B7239C" w:rsidRPr="00AA5CB5" w:rsidRDefault="00B7239C" w:rsidP="00B7239C">
      <w:pPr>
        <w:numPr>
          <w:ilvl w:val="0"/>
          <w:numId w:val="1"/>
        </w:numPr>
        <w:tabs>
          <w:tab w:val="left" w:pos="851"/>
          <w:tab w:val="left" w:pos="993"/>
        </w:tabs>
        <w:adjustRightInd w:val="0"/>
        <w:snapToGrid w:val="0"/>
        <w:spacing w:line="360" w:lineRule="auto"/>
        <w:ind w:left="0" w:firstLine="426"/>
        <w:rPr>
          <w:rFonts w:ascii="宋体" w:hAnsi="宋体"/>
          <w:szCs w:val="21"/>
        </w:rPr>
      </w:pPr>
      <w:r w:rsidRPr="00AA5CB5">
        <w:rPr>
          <w:rFonts w:ascii="宋体" w:hAnsi="宋体" w:hint="eastAsia"/>
          <w:szCs w:val="21"/>
        </w:rPr>
        <w:t>采购人对供应商交付的产品（包括质量、技术参数等）进行确认，并出具书面验收意见。</w:t>
      </w:r>
    </w:p>
    <w:p w:rsidR="00B7239C" w:rsidRPr="00AA5CB5" w:rsidRDefault="00B7239C" w:rsidP="00B7239C">
      <w:pPr>
        <w:pStyle w:val="3"/>
        <w:numPr>
          <w:ilvl w:val="2"/>
          <w:numId w:val="0"/>
        </w:numPr>
        <w:tabs>
          <w:tab w:val="left" w:pos="709"/>
        </w:tabs>
        <w:spacing w:before="0" w:after="0" w:line="360" w:lineRule="auto"/>
        <w:jc w:val="left"/>
      </w:pPr>
      <w:r w:rsidRPr="00AA5CB5">
        <w:rPr>
          <w:rFonts w:hint="eastAsia"/>
        </w:rPr>
        <w:t>付款方式</w:t>
      </w:r>
      <w:bookmarkEnd w:id="15"/>
    </w:p>
    <w:p w:rsidR="00B7239C" w:rsidRPr="00AA5CB5" w:rsidRDefault="00B7239C" w:rsidP="00B7239C">
      <w:pPr>
        <w:spacing w:line="440" w:lineRule="exact"/>
        <w:ind w:firstLineChars="200" w:firstLine="420"/>
        <w:rPr>
          <w:szCs w:val="21"/>
        </w:rPr>
      </w:pPr>
      <w:bookmarkStart w:id="16" w:name="_Toc430269233"/>
      <w:r w:rsidRPr="00AA5CB5">
        <w:rPr>
          <w:szCs w:val="21"/>
        </w:rPr>
        <w:t>采用信用证</w:t>
      </w:r>
      <w:r w:rsidRPr="00AA5CB5">
        <w:rPr>
          <w:szCs w:val="21"/>
        </w:rPr>
        <w:t>L</w:t>
      </w:r>
      <w:r w:rsidRPr="00AA5CB5">
        <w:rPr>
          <w:rFonts w:hint="eastAsia"/>
          <w:szCs w:val="21"/>
        </w:rPr>
        <w:t>/</w:t>
      </w:r>
      <w:r w:rsidRPr="00AA5CB5">
        <w:rPr>
          <w:szCs w:val="21"/>
        </w:rPr>
        <w:t>C</w:t>
      </w:r>
      <w:r w:rsidRPr="00AA5CB5">
        <w:rPr>
          <w:szCs w:val="21"/>
        </w:rPr>
        <w:t>方式支付，不迟于装运前</w:t>
      </w:r>
      <w:r w:rsidRPr="00AA5CB5">
        <w:rPr>
          <w:rFonts w:hint="eastAsia"/>
          <w:szCs w:val="21"/>
        </w:rPr>
        <w:t>30</w:t>
      </w:r>
      <w:r w:rsidRPr="00AA5CB5">
        <w:rPr>
          <w:szCs w:val="21"/>
        </w:rPr>
        <w:t>天开具以卖方为受益人</w:t>
      </w:r>
      <w:r w:rsidRPr="00AA5CB5">
        <w:rPr>
          <w:rFonts w:hint="eastAsia"/>
          <w:szCs w:val="21"/>
        </w:rPr>
        <w:t>、</w:t>
      </w:r>
      <w:r w:rsidRPr="00AA5CB5">
        <w:rPr>
          <w:szCs w:val="21"/>
        </w:rPr>
        <w:t>金额为装运货物全额的不可撤销信用证。凭运单收取</w:t>
      </w:r>
      <w:r w:rsidRPr="00AA5CB5">
        <w:rPr>
          <w:szCs w:val="21"/>
        </w:rPr>
        <w:t>90%</w:t>
      </w:r>
      <w:r w:rsidRPr="00AA5CB5">
        <w:rPr>
          <w:rFonts w:hint="eastAsia"/>
          <w:szCs w:val="21"/>
        </w:rPr>
        <w:t>，</w:t>
      </w:r>
      <w:r w:rsidRPr="00AA5CB5">
        <w:rPr>
          <w:szCs w:val="21"/>
        </w:rPr>
        <w:t>余款凭</w:t>
      </w:r>
      <w:r w:rsidRPr="00AA5CB5">
        <w:rPr>
          <w:rFonts w:hint="eastAsia"/>
          <w:szCs w:val="21"/>
        </w:rPr>
        <w:t>甲方</w:t>
      </w:r>
      <w:r w:rsidRPr="00AA5CB5">
        <w:rPr>
          <w:szCs w:val="21"/>
        </w:rPr>
        <w:t>签字</w:t>
      </w:r>
      <w:r w:rsidRPr="00AA5CB5">
        <w:rPr>
          <w:rFonts w:hint="eastAsia"/>
          <w:szCs w:val="21"/>
        </w:rPr>
        <w:t>盖章</w:t>
      </w:r>
      <w:r w:rsidRPr="00AA5CB5">
        <w:rPr>
          <w:szCs w:val="21"/>
        </w:rPr>
        <w:t>的验收报告收取</w:t>
      </w:r>
      <w:r w:rsidRPr="00AA5CB5">
        <w:rPr>
          <w:rFonts w:hint="eastAsia"/>
          <w:szCs w:val="21"/>
        </w:rPr>
        <w:t>。</w:t>
      </w:r>
    </w:p>
    <w:p w:rsidR="00B7239C" w:rsidRPr="00AA5CB5" w:rsidRDefault="00B7239C" w:rsidP="00B7239C">
      <w:pPr>
        <w:pStyle w:val="3"/>
        <w:numPr>
          <w:ilvl w:val="2"/>
          <w:numId w:val="0"/>
        </w:numPr>
        <w:tabs>
          <w:tab w:val="left" w:pos="709"/>
        </w:tabs>
        <w:spacing w:before="0" w:after="0" w:line="360" w:lineRule="auto"/>
        <w:jc w:val="left"/>
      </w:pPr>
      <w:r w:rsidRPr="00AA5CB5">
        <w:rPr>
          <w:rFonts w:hint="eastAsia"/>
        </w:rPr>
        <w:t>最高限价</w:t>
      </w:r>
      <w:bookmarkEnd w:id="16"/>
    </w:p>
    <w:p w:rsidR="00B7239C" w:rsidRPr="00AA5CB5" w:rsidRDefault="00B7239C" w:rsidP="00B7239C">
      <w:pPr>
        <w:ind w:firstLineChars="200" w:firstLine="422"/>
        <w:rPr>
          <w:rFonts w:ascii="宋体" w:hAnsi="宋体"/>
          <w:b/>
          <w:szCs w:val="21"/>
        </w:rPr>
      </w:pPr>
      <w:r w:rsidRPr="00AA5CB5">
        <w:rPr>
          <w:rFonts w:ascii="宋体" w:hAnsi="宋体" w:hint="eastAsia"/>
          <w:b/>
          <w:szCs w:val="21"/>
        </w:rPr>
        <w:t>★本项目最高限价为人民币</w:t>
      </w:r>
      <w:r w:rsidRPr="00AA5CB5">
        <w:rPr>
          <w:rFonts w:ascii="宋体" w:hAnsi="宋体" w:hint="eastAsia"/>
          <w:b/>
          <w:szCs w:val="21"/>
          <w:u w:val="single"/>
        </w:rPr>
        <w:t>71.834</w:t>
      </w:r>
      <w:r w:rsidRPr="00AA5CB5">
        <w:rPr>
          <w:rFonts w:ascii="宋体" w:hAnsi="宋体" w:hint="eastAsia"/>
          <w:b/>
          <w:szCs w:val="21"/>
        </w:rPr>
        <w:t>万元，供应商报价高于最高限价的则其响应文件将按无效响应文件处理。外币报价的，按照（外币</w:t>
      </w:r>
      <w:r w:rsidRPr="00AA5CB5">
        <w:rPr>
          <w:rFonts w:hint="eastAsia"/>
          <w:b/>
          <w:szCs w:val="21"/>
        </w:rPr>
        <w:t>报价</w:t>
      </w:r>
      <w:r w:rsidRPr="00AA5CB5">
        <w:rPr>
          <w:rFonts w:hint="eastAsia"/>
          <w:b/>
          <w:szCs w:val="21"/>
        </w:rPr>
        <w:t>*</w:t>
      </w:r>
      <w:r w:rsidRPr="00AA5CB5">
        <w:rPr>
          <w:rFonts w:hint="eastAsia"/>
          <w:b/>
          <w:szCs w:val="21"/>
        </w:rPr>
        <w:t>中国外汇交易中心公布的当日人民币汇率中间价</w:t>
      </w:r>
      <w:r w:rsidRPr="00AA5CB5">
        <w:rPr>
          <w:rFonts w:hint="eastAsia"/>
          <w:b/>
          <w:szCs w:val="21"/>
        </w:rPr>
        <w:t>*1.03</w:t>
      </w:r>
      <w:r w:rsidRPr="00AA5CB5">
        <w:rPr>
          <w:rFonts w:ascii="宋体" w:hAnsi="宋体" w:hint="eastAsia"/>
          <w:b/>
          <w:szCs w:val="21"/>
        </w:rPr>
        <w:t>）折算后不能超过项目预算。</w:t>
      </w:r>
    </w:p>
    <w:p w:rsidR="00B7239C" w:rsidRPr="00AA5CB5" w:rsidRDefault="00B7239C" w:rsidP="00B7239C">
      <w:pPr>
        <w:pStyle w:val="2"/>
        <w:numPr>
          <w:ilvl w:val="1"/>
          <w:numId w:val="0"/>
        </w:numPr>
        <w:tabs>
          <w:tab w:val="left" w:pos="426"/>
          <w:tab w:val="left" w:pos="567"/>
        </w:tabs>
        <w:spacing w:beforeLines="50" w:afterLines="50" w:line="360" w:lineRule="auto"/>
        <w:ind w:left="567" w:hanging="567"/>
        <w:jc w:val="left"/>
      </w:pPr>
      <w:bookmarkStart w:id="17" w:name="_Toc470771021"/>
      <w:r w:rsidRPr="00AA5CB5">
        <w:rPr>
          <w:rFonts w:hint="eastAsia"/>
        </w:rPr>
        <w:t>其他要求</w:t>
      </w:r>
      <w:bookmarkEnd w:id="9"/>
      <w:bookmarkEnd w:id="17"/>
    </w:p>
    <w:p w:rsidR="00B7239C" w:rsidRPr="00AA5CB5" w:rsidRDefault="00B7239C" w:rsidP="00B7239C">
      <w:pPr>
        <w:numPr>
          <w:ilvl w:val="0"/>
          <w:numId w:val="16"/>
        </w:numPr>
        <w:tabs>
          <w:tab w:val="left" w:pos="1134"/>
        </w:tabs>
        <w:spacing w:line="360" w:lineRule="auto"/>
        <w:ind w:left="0" w:firstLine="567"/>
        <w:rPr>
          <w:rFonts w:ascii="宋体" w:hAnsi="宋体"/>
          <w:szCs w:val="21"/>
        </w:rPr>
      </w:pPr>
      <w:r w:rsidRPr="00AA5CB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7239C" w:rsidRPr="00AA5CB5" w:rsidRDefault="00B7239C" w:rsidP="00B7239C">
      <w:pPr>
        <w:numPr>
          <w:ilvl w:val="0"/>
          <w:numId w:val="16"/>
        </w:numPr>
        <w:tabs>
          <w:tab w:val="left" w:pos="1134"/>
        </w:tabs>
        <w:spacing w:line="360" w:lineRule="auto"/>
        <w:ind w:left="0" w:firstLine="567"/>
        <w:rPr>
          <w:rFonts w:ascii="宋体" w:hAnsi="宋体"/>
          <w:szCs w:val="21"/>
        </w:rPr>
      </w:pPr>
      <w:r w:rsidRPr="00AA5CB5">
        <w:rPr>
          <w:rFonts w:ascii="宋体" w:hAnsi="宋体" w:hint="eastAsia"/>
          <w:szCs w:val="21"/>
        </w:rPr>
        <w:lastRenderedPageBreak/>
        <w:t>采购人享有本项目实施过程中产生的知识成果及知识产权。</w:t>
      </w:r>
    </w:p>
    <w:p w:rsidR="00B7239C" w:rsidRPr="00AA5CB5" w:rsidRDefault="00B7239C" w:rsidP="00B7239C">
      <w:pPr>
        <w:numPr>
          <w:ilvl w:val="0"/>
          <w:numId w:val="16"/>
        </w:numPr>
        <w:tabs>
          <w:tab w:val="left" w:pos="1134"/>
        </w:tabs>
        <w:spacing w:line="360" w:lineRule="auto"/>
        <w:ind w:left="0" w:firstLine="567"/>
        <w:rPr>
          <w:rFonts w:ascii="宋体" w:hAnsi="宋体"/>
          <w:szCs w:val="21"/>
        </w:rPr>
      </w:pPr>
      <w:r w:rsidRPr="00AA5CB5">
        <w:rPr>
          <w:rFonts w:ascii="宋体" w:hAnsi="宋体" w:hint="eastAsia"/>
          <w:szCs w:val="21"/>
        </w:rPr>
        <w:t>供应商如欲在项目实施过程中采用自有知识成果，需在响应文件中声明，并提供相关知识产权证明文件。使用</w:t>
      </w:r>
      <w:proofErr w:type="gramStart"/>
      <w:r w:rsidRPr="00AA5CB5">
        <w:rPr>
          <w:rFonts w:ascii="宋体" w:hAnsi="宋体" w:hint="eastAsia"/>
          <w:szCs w:val="21"/>
        </w:rPr>
        <w:t>该知识</w:t>
      </w:r>
      <w:proofErr w:type="gramEnd"/>
      <w:r w:rsidRPr="00AA5CB5">
        <w:rPr>
          <w:rFonts w:ascii="宋体" w:hAnsi="宋体" w:hint="eastAsia"/>
          <w:szCs w:val="21"/>
        </w:rPr>
        <w:t>成果后，供应商需提供开发接口和开发手册等技术文档，并承诺提供无限期技术支持，采购人享有永久使用权。</w:t>
      </w:r>
    </w:p>
    <w:p w:rsidR="00B7239C" w:rsidRPr="00AA5CB5" w:rsidRDefault="00B7239C" w:rsidP="00B7239C">
      <w:pPr>
        <w:numPr>
          <w:ilvl w:val="0"/>
          <w:numId w:val="16"/>
        </w:numPr>
        <w:tabs>
          <w:tab w:val="left" w:pos="1134"/>
        </w:tabs>
        <w:spacing w:line="360" w:lineRule="auto"/>
        <w:ind w:left="0" w:firstLine="567"/>
        <w:rPr>
          <w:rFonts w:ascii="宋体" w:hAnsi="宋体"/>
          <w:szCs w:val="21"/>
        </w:rPr>
      </w:pPr>
      <w:r w:rsidRPr="00AA5CB5">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B7239C" w:rsidRDefault="00B7239C" w:rsidP="00B7239C">
      <w:r w:rsidRPr="00AA5CB5">
        <w:br w:type="page"/>
      </w:r>
    </w:p>
    <w:sectPr w:rsidR="00F93926" w:rsidRPr="00B7239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8F" w:rsidRDefault="005D688F" w:rsidP="002E1F76">
      <w:r>
        <w:separator/>
      </w:r>
    </w:p>
  </w:endnote>
  <w:endnote w:type="continuationSeparator" w:id="0">
    <w:p w:rsidR="005D688F" w:rsidRDefault="005D688F"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657EEF">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B7239C" w:rsidRPr="00B7239C">
      <w:rPr>
        <w:noProof/>
        <w:sz w:val="24"/>
        <w:szCs w:val="24"/>
        <w:lang w:val="zh-CN"/>
      </w:rPr>
      <w:t>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8F" w:rsidRDefault="005D688F" w:rsidP="002E1F76">
      <w:r>
        <w:separator/>
      </w:r>
    </w:p>
  </w:footnote>
  <w:footnote w:type="continuationSeparator" w:id="0">
    <w:p w:rsidR="005D688F" w:rsidRDefault="005D688F"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B36F8F"/>
    <w:multiLevelType w:val="hybridMultilevel"/>
    <w:tmpl w:val="122A1E64"/>
    <w:lvl w:ilvl="0" w:tplc="C304FAD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4E1263"/>
    <w:multiLevelType w:val="hybridMultilevel"/>
    <w:tmpl w:val="17707678"/>
    <w:lvl w:ilvl="0" w:tplc="0409000B">
      <w:start w:val="1"/>
      <w:numFmt w:val="bullet"/>
      <w:lvlText w:val=""/>
      <w:lvlJc w:val="left"/>
      <w:pPr>
        <w:ind w:left="1575" w:hanging="420"/>
      </w:pPr>
      <w:rPr>
        <w:rFonts w:ascii="Wingdings" w:hAnsi="Wingdings" w:hint="default"/>
      </w:rPr>
    </w:lvl>
    <w:lvl w:ilvl="1" w:tplc="04090003" w:tentative="1">
      <w:start w:val="1"/>
      <w:numFmt w:val="bullet"/>
      <w:lvlText w:val=""/>
      <w:lvlJc w:val="left"/>
      <w:pPr>
        <w:ind w:left="1995" w:hanging="420"/>
      </w:pPr>
      <w:rPr>
        <w:rFonts w:ascii="Wingdings" w:hAnsi="Wingdings" w:hint="default"/>
      </w:rPr>
    </w:lvl>
    <w:lvl w:ilvl="2" w:tplc="04090005"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3" w:tentative="1">
      <w:start w:val="1"/>
      <w:numFmt w:val="bullet"/>
      <w:lvlText w:val=""/>
      <w:lvlJc w:val="left"/>
      <w:pPr>
        <w:ind w:left="3255" w:hanging="420"/>
      </w:pPr>
      <w:rPr>
        <w:rFonts w:ascii="Wingdings" w:hAnsi="Wingdings" w:hint="default"/>
      </w:rPr>
    </w:lvl>
    <w:lvl w:ilvl="5" w:tplc="04090005"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3" w:tentative="1">
      <w:start w:val="1"/>
      <w:numFmt w:val="bullet"/>
      <w:lvlText w:val=""/>
      <w:lvlJc w:val="left"/>
      <w:pPr>
        <w:ind w:left="4515" w:hanging="420"/>
      </w:pPr>
      <w:rPr>
        <w:rFonts w:ascii="Wingdings" w:hAnsi="Wingdings" w:hint="default"/>
      </w:rPr>
    </w:lvl>
    <w:lvl w:ilvl="8" w:tplc="04090005" w:tentative="1">
      <w:start w:val="1"/>
      <w:numFmt w:val="bullet"/>
      <w:lvlText w:val=""/>
      <w:lvlJc w:val="left"/>
      <w:pPr>
        <w:ind w:left="4935" w:hanging="420"/>
      </w:pPr>
      <w:rPr>
        <w:rFonts w:ascii="Wingdings" w:hAnsi="Wingdings" w:hint="default"/>
      </w:rPr>
    </w:lvl>
  </w:abstractNum>
  <w:abstractNum w:abstractNumId="3">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5">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2">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4">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4"/>
  </w:num>
  <w:num w:numId="3">
    <w:abstractNumId w:val="15"/>
  </w:num>
  <w:num w:numId="4">
    <w:abstractNumId w:val="7"/>
  </w:num>
  <w:num w:numId="5">
    <w:abstractNumId w:val="11"/>
  </w:num>
  <w:num w:numId="6">
    <w:abstractNumId w:val="2"/>
  </w:num>
  <w:num w:numId="7">
    <w:abstractNumId w:val="5"/>
  </w:num>
  <w:num w:numId="8">
    <w:abstractNumId w:val="9"/>
  </w:num>
  <w:num w:numId="9">
    <w:abstractNumId w:val="3"/>
  </w:num>
  <w:num w:numId="10">
    <w:abstractNumId w:val="16"/>
  </w:num>
  <w:num w:numId="11">
    <w:abstractNumId w:val="6"/>
  </w:num>
  <w:num w:numId="12">
    <w:abstractNumId w:val="10"/>
  </w:num>
  <w:num w:numId="13">
    <w:abstractNumId w:val="8"/>
  </w:num>
  <w:num w:numId="14">
    <w:abstractNumId w:val="12"/>
  </w:num>
  <w:num w:numId="15">
    <w:abstractNumId w:val="14"/>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11335"/>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15EDB"/>
    <w:rsid w:val="00137007"/>
    <w:rsid w:val="001522A2"/>
    <w:rsid w:val="00164C70"/>
    <w:rsid w:val="00170A45"/>
    <w:rsid w:val="00180599"/>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B5EA8"/>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516491"/>
    <w:rsid w:val="00531D95"/>
    <w:rsid w:val="00540E4C"/>
    <w:rsid w:val="00543140"/>
    <w:rsid w:val="005453D4"/>
    <w:rsid w:val="005601BA"/>
    <w:rsid w:val="00574DE3"/>
    <w:rsid w:val="00580BFD"/>
    <w:rsid w:val="00585371"/>
    <w:rsid w:val="005901D1"/>
    <w:rsid w:val="005B3BC6"/>
    <w:rsid w:val="005B653B"/>
    <w:rsid w:val="005D4774"/>
    <w:rsid w:val="005D688F"/>
    <w:rsid w:val="005E15D6"/>
    <w:rsid w:val="005E47DB"/>
    <w:rsid w:val="005E5FC5"/>
    <w:rsid w:val="005F28BE"/>
    <w:rsid w:val="005F3BD0"/>
    <w:rsid w:val="00606C15"/>
    <w:rsid w:val="00625507"/>
    <w:rsid w:val="006511E6"/>
    <w:rsid w:val="00651572"/>
    <w:rsid w:val="00657EEF"/>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95C19"/>
    <w:rsid w:val="007A1DF3"/>
    <w:rsid w:val="007A5E60"/>
    <w:rsid w:val="007A6620"/>
    <w:rsid w:val="007B648C"/>
    <w:rsid w:val="007C186F"/>
    <w:rsid w:val="007C31F2"/>
    <w:rsid w:val="007D029D"/>
    <w:rsid w:val="007D0416"/>
    <w:rsid w:val="007D4ED0"/>
    <w:rsid w:val="007F0757"/>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5526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7239C"/>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01704"/>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15EF"/>
    <w:rsid w:val="00E47C0D"/>
    <w:rsid w:val="00E56B11"/>
    <w:rsid w:val="00E72C4A"/>
    <w:rsid w:val="00E75C58"/>
    <w:rsid w:val="00E809F0"/>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59</cp:revision>
  <dcterms:created xsi:type="dcterms:W3CDTF">2016-10-31T03:23:00Z</dcterms:created>
  <dcterms:modified xsi:type="dcterms:W3CDTF">2016-12-29T07:16:00Z</dcterms:modified>
</cp:coreProperties>
</file>