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7F97" w:rsidRDefault="00207F97" w:rsidP="00207F97">
      <w:pPr>
        <w:pStyle w:val="1"/>
        <w:spacing w:line="240" w:lineRule="atLeast"/>
        <w:jc w:val="center"/>
        <w:rPr>
          <w:rFonts w:ascii="宋体" w:hAnsi="宋体" w:cs="宋体" w:hint="eastAsia"/>
          <w:color w:val="000000"/>
        </w:rPr>
      </w:pPr>
      <w:bookmarkStart w:id="0" w:name="_Toc8823"/>
      <w:r>
        <w:rPr>
          <w:rFonts w:ascii="宋体" w:hAnsi="宋体" w:cs="宋体" w:hint="eastAsia"/>
          <w:bCs/>
          <w:color w:val="000000"/>
          <w:sz w:val="36"/>
        </w:rPr>
        <w:t>第六章 招标项目技术、商务及其他要求</w:t>
      </w:r>
      <w:bookmarkEnd w:id="0"/>
    </w:p>
    <w:p w:rsidR="00207F97" w:rsidRDefault="00207F97" w:rsidP="00207F97">
      <w:pPr>
        <w:numPr>
          <w:ilvl w:val="0"/>
          <w:numId w:val="1"/>
        </w:num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t>技术要求</w:t>
      </w:r>
    </w:p>
    <w:tbl>
      <w:tblPr>
        <w:tblStyle w:val="a3"/>
        <w:tblW w:w="0" w:type="auto"/>
        <w:tblInd w:w="0" w:type="dxa"/>
        <w:tblLayout w:type="fixed"/>
        <w:tblLook w:val="0000"/>
      </w:tblPr>
      <w:tblGrid>
        <w:gridCol w:w="673"/>
        <w:gridCol w:w="882"/>
        <w:gridCol w:w="4819"/>
        <w:gridCol w:w="709"/>
        <w:gridCol w:w="709"/>
        <w:gridCol w:w="850"/>
      </w:tblGrid>
      <w:tr w:rsidR="00207F97" w:rsidTr="000E7BD9">
        <w:tc>
          <w:tcPr>
            <w:tcW w:w="673" w:type="dxa"/>
            <w:vAlign w:val="center"/>
          </w:tcPr>
          <w:p w:rsidR="00207F97" w:rsidRDefault="00207F97" w:rsidP="00207F97">
            <w:pPr>
              <w:spacing w:beforeLines="50" w:afterLines="50"/>
              <w:jc w:val="center"/>
              <w:rPr>
                <w:b/>
                <w:sz w:val="24"/>
                <w:szCs w:val="24"/>
              </w:rPr>
            </w:pPr>
            <w:r>
              <w:rPr>
                <w:rFonts w:hint="eastAsia"/>
                <w:b/>
                <w:sz w:val="24"/>
                <w:szCs w:val="24"/>
              </w:rPr>
              <w:t>序号</w:t>
            </w:r>
          </w:p>
        </w:tc>
        <w:tc>
          <w:tcPr>
            <w:tcW w:w="882" w:type="dxa"/>
            <w:vAlign w:val="center"/>
          </w:tcPr>
          <w:p w:rsidR="00207F97" w:rsidRDefault="00207F97" w:rsidP="00207F97">
            <w:pPr>
              <w:spacing w:beforeLines="50" w:afterLines="50"/>
              <w:jc w:val="center"/>
              <w:rPr>
                <w:b/>
                <w:sz w:val="24"/>
                <w:szCs w:val="24"/>
              </w:rPr>
            </w:pPr>
            <w:r>
              <w:rPr>
                <w:rFonts w:hint="eastAsia"/>
                <w:b/>
                <w:sz w:val="24"/>
                <w:szCs w:val="24"/>
              </w:rPr>
              <w:t>名称</w:t>
            </w:r>
          </w:p>
        </w:tc>
        <w:tc>
          <w:tcPr>
            <w:tcW w:w="4819" w:type="dxa"/>
            <w:vAlign w:val="center"/>
          </w:tcPr>
          <w:p w:rsidR="00207F97" w:rsidRDefault="00207F97" w:rsidP="00207F97">
            <w:pPr>
              <w:spacing w:beforeLines="50" w:afterLines="50"/>
              <w:jc w:val="center"/>
              <w:rPr>
                <w:b/>
                <w:sz w:val="24"/>
                <w:szCs w:val="24"/>
              </w:rPr>
            </w:pPr>
            <w:r>
              <w:rPr>
                <w:rFonts w:hint="eastAsia"/>
                <w:b/>
                <w:sz w:val="24"/>
                <w:szCs w:val="24"/>
              </w:rPr>
              <w:t>详细技术指标及功能需求</w:t>
            </w:r>
          </w:p>
        </w:tc>
        <w:tc>
          <w:tcPr>
            <w:tcW w:w="709" w:type="dxa"/>
            <w:vAlign w:val="center"/>
          </w:tcPr>
          <w:p w:rsidR="00207F97" w:rsidRDefault="00207F97" w:rsidP="00207F97">
            <w:pPr>
              <w:spacing w:beforeLines="50" w:afterLines="50"/>
              <w:jc w:val="center"/>
              <w:rPr>
                <w:b/>
                <w:sz w:val="24"/>
                <w:szCs w:val="24"/>
              </w:rPr>
            </w:pPr>
            <w:r>
              <w:rPr>
                <w:rFonts w:hint="eastAsia"/>
                <w:b/>
                <w:sz w:val="24"/>
                <w:szCs w:val="24"/>
              </w:rPr>
              <w:t>单位</w:t>
            </w:r>
          </w:p>
        </w:tc>
        <w:tc>
          <w:tcPr>
            <w:tcW w:w="709" w:type="dxa"/>
            <w:vAlign w:val="center"/>
          </w:tcPr>
          <w:p w:rsidR="00207F97" w:rsidRDefault="00207F97" w:rsidP="00207F97">
            <w:pPr>
              <w:spacing w:beforeLines="50" w:afterLines="50"/>
              <w:jc w:val="center"/>
              <w:rPr>
                <w:b/>
                <w:sz w:val="24"/>
                <w:szCs w:val="24"/>
              </w:rPr>
            </w:pPr>
            <w:r>
              <w:rPr>
                <w:rFonts w:hint="eastAsia"/>
                <w:b/>
                <w:sz w:val="24"/>
                <w:szCs w:val="24"/>
              </w:rPr>
              <w:t>数量</w:t>
            </w:r>
          </w:p>
        </w:tc>
        <w:tc>
          <w:tcPr>
            <w:tcW w:w="850" w:type="dxa"/>
            <w:vAlign w:val="center"/>
          </w:tcPr>
          <w:p w:rsidR="00207F97" w:rsidRDefault="00207F97" w:rsidP="00207F97">
            <w:pPr>
              <w:spacing w:beforeLines="50" w:afterLines="50"/>
              <w:jc w:val="center"/>
              <w:rPr>
                <w:b/>
                <w:sz w:val="24"/>
                <w:szCs w:val="24"/>
              </w:rPr>
            </w:pPr>
            <w:r>
              <w:rPr>
                <w:rFonts w:hint="eastAsia"/>
                <w:b/>
                <w:sz w:val="24"/>
                <w:szCs w:val="24"/>
              </w:rPr>
              <w:t>备注</w:t>
            </w:r>
          </w:p>
        </w:tc>
      </w:tr>
      <w:tr w:rsidR="00207F97" w:rsidTr="000E7BD9">
        <w:tc>
          <w:tcPr>
            <w:tcW w:w="673" w:type="dxa"/>
            <w:vAlign w:val="center"/>
          </w:tcPr>
          <w:p w:rsidR="00207F97" w:rsidRDefault="00207F97" w:rsidP="00207F97">
            <w:pPr>
              <w:spacing w:beforeLines="50" w:afterLines="50"/>
              <w:jc w:val="center"/>
              <w:rPr>
                <w:b/>
                <w:sz w:val="24"/>
                <w:szCs w:val="24"/>
              </w:rPr>
            </w:pPr>
            <w:r>
              <w:rPr>
                <w:rFonts w:hint="eastAsia"/>
                <w:b/>
                <w:sz w:val="24"/>
                <w:szCs w:val="24"/>
              </w:rPr>
              <w:t>1</w:t>
            </w:r>
          </w:p>
        </w:tc>
        <w:tc>
          <w:tcPr>
            <w:tcW w:w="882" w:type="dxa"/>
            <w:vAlign w:val="center"/>
          </w:tcPr>
          <w:p w:rsidR="00207F97" w:rsidRDefault="00207F97" w:rsidP="000E7BD9">
            <w:pPr>
              <w:jc w:val="center"/>
              <w:rPr>
                <w:sz w:val="24"/>
                <w:szCs w:val="24"/>
              </w:rPr>
            </w:pPr>
            <w:r>
              <w:rPr>
                <w:rFonts w:hint="eastAsia"/>
                <w:sz w:val="24"/>
                <w:szCs w:val="24"/>
              </w:rPr>
              <w:t>X</w:t>
            </w:r>
            <w:r>
              <w:rPr>
                <w:rFonts w:hint="eastAsia"/>
                <w:sz w:val="24"/>
                <w:szCs w:val="24"/>
              </w:rPr>
              <w:t>射线</w:t>
            </w:r>
            <w:r>
              <w:rPr>
                <w:sz w:val="24"/>
                <w:szCs w:val="24"/>
              </w:rPr>
              <w:t>残余应力测试仪</w:t>
            </w:r>
          </w:p>
        </w:tc>
        <w:tc>
          <w:tcPr>
            <w:tcW w:w="4819" w:type="dxa"/>
            <w:vAlign w:val="center"/>
          </w:tcPr>
          <w:p w:rsidR="00207F97" w:rsidRDefault="00207F97" w:rsidP="000E7BD9">
            <w:pPr>
              <w:spacing w:line="360" w:lineRule="auto"/>
              <w:ind w:leftChars="1" w:left="514" w:hangingChars="182" w:hanging="512"/>
              <w:jc w:val="left"/>
              <w:rPr>
                <w:rFonts w:hint="eastAsia"/>
                <w:b/>
                <w:bCs/>
                <w:color w:val="000000"/>
                <w:sz w:val="24"/>
                <w:szCs w:val="24"/>
              </w:rPr>
            </w:pPr>
            <w:r>
              <w:rPr>
                <w:rFonts w:ascii="宋体" w:hAnsi="宋体" w:cs="宋体" w:hint="eastAsia"/>
                <w:b/>
                <w:bCs/>
                <w:sz w:val="28"/>
                <w:szCs w:val="28"/>
              </w:rPr>
              <w:t>*</w:t>
            </w:r>
            <w:r>
              <w:rPr>
                <w:rFonts w:hint="eastAsia"/>
                <w:b/>
                <w:bCs/>
                <w:color w:val="000000"/>
                <w:sz w:val="24"/>
                <w:szCs w:val="24"/>
              </w:rPr>
              <w:t>1</w:t>
            </w:r>
            <w:r>
              <w:rPr>
                <w:rFonts w:hint="eastAsia"/>
                <w:b/>
                <w:bCs/>
                <w:color w:val="000000"/>
                <w:sz w:val="24"/>
                <w:szCs w:val="24"/>
              </w:rPr>
              <w:t>、</w:t>
            </w:r>
            <w:bookmarkStart w:id="1" w:name="OLE_LINK12"/>
            <w:r>
              <w:rPr>
                <w:rFonts w:hint="eastAsia"/>
                <w:b/>
                <w:bCs/>
                <w:color w:val="000000"/>
                <w:sz w:val="24"/>
                <w:szCs w:val="24"/>
              </w:rPr>
              <w:t>主机及配件需为国外知名品牌（配件包括准直器、探测器、电解抛光机、样品台、屏蔽罩）；</w:t>
            </w:r>
          </w:p>
          <w:p w:rsidR="00207F97" w:rsidRDefault="00207F97" w:rsidP="000E7BD9">
            <w:pPr>
              <w:spacing w:line="360" w:lineRule="auto"/>
              <w:ind w:leftChars="1" w:left="441" w:hangingChars="182" w:hanging="439"/>
              <w:jc w:val="left"/>
              <w:rPr>
                <w:color w:val="000000"/>
                <w:sz w:val="24"/>
                <w:szCs w:val="24"/>
              </w:rPr>
            </w:pPr>
            <w:r>
              <w:rPr>
                <w:rFonts w:hint="eastAsia"/>
                <w:b/>
                <w:bCs/>
                <w:color w:val="000000"/>
                <w:sz w:val="24"/>
                <w:szCs w:val="24"/>
              </w:rPr>
              <w:t>注：主机需提供原厂产品白皮书或产品技术性能说明书等证明材料。</w:t>
            </w:r>
          </w:p>
          <w:bookmarkEnd w:id="1"/>
          <w:p w:rsidR="00207F97" w:rsidRDefault="00207F97" w:rsidP="000E7BD9">
            <w:pPr>
              <w:spacing w:line="360" w:lineRule="auto"/>
              <w:ind w:leftChars="1" w:left="439" w:hangingChars="182" w:hanging="437"/>
              <w:jc w:val="left"/>
              <w:rPr>
                <w:color w:val="000000"/>
                <w:sz w:val="24"/>
                <w:szCs w:val="24"/>
              </w:rPr>
            </w:pPr>
            <w:r>
              <w:rPr>
                <w:color w:val="000000"/>
                <w:sz w:val="24"/>
                <w:szCs w:val="24"/>
              </w:rPr>
              <w:t>2</w:t>
            </w:r>
            <w:r>
              <w:rPr>
                <w:rFonts w:hint="eastAsia"/>
                <w:color w:val="000000"/>
                <w:sz w:val="24"/>
                <w:szCs w:val="24"/>
              </w:rPr>
              <w:t>、靶材：</w:t>
            </w:r>
            <w:r>
              <w:rPr>
                <w:rFonts w:hint="eastAsia"/>
                <w:color w:val="000000"/>
                <w:sz w:val="24"/>
                <w:szCs w:val="24"/>
              </w:rPr>
              <w:t>Cr</w:t>
            </w:r>
            <w:r>
              <w:rPr>
                <w:rFonts w:hint="eastAsia"/>
                <w:color w:val="000000"/>
                <w:sz w:val="24"/>
                <w:szCs w:val="24"/>
              </w:rPr>
              <w:t>靶；</w:t>
            </w:r>
          </w:p>
          <w:p w:rsidR="00207F97" w:rsidRDefault="00207F97" w:rsidP="000E7BD9">
            <w:pPr>
              <w:spacing w:line="360" w:lineRule="auto"/>
              <w:ind w:leftChars="1" w:left="439" w:hangingChars="182" w:hanging="437"/>
              <w:jc w:val="left"/>
              <w:rPr>
                <w:rFonts w:hint="eastAsia"/>
                <w:sz w:val="24"/>
                <w:szCs w:val="24"/>
              </w:rPr>
            </w:pPr>
            <w:r>
              <w:rPr>
                <w:rFonts w:hint="eastAsia"/>
                <w:sz w:val="24"/>
                <w:szCs w:val="24"/>
              </w:rPr>
              <w:t>#</w:t>
            </w:r>
            <w:r>
              <w:rPr>
                <w:sz w:val="24"/>
                <w:szCs w:val="24"/>
              </w:rPr>
              <w:t>3</w:t>
            </w:r>
            <w:r>
              <w:rPr>
                <w:rFonts w:hint="eastAsia"/>
                <w:sz w:val="24"/>
                <w:szCs w:val="24"/>
              </w:rPr>
              <w:t>、冷却方式：采用便捷的水冷方式；</w:t>
            </w:r>
          </w:p>
          <w:p w:rsidR="00207F97" w:rsidRDefault="00207F97" w:rsidP="000E7BD9">
            <w:pPr>
              <w:spacing w:line="360" w:lineRule="auto"/>
              <w:ind w:leftChars="1" w:left="439" w:hangingChars="182" w:hanging="437"/>
              <w:jc w:val="left"/>
              <w:rPr>
                <w:color w:val="000000"/>
                <w:sz w:val="24"/>
                <w:szCs w:val="24"/>
              </w:rPr>
            </w:pPr>
            <w:r>
              <w:rPr>
                <w:rFonts w:hint="eastAsia"/>
                <w:color w:val="000000"/>
                <w:sz w:val="24"/>
                <w:szCs w:val="24"/>
              </w:rPr>
              <w:t>#</w:t>
            </w:r>
            <w:r>
              <w:rPr>
                <w:color w:val="000000"/>
                <w:sz w:val="24"/>
                <w:szCs w:val="24"/>
              </w:rPr>
              <w:t>4</w:t>
            </w:r>
            <w:r>
              <w:rPr>
                <w:rFonts w:hint="eastAsia"/>
                <w:color w:val="000000"/>
                <w:sz w:val="24"/>
                <w:szCs w:val="24"/>
              </w:rPr>
              <w:t>、</w:t>
            </w:r>
            <w:r>
              <w:rPr>
                <w:color w:val="000000"/>
                <w:sz w:val="24"/>
                <w:szCs w:val="24"/>
              </w:rPr>
              <w:t>准直器</w:t>
            </w:r>
            <w:r>
              <w:rPr>
                <w:rFonts w:hint="eastAsia"/>
                <w:color w:val="000000"/>
                <w:sz w:val="24"/>
                <w:szCs w:val="24"/>
              </w:rPr>
              <w:t>：</w:t>
            </w:r>
            <w:r>
              <w:rPr>
                <w:color w:val="000000"/>
                <w:sz w:val="24"/>
                <w:szCs w:val="24"/>
              </w:rPr>
              <w:t>配有直径为</w:t>
            </w:r>
            <w:r>
              <w:rPr>
                <w:color w:val="000000"/>
                <w:sz w:val="24"/>
                <w:szCs w:val="24"/>
              </w:rPr>
              <w:t>1</w:t>
            </w:r>
            <w:r>
              <w:rPr>
                <w:rFonts w:hint="eastAsia"/>
                <w:color w:val="000000"/>
                <w:sz w:val="24"/>
                <w:szCs w:val="24"/>
              </w:rPr>
              <w:t>mm</w:t>
            </w:r>
            <w:r>
              <w:rPr>
                <w:rFonts w:hint="eastAsia"/>
                <w:color w:val="000000"/>
                <w:sz w:val="24"/>
                <w:szCs w:val="24"/>
              </w:rPr>
              <w:t>以上（包含</w:t>
            </w:r>
            <w:r>
              <w:rPr>
                <w:rFonts w:hint="eastAsia"/>
                <w:color w:val="000000"/>
                <w:sz w:val="24"/>
                <w:szCs w:val="24"/>
              </w:rPr>
              <w:t>1mm</w:t>
            </w:r>
            <w:r>
              <w:rPr>
                <w:rFonts w:hint="eastAsia"/>
                <w:color w:val="000000"/>
                <w:sz w:val="24"/>
                <w:szCs w:val="24"/>
              </w:rPr>
              <w:t>）准直器至少</w:t>
            </w:r>
            <w:r>
              <w:rPr>
                <w:rFonts w:hint="eastAsia"/>
                <w:color w:val="000000"/>
                <w:sz w:val="24"/>
                <w:szCs w:val="24"/>
              </w:rPr>
              <w:t>2</w:t>
            </w:r>
            <w:r>
              <w:rPr>
                <w:rFonts w:hint="eastAsia"/>
                <w:color w:val="000000"/>
                <w:sz w:val="24"/>
                <w:szCs w:val="24"/>
              </w:rPr>
              <w:t>种并配有</w:t>
            </w:r>
            <w:r>
              <w:rPr>
                <w:color w:val="000000"/>
                <w:sz w:val="24"/>
                <w:szCs w:val="24"/>
              </w:rPr>
              <w:t>准直器更换工具</w:t>
            </w:r>
            <w:r>
              <w:rPr>
                <w:rFonts w:hint="eastAsia"/>
                <w:color w:val="000000"/>
                <w:sz w:val="24"/>
                <w:szCs w:val="24"/>
              </w:rPr>
              <w:t>；</w:t>
            </w:r>
          </w:p>
          <w:p w:rsidR="00207F97" w:rsidRDefault="00207F97" w:rsidP="000E7BD9">
            <w:pPr>
              <w:spacing w:line="360" w:lineRule="auto"/>
              <w:ind w:leftChars="1" w:left="439" w:hangingChars="182" w:hanging="437"/>
              <w:jc w:val="left"/>
              <w:rPr>
                <w:color w:val="000000"/>
                <w:sz w:val="24"/>
                <w:szCs w:val="24"/>
              </w:rPr>
            </w:pPr>
            <w:r>
              <w:rPr>
                <w:rFonts w:hint="eastAsia"/>
                <w:color w:val="000000"/>
                <w:sz w:val="24"/>
                <w:szCs w:val="24"/>
              </w:rPr>
              <w:t>#</w:t>
            </w:r>
            <w:r>
              <w:rPr>
                <w:color w:val="000000"/>
                <w:sz w:val="24"/>
                <w:szCs w:val="24"/>
              </w:rPr>
              <w:t>5</w:t>
            </w:r>
            <w:r>
              <w:rPr>
                <w:rFonts w:hint="eastAsia"/>
                <w:color w:val="000000"/>
                <w:sz w:val="24"/>
                <w:szCs w:val="24"/>
              </w:rPr>
              <w:t>、</w:t>
            </w:r>
            <w:r>
              <w:rPr>
                <w:color w:val="000000"/>
                <w:sz w:val="24"/>
                <w:szCs w:val="24"/>
              </w:rPr>
              <w:t>准直器</w:t>
            </w:r>
            <w:r>
              <w:rPr>
                <w:rFonts w:hint="eastAsia"/>
                <w:color w:val="000000"/>
                <w:sz w:val="24"/>
                <w:szCs w:val="24"/>
              </w:rPr>
              <w:t>：</w:t>
            </w:r>
            <w:r>
              <w:rPr>
                <w:color w:val="000000"/>
                <w:sz w:val="24"/>
                <w:szCs w:val="24"/>
              </w:rPr>
              <w:t>配有直径为</w:t>
            </w:r>
            <w:r>
              <w:rPr>
                <w:color w:val="000000"/>
                <w:sz w:val="24"/>
                <w:szCs w:val="24"/>
              </w:rPr>
              <w:t>1</w:t>
            </w:r>
            <w:r>
              <w:rPr>
                <w:rFonts w:hint="eastAsia"/>
                <w:color w:val="000000"/>
                <w:sz w:val="24"/>
                <w:szCs w:val="24"/>
              </w:rPr>
              <w:t>mm</w:t>
            </w:r>
            <w:r>
              <w:rPr>
                <w:rFonts w:hint="eastAsia"/>
                <w:color w:val="000000"/>
                <w:sz w:val="24"/>
                <w:szCs w:val="24"/>
              </w:rPr>
              <w:t>以下准直器至少</w:t>
            </w:r>
            <w:r>
              <w:rPr>
                <w:color w:val="000000"/>
                <w:sz w:val="24"/>
                <w:szCs w:val="24"/>
              </w:rPr>
              <w:t>1</w:t>
            </w:r>
            <w:r>
              <w:rPr>
                <w:rFonts w:hint="eastAsia"/>
                <w:color w:val="000000"/>
                <w:sz w:val="24"/>
                <w:szCs w:val="24"/>
              </w:rPr>
              <w:t>种并配有</w:t>
            </w:r>
            <w:r>
              <w:rPr>
                <w:color w:val="000000"/>
                <w:sz w:val="24"/>
                <w:szCs w:val="24"/>
              </w:rPr>
              <w:t>准直器更换工具</w:t>
            </w:r>
            <w:r>
              <w:rPr>
                <w:rFonts w:hint="eastAsia"/>
                <w:color w:val="000000"/>
                <w:sz w:val="24"/>
                <w:szCs w:val="24"/>
              </w:rPr>
              <w:t>；</w:t>
            </w:r>
          </w:p>
          <w:p w:rsidR="00207F97" w:rsidRDefault="00207F97" w:rsidP="000E7BD9">
            <w:pPr>
              <w:spacing w:line="360" w:lineRule="auto"/>
              <w:ind w:leftChars="1" w:left="439" w:hangingChars="182" w:hanging="437"/>
              <w:jc w:val="left"/>
              <w:rPr>
                <w:color w:val="000000"/>
                <w:sz w:val="24"/>
                <w:szCs w:val="24"/>
              </w:rPr>
            </w:pPr>
            <w:r>
              <w:rPr>
                <w:rFonts w:hint="eastAsia"/>
                <w:color w:val="000000"/>
                <w:sz w:val="24"/>
                <w:szCs w:val="24"/>
              </w:rPr>
              <w:t>#</w:t>
            </w:r>
            <w:r>
              <w:rPr>
                <w:color w:val="000000"/>
                <w:sz w:val="24"/>
                <w:szCs w:val="24"/>
              </w:rPr>
              <w:t>6</w:t>
            </w:r>
            <w:r>
              <w:rPr>
                <w:rFonts w:hint="eastAsia"/>
                <w:color w:val="000000"/>
                <w:sz w:val="24"/>
                <w:szCs w:val="24"/>
              </w:rPr>
              <w:t>、</w:t>
            </w:r>
            <w:r>
              <w:rPr>
                <w:color w:val="000000"/>
                <w:sz w:val="24"/>
                <w:szCs w:val="24"/>
              </w:rPr>
              <w:t>探测器</w:t>
            </w:r>
            <w:r>
              <w:rPr>
                <w:rFonts w:hint="eastAsia"/>
                <w:color w:val="000000"/>
                <w:sz w:val="24"/>
                <w:szCs w:val="24"/>
              </w:rPr>
              <w:t>：</w:t>
            </w:r>
            <w:r>
              <w:rPr>
                <w:color w:val="000000"/>
                <w:sz w:val="24"/>
                <w:szCs w:val="24"/>
              </w:rPr>
              <w:t>采用线阵</w:t>
            </w:r>
            <w:proofErr w:type="gramStart"/>
            <w:r>
              <w:rPr>
                <w:color w:val="000000"/>
                <w:sz w:val="24"/>
                <w:szCs w:val="24"/>
              </w:rPr>
              <w:t>固态位敏</w:t>
            </w:r>
            <w:proofErr w:type="gramEnd"/>
            <w:r>
              <w:rPr>
                <w:color w:val="000000"/>
                <w:sz w:val="24"/>
                <w:szCs w:val="24"/>
              </w:rPr>
              <w:t>探测器或更为先进的</w:t>
            </w:r>
            <w:r>
              <w:rPr>
                <w:rFonts w:hint="eastAsia"/>
                <w:color w:val="000000"/>
                <w:sz w:val="24"/>
                <w:szCs w:val="24"/>
              </w:rPr>
              <w:t>探测技术。</w:t>
            </w:r>
          </w:p>
          <w:p w:rsidR="00207F97" w:rsidRDefault="00207F97" w:rsidP="000E7BD9">
            <w:pPr>
              <w:spacing w:line="360" w:lineRule="auto"/>
              <w:ind w:leftChars="1" w:left="439" w:hangingChars="182" w:hanging="437"/>
              <w:rPr>
                <w:sz w:val="24"/>
                <w:szCs w:val="24"/>
              </w:rPr>
            </w:pPr>
            <w:r>
              <w:rPr>
                <w:rFonts w:hint="eastAsia"/>
                <w:color w:val="000000"/>
                <w:sz w:val="24"/>
                <w:szCs w:val="24"/>
              </w:rPr>
              <w:t>#</w:t>
            </w:r>
            <w:r>
              <w:rPr>
                <w:color w:val="000000"/>
                <w:sz w:val="24"/>
                <w:szCs w:val="24"/>
              </w:rPr>
              <w:t>7</w:t>
            </w:r>
            <w:r>
              <w:rPr>
                <w:rFonts w:hint="eastAsia"/>
                <w:color w:val="000000"/>
                <w:sz w:val="24"/>
                <w:szCs w:val="24"/>
              </w:rPr>
              <w:t>、测量定位</w:t>
            </w:r>
            <w:r>
              <w:rPr>
                <w:rFonts w:hint="eastAsia"/>
                <w:sz w:val="24"/>
                <w:szCs w:val="24"/>
              </w:rPr>
              <w:t>：</w:t>
            </w:r>
            <w:r>
              <w:rPr>
                <w:sz w:val="24"/>
                <w:szCs w:val="24"/>
              </w:rPr>
              <w:t>具有样品定位系统，</w:t>
            </w:r>
            <w:r>
              <w:rPr>
                <w:rFonts w:hint="eastAsia"/>
                <w:sz w:val="24"/>
                <w:szCs w:val="24"/>
              </w:rPr>
              <w:t>可保证待测位置的准确性；</w:t>
            </w:r>
          </w:p>
          <w:p w:rsidR="00207F97" w:rsidRDefault="00207F97" w:rsidP="000E7BD9">
            <w:pPr>
              <w:spacing w:line="360" w:lineRule="auto"/>
              <w:ind w:leftChars="1" w:left="439" w:hangingChars="182" w:hanging="437"/>
              <w:rPr>
                <w:sz w:val="24"/>
                <w:szCs w:val="24"/>
              </w:rPr>
            </w:pPr>
            <w:r>
              <w:rPr>
                <w:sz w:val="24"/>
                <w:szCs w:val="24"/>
              </w:rPr>
              <w:t>8</w:t>
            </w:r>
            <w:r>
              <w:rPr>
                <w:rFonts w:hint="eastAsia"/>
                <w:sz w:val="24"/>
                <w:szCs w:val="24"/>
              </w:rPr>
              <w:t>、入射范围：入射角范围可调；</w:t>
            </w:r>
          </w:p>
          <w:p w:rsidR="00207F97" w:rsidRDefault="00207F97" w:rsidP="000E7BD9">
            <w:pPr>
              <w:spacing w:line="360" w:lineRule="auto"/>
              <w:ind w:leftChars="1" w:left="439" w:hangingChars="182" w:hanging="437"/>
              <w:rPr>
                <w:sz w:val="24"/>
                <w:szCs w:val="24"/>
              </w:rPr>
            </w:pPr>
            <w:r>
              <w:rPr>
                <w:rFonts w:hint="eastAsia"/>
                <w:sz w:val="24"/>
                <w:szCs w:val="24"/>
              </w:rPr>
              <w:t>#</w:t>
            </w:r>
            <w:r>
              <w:rPr>
                <w:sz w:val="24"/>
                <w:szCs w:val="24"/>
              </w:rPr>
              <w:t>9</w:t>
            </w:r>
            <w:r>
              <w:rPr>
                <w:rFonts w:hint="eastAsia"/>
                <w:sz w:val="24"/>
                <w:szCs w:val="24"/>
              </w:rPr>
              <w:t>、测量数据量：单次测量可采集数据尽可能多；</w:t>
            </w:r>
          </w:p>
          <w:p w:rsidR="00207F97" w:rsidRDefault="00207F97" w:rsidP="000E7BD9">
            <w:pPr>
              <w:spacing w:line="360" w:lineRule="auto"/>
              <w:ind w:leftChars="1" w:left="439" w:hangingChars="182" w:hanging="437"/>
              <w:rPr>
                <w:sz w:val="24"/>
                <w:szCs w:val="24"/>
              </w:rPr>
            </w:pPr>
            <w:r>
              <w:rPr>
                <w:sz w:val="24"/>
                <w:szCs w:val="24"/>
              </w:rPr>
              <w:t>10</w:t>
            </w:r>
            <w:r>
              <w:rPr>
                <w:rFonts w:hint="eastAsia"/>
                <w:sz w:val="24"/>
                <w:szCs w:val="24"/>
              </w:rPr>
              <w:t>、测量精度：无应力铁粉标样残余应力测定值优于±</w:t>
            </w:r>
            <w:r>
              <w:rPr>
                <w:rFonts w:hint="eastAsia"/>
                <w:sz w:val="24"/>
                <w:szCs w:val="24"/>
              </w:rPr>
              <w:t>8</w:t>
            </w:r>
            <w:r>
              <w:rPr>
                <w:sz w:val="24"/>
                <w:szCs w:val="24"/>
              </w:rPr>
              <w:t>MPa</w:t>
            </w:r>
            <w:r>
              <w:rPr>
                <w:rFonts w:hint="eastAsia"/>
                <w:sz w:val="24"/>
                <w:szCs w:val="24"/>
              </w:rPr>
              <w:t>；</w:t>
            </w:r>
          </w:p>
          <w:p w:rsidR="00207F97" w:rsidRDefault="00207F97" w:rsidP="000E7BD9">
            <w:pPr>
              <w:spacing w:line="360" w:lineRule="auto"/>
              <w:ind w:leftChars="1" w:left="439" w:hangingChars="182" w:hanging="437"/>
              <w:rPr>
                <w:sz w:val="24"/>
                <w:szCs w:val="24"/>
              </w:rPr>
            </w:pPr>
            <w:r>
              <w:rPr>
                <w:rFonts w:hint="eastAsia"/>
                <w:sz w:val="24"/>
                <w:szCs w:val="24"/>
              </w:rPr>
              <w:t>#</w:t>
            </w:r>
            <w:r>
              <w:rPr>
                <w:sz w:val="24"/>
                <w:szCs w:val="24"/>
              </w:rPr>
              <w:t>11</w:t>
            </w:r>
            <w:r>
              <w:rPr>
                <w:sz w:val="24"/>
                <w:szCs w:val="24"/>
              </w:rPr>
              <w:t>、测量速度，单次测量速度小于</w:t>
            </w:r>
            <w:r>
              <w:rPr>
                <w:sz w:val="24"/>
                <w:szCs w:val="24"/>
              </w:rPr>
              <w:t>2</w:t>
            </w:r>
            <w:r>
              <w:rPr>
                <w:sz w:val="24"/>
                <w:szCs w:val="24"/>
              </w:rPr>
              <w:t>分钟</w:t>
            </w:r>
            <w:r>
              <w:rPr>
                <w:rFonts w:hint="eastAsia"/>
                <w:sz w:val="24"/>
                <w:szCs w:val="24"/>
              </w:rPr>
              <w:t>；</w:t>
            </w:r>
          </w:p>
          <w:p w:rsidR="00207F97" w:rsidRDefault="00207F97" w:rsidP="000E7BD9">
            <w:pPr>
              <w:spacing w:line="360" w:lineRule="auto"/>
              <w:ind w:leftChars="1" w:left="439" w:hangingChars="182" w:hanging="437"/>
              <w:rPr>
                <w:sz w:val="24"/>
                <w:szCs w:val="24"/>
              </w:rPr>
            </w:pPr>
            <w:r>
              <w:rPr>
                <w:rFonts w:hint="eastAsia"/>
                <w:sz w:val="24"/>
                <w:szCs w:val="24"/>
              </w:rPr>
              <w:t>#1</w:t>
            </w:r>
            <w:r>
              <w:rPr>
                <w:sz w:val="24"/>
                <w:szCs w:val="24"/>
              </w:rPr>
              <w:t>2</w:t>
            </w:r>
            <w:r>
              <w:rPr>
                <w:sz w:val="24"/>
                <w:szCs w:val="24"/>
              </w:rPr>
              <w:t>、</w:t>
            </w:r>
            <w:proofErr w:type="gramStart"/>
            <w:r>
              <w:rPr>
                <w:sz w:val="24"/>
                <w:szCs w:val="24"/>
              </w:rPr>
              <w:t>粗晶优化</w:t>
            </w:r>
            <w:proofErr w:type="gramEnd"/>
            <w:r>
              <w:rPr>
                <w:sz w:val="24"/>
                <w:szCs w:val="24"/>
              </w:rPr>
              <w:t>：具有</w:t>
            </w:r>
            <w:proofErr w:type="gramStart"/>
            <w:r>
              <w:rPr>
                <w:sz w:val="24"/>
                <w:szCs w:val="24"/>
              </w:rPr>
              <w:t>减小粗晶对</w:t>
            </w:r>
            <w:proofErr w:type="gramEnd"/>
            <w:r>
              <w:rPr>
                <w:sz w:val="24"/>
                <w:szCs w:val="24"/>
              </w:rPr>
              <w:t>残余应力测</w:t>
            </w:r>
            <w:r>
              <w:rPr>
                <w:sz w:val="24"/>
                <w:szCs w:val="24"/>
              </w:rPr>
              <w:lastRenderedPageBreak/>
              <w:t>量影响的功能</w:t>
            </w:r>
            <w:r>
              <w:rPr>
                <w:rFonts w:hint="eastAsia"/>
                <w:sz w:val="24"/>
                <w:szCs w:val="24"/>
              </w:rPr>
              <w:t>；</w:t>
            </w:r>
          </w:p>
          <w:p w:rsidR="00207F97" w:rsidRDefault="00207F97" w:rsidP="000E7BD9">
            <w:pPr>
              <w:spacing w:line="360" w:lineRule="auto"/>
              <w:ind w:leftChars="1" w:left="439" w:hangingChars="182" w:hanging="437"/>
              <w:rPr>
                <w:sz w:val="24"/>
                <w:szCs w:val="24"/>
              </w:rPr>
            </w:pPr>
            <w:r>
              <w:rPr>
                <w:rFonts w:hint="eastAsia"/>
                <w:sz w:val="24"/>
                <w:szCs w:val="24"/>
              </w:rPr>
              <w:t>#1</w:t>
            </w:r>
            <w:r>
              <w:rPr>
                <w:sz w:val="24"/>
                <w:szCs w:val="24"/>
              </w:rPr>
              <w:t>3</w:t>
            </w:r>
            <w:r>
              <w:rPr>
                <w:rFonts w:hint="eastAsia"/>
                <w:sz w:val="24"/>
                <w:szCs w:val="24"/>
              </w:rPr>
              <w:t>、残余奥氏体测定：可分析钢铁内部残余奥氏体含量并给出结果测量误差小于</w:t>
            </w:r>
            <w:r>
              <w:rPr>
                <w:rFonts w:hint="eastAsia"/>
                <w:sz w:val="24"/>
                <w:szCs w:val="24"/>
              </w:rPr>
              <w:t>1%</w:t>
            </w:r>
            <w:r>
              <w:rPr>
                <w:rFonts w:hint="eastAsia"/>
                <w:sz w:val="24"/>
                <w:szCs w:val="24"/>
              </w:rPr>
              <w:t>；</w:t>
            </w:r>
          </w:p>
          <w:p w:rsidR="00207F97" w:rsidRDefault="00207F97" w:rsidP="000E7BD9">
            <w:pPr>
              <w:spacing w:line="360" w:lineRule="auto"/>
              <w:ind w:leftChars="1" w:left="439" w:hangingChars="182" w:hanging="437"/>
              <w:rPr>
                <w:sz w:val="24"/>
                <w:szCs w:val="24"/>
              </w:rPr>
            </w:pPr>
            <w:r>
              <w:rPr>
                <w:rFonts w:hint="eastAsia"/>
                <w:color w:val="000000"/>
                <w:sz w:val="24"/>
                <w:szCs w:val="24"/>
              </w:rPr>
              <w:t>#</w:t>
            </w:r>
            <w:r>
              <w:rPr>
                <w:sz w:val="24"/>
                <w:szCs w:val="24"/>
              </w:rPr>
              <w:t>14</w:t>
            </w:r>
            <w:r>
              <w:rPr>
                <w:rFonts w:hint="eastAsia"/>
                <w:sz w:val="24"/>
                <w:szCs w:val="24"/>
              </w:rPr>
              <w:t>、</w:t>
            </w:r>
            <w:r>
              <w:rPr>
                <w:sz w:val="24"/>
                <w:szCs w:val="24"/>
              </w:rPr>
              <w:t>云图绘制</w:t>
            </w:r>
            <w:r>
              <w:rPr>
                <w:rFonts w:hint="eastAsia"/>
                <w:sz w:val="24"/>
                <w:szCs w:val="24"/>
              </w:rPr>
              <w:t>：</w:t>
            </w:r>
            <w:r>
              <w:rPr>
                <w:sz w:val="24"/>
                <w:szCs w:val="24"/>
              </w:rPr>
              <w:t>具有表面残余应力云图绘制功能</w:t>
            </w:r>
          </w:p>
          <w:p w:rsidR="00207F97" w:rsidRDefault="00207F97" w:rsidP="000E7BD9">
            <w:pPr>
              <w:spacing w:line="360" w:lineRule="auto"/>
              <w:ind w:leftChars="1" w:left="439" w:hangingChars="182" w:hanging="437"/>
              <w:rPr>
                <w:color w:val="000000"/>
                <w:sz w:val="24"/>
                <w:szCs w:val="24"/>
              </w:rPr>
            </w:pPr>
            <w:r>
              <w:rPr>
                <w:rFonts w:hint="eastAsia"/>
                <w:color w:val="000000"/>
                <w:sz w:val="24"/>
                <w:szCs w:val="24"/>
              </w:rPr>
              <w:t>#</w:t>
            </w:r>
            <w:r>
              <w:rPr>
                <w:color w:val="000000"/>
                <w:sz w:val="24"/>
                <w:szCs w:val="24"/>
              </w:rPr>
              <w:t>15</w:t>
            </w:r>
            <w:r>
              <w:rPr>
                <w:color w:val="000000"/>
                <w:sz w:val="24"/>
                <w:szCs w:val="24"/>
              </w:rPr>
              <w:t>、电解抛光机：需</w:t>
            </w:r>
            <w:r>
              <w:rPr>
                <w:rFonts w:hint="eastAsia"/>
                <w:color w:val="000000"/>
                <w:sz w:val="24"/>
                <w:szCs w:val="24"/>
              </w:rPr>
              <w:t>为与主机品牌相同或性能更好的国外品牌电解抛光机，</w:t>
            </w:r>
            <w:r>
              <w:rPr>
                <w:color w:val="000000"/>
                <w:sz w:val="24"/>
                <w:szCs w:val="24"/>
              </w:rPr>
              <w:t>具有电压、电流可调功能，可实现</w:t>
            </w:r>
            <w:proofErr w:type="gramStart"/>
            <w:r>
              <w:rPr>
                <w:color w:val="000000"/>
                <w:sz w:val="24"/>
                <w:szCs w:val="24"/>
              </w:rPr>
              <w:t>窄</w:t>
            </w:r>
            <w:proofErr w:type="gramEnd"/>
            <w:r>
              <w:rPr>
                <w:color w:val="000000"/>
                <w:sz w:val="24"/>
                <w:szCs w:val="24"/>
              </w:rPr>
              <w:t>区域电解抛光，并配有原装进口电解液</w:t>
            </w:r>
            <w:r>
              <w:rPr>
                <w:rFonts w:hint="eastAsia"/>
                <w:color w:val="000000"/>
                <w:sz w:val="24"/>
                <w:szCs w:val="24"/>
              </w:rPr>
              <w:t>；</w:t>
            </w:r>
          </w:p>
          <w:p w:rsidR="00207F97" w:rsidRDefault="00207F97" w:rsidP="000E7BD9">
            <w:pPr>
              <w:spacing w:line="360" w:lineRule="auto"/>
              <w:ind w:leftChars="1" w:left="439" w:hangingChars="182" w:hanging="437"/>
              <w:rPr>
                <w:color w:val="000000"/>
                <w:sz w:val="24"/>
                <w:szCs w:val="24"/>
              </w:rPr>
            </w:pPr>
            <w:r>
              <w:rPr>
                <w:color w:val="000000"/>
                <w:sz w:val="24"/>
                <w:szCs w:val="24"/>
              </w:rPr>
              <w:t>16</w:t>
            </w:r>
            <w:r>
              <w:rPr>
                <w:color w:val="000000"/>
                <w:sz w:val="24"/>
                <w:szCs w:val="24"/>
              </w:rPr>
              <w:t>、样品台：可实现样品</w:t>
            </w:r>
            <w:r>
              <w:rPr>
                <w:color w:val="000000"/>
                <w:sz w:val="24"/>
                <w:szCs w:val="24"/>
              </w:rPr>
              <w:t>X</w:t>
            </w:r>
            <w:r>
              <w:rPr>
                <w:color w:val="000000"/>
                <w:sz w:val="24"/>
                <w:szCs w:val="24"/>
              </w:rPr>
              <w:t>轴、</w:t>
            </w:r>
            <w:r>
              <w:rPr>
                <w:color w:val="000000"/>
                <w:sz w:val="24"/>
                <w:szCs w:val="24"/>
              </w:rPr>
              <w:t>Y</w:t>
            </w:r>
            <w:r>
              <w:rPr>
                <w:color w:val="000000"/>
                <w:sz w:val="24"/>
                <w:szCs w:val="24"/>
              </w:rPr>
              <w:t>轴移动，各方向量程不小于</w:t>
            </w:r>
            <w:r>
              <w:rPr>
                <w:color w:val="000000"/>
                <w:sz w:val="24"/>
                <w:szCs w:val="24"/>
              </w:rPr>
              <w:t>150mm</w:t>
            </w:r>
            <w:r>
              <w:rPr>
                <w:color w:val="000000"/>
                <w:sz w:val="24"/>
                <w:szCs w:val="24"/>
              </w:rPr>
              <w:t>，移动精度不大于</w:t>
            </w:r>
            <w:r>
              <w:rPr>
                <w:color w:val="000000"/>
                <w:sz w:val="24"/>
                <w:szCs w:val="24"/>
              </w:rPr>
              <w:t xml:space="preserve">2μm </w:t>
            </w:r>
          </w:p>
          <w:p w:rsidR="00207F97" w:rsidRDefault="00207F97" w:rsidP="000E7BD9">
            <w:pPr>
              <w:spacing w:line="360" w:lineRule="auto"/>
              <w:ind w:leftChars="1" w:left="439" w:hangingChars="182" w:hanging="437"/>
              <w:rPr>
                <w:color w:val="000000"/>
                <w:sz w:val="24"/>
                <w:szCs w:val="24"/>
              </w:rPr>
            </w:pPr>
            <w:r>
              <w:rPr>
                <w:color w:val="000000"/>
                <w:sz w:val="24"/>
                <w:szCs w:val="24"/>
              </w:rPr>
              <w:t>17</w:t>
            </w:r>
            <w:r>
              <w:rPr>
                <w:rFonts w:hint="eastAsia"/>
                <w:color w:val="000000"/>
                <w:sz w:val="24"/>
                <w:szCs w:val="24"/>
              </w:rPr>
              <w:t>、</w:t>
            </w:r>
            <w:r>
              <w:rPr>
                <w:color w:val="000000"/>
                <w:sz w:val="24"/>
                <w:szCs w:val="24"/>
              </w:rPr>
              <w:t>Z</w:t>
            </w:r>
            <w:r>
              <w:rPr>
                <w:color w:val="000000"/>
                <w:sz w:val="24"/>
                <w:szCs w:val="24"/>
              </w:rPr>
              <w:t>方向支架</w:t>
            </w:r>
            <w:r>
              <w:rPr>
                <w:rFonts w:hint="eastAsia"/>
                <w:color w:val="000000"/>
                <w:sz w:val="24"/>
                <w:szCs w:val="24"/>
              </w:rPr>
              <w:t>：可实现测量机头</w:t>
            </w:r>
            <w:r>
              <w:rPr>
                <w:rFonts w:hint="eastAsia"/>
                <w:color w:val="000000"/>
                <w:sz w:val="24"/>
                <w:szCs w:val="24"/>
              </w:rPr>
              <w:t>Z</w:t>
            </w:r>
            <w:r>
              <w:rPr>
                <w:rFonts w:hint="eastAsia"/>
                <w:color w:val="000000"/>
                <w:sz w:val="24"/>
                <w:szCs w:val="24"/>
              </w:rPr>
              <w:t>方向的移动，移动范围不小于</w:t>
            </w:r>
            <w:r>
              <w:rPr>
                <w:rFonts w:hint="eastAsia"/>
                <w:color w:val="000000"/>
                <w:sz w:val="24"/>
                <w:szCs w:val="24"/>
              </w:rPr>
              <w:t>60mm</w:t>
            </w:r>
            <w:r>
              <w:rPr>
                <w:rFonts w:hint="eastAsia"/>
                <w:color w:val="000000"/>
                <w:sz w:val="24"/>
                <w:szCs w:val="24"/>
              </w:rPr>
              <w:t>；</w:t>
            </w:r>
          </w:p>
          <w:p w:rsidR="00207F97" w:rsidRDefault="00207F97" w:rsidP="000E7BD9">
            <w:pPr>
              <w:spacing w:line="360" w:lineRule="auto"/>
              <w:ind w:leftChars="1" w:left="439" w:hangingChars="182" w:hanging="437"/>
              <w:rPr>
                <w:sz w:val="24"/>
                <w:szCs w:val="24"/>
              </w:rPr>
            </w:pPr>
            <w:r>
              <w:rPr>
                <w:rFonts w:hint="eastAsia"/>
                <w:color w:val="000000"/>
                <w:sz w:val="24"/>
                <w:szCs w:val="24"/>
              </w:rPr>
              <w:t>#</w:t>
            </w:r>
            <w:r>
              <w:rPr>
                <w:color w:val="000000"/>
                <w:sz w:val="24"/>
                <w:szCs w:val="24"/>
              </w:rPr>
              <w:t>18</w:t>
            </w:r>
            <w:r>
              <w:rPr>
                <w:color w:val="000000"/>
                <w:sz w:val="24"/>
                <w:szCs w:val="24"/>
              </w:rPr>
              <w:t>、屏蔽罩：屏蔽罩尺寸不小于</w:t>
            </w:r>
            <w:proofErr w:type="gramStart"/>
            <w:r>
              <w:rPr>
                <w:sz w:val="24"/>
                <w:szCs w:val="24"/>
              </w:rPr>
              <w:t>60X60X</w:t>
            </w:r>
            <w:proofErr w:type="gramEnd"/>
            <w:r>
              <w:rPr>
                <w:sz w:val="24"/>
                <w:szCs w:val="24"/>
              </w:rPr>
              <w:t>80cm</w:t>
            </w:r>
            <w:r>
              <w:rPr>
                <w:sz w:val="24"/>
                <w:szCs w:val="24"/>
              </w:rPr>
              <w:t>，</w:t>
            </w:r>
            <w:r>
              <w:rPr>
                <w:sz w:val="24"/>
                <w:szCs w:val="24"/>
              </w:rPr>
              <w:t>X</w:t>
            </w:r>
            <w:r>
              <w:rPr>
                <w:sz w:val="24"/>
                <w:szCs w:val="24"/>
              </w:rPr>
              <w:t>射线泄漏量小于</w:t>
            </w:r>
            <w:r>
              <w:rPr>
                <w:sz w:val="24"/>
                <w:szCs w:val="24"/>
              </w:rPr>
              <w:t>0.1μSv/h</w:t>
            </w:r>
            <w:r>
              <w:rPr>
                <w:rFonts w:hint="eastAsia"/>
                <w:sz w:val="24"/>
                <w:szCs w:val="24"/>
              </w:rPr>
              <w:t>；</w:t>
            </w:r>
          </w:p>
          <w:p w:rsidR="00207F97" w:rsidRDefault="00207F97" w:rsidP="000E7BD9">
            <w:pPr>
              <w:spacing w:line="360" w:lineRule="auto"/>
              <w:ind w:leftChars="1" w:left="439" w:hangingChars="182" w:hanging="437"/>
              <w:rPr>
                <w:sz w:val="24"/>
                <w:szCs w:val="24"/>
              </w:rPr>
            </w:pPr>
            <w:r>
              <w:rPr>
                <w:rFonts w:hint="eastAsia"/>
                <w:sz w:val="24"/>
                <w:szCs w:val="24"/>
              </w:rPr>
              <w:t>1</w:t>
            </w:r>
            <w:r>
              <w:rPr>
                <w:sz w:val="24"/>
                <w:szCs w:val="24"/>
              </w:rPr>
              <w:t>9</w:t>
            </w:r>
            <w:r>
              <w:rPr>
                <w:rFonts w:hint="eastAsia"/>
                <w:sz w:val="24"/>
                <w:szCs w:val="24"/>
              </w:rPr>
              <w:t>、电源参数：外接电源电压范围为</w:t>
            </w:r>
            <w:r>
              <w:rPr>
                <w:rFonts w:hint="eastAsia"/>
                <w:sz w:val="24"/>
                <w:szCs w:val="24"/>
              </w:rPr>
              <w:t>110</w:t>
            </w:r>
            <w:r>
              <w:rPr>
                <w:rFonts w:hint="eastAsia"/>
                <w:sz w:val="24"/>
                <w:szCs w:val="24"/>
              </w:rPr>
              <w:t>—</w:t>
            </w:r>
            <w:r>
              <w:rPr>
                <w:rFonts w:hint="eastAsia"/>
                <w:sz w:val="24"/>
                <w:szCs w:val="24"/>
              </w:rPr>
              <w:t>240V</w:t>
            </w:r>
            <w:r>
              <w:rPr>
                <w:rFonts w:hint="eastAsia"/>
                <w:sz w:val="24"/>
                <w:szCs w:val="24"/>
              </w:rPr>
              <w:t>，频率范围为</w:t>
            </w:r>
            <w:r>
              <w:rPr>
                <w:rFonts w:hint="eastAsia"/>
                <w:sz w:val="24"/>
                <w:szCs w:val="24"/>
              </w:rPr>
              <w:t>50</w:t>
            </w:r>
            <w:r>
              <w:rPr>
                <w:rFonts w:hint="eastAsia"/>
                <w:sz w:val="24"/>
                <w:szCs w:val="24"/>
              </w:rPr>
              <w:t>—</w:t>
            </w:r>
            <w:r>
              <w:rPr>
                <w:rFonts w:hint="eastAsia"/>
                <w:sz w:val="24"/>
                <w:szCs w:val="24"/>
              </w:rPr>
              <w:t>60Hz</w:t>
            </w:r>
            <w:r>
              <w:rPr>
                <w:rFonts w:hint="eastAsia"/>
                <w:sz w:val="24"/>
                <w:szCs w:val="24"/>
              </w:rPr>
              <w:t>；</w:t>
            </w:r>
          </w:p>
          <w:p w:rsidR="00207F97" w:rsidRDefault="00207F97" w:rsidP="000E7BD9">
            <w:pPr>
              <w:spacing w:line="360" w:lineRule="auto"/>
              <w:ind w:leftChars="1" w:left="439" w:hangingChars="182" w:hanging="437"/>
              <w:rPr>
                <w:color w:val="000000"/>
                <w:sz w:val="24"/>
                <w:szCs w:val="24"/>
              </w:rPr>
            </w:pPr>
            <w:r>
              <w:rPr>
                <w:rFonts w:hint="eastAsia"/>
                <w:color w:val="000000"/>
                <w:sz w:val="24"/>
                <w:szCs w:val="24"/>
              </w:rPr>
              <w:t>#</w:t>
            </w:r>
            <w:r>
              <w:rPr>
                <w:color w:val="000000"/>
                <w:sz w:val="24"/>
                <w:szCs w:val="24"/>
              </w:rPr>
              <w:t>20</w:t>
            </w:r>
            <w:r>
              <w:rPr>
                <w:rFonts w:hint="eastAsia"/>
                <w:color w:val="000000"/>
                <w:sz w:val="24"/>
                <w:szCs w:val="24"/>
              </w:rPr>
              <w:t>、便携性能：供电、采集装置总重量较小</w:t>
            </w:r>
          </w:p>
          <w:p w:rsidR="00207F97" w:rsidRDefault="00207F97" w:rsidP="000E7BD9">
            <w:pPr>
              <w:spacing w:line="360" w:lineRule="auto"/>
              <w:ind w:leftChars="1" w:left="439" w:hangingChars="182" w:hanging="437"/>
              <w:rPr>
                <w:color w:val="000000"/>
                <w:sz w:val="24"/>
                <w:szCs w:val="24"/>
              </w:rPr>
            </w:pPr>
            <w:r>
              <w:rPr>
                <w:rFonts w:hint="eastAsia"/>
                <w:color w:val="000000"/>
                <w:sz w:val="24"/>
                <w:szCs w:val="24"/>
              </w:rPr>
              <w:t>#</w:t>
            </w:r>
            <w:r>
              <w:rPr>
                <w:color w:val="000000"/>
                <w:sz w:val="24"/>
                <w:szCs w:val="24"/>
              </w:rPr>
              <w:t>21</w:t>
            </w:r>
            <w:r>
              <w:rPr>
                <w:rFonts w:hint="eastAsia"/>
                <w:color w:val="000000"/>
                <w:sz w:val="24"/>
                <w:szCs w:val="24"/>
              </w:rPr>
              <w:t>、测量软件：内置分析计算铁基材料，奥氏体不锈钢，铝基，铜基，</w:t>
            </w:r>
            <w:proofErr w:type="gramStart"/>
            <w:r>
              <w:rPr>
                <w:rFonts w:hint="eastAsia"/>
                <w:color w:val="000000"/>
                <w:sz w:val="24"/>
                <w:szCs w:val="24"/>
              </w:rPr>
              <w:t>钛基等</w:t>
            </w:r>
            <w:proofErr w:type="gramEnd"/>
            <w:r>
              <w:rPr>
                <w:rFonts w:hint="eastAsia"/>
                <w:color w:val="000000"/>
                <w:sz w:val="24"/>
                <w:szCs w:val="24"/>
              </w:rPr>
              <w:t>材料的残余应力并内置相应的材料数据库。可同时计算正应力和剪应力，衍射</w:t>
            </w:r>
            <w:proofErr w:type="gramStart"/>
            <w:r>
              <w:rPr>
                <w:rFonts w:hint="eastAsia"/>
                <w:color w:val="000000"/>
                <w:sz w:val="24"/>
                <w:szCs w:val="24"/>
              </w:rPr>
              <w:t>峰半高宽以及</w:t>
            </w:r>
            <w:proofErr w:type="gramEnd"/>
            <w:r>
              <w:rPr>
                <w:rFonts w:hint="eastAsia"/>
                <w:color w:val="000000"/>
                <w:sz w:val="24"/>
                <w:szCs w:val="24"/>
              </w:rPr>
              <w:t>残余奥氏体含量，具有残余应力面分布的自动测量功能具有测量数据的存储、显示、测点记录和打印功能；</w:t>
            </w:r>
          </w:p>
          <w:p w:rsidR="00207F97" w:rsidRDefault="00207F97" w:rsidP="000E7BD9">
            <w:pPr>
              <w:spacing w:line="360" w:lineRule="auto"/>
              <w:ind w:leftChars="1" w:left="439" w:hangingChars="182" w:hanging="437"/>
              <w:rPr>
                <w:color w:val="000000"/>
                <w:sz w:val="24"/>
                <w:szCs w:val="24"/>
              </w:rPr>
            </w:pPr>
            <w:r>
              <w:rPr>
                <w:color w:val="000000"/>
                <w:sz w:val="24"/>
                <w:szCs w:val="24"/>
              </w:rPr>
              <w:t>22</w:t>
            </w:r>
            <w:r>
              <w:rPr>
                <w:rFonts w:hint="eastAsia"/>
                <w:color w:val="000000"/>
                <w:sz w:val="24"/>
                <w:szCs w:val="24"/>
              </w:rPr>
              <w:t>、便携式电脑：主流配置，</w:t>
            </w:r>
            <w:r>
              <w:rPr>
                <w:rFonts w:hint="eastAsia"/>
                <w:color w:val="000000"/>
                <w:sz w:val="24"/>
                <w:szCs w:val="24"/>
              </w:rPr>
              <w:t>CPU</w:t>
            </w:r>
            <w:r>
              <w:rPr>
                <w:rFonts w:hint="eastAsia"/>
                <w:color w:val="000000"/>
                <w:sz w:val="24"/>
                <w:szCs w:val="24"/>
              </w:rPr>
              <w:t>频率不低</w:t>
            </w:r>
            <w:r>
              <w:rPr>
                <w:rFonts w:hint="eastAsia"/>
                <w:color w:val="000000"/>
                <w:sz w:val="24"/>
                <w:szCs w:val="24"/>
              </w:rPr>
              <w:lastRenderedPageBreak/>
              <w:t>于</w:t>
            </w:r>
            <w:r>
              <w:rPr>
                <w:rFonts w:hint="eastAsia"/>
                <w:color w:val="000000"/>
                <w:sz w:val="24"/>
                <w:szCs w:val="24"/>
              </w:rPr>
              <w:t>2GHz</w:t>
            </w:r>
            <w:r>
              <w:rPr>
                <w:rFonts w:hint="eastAsia"/>
                <w:color w:val="000000"/>
                <w:sz w:val="24"/>
                <w:szCs w:val="24"/>
              </w:rPr>
              <w:t>，内存为</w:t>
            </w:r>
            <w:r>
              <w:rPr>
                <w:rFonts w:hint="eastAsia"/>
                <w:color w:val="000000"/>
                <w:sz w:val="24"/>
                <w:szCs w:val="24"/>
              </w:rPr>
              <w:t>4GB</w:t>
            </w:r>
            <w:r>
              <w:rPr>
                <w:rFonts w:hint="eastAsia"/>
                <w:color w:val="000000"/>
                <w:sz w:val="24"/>
                <w:szCs w:val="24"/>
              </w:rPr>
              <w:t>，系统为</w:t>
            </w:r>
            <w:r>
              <w:rPr>
                <w:rFonts w:hint="eastAsia"/>
                <w:color w:val="000000"/>
                <w:sz w:val="24"/>
                <w:szCs w:val="24"/>
              </w:rPr>
              <w:t>64</w:t>
            </w:r>
            <w:r>
              <w:rPr>
                <w:rFonts w:hint="eastAsia"/>
                <w:color w:val="000000"/>
                <w:sz w:val="24"/>
                <w:szCs w:val="24"/>
              </w:rPr>
              <w:t>位操作系统；</w:t>
            </w:r>
          </w:p>
        </w:tc>
        <w:tc>
          <w:tcPr>
            <w:tcW w:w="709" w:type="dxa"/>
            <w:vAlign w:val="center"/>
          </w:tcPr>
          <w:p w:rsidR="00207F97" w:rsidRDefault="00207F97" w:rsidP="000E7BD9">
            <w:pPr>
              <w:jc w:val="center"/>
              <w:rPr>
                <w:sz w:val="24"/>
                <w:szCs w:val="24"/>
              </w:rPr>
            </w:pPr>
            <w:r>
              <w:rPr>
                <w:sz w:val="24"/>
                <w:szCs w:val="24"/>
              </w:rPr>
              <w:lastRenderedPageBreak/>
              <w:t>台</w:t>
            </w:r>
          </w:p>
        </w:tc>
        <w:tc>
          <w:tcPr>
            <w:tcW w:w="709" w:type="dxa"/>
            <w:vAlign w:val="center"/>
          </w:tcPr>
          <w:p w:rsidR="00207F97" w:rsidRDefault="00207F97" w:rsidP="000E7BD9">
            <w:pPr>
              <w:jc w:val="center"/>
              <w:rPr>
                <w:sz w:val="24"/>
                <w:szCs w:val="24"/>
              </w:rPr>
            </w:pPr>
            <w:r>
              <w:rPr>
                <w:sz w:val="24"/>
                <w:szCs w:val="24"/>
              </w:rPr>
              <w:t>1</w:t>
            </w:r>
          </w:p>
        </w:tc>
        <w:tc>
          <w:tcPr>
            <w:tcW w:w="850" w:type="dxa"/>
            <w:vAlign w:val="center"/>
          </w:tcPr>
          <w:p w:rsidR="00207F97" w:rsidRDefault="00207F97" w:rsidP="00207F97">
            <w:pPr>
              <w:spacing w:beforeLines="50" w:afterLines="50"/>
              <w:jc w:val="center"/>
              <w:rPr>
                <w:b/>
                <w:color w:val="FF0000"/>
                <w:sz w:val="24"/>
                <w:szCs w:val="24"/>
              </w:rPr>
            </w:pPr>
          </w:p>
        </w:tc>
      </w:tr>
    </w:tbl>
    <w:p w:rsidR="00207F97" w:rsidRDefault="00207F97" w:rsidP="00207F97">
      <w:pPr>
        <w:spacing w:line="560" w:lineRule="exact"/>
        <w:jc w:val="left"/>
        <w:rPr>
          <w:rFonts w:ascii="宋体" w:hAnsi="宋体" w:cs="宋体" w:hint="eastAsia"/>
          <w:b/>
          <w:color w:val="000000"/>
          <w:sz w:val="28"/>
          <w:szCs w:val="28"/>
        </w:rPr>
      </w:pPr>
      <w:r>
        <w:rPr>
          <w:rFonts w:ascii="宋体" w:hAnsi="宋体" w:cs="宋体" w:hint="eastAsia"/>
          <w:b/>
          <w:color w:val="000000"/>
          <w:sz w:val="28"/>
          <w:szCs w:val="28"/>
        </w:rPr>
        <w:lastRenderedPageBreak/>
        <w:t>注：1、以上打*要求均为本次招标项目的实质性要求，不允许有负偏离。</w:t>
      </w:r>
    </w:p>
    <w:p w:rsidR="00207F97" w:rsidRDefault="00207F97" w:rsidP="00207F97">
      <w:pPr>
        <w:spacing w:line="560" w:lineRule="exact"/>
        <w:jc w:val="left"/>
        <w:rPr>
          <w:rFonts w:ascii="宋体" w:hAnsi="宋体" w:cs="宋体" w:hint="eastAsia"/>
          <w:b/>
          <w:color w:val="000000"/>
          <w:sz w:val="28"/>
          <w:szCs w:val="28"/>
        </w:rPr>
      </w:pPr>
    </w:p>
    <w:p w:rsidR="00207F97" w:rsidRDefault="00207F97" w:rsidP="00207F97">
      <w:pPr>
        <w:numPr>
          <w:ilvl w:val="0"/>
          <w:numId w:val="1"/>
        </w:numPr>
        <w:spacing w:line="360" w:lineRule="auto"/>
        <w:jc w:val="left"/>
        <w:rPr>
          <w:rFonts w:ascii="宋体" w:hAnsi="宋体" w:cs="宋体" w:hint="eastAsia"/>
          <w:b/>
          <w:color w:val="000000"/>
          <w:sz w:val="28"/>
          <w:szCs w:val="28"/>
        </w:rPr>
      </w:pPr>
      <w:r>
        <w:rPr>
          <w:rFonts w:ascii="宋体" w:hAnsi="宋体" w:cs="宋体" w:hint="eastAsia"/>
          <w:b/>
          <w:color w:val="000000"/>
          <w:sz w:val="28"/>
          <w:szCs w:val="28"/>
        </w:rPr>
        <w:t>商务要求</w:t>
      </w:r>
    </w:p>
    <w:p w:rsidR="00207F97" w:rsidRDefault="00207F97" w:rsidP="00207F97">
      <w:pPr>
        <w:spacing w:line="360" w:lineRule="auto"/>
        <w:rPr>
          <w:b/>
          <w:color w:val="000000"/>
          <w:sz w:val="24"/>
          <w:szCs w:val="24"/>
        </w:rPr>
      </w:pPr>
      <w:r>
        <w:rPr>
          <w:rFonts w:ascii="宋体" w:hAnsi="宋体" w:cs="宋体" w:hint="eastAsia"/>
          <w:b/>
          <w:color w:val="000000"/>
          <w:sz w:val="24"/>
          <w:szCs w:val="24"/>
        </w:rPr>
        <w:t>2.1</w:t>
      </w:r>
      <w:r>
        <w:rPr>
          <w:rFonts w:hint="eastAsia"/>
          <w:b/>
          <w:color w:val="000000"/>
          <w:sz w:val="24"/>
          <w:szCs w:val="24"/>
        </w:rPr>
        <w:t>付款方式：</w:t>
      </w:r>
    </w:p>
    <w:p w:rsidR="00207F97" w:rsidRDefault="00207F97" w:rsidP="00207F97">
      <w:pPr>
        <w:spacing w:line="360" w:lineRule="auto"/>
        <w:rPr>
          <w:rFonts w:ascii="宋体" w:hAnsi="宋体"/>
          <w:bCs/>
          <w:color w:val="000000"/>
          <w:sz w:val="24"/>
          <w:szCs w:val="24"/>
        </w:rPr>
      </w:pPr>
      <w:r>
        <w:rPr>
          <w:rFonts w:hAnsi="宋体"/>
          <w:sz w:val="24"/>
          <w:szCs w:val="24"/>
          <w:lang w:val="en-GB"/>
        </w:rPr>
        <w:t>采用信用证</w:t>
      </w:r>
      <w:r>
        <w:rPr>
          <w:rFonts w:hAnsi="宋体"/>
          <w:sz w:val="24"/>
          <w:szCs w:val="24"/>
          <w:lang w:val="en-GB"/>
        </w:rPr>
        <w:t>L</w:t>
      </w:r>
      <w:r>
        <w:rPr>
          <w:rFonts w:hAnsi="宋体" w:hint="eastAsia"/>
          <w:sz w:val="24"/>
          <w:szCs w:val="24"/>
          <w:lang w:val="en-GB"/>
        </w:rPr>
        <w:t>/</w:t>
      </w:r>
      <w:r>
        <w:rPr>
          <w:rFonts w:hAnsi="宋体"/>
          <w:sz w:val="24"/>
          <w:szCs w:val="24"/>
          <w:lang w:val="en-GB"/>
        </w:rPr>
        <w:t>C</w:t>
      </w:r>
      <w:r>
        <w:rPr>
          <w:rFonts w:hAnsi="宋体"/>
          <w:sz w:val="24"/>
          <w:szCs w:val="24"/>
          <w:lang w:val="en-GB"/>
        </w:rPr>
        <w:t>方式支付，不迟于装运前</w:t>
      </w:r>
      <w:r>
        <w:rPr>
          <w:rFonts w:hAnsi="宋体" w:hint="eastAsia"/>
          <w:sz w:val="24"/>
          <w:szCs w:val="24"/>
          <w:lang w:val="en-GB"/>
        </w:rPr>
        <w:t>60</w:t>
      </w:r>
      <w:r>
        <w:rPr>
          <w:rFonts w:hAnsi="宋体"/>
          <w:sz w:val="24"/>
          <w:szCs w:val="24"/>
          <w:lang w:val="en-GB"/>
        </w:rPr>
        <w:t>天开具以卖方为受益人</w:t>
      </w:r>
      <w:r>
        <w:rPr>
          <w:rFonts w:hAnsi="宋体" w:hint="eastAsia"/>
          <w:sz w:val="24"/>
          <w:szCs w:val="24"/>
          <w:lang w:val="en-GB"/>
        </w:rPr>
        <w:t>、</w:t>
      </w:r>
      <w:r>
        <w:rPr>
          <w:rFonts w:hAnsi="宋体"/>
          <w:sz w:val="24"/>
          <w:szCs w:val="24"/>
          <w:lang w:val="en-GB"/>
        </w:rPr>
        <w:t>金额为装运货物全额的不可撤销信用证。凭运单收取</w:t>
      </w:r>
      <w:r>
        <w:rPr>
          <w:rFonts w:hAnsi="宋体"/>
          <w:sz w:val="24"/>
          <w:szCs w:val="24"/>
          <w:lang w:val="en-GB"/>
        </w:rPr>
        <w:t>90%</w:t>
      </w:r>
      <w:r>
        <w:rPr>
          <w:rFonts w:hAnsi="宋体" w:hint="eastAsia"/>
          <w:sz w:val="24"/>
          <w:szCs w:val="24"/>
          <w:lang w:val="en-GB"/>
        </w:rPr>
        <w:t>，</w:t>
      </w:r>
      <w:r>
        <w:rPr>
          <w:rFonts w:hAnsi="宋体"/>
          <w:sz w:val="24"/>
          <w:szCs w:val="24"/>
          <w:lang w:val="en-GB"/>
        </w:rPr>
        <w:t>余款凭</w:t>
      </w:r>
      <w:r>
        <w:rPr>
          <w:rFonts w:hAnsi="宋体" w:hint="eastAsia"/>
          <w:sz w:val="24"/>
          <w:szCs w:val="24"/>
          <w:lang w:val="en-GB"/>
        </w:rPr>
        <w:t>甲方</w:t>
      </w:r>
      <w:r>
        <w:rPr>
          <w:rFonts w:hAnsi="宋体"/>
          <w:sz w:val="24"/>
          <w:szCs w:val="24"/>
          <w:lang w:val="en-GB"/>
        </w:rPr>
        <w:t>签字</w:t>
      </w:r>
      <w:r>
        <w:rPr>
          <w:rFonts w:hAnsi="宋体" w:hint="eastAsia"/>
          <w:sz w:val="24"/>
          <w:szCs w:val="24"/>
          <w:lang w:val="en-GB"/>
        </w:rPr>
        <w:t>盖章</w:t>
      </w:r>
      <w:r>
        <w:rPr>
          <w:rFonts w:hAnsi="宋体"/>
          <w:sz w:val="24"/>
          <w:szCs w:val="24"/>
          <w:lang w:val="en-GB"/>
        </w:rPr>
        <w:t>的验收报告收取</w:t>
      </w:r>
      <w:r>
        <w:rPr>
          <w:rFonts w:hAnsi="宋体" w:hint="eastAsia"/>
          <w:sz w:val="24"/>
          <w:szCs w:val="24"/>
          <w:lang w:val="en-GB"/>
        </w:rPr>
        <w:t>。</w:t>
      </w:r>
    </w:p>
    <w:p w:rsidR="00207F97" w:rsidRDefault="00207F97" w:rsidP="00207F97">
      <w:pPr>
        <w:spacing w:beforeLines="50" w:afterLines="50" w:line="360" w:lineRule="auto"/>
        <w:rPr>
          <w:b/>
          <w:color w:val="000000"/>
          <w:sz w:val="24"/>
          <w:szCs w:val="24"/>
        </w:rPr>
      </w:pPr>
      <w:r>
        <w:rPr>
          <w:rFonts w:ascii="宋体" w:hAnsi="宋体" w:hint="eastAsia"/>
          <w:b/>
          <w:bCs/>
          <w:color w:val="000000"/>
          <w:sz w:val="24"/>
          <w:szCs w:val="24"/>
        </w:rPr>
        <w:t>2.2</w:t>
      </w:r>
      <w:r>
        <w:rPr>
          <w:rFonts w:hint="eastAsia"/>
          <w:b/>
          <w:color w:val="000000"/>
          <w:sz w:val="24"/>
          <w:szCs w:val="24"/>
        </w:rPr>
        <w:t>质保要求</w:t>
      </w:r>
    </w:p>
    <w:p w:rsidR="00207F97" w:rsidRDefault="00207F97" w:rsidP="00207F97">
      <w:pPr>
        <w:spacing w:beforeLines="50" w:afterLines="50" w:line="360" w:lineRule="auto"/>
        <w:rPr>
          <w:rFonts w:hint="eastAsia"/>
          <w:b/>
          <w:bCs/>
          <w:color w:val="000000"/>
          <w:sz w:val="24"/>
          <w:szCs w:val="24"/>
        </w:rPr>
      </w:pPr>
      <w:r>
        <w:rPr>
          <w:rFonts w:hint="eastAsia"/>
          <w:b/>
          <w:bCs/>
          <w:color w:val="000000"/>
          <w:sz w:val="24"/>
          <w:szCs w:val="24"/>
        </w:rPr>
        <w:t>免费质量保证期为自合同所列的货物安装调试验收合格签字确认之日起计算不低于</w:t>
      </w:r>
      <w:r>
        <w:rPr>
          <w:rFonts w:hint="eastAsia"/>
          <w:b/>
          <w:bCs/>
          <w:color w:val="000000"/>
          <w:sz w:val="24"/>
          <w:szCs w:val="24"/>
        </w:rPr>
        <w:t>1</w:t>
      </w:r>
      <w:r>
        <w:rPr>
          <w:rFonts w:hint="eastAsia"/>
          <w:b/>
          <w:bCs/>
          <w:color w:val="000000"/>
          <w:sz w:val="24"/>
          <w:szCs w:val="24"/>
        </w:rPr>
        <w:t>年。</w:t>
      </w:r>
    </w:p>
    <w:p w:rsidR="00207F97" w:rsidRDefault="00207F97" w:rsidP="00207F97">
      <w:pPr>
        <w:spacing w:line="360" w:lineRule="auto"/>
        <w:rPr>
          <w:rFonts w:ascii="宋体" w:hAnsi="宋体"/>
          <w:b/>
          <w:color w:val="000000"/>
          <w:sz w:val="24"/>
          <w:szCs w:val="24"/>
        </w:rPr>
      </w:pPr>
      <w:r>
        <w:rPr>
          <w:rFonts w:ascii="宋体" w:hAnsi="宋体" w:hint="eastAsia"/>
          <w:b/>
          <w:color w:val="000000"/>
          <w:sz w:val="24"/>
          <w:szCs w:val="24"/>
        </w:rPr>
        <w:t>2.3现场培训：</w:t>
      </w:r>
    </w:p>
    <w:p w:rsidR="00207F97" w:rsidRDefault="00207F97" w:rsidP="00207F97">
      <w:pPr>
        <w:spacing w:line="360" w:lineRule="auto"/>
        <w:rPr>
          <w:rFonts w:hint="eastAsia"/>
          <w:color w:val="FF0000"/>
          <w:sz w:val="24"/>
          <w:szCs w:val="24"/>
        </w:rPr>
      </w:pPr>
      <w:r>
        <w:rPr>
          <w:rFonts w:hint="eastAsia"/>
          <w:sz w:val="24"/>
          <w:szCs w:val="24"/>
        </w:rPr>
        <w:t>中标人应派专业技术人员到采购人指定的地点对采购人的教师或技术人员进行培训，直至采购人的教师或技术人员能熟练独立工作，同时能完成一般常见故障的维修工作为止，时长不少于</w:t>
      </w:r>
      <w:r>
        <w:rPr>
          <w:rFonts w:hint="eastAsia"/>
          <w:sz w:val="24"/>
          <w:szCs w:val="24"/>
        </w:rPr>
        <w:t>1</w:t>
      </w:r>
      <w:r>
        <w:rPr>
          <w:rFonts w:hint="eastAsia"/>
          <w:sz w:val="24"/>
          <w:szCs w:val="24"/>
        </w:rPr>
        <w:t>个工作日，一切费用由中标人承担。</w:t>
      </w:r>
    </w:p>
    <w:p w:rsidR="00207F97" w:rsidRDefault="00207F97" w:rsidP="00207F97">
      <w:pPr>
        <w:spacing w:beforeLines="50" w:afterLines="50" w:line="360" w:lineRule="auto"/>
        <w:rPr>
          <w:b/>
          <w:color w:val="000000"/>
          <w:sz w:val="24"/>
          <w:szCs w:val="24"/>
        </w:rPr>
      </w:pPr>
      <w:r>
        <w:rPr>
          <w:rFonts w:ascii="宋体" w:hAnsi="宋体" w:hint="eastAsia"/>
          <w:b/>
          <w:bCs/>
          <w:color w:val="000000"/>
          <w:sz w:val="24"/>
          <w:szCs w:val="24"/>
        </w:rPr>
        <w:t>2.4</w:t>
      </w:r>
      <w:r>
        <w:rPr>
          <w:rFonts w:hint="eastAsia"/>
          <w:b/>
          <w:color w:val="000000"/>
          <w:sz w:val="24"/>
          <w:szCs w:val="24"/>
        </w:rPr>
        <w:t>验收标准：</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1、货物到达现场后，供应商应在采购人在场情况下当面开包，共同清点、检查外观，</w:t>
      </w:r>
      <w:proofErr w:type="gramStart"/>
      <w:r>
        <w:rPr>
          <w:rFonts w:ascii="宋体" w:hAnsi="宋体" w:hint="eastAsia"/>
          <w:sz w:val="24"/>
          <w:szCs w:val="24"/>
        </w:rPr>
        <w:t>作出</w:t>
      </w:r>
      <w:proofErr w:type="gramEnd"/>
      <w:r>
        <w:rPr>
          <w:rFonts w:ascii="宋体" w:hAnsi="宋体" w:hint="eastAsia"/>
          <w:sz w:val="24"/>
          <w:szCs w:val="24"/>
        </w:rPr>
        <w:t>验货记录，双方签字确认后开始安装调试。</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2、成交供应商应保证货物到达采购人所在地完好无损，如有缺漏、损坏，由供应商负责调换、补齐或赔偿。</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3、成交供应商应提供完备的技术资料、装箱单、授权文件和生产厂商提供的原厂正品出货证明材料（非装箱清单组成材料）等，并派遣专业技术人员进行现场部署调试。验收合格条件如下：</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1）产品技术参数与采购合同一致，性能指标达到规定的标准；</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2）产品技术资料、装箱单、授权文件等资料齐全；</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lastRenderedPageBreak/>
        <w:t>3）在产品（系统）试运行期间所出现的问题得到解决，并运行正常；</w:t>
      </w:r>
    </w:p>
    <w:p w:rsidR="00207F97" w:rsidRDefault="00207F97" w:rsidP="00207F97">
      <w:pPr>
        <w:tabs>
          <w:tab w:val="left" w:pos="851"/>
          <w:tab w:val="left" w:pos="993"/>
        </w:tabs>
        <w:adjustRightInd w:val="0"/>
        <w:snapToGrid w:val="0"/>
        <w:spacing w:line="360" w:lineRule="auto"/>
        <w:ind w:left="426"/>
        <w:rPr>
          <w:rFonts w:ascii="宋体" w:hAnsi="宋体"/>
          <w:sz w:val="24"/>
          <w:szCs w:val="24"/>
        </w:rPr>
      </w:pPr>
      <w:r>
        <w:rPr>
          <w:rFonts w:ascii="宋体" w:hAnsi="宋体" w:hint="eastAsia"/>
          <w:sz w:val="24"/>
          <w:szCs w:val="24"/>
        </w:rPr>
        <w:t>4）在规定时间内完成交货并验收，并经采购人确认。</w:t>
      </w:r>
    </w:p>
    <w:p w:rsidR="00207F97" w:rsidRDefault="00207F97" w:rsidP="00207F97">
      <w:pPr>
        <w:tabs>
          <w:tab w:val="left" w:pos="851"/>
          <w:tab w:val="left" w:pos="993"/>
        </w:tabs>
        <w:adjustRightInd w:val="0"/>
        <w:snapToGrid w:val="0"/>
        <w:spacing w:line="360" w:lineRule="auto"/>
        <w:ind w:left="426"/>
        <w:rPr>
          <w:sz w:val="24"/>
          <w:szCs w:val="24"/>
          <w:lang w:val="zh-CN"/>
        </w:rPr>
      </w:pPr>
      <w:r>
        <w:rPr>
          <w:rFonts w:ascii="宋体" w:hAnsi="宋体" w:hint="eastAsia"/>
          <w:sz w:val="24"/>
          <w:szCs w:val="24"/>
        </w:rPr>
        <w:t>4、产品在部署调试并试运行符合要求后，才作为最终验收。</w:t>
      </w:r>
    </w:p>
    <w:p w:rsidR="00207F97" w:rsidRDefault="00207F97" w:rsidP="00207F97">
      <w:pPr>
        <w:tabs>
          <w:tab w:val="left" w:pos="851"/>
          <w:tab w:val="left" w:pos="993"/>
        </w:tabs>
        <w:adjustRightInd w:val="0"/>
        <w:snapToGrid w:val="0"/>
        <w:spacing w:line="360" w:lineRule="auto"/>
        <w:ind w:left="426"/>
        <w:rPr>
          <w:rFonts w:ascii="宋体" w:hAnsi="宋体" w:hint="eastAsia"/>
          <w:sz w:val="24"/>
          <w:szCs w:val="24"/>
        </w:rPr>
      </w:pPr>
      <w:r>
        <w:rPr>
          <w:rFonts w:ascii="宋体" w:hAnsi="宋体" w:hint="eastAsia"/>
          <w:sz w:val="24"/>
          <w:szCs w:val="24"/>
        </w:rPr>
        <w:t>5、采购人对供应商交付的产品（包括质量、技术参数等）进行确认，并出具书面</w:t>
      </w:r>
    </w:p>
    <w:p w:rsidR="00207F97" w:rsidRDefault="00207F97" w:rsidP="00207F97">
      <w:pPr>
        <w:tabs>
          <w:tab w:val="left" w:pos="851"/>
          <w:tab w:val="left" w:pos="993"/>
        </w:tabs>
        <w:adjustRightInd w:val="0"/>
        <w:snapToGrid w:val="0"/>
        <w:spacing w:line="360" w:lineRule="auto"/>
        <w:rPr>
          <w:rFonts w:ascii="宋体" w:hAnsi="宋体"/>
          <w:sz w:val="24"/>
          <w:szCs w:val="24"/>
        </w:rPr>
      </w:pPr>
      <w:r>
        <w:rPr>
          <w:rFonts w:ascii="宋体" w:hAnsi="宋体" w:hint="eastAsia"/>
          <w:sz w:val="24"/>
          <w:szCs w:val="24"/>
        </w:rPr>
        <w:t>验收意见。</w:t>
      </w:r>
    </w:p>
    <w:p w:rsidR="00C62726" w:rsidRDefault="00C62726"/>
    <w:sectPr w:rsidR="00C62726" w:rsidSect="00C6272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7356F32"/>
    <w:multiLevelType w:val="singleLevel"/>
    <w:tmpl w:val="57356F32"/>
    <w:lvl w:ilvl="0">
      <w:start w:val="1"/>
      <w:numFmt w:val="decimal"/>
      <w:suff w:val="nothing"/>
      <w:lvlText w:val="%1、"/>
      <w:lvlJc w:val="left"/>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207F97"/>
    <w:rsid w:val="00000039"/>
    <w:rsid w:val="0000194F"/>
    <w:rsid w:val="00002999"/>
    <w:rsid w:val="00004A69"/>
    <w:rsid w:val="0000637C"/>
    <w:rsid w:val="00006574"/>
    <w:rsid w:val="000066AA"/>
    <w:rsid w:val="00007314"/>
    <w:rsid w:val="00007359"/>
    <w:rsid w:val="00007D3E"/>
    <w:rsid w:val="000118D1"/>
    <w:rsid w:val="00011D08"/>
    <w:rsid w:val="00013394"/>
    <w:rsid w:val="00013512"/>
    <w:rsid w:val="00015328"/>
    <w:rsid w:val="00015FFF"/>
    <w:rsid w:val="00017D5A"/>
    <w:rsid w:val="00020A16"/>
    <w:rsid w:val="00021978"/>
    <w:rsid w:val="000219E6"/>
    <w:rsid w:val="00021C70"/>
    <w:rsid w:val="00023412"/>
    <w:rsid w:val="0002360F"/>
    <w:rsid w:val="00024663"/>
    <w:rsid w:val="000258B6"/>
    <w:rsid w:val="00026F7A"/>
    <w:rsid w:val="00027B2F"/>
    <w:rsid w:val="00027B88"/>
    <w:rsid w:val="00030FBE"/>
    <w:rsid w:val="00031ED6"/>
    <w:rsid w:val="0003223F"/>
    <w:rsid w:val="00033284"/>
    <w:rsid w:val="000336E7"/>
    <w:rsid w:val="00033CAD"/>
    <w:rsid w:val="000350B4"/>
    <w:rsid w:val="000357F2"/>
    <w:rsid w:val="00037E77"/>
    <w:rsid w:val="00040CA2"/>
    <w:rsid w:val="00042400"/>
    <w:rsid w:val="00042AD2"/>
    <w:rsid w:val="00043F44"/>
    <w:rsid w:val="00045906"/>
    <w:rsid w:val="00045EF9"/>
    <w:rsid w:val="00050E02"/>
    <w:rsid w:val="00050ECB"/>
    <w:rsid w:val="00051D5F"/>
    <w:rsid w:val="00053BF9"/>
    <w:rsid w:val="00054CAE"/>
    <w:rsid w:val="0005503D"/>
    <w:rsid w:val="00057519"/>
    <w:rsid w:val="00057772"/>
    <w:rsid w:val="00060221"/>
    <w:rsid w:val="0006089C"/>
    <w:rsid w:val="000620C7"/>
    <w:rsid w:val="000631E3"/>
    <w:rsid w:val="0006321B"/>
    <w:rsid w:val="000637F4"/>
    <w:rsid w:val="00063A37"/>
    <w:rsid w:val="00063B2A"/>
    <w:rsid w:val="00064FD0"/>
    <w:rsid w:val="00065AD9"/>
    <w:rsid w:val="00066CCD"/>
    <w:rsid w:val="00067124"/>
    <w:rsid w:val="000722C6"/>
    <w:rsid w:val="00072E1B"/>
    <w:rsid w:val="00073599"/>
    <w:rsid w:val="000745E2"/>
    <w:rsid w:val="00076B55"/>
    <w:rsid w:val="00077AEE"/>
    <w:rsid w:val="000819C7"/>
    <w:rsid w:val="00081F93"/>
    <w:rsid w:val="000820A9"/>
    <w:rsid w:val="0008384C"/>
    <w:rsid w:val="0008426F"/>
    <w:rsid w:val="00085ED5"/>
    <w:rsid w:val="000865C3"/>
    <w:rsid w:val="0009083A"/>
    <w:rsid w:val="00090F5D"/>
    <w:rsid w:val="00090FF0"/>
    <w:rsid w:val="00091904"/>
    <w:rsid w:val="000951E8"/>
    <w:rsid w:val="00095951"/>
    <w:rsid w:val="00095C8E"/>
    <w:rsid w:val="00097C3D"/>
    <w:rsid w:val="000A0887"/>
    <w:rsid w:val="000A0A82"/>
    <w:rsid w:val="000A33B0"/>
    <w:rsid w:val="000A68ED"/>
    <w:rsid w:val="000A71BD"/>
    <w:rsid w:val="000B1ACA"/>
    <w:rsid w:val="000B1B82"/>
    <w:rsid w:val="000B1DB1"/>
    <w:rsid w:val="000B2781"/>
    <w:rsid w:val="000B3121"/>
    <w:rsid w:val="000B369C"/>
    <w:rsid w:val="000B4C70"/>
    <w:rsid w:val="000B4EFD"/>
    <w:rsid w:val="000B4F7E"/>
    <w:rsid w:val="000C1B79"/>
    <w:rsid w:val="000C20C2"/>
    <w:rsid w:val="000C2608"/>
    <w:rsid w:val="000C2973"/>
    <w:rsid w:val="000C2B95"/>
    <w:rsid w:val="000C2D6A"/>
    <w:rsid w:val="000C3FD0"/>
    <w:rsid w:val="000C4A02"/>
    <w:rsid w:val="000C4A50"/>
    <w:rsid w:val="000C543A"/>
    <w:rsid w:val="000C6EC1"/>
    <w:rsid w:val="000C7C07"/>
    <w:rsid w:val="000D0E47"/>
    <w:rsid w:val="000D1111"/>
    <w:rsid w:val="000D2AD4"/>
    <w:rsid w:val="000D2F7E"/>
    <w:rsid w:val="000D4900"/>
    <w:rsid w:val="000D4E06"/>
    <w:rsid w:val="000D5738"/>
    <w:rsid w:val="000D58FA"/>
    <w:rsid w:val="000D76F9"/>
    <w:rsid w:val="000E096A"/>
    <w:rsid w:val="000E1318"/>
    <w:rsid w:val="000E1B7E"/>
    <w:rsid w:val="000E279A"/>
    <w:rsid w:val="000E2D91"/>
    <w:rsid w:val="000E2EF1"/>
    <w:rsid w:val="000E3832"/>
    <w:rsid w:val="000E3C83"/>
    <w:rsid w:val="000E522D"/>
    <w:rsid w:val="000E5FEA"/>
    <w:rsid w:val="000F134D"/>
    <w:rsid w:val="000F2A19"/>
    <w:rsid w:val="000F60EE"/>
    <w:rsid w:val="000F7A33"/>
    <w:rsid w:val="00100AA3"/>
    <w:rsid w:val="00106742"/>
    <w:rsid w:val="00107AE8"/>
    <w:rsid w:val="00110680"/>
    <w:rsid w:val="00110984"/>
    <w:rsid w:val="0011169E"/>
    <w:rsid w:val="001131CB"/>
    <w:rsid w:val="00115BCE"/>
    <w:rsid w:val="00116E46"/>
    <w:rsid w:val="001202F3"/>
    <w:rsid w:val="001207D6"/>
    <w:rsid w:val="001212C6"/>
    <w:rsid w:val="001219CC"/>
    <w:rsid w:val="001222F5"/>
    <w:rsid w:val="00122580"/>
    <w:rsid w:val="00122C0A"/>
    <w:rsid w:val="00123239"/>
    <w:rsid w:val="00123CD6"/>
    <w:rsid w:val="001253DA"/>
    <w:rsid w:val="00125F2E"/>
    <w:rsid w:val="001261C5"/>
    <w:rsid w:val="00126486"/>
    <w:rsid w:val="00127F52"/>
    <w:rsid w:val="001302C9"/>
    <w:rsid w:val="0013125E"/>
    <w:rsid w:val="00132C67"/>
    <w:rsid w:val="00135578"/>
    <w:rsid w:val="001366BF"/>
    <w:rsid w:val="00140FDF"/>
    <w:rsid w:val="0014138B"/>
    <w:rsid w:val="00143275"/>
    <w:rsid w:val="00143A75"/>
    <w:rsid w:val="00144B8F"/>
    <w:rsid w:val="00144D51"/>
    <w:rsid w:val="00145587"/>
    <w:rsid w:val="00146222"/>
    <w:rsid w:val="0014754B"/>
    <w:rsid w:val="001479DB"/>
    <w:rsid w:val="001517E7"/>
    <w:rsid w:val="00151ADA"/>
    <w:rsid w:val="00151E1B"/>
    <w:rsid w:val="00152980"/>
    <w:rsid w:val="00152CA6"/>
    <w:rsid w:val="00152D3E"/>
    <w:rsid w:val="00153B82"/>
    <w:rsid w:val="001546D4"/>
    <w:rsid w:val="00155610"/>
    <w:rsid w:val="00155865"/>
    <w:rsid w:val="00157860"/>
    <w:rsid w:val="00160703"/>
    <w:rsid w:val="001617E0"/>
    <w:rsid w:val="00162462"/>
    <w:rsid w:val="00163F00"/>
    <w:rsid w:val="00164656"/>
    <w:rsid w:val="00164F68"/>
    <w:rsid w:val="00166ADE"/>
    <w:rsid w:val="00170385"/>
    <w:rsid w:val="00170A84"/>
    <w:rsid w:val="00171574"/>
    <w:rsid w:val="0017160D"/>
    <w:rsid w:val="001718CF"/>
    <w:rsid w:val="0017217E"/>
    <w:rsid w:val="00174121"/>
    <w:rsid w:val="001746D5"/>
    <w:rsid w:val="00175578"/>
    <w:rsid w:val="00177E53"/>
    <w:rsid w:val="001800EA"/>
    <w:rsid w:val="001803BA"/>
    <w:rsid w:val="001809E1"/>
    <w:rsid w:val="00180B0D"/>
    <w:rsid w:val="0018196B"/>
    <w:rsid w:val="00181A31"/>
    <w:rsid w:val="00181E40"/>
    <w:rsid w:val="0018326C"/>
    <w:rsid w:val="0018356B"/>
    <w:rsid w:val="001835FA"/>
    <w:rsid w:val="00183C24"/>
    <w:rsid w:val="00186580"/>
    <w:rsid w:val="001866A8"/>
    <w:rsid w:val="00186DE5"/>
    <w:rsid w:val="001876FB"/>
    <w:rsid w:val="00193C4A"/>
    <w:rsid w:val="00194473"/>
    <w:rsid w:val="00195510"/>
    <w:rsid w:val="00195959"/>
    <w:rsid w:val="00197BCB"/>
    <w:rsid w:val="00197DD6"/>
    <w:rsid w:val="001A0394"/>
    <w:rsid w:val="001A46EC"/>
    <w:rsid w:val="001A533D"/>
    <w:rsid w:val="001A68E0"/>
    <w:rsid w:val="001B0575"/>
    <w:rsid w:val="001B0B14"/>
    <w:rsid w:val="001B325F"/>
    <w:rsid w:val="001B5A02"/>
    <w:rsid w:val="001B5A71"/>
    <w:rsid w:val="001B7876"/>
    <w:rsid w:val="001C2E1B"/>
    <w:rsid w:val="001C3031"/>
    <w:rsid w:val="001C4650"/>
    <w:rsid w:val="001C4AB7"/>
    <w:rsid w:val="001C6A9E"/>
    <w:rsid w:val="001D0BFE"/>
    <w:rsid w:val="001D0CDE"/>
    <w:rsid w:val="001D1158"/>
    <w:rsid w:val="001D1625"/>
    <w:rsid w:val="001D4249"/>
    <w:rsid w:val="001D4A72"/>
    <w:rsid w:val="001D72D0"/>
    <w:rsid w:val="001D7D36"/>
    <w:rsid w:val="001E2A03"/>
    <w:rsid w:val="001E43AD"/>
    <w:rsid w:val="001E4723"/>
    <w:rsid w:val="001E519D"/>
    <w:rsid w:val="001E5AAF"/>
    <w:rsid w:val="001E737E"/>
    <w:rsid w:val="001E7883"/>
    <w:rsid w:val="001F1064"/>
    <w:rsid w:val="001F1BF0"/>
    <w:rsid w:val="001F1E76"/>
    <w:rsid w:val="001F1F14"/>
    <w:rsid w:val="001F2533"/>
    <w:rsid w:val="001F2C9C"/>
    <w:rsid w:val="001F36F0"/>
    <w:rsid w:val="001F3B11"/>
    <w:rsid w:val="001F40CF"/>
    <w:rsid w:val="001F44AF"/>
    <w:rsid w:val="001F561D"/>
    <w:rsid w:val="001F6104"/>
    <w:rsid w:val="001F6154"/>
    <w:rsid w:val="001F6FC6"/>
    <w:rsid w:val="001F76D5"/>
    <w:rsid w:val="0020062C"/>
    <w:rsid w:val="00200AB7"/>
    <w:rsid w:val="00200B7F"/>
    <w:rsid w:val="002013DB"/>
    <w:rsid w:val="00201F5A"/>
    <w:rsid w:val="002022F0"/>
    <w:rsid w:val="002028F1"/>
    <w:rsid w:val="002029CB"/>
    <w:rsid w:val="002040AA"/>
    <w:rsid w:val="0020547A"/>
    <w:rsid w:val="00205DB3"/>
    <w:rsid w:val="00205FE5"/>
    <w:rsid w:val="00207F97"/>
    <w:rsid w:val="0021068A"/>
    <w:rsid w:val="00211120"/>
    <w:rsid w:val="00213EAD"/>
    <w:rsid w:val="002142D9"/>
    <w:rsid w:val="002142F5"/>
    <w:rsid w:val="00217C14"/>
    <w:rsid w:val="0022091D"/>
    <w:rsid w:val="00224DC6"/>
    <w:rsid w:val="002255EA"/>
    <w:rsid w:val="00225F11"/>
    <w:rsid w:val="00227C85"/>
    <w:rsid w:val="00231C9F"/>
    <w:rsid w:val="002333F0"/>
    <w:rsid w:val="0023440C"/>
    <w:rsid w:val="00234B0E"/>
    <w:rsid w:val="00234B78"/>
    <w:rsid w:val="00236503"/>
    <w:rsid w:val="002376C5"/>
    <w:rsid w:val="00242F6A"/>
    <w:rsid w:val="00243C8D"/>
    <w:rsid w:val="00243DA2"/>
    <w:rsid w:val="00243EBB"/>
    <w:rsid w:val="0024420B"/>
    <w:rsid w:val="002460E9"/>
    <w:rsid w:val="00246354"/>
    <w:rsid w:val="00246485"/>
    <w:rsid w:val="002478A1"/>
    <w:rsid w:val="00247953"/>
    <w:rsid w:val="00250211"/>
    <w:rsid w:val="002508DC"/>
    <w:rsid w:val="00250DE5"/>
    <w:rsid w:val="002514B0"/>
    <w:rsid w:val="00251BFA"/>
    <w:rsid w:val="002526EA"/>
    <w:rsid w:val="0025283B"/>
    <w:rsid w:val="0025295E"/>
    <w:rsid w:val="002535FE"/>
    <w:rsid w:val="00255EBF"/>
    <w:rsid w:val="00257993"/>
    <w:rsid w:val="00260666"/>
    <w:rsid w:val="00261B2F"/>
    <w:rsid w:val="00261C88"/>
    <w:rsid w:val="002635B5"/>
    <w:rsid w:val="0026454B"/>
    <w:rsid w:val="00264EF0"/>
    <w:rsid w:val="0026694A"/>
    <w:rsid w:val="002679A9"/>
    <w:rsid w:val="00273252"/>
    <w:rsid w:val="00274D53"/>
    <w:rsid w:val="00274E32"/>
    <w:rsid w:val="0027566F"/>
    <w:rsid w:val="002775AE"/>
    <w:rsid w:val="002835CD"/>
    <w:rsid w:val="002847B5"/>
    <w:rsid w:val="00284D56"/>
    <w:rsid w:val="00286EE3"/>
    <w:rsid w:val="00287445"/>
    <w:rsid w:val="00290A04"/>
    <w:rsid w:val="00292D43"/>
    <w:rsid w:val="002939BA"/>
    <w:rsid w:val="00294328"/>
    <w:rsid w:val="00294B1B"/>
    <w:rsid w:val="002968BE"/>
    <w:rsid w:val="0029797E"/>
    <w:rsid w:val="002A0039"/>
    <w:rsid w:val="002A0A71"/>
    <w:rsid w:val="002A1304"/>
    <w:rsid w:val="002A13E1"/>
    <w:rsid w:val="002A3980"/>
    <w:rsid w:val="002A477F"/>
    <w:rsid w:val="002A55B3"/>
    <w:rsid w:val="002B0AA3"/>
    <w:rsid w:val="002B1680"/>
    <w:rsid w:val="002B23D0"/>
    <w:rsid w:val="002B2686"/>
    <w:rsid w:val="002B3410"/>
    <w:rsid w:val="002B349D"/>
    <w:rsid w:val="002B3753"/>
    <w:rsid w:val="002B7086"/>
    <w:rsid w:val="002C0FDC"/>
    <w:rsid w:val="002C11C8"/>
    <w:rsid w:val="002C2491"/>
    <w:rsid w:val="002C24E4"/>
    <w:rsid w:val="002C553E"/>
    <w:rsid w:val="002C66B0"/>
    <w:rsid w:val="002C7A10"/>
    <w:rsid w:val="002D0340"/>
    <w:rsid w:val="002D145E"/>
    <w:rsid w:val="002D17E0"/>
    <w:rsid w:val="002D215A"/>
    <w:rsid w:val="002D23D8"/>
    <w:rsid w:val="002D2806"/>
    <w:rsid w:val="002D476B"/>
    <w:rsid w:val="002E1A9E"/>
    <w:rsid w:val="002E21CA"/>
    <w:rsid w:val="002E2B8D"/>
    <w:rsid w:val="002E2DDB"/>
    <w:rsid w:val="002E4B44"/>
    <w:rsid w:val="002E5FA5"/>
    <w:rsid w:val="002E6C9F"/>
    <w:rsid w:val="002E747E"/>
    <w:rsid w:val="002E7983"/>
    <w:rsid w:val="002F0540"/>
    <w:rsid w:val="002F229A"/>
    <w:rsid w:val="002F24DA"/>
    <w:rsid w:val="002F2675"/>
    <w:rsid w:val="002F3E25"/>
    <w:rsid w:val="002F431D"/>
    <w:rsid w:val="002F6149"/>
    <w:rsid w:val="002F75A7"/>
    <w:rsid w:val="002F75CA"/>
    <w:rsid w:val="002F7E1E"/>
    <w:rsid w:val="00301F0B"/>
    <w:rsid w:val="00304890"/>
    <w:rsid w:val="00305F3E"/>
    <w:rsid w:val="00306A4B"/>
    <w:rsid w:val="0031049E"/>
    <w:rsid w:val="003110C9"/>
    <w:rsid w:val="00314518"/>
    <w:rsid w:val="00315087"/>
    <w:rsid w:val="003152F2"/>
    <w:rsid w:val="003153AB"/>
    <w:rsid w:val="00315B1B"/>
    <w:rsid w:val="00316820"/>
    <w:rsid w:val="003174AE"/>
    <w:rsid w:val="00321943"/>
    <w:rsid w:val="00321EC4"/>
    <w:rsid w:val="003223AB"/>
    <w:rsid w:val="003251F9"/>
    <w:rsid w:val="00326248"/>
    <w:rsid w:val="003264EC"/>
    <w:rsid w:val="00330CEB"/>
    <w:rsid w:val="0033228F"/>
    <w:rsid w:val="00333476"/>
    <w:rsid w:val="00334B86"/>
    <w:rsid w:val="00336236"/>
    <w:rsid w:val="00336376"/>
    <w:rsid w:val="003373A3"/>
    <w:rsid w:val="00337E22"/>
    <w:rsid w:val="003406A2"/>
    <w:rsid w:val="0034075D"/>
    <w:rsid w:val="00341811"/>
    <w:rsid w:val="003432CC"/>
    <w:rsid w:val="00343902"/>
    <w:rsid w:val="00344082"/>
    <w:rsid w:val="0034559B"/>
    <w:rsid w:val="00345D57"/>
    <w:rsid w:val="003469D5"/>
    <w:rsid w:val="00347271"/>
    <w:rsid w:val="00347BFD"/>
    <w:rsid w:val="003507AA"/>
    <w:rsid w:val="00350D4D"/>
    <w:rsid w:val="00350FDB"/>
    <w:rsid w:val="00355482"/>
    <w:rsid w:val="0035582B"/>
    <w:rsid w:val="0035660A"/>
    <w:rsid w:val="00357861"/>
    <w:rsid w:val="00357E32"/>
    <w:rsid w:val="003605CE"/>
    <w:rsid w:val="00360A6F"/>
    <w:rsid w:val="0036208F"/>
    <w:rsid w:val="00370ADF"/>
    <w:rsid w:val="00373A76"/>
    <w:rsid w:val="00373DE8"/>
    <w:rsid w:val="00374C96"/>
    <w:rsid w:val="00375254"/>
    <w:rsid w:val="0037550E"/>
    <w:rsid w:val="00375A64"/>
    <w:rsid w:val="00377E4E"/>
    <w:rsid w:val="00380713"/>
    <w:rsid w:val="00380D17"/>
    <w:rsid w:val="00381CBE"/>
    <w:rsid w:val="003823D4"/>
    <w:rsid w:val="00383FA7"/>
    <w:rsid w:val="003845C4"/>
    <w:rsid w:val="00384B9A"/>
    <w:rsid w:val="00385023"/>
    <w:rsid w:val="003877DB"/>
    <w:rsid w:val="00387F6B"/>
    <w:rsid w:val="00391287"/>
    <w:rsid w:val="003934C0"/>
    <w:rsid w:val="003937EF"/>
    <w:rsid w:val="00393D00"/>
    <w:rsid w:val="00395816"/>
    <w:rsid w:val="00396183"/>
    <w:rsid w:val="003A1807"/>
    <w:rsid w:val="003A31A0"/>
    <w:rsid w:val="003A32A2"/>
    <w:rsid w:val="003A35FF"/>
    <w:rsid w:val="003A39EF"/>
    <w:rsid w:val="003A7D02"/>
    <w:rsid w:val="003B11D4"/>
    <w:rsid w:val="003B1D54"/>
    <w:rsid w:val="003B2AF7"/>
    <w:rsid w:val="003B3CDB"/>
    <w:rsid w:val="003B3D77"/>
    <w:rsid w:val="003B623B"/>
    <w:rsid w:val="003B6262"/>
    <w:rsid w:val="003C186B"/>
    <w:rsid w:val="003C19DF"/>
    <w:rsid w:val="003C39C3"/>
    <w:rsid w:val="003C65A5"/>
    <w:rsid w:val="003C7718"/>
    <w:rsid w:val="003C787C"/>
    <w:rsid w:val="003D149B"/>
    <w:rsid w:val="003D1B8D"/>
    <w:rsid w:val="003D3A15"/>
    <w:rsid w:val="003D5C93"/>
    <w:rsid w:val="003D5DCA"/>
    <w:rsid w:val="003D6BB6"/>
    <w:rsid w:val="003D76DD"/>
    <w:rsid w:val="003E0D9F"/>
    <w:rsid w:val="003E292D"/>
    <w:rsid w:val="003E3279"/>
    <w:rsid w:val="003E3FD5"/>
    <w:rsid w:val="003E4058"/>
    <w:rsid w:val="003E44C2"/>
    <w:rsid w:val="003E4854"/>
    <w:rsid w:val="003E616D"/>
    <w:rsid w:val="003E737A"/>
    <w:rsid w:val="003E7584"/>
    <w:rsid w:val="003F096F"/>
    <w:rsid w:val="003F0BC5"/>
    <w:rsid w:val="003F0EF5"/>
    <w:rsid w:val="003F2018"/>
    <w:rsid w:val="003F337B"/>
    <w:rsid w:val="003F354E"/>
    <w:rsid w:val="003F4991"/>
    <w:rsid w:val="003F5022"/>
    <w:rsid w:val="003F63F5"/>
    <w:rsid w:val="003F77DE"/>
    <w:rsid w:val="00400541"/>
    <w:rsid w:val="00401827"/>
    <w:rsid w:val="00401927"/>
    <w:rsid w:val="00401F71"/>
    <w:rsid w:val="00402D98"/>
    <w:rsid w:val="004033E9"/>
    <w:rsid w:val="00403439"/>
    <w:rsid w:val="00403611"/>
    <w:rsid w:val="0040496F"/>
    <w:rsid w:val="00404A08"/>
    <w:rsid w:val="00406554"/>
    <w:rsid w:val="00407EB7"/>
    <w:rsid w:val="004103CF"/>
    <w:rsid w:val="00410A3C"/>
    <w:rsid w:val="0041171D"/>
    <w:rsid w:val="004121CB"/>
    <w:rsid w:val="004151AB"/>
    <w:rsid w:val="004159D2"/>
    <w:rsid w:val="004210A6"/>
    <w:rsid w:val="004234CF"/>
    <w:rsid w:val="0042363B"/>
    <w:rsid w:val="004237A2"/>
    <w:rsid w:val="004242F3"/>
    <w:rsid w:val="00424979"/>
    <w:rsid w:val="00425655"/>
    <w:rsid w:val="004257AC"/>
    <w:rsid w:val="00430D4F"/>
    <w:rsid w:val="004313BC"/>
    <w:rsid w:val="004342BD"/>
    <w:rsid w:val="004360DB"/>
    <w:rsid w:val="00440D50"/>
    <w:rsid w:val="00441561"/>
    <w:rsid w:val="004418F2"/>
    <w:rsid w:val="00441D20"/>
    <w:rsid w:val="00442DBD"/>
    <w:rsid w:val="00442F96"/>
    <w:rsid w:val="00442FA2"/>
    <w:rsid w:val="004442F2"/>
    <w:rsid w:val="00444D80"/>
    <w:rsid w:val="00445026"/>
    <w:rsid w:val="004459FC"/>
    <w:rsid w:val="004464A4"/>
    <w:rsid w:val="004467AD"/>
    <w:rsid w:val="004519F8"/>
    <w:rsid w:val="00452802"/>
    <w:rsid w:val="00455E78"/>
    <w:rsid w:val="00457ECA"/>
    <w:rsid w:val="00460E89"/>
    <w:rsid w:val="004618F1"/>
    <w:rsid w:val="00462266"/>
    <w:rsid w:val="00464826"/>
    <w:rsid w:val="00467B08"/>
    <w:rsid w:val="00470347"/>
    <w:rsid w:val="00470387"/>
    <w:rsid w:val="004718EB"/>
    <w:rsid w:val="0047577F"/>
    <w:rsid w:val="00476FD6"/>
    <w:rsid w:val="00477941"/>
    <w:rsid w:val="00481A1D"/>
    <w:rsid w:val="00481C23"/>
    <w:rsid w:val="00484375"/>
    <w:rsid w:val="00484714"/>
    <w:rsid w:val="00484F4F"/>
    <w:rsid w:val="00484FFD"/>
    <w:rsid w:val="004874B2"/>
    <w:rsid w:val="00487AC9"/>
    <w:rsid w:val="004906CD"/>
    <w:rsid w:val="00490FB0"/>
    <w:rsid w:val="0049106B"/>
    <w:rsid w:val="004911C7"/>
    <w:rsid w:val="00492439"/>
    <w:rsid w:val="00493E45"/>
    <w:rsid w:val="00496540"/>
    <w:rsid w:val="00497316"/>
    <w:rsid w:val="004A040F"/>
    <w:rsid w:val="004A0813"/>
    <w:rsid w:val="004A0DB7"/>
    <w:rsid w:val="004A1FF9"/>
    <w:rsid w:val="004A22F7"/>
    <w:rsid w:val="004A2AC2"/>
    <w:rsid w:val="004A2C3D"/>
    <w:rsid w:val="004A5918"/>
    <w:rsid w:val="004A6023"/>
    <w:rsid w:val="004A6409"/>
    <w:rsid w:val="004A6D68"/>
    <w:rsid w:val="004A6F97"/>
    <w:rsid w:val="004A7132"/>
    <w:rsid w:val="004A75AD"/>
    <w:rsid w:val="004B127B"/>
    <w:rsid w:val="004B4029"/>
    <w:rsid w:val="004B5FF9"/>
    <w:rsid w:val="004B68B7"/>
    <w:rsid w:val="004B6D70"/>
    <w:rsid w:val="004B7354"/>
    <w:rsid w:val="004B75BE"/>
    <w:rsid w:val="004B78A3"/>
    <w:rsid w:val="004C0CEC"/>
    <w:rsid w:val="004C1AB5"/>
    <w:rsid w:val="004C1AEA"/>
    <w:rsid w:val="004C26E8"/>
    <w:rsid w:val="004C29D2"/>
    <w:rsid w:val="004C2E1B"/>
    <w:rsid w:val="004C2F39"/>
    <w:rsid w:val="004C544A"/>
    <w:rsid w:val="004C6747"/>
    <w:rsid w:val="004D211F"/>
    <w:rsid w:val="004D287A"/>
    <w:rsid w:val="004D429B"/>
    <w:rsid w:val="004D511F"/>
    <w:rsid w:val="004D6A44"/>
    <w:rsid w:val="004E16EE"/>
    <w:rsid w:val="004E1CC4"/>
    <w:rsid w:val="004E285E"/>
    <w:rsid w:val="004E28B6"/>
    <w:rsid w:val="004E3C1B"/>
    <w:rsid w:val="004E41FB"/>
    <w:rsid w:val="004E4EF8"/>
    <w:rsid w:val="004E5621"/>
    <w:rsid w:val="004E565D"/>
    <w:rsid w:val="004E5A5C"/>
    <w:rsid w:val="004E7C90"/>
    <w:rsid w:val="004F0DE0"/>
    <w:rsid w:val="004F263D"/>
    <w:rsid w:val="004F3A80"/>
    <w:rsid w:val="004F4AE7"/>
    <w:rsid w:val="004F7ECF"/>
    <w:rsid w:val="005019BE"/>
    <w:rsid w:val="00501C17"/>
    <w:rsid w:val="00502173"/>
    <w:rsid w:val="005022D7"/>
    <w:rsid w:val="00503E10"/>
    <w:rsid w:val="00504EE8"/>
    <w:rsid w:val="005052E6"/>
    <w:rsid w:val="00506AFE"/>
    <w:rsid w:val="00507101"/>
    <w:rsid w:val="00507120"/>
    <w:rsid w:val="00507759"/>
    <w:rsid w:val="00510F24"/>
    <w:rsid w:val="005116BC"/>
    <w:rsid w:val="00511B52"/>
    <w:rsid w:val="00512B5E"/>
    <w:rsid w:val="005143CE"/>
    <w:rsid w:val="005179B9"/>
    <w:rsid w:val="00520058"/>
    <w:rsid w:val="0052144D"/>
    <w:rsid w:val="00524176"/>
    <w:rsid w:val="00524E99"/>
    <w:rsid w:val="00524EF4"/>
    <w:rsid w:val="00525224"/>
    <w:rsid w:val="0052622E"/>
    <w:rsid w:val="00526AD2"/>
    <w:rsid w:val="005325A3"/>
    <w:rsid w:val="00532801"/>
    <w:rsid w:val="00532C8C"/>
    <w:rsid w:val="00533402"/>
    <w:rsid w:val="005348E3"/>
    <w:rsid w:val="00534CBB"/>
    <w:rsid w:val="00535504"/>
    <w:rsid w:val="00535ABE"/>
    <w:rsid w:val="0054125E"/>
    <w:rsid w:val="00541CCE"/>
    <w:rsid w:val="00541CD6"/>
    <w:rsid w:val="00542555"/>
    <w:rsid w:val="005432D5"/>
    <w:rsid w:val="00543F2E"/>
    <w:rsid w:val="0054590A"/>
    <w:rsid w:val="0055599A"/>
    <w:rsid w:val="00556605"/>
    <w:rsid w:val="005566F6"/>
    <w:rsid w:val="00557011"/>
    <w:rsid w:val="00557C92"/>
    <w:rsid w:val="00557F1D"/>
    <w:rsid w:val="0056159F"/>
    <w:rsid w:val="0056284C"/>
    <w:rsid w:val="00562B35"/>
    <w:rsid w:val="005638D7"/>
    <w:rsid w:val="00563922"/>
    <w:rsid w:val="0056483E"/>
    <w:rsid w:val="00564EE3"/>
    <w:rsid w:val="005662AF"/>
    <w:rsid w:val="005678DA"/>
    <w:rsid w:val="00570DD7"/>
    <w:rsid w:val="005714CC"/>
    <w:rsid w:val="00572FE6"/>
    <w:rsid w:val="005730D2"/>
    <w:rsid w:val="00573DC5"/>
    <w:rsid w:val="00576504"/>
    <w:rsid w:val="0057697E"/>
    <w:rsid w:val="0057779A"/>
    <w:rsid w:val="00580E56"/>
    <w:rsid w:val="00580F32"/>
    <w:rsid w:val="00583176"/>
    <w:rsid w:val="005832EA"/>
    <w:rsid w:val="00584576"/>
    <w:rsid w:val="005862E5"/>
    <w:rsid w:val="00586ACD"/>
    <w:rsid w:val="00587174"/>
    <w:rsid w:val="00591CA3"/>
    <w:rsid w:val="00592720"/>
    <w:rsid w:val="00592F25"/>
    <w:rsid w:val="005932D5"/>
    <w:rsid w:val="00594B1B"/>
    <w:rsid w:val="005953BE"/>
    <w:rsid w:val="00595864"/>
    <w:rsid w:val="00596775"/>
    <w:rsid w:val="00597CCA"/>
    <w:rsid w:val="005A1B9E"/>
    <w:rsid w:val="005A263F"/>
    <w:rsid w:val="005A26E6"/>
    <w:rsid w:val="005A4C21"/>
    <w:rsid w:val="005A5A70"/>
    <w:rsid w:val="005A7F75"/>
    <w:rsid w:val="005B0611"/>
    <w:rsid w:val="005B16C5"/>
    <w:rsid w:val="005B1F26"/>
    <w:rsid w:val="005B2AD5"/>
    <w:rsid w:val="005B2CBE"/>
    <w:rsid w:val="005B31AD"/>
    <w:rsid w:val="005B38FB"/>
    <w:rsid w:val="005B3F35"/>
    <w:rsid w:val="005B3F59"/>
    <w:rsid w:val="005B41F1"/>
    <w:rsid w:val="005B4C59"/>
    <w:rsid w:val="005B5757"/>
    <w:rsid w:val="005B5E42"/>
    <w:rsid w:val="005B7947"/>
    <w:rsid w:val="005C14D2"/>
    <w:rsid w:val="005C3FF1"/>
    <w:rsid w:val="005C436C"/>
    <w:rsid w:val="005C4786"/>
    <w:rsid w:val="005C6961"/>
    <w:rsid w:val="005C7ED8"/>
    <w:rsid w:val="005D0DEF"/>
    <w:rsid w:val="005D2CAE"/>
    <w:rsid w:val="005D307D"/>
    <w:rsid w:val="005D5F8E"/>
    <w:rsid w:val="005D6142"/>
    <w:rsid w:val="005D61D8"/>
    <w:rsid w:val="005E0091"/>
    <w:rsid w:val="005E1162"/>
    <w:rsid w:val="005E23A1"/>
    <w:rsid w:val="005E3A11"/>
    <w:rsid w:val="005E3CC9"/>
    <w:rsid w:val="005E49C2"/>
    <w:rsid w:val="005E4D8E"/>
    <w:rsid w:val="005E5020"/>
    <w:rsid w:val="005E5364"/>
    <w:rsid w:val="005E64EB"/>
    <w:rsid w:val="005E684F"/>
    <w:rsid w:val="005F0881"/>
    <w:rsid w:val="005F27D7"/>
    <w:rsid w:val="005F2C76"/>
    <w:rsid w:val="005F2D06"/>
    <w:rsid w:val="005F2F66"/>
    <w:rsid w:val="005F351F"/>
    <w:rsid w:val="005F4587"/>
    <w:rsid w:val="005F570C"/>
    <w:rsid w:val="005F617A"/>
    <w:rsid w:val="005F7029"/>
    <w:rsid w:val="005F718C"/>
    <w:rsid w:val="005F77DE"/>
    <w:rsid w:val="00600FE1"/>
    <w:rsid w:val="00601485"/>
    <w:rsid w:val="00604AD4"/>
    <w:rsid w:val="0060690B"/>
    <w:rsid w:val="00607D56"/>
    <w:rsid w:val="00607E15"/>
    <w:rsid w:val="00610B4E"/>
    <w:rsid w:val="00611816"/>
    <w:rsid w:val="006136CC"/>
    <w:rsid w:val="00615407"/>
    <w:rsid w:val="00615F7D"/>
    <w:rsid w:val="00616F89"/>
    <w:rsid w:val="0062110C"/>
    <w:rsid w:val="0062111D"/>
    <w:rsid w:val="00622789"/>
    <w:rsid w:val="00622B17"/>
    <w:rsid w:val="00623784"/>
    <w:rsid w:val="00624932"/>
    <w:rsid w:val="00625E2A"/>
    <w:rsid w:val="006267CC"/>
    <w:rsid w:val="00631048"/>
    <w:rsid w:val="00631D8F"/>
    <w:rsid w:val="006339A8"/>
    <w:rsid w:val="006339F2"/>
    <w:rsid w:val="00634E82"/>
    <w:rsid w:val="00635EBC"/>
    <w:rsid w:val="00641745"/>
    <w:rsid w:val="00642804"/>
    <w:rsid w:val="0064336C"/>
    <w:rsid w:val="00643C36"/>
    <w:rsid w:val="00643C3D"/>
    <w:rsid w:val="0064488C"/>
    <w:rsid w:val="00645961"/>
    <w:rsid w:val="00646155"/>
    <w:rsid w:val="006462E6"/>
    <w:rsid w:val="00650ACD"/>
    <w:rsid w:val="0065113D"/>
    <w:rsid w:val="00653A44"/>
    <w:rsid w:val="00653EC8"/>
    <w:rsid w:val="00654031"/>
    <w:rsid w:val="00657821"/>
    <w:rsid w:val="00660033"/>
    <w:rsid w:val="00660F71"/>
    <w:rsid w:val="00661218"/>
    <w:rsid w:val="00661BDD"/>
    <w:rsid w:val="00661E50"/>
    <w:rsid w:val="006635F7"/>
    <w:rsid w:val="0066420F"/>
    <w:rsid w:val="00664367"/>
    <w:rsid w:val="006643EC"/>
    <w:rsid w:val="00665487"/>
    <w:rsid w:val="00666C6A"/>
    <w:rsid w:val="0066749B"/>
    <w:rsid w:val="00667529"/>
    <w:rsid w:val="006676A2"/>
    <w:rsid w:val="00671F95"/>
    <w:rsid w:val="00675209"/>
    <w:rsid w:val="00675342"/>
    <w:rsid w:val="00675F46"/>
    <w:rsid w:val="0067689B"/>
    <w:rsid w:val="00676D6C"/>
    <w:rsid w:val="006775FA"/>
    <w:rsid w:val="00677923"/>
    <w:rsid w:val="006814EB"/>
    <w:rsid w:val="00681635"/>
    <w:rsid w:val="00681B46"/>
    <w:rsid w:val="00683A58"/>
    <w:rsid w:val="00684A39"/>
    <w:rsid w:val="00685829"/>
    <w:rsid w:val="00685D2E"/>
    <w:rsid w:val="006860F7"/>
    <w:rsid w:val="006866D8"/>
    <w:rsid w:val="006867F6"/>
    <w:rsid w:val="006868E8"/>
    <w:rsid w:val="00686D7D"/>
    <w:rsid w:val="00687A41"/>
    <w:rsid w:val="0069091F"/>
    <w:rsid w:val="00690EEB"/>
    <w:rsid w:val="00691718"/>
    <w:rsid w:val="006932FA"/>
    <w:rsid w:val="00693F8B"/>
    <w:rsid w:val="0069425F"/>
    <w:rsid w:val="00694CF4"/>
    <w:rsid w:val="00695191"/>
    <w:rsid w:val="00695818"/>
    <w:rsid w:val="006A08EF"/>
    <w:rsid w:val="006A0D37"/>
    <w:rsid w:val="006A1D95"/>
    <w:rsid w:val="006A2B04"/>
    <w:rsid w:val="006A2D3E"/>
    <w:rsid w:val="006A2FF7"/>
    <w:rsid w:val="006A3962"/>
    <w:rsid w:val="006A3C34"/>
    <w:rsid w:val="006A4CBF"/>
    <w:rsid w:val="006A4D13"/>
    <w:rsid w:val="006A7BD0"/>
    <w:rsid w:val="006B1156"/>
    <w:rsid w:val="006B1256"/>
    <w:rsid w:val="006B1750"/>
    <w:rsid w:val="006B23D5"/>
    <w:rsid w:val="006B23EF"/>
    <w:rsid w:val="006B625B"/>
    <w:rsid w:val="006B7519"/>
    <w:rsid w:val="006B7884"/>
    <w:rsid w:val="006C3205"/>
    <w:rsid w:val="006C3554"/>
    <w:rsid w:val="006C7318"/>
    <w:rsid w:val="006C76F3"/>
    <w:rsid w:val="006D0A50"/>
    <w:rsid w:val="006D2C68"/>
    <w:rsid w:val="006D346D"/>
    <w:rsid w:val="006D49AC"/>
    <w:rsid w:val="006D5179"/>
    <w:rsid w:val="006D5793"/>
    <w:rsid w:val="006D721A"/>
    <w:rsid w:val="006E04AA"/>
    <w:rsid w:val="006E086B"/>
    <w:rsid w:val="006E17D9"/>
    <w:rsid w:val="006E3D15"/>
    <w:rsid w:val="006E4608"/>
    <w:rsid w:val="006E60C3"/>
    <w:rsid w:val="006E63FF"/>
    <w:rsid w:val="006E6A0A"/>
    <w:rsid w:val="006E726F"/>
    <w:rsid w:val="006E7715"/>
    <w:rsid w:val="006F34AD"/>
    <w:rsid w:val="006F3A01"/>
    <w:rsid w:val="006F3F6C"/>
    <w:rsid w:val="006F44AA"/>
    <w:rsid w:val="006F6412"/>
    <w:rsid w:val="006F7B00"/>
    <w:rsid w:val="006F7F42"/>
    <w:rsid w:val="007001BC"/>
    <w:rsid w:val="0070244D"/>
    <w:rsid w:val="007029AA"/>
    <w:rsid w:val="00702F7B"/>
    <w:rsid w:val="00703DD0"/>
    <w:rsid w:val="00706491"/>
    <w:rsid w:val="00706AED"/>
    <w:rsid w:val="00707A63"/>
    <w:rsid w:val="00707EB1"/>
    <w:rsid w:val="00712756"/>
    <w:rsid w:val="007127FA"/>
    <w:rsid w:val="00712AAF"/>
    <w:rsid w:val="0071300A"/>
    <w:rsid w:val="0071625C"/>
    <w:rsid w:val="007218C4"/>
    <w:rsid w:val="0072267C"/>
    <w:rsid w:val="0072339E"/>
    <w:rsid w:val="00725027"/>
    <w:rsid w:val="007258C7"/>
    <w:rsid w:val="007262AA"/>
    <w:rsid w:val="007264B2"/>
    <w:rsid w:val="007265FF"/>
    <w:rsid w:val="007301B0"/>
    <w:rsid w:val="00731676"/>
    <w:rsid w:val="0073350E"/>
    <w:rsid w:val="00733E98"/>
    <w:rsid w:val="00736A95"/>
    <w:rsid w:val="00737908"/>
    <w:rsid w:val="0074115E"/>
    <w:rsid w:val="00741AD8"/>
    <w:rsid w:val="00741CE5"/>
    <w:rsid w:val="007448CF"/>
    <w:rsid w:val="00745081"/>
    <w:rsid w:val="00745D72"/>
    <w:rsid w:val="007502F2"/>
    <w:rsid w:val="00750DC3"/>
    <w:rsid w:val="00750EBF"/>
    <w:rsid w:val="00751472"/>
    <w:rsid w:val="00753A36"/>
    <w:rsid w:val="00754B78"/>
    <w:rsid w:val="00754E75"/>
    <w:rsid w:val="007550BF"/>
    <w:rsid w:val="007556CC"/>
    <w:rsid w:val="0075575E"/>
    <w:rsid w:val="00757B69"/>
    <w:rsid w:val="007604B1"/>
    <w:rsid w:val="00760827"/>
    <w:rsid w:val="00762BD4"/>
    <w:rsid w:val="00763240"/>
    <w:rsid w:val="00763B1F"/>
    <w:rsid w:val="007644FD"/>
    <w:rsid w:val="00765C86"/>
    <w:rsid w:val="00765CFF"/>
    <w:rsid w:val="0076742E"/>
    <w:rsid w:val="00770021"/>
    <w:rsid w:val="007708BC"/>
    <w:rsid w:val="0077099E"/>
    <w:rsid w:val="00771946"/>
    <w:rsid w:val="0077247F"/>
    <w:rsid w:val="00773391"/>
    <w:rsid w:val="00780271"/>
    <w:rsid w:val="00780729"/>
    <w:rsid w:val="00780EA6"/>
    <w:rsid w:val="00780F68"/>
    <w:rsid w:val="0078178E"/>
    <w:rsid w:val="00782118"/>
    <w:rsid w:val="00784668"/>
    <w:rsid w:val="00785028"/>
    <w:rsid w:val="007854ED"/>
    <w:rsid w:val="00785C9B"/>
    <w:rsid w:val="007861AF"/>
    <w:rsid w:val="007902A3"/>
    <w:rsid w:val="007915D8"/>
    <w:rsid w:val="007917E4"/>
    <w:rsid w:val="00792B85"/>
    <w:rsid w:val="00792BE0"/>
    <w:rsid w:val="00793D53"/>
    <w:rsid w:val="0079486C"/>
    <w:rsid w:val="00795D24"/>
    <w:rsid w:val="007A00DD"/>
    <w:rsid w:val="007A053E"/>
    <w:rsid w:val="007A1027"/>
    <w:rsid w:val="007A2191"/>
    <w:rsid w:val="007A2406"/>
    <w:rsid w:val="007A3569"/>
    <w:rsid w:val="007A4777"/>
    <w:rsid w:val="007A4914"/>
    <w:rsid w:val="007A4BED"/>
    <w:rsid w:val="007A5FAD"/>
    <w:rsid w:val="007A60BF"/>
    <w:rsid w:val="007A6265"/>
    <w:rsid w:val="007A66AA"/>
    <w:rsid w:val="007A7B48"/>
    <w:rsid w:val="007B2010"/>
    <w:rsid w:val="007B2ADE"/>
    <w:rsid w:val="007B2C95"/>
    <w:rsid w:val="007B4128"/>
    <w:rsid w:val="007B48A6"/>
    <w:rsid w:val="007B4C2F"/>
    <w:rsid w:val="007B5D5B"/>
    <w:rsid w:val="007B62CA"/>
    <w:rsid w:val="007B6ED8"/>
    <w:rsid w:val="007B7269"/>
    <w:rsid w:val="007B72C9"/>
    <w:rsid w:val="007C00F4"/>
    <w:rsid w:val="007C07C0"/>
    <w:rsid w:val="007C174A"/>
    <w:rsid w:val="007C4A60"/>
    <w:rsid w:val="007C6695"/>
    <w:rsid w:val="007C6C23"/>
    <w:rsid w:val="007C78B4"/>
    <w:rsid w:val="007C7B03"/>
    <w:rsid w:val="007D14CD"/>
    <w:rsid w:val="007D313C"/>
    <w:rsid w:val="007D3152"/>
    <w:rsid w:val="007D468C"/>
    <w:rsid w:val="007D6BAC"/>
    <w:rsid w:val="007D788C"/>
    <w:rsid w:val="007D7AC2"/>
    <w:rsid w:val="007D7F23"/>
    <w:rsid w:val="007E12D4"/>
    <w:rsid w:val="007E136F"/>
    <w:rsid w:val="007E1AE5"/>
    <w:rsid w:val="007E2DE4"/>
    <w:rsid w:val="007E2E13"/>
    <w:rsid w:val="007E4D20"/>
    <w:rsid w:val="007E613F"/>
    <w:rsid w:val="007F17FF"/>
    <w:rsid w:val="007F3317"/>
    <w:rsid w:val="007F3F3D"/>
    <w:rsid w:val="007F4B30"/>
    <w:rsid w:val="007F4EE4"/>
    <w:rsid w:val="007F564C"/>
    <w:rsid w:val="007F7C9F"/>
    <w:rsid w:val="007F7DC7"/>
    <w:rsid w:val="00800D37"/>
    <w:rsid w:val="00801282"/>
    <w:rsid w:val="00801C45"/>
    <w:rsid w:val="00801EC4"/>
    <w:rsid w:val="00802520"/>
    <w:rsid w:val="00802F95"/>
    <w:rsid w:val="008035BD"/>
    <w:rsid w:val="00806704"/>
    <w:rsid w:val="00806AAD"/>
    <w:rsid w:val="00810070"/>
    <w:rsid w:val="0081121A"/>
    <w:rsid w:val="00811374"/>
    <w:rsid w:val="00812F82"/>
    <w:rsid w:val="008137E1"/>
    <w:rsid w:val="0081459A"/>
    <w:rsid w:val="008145F8"/>
    <w:rsid w:val="00816802"/>
    <w:rsid w:val="00816CE1"/>
    <w:rsid w:val="00820760"/>
    <w:rsid w:val="00820C72"/>
    <w:rsid w:val="00821A45"/>
    <w:rsid w:val="00822DD6"/>
    <w:rsid w:val="008253F1"/>
    <w:rsid w:val="008256A1"/>
    <w:rsid w:val="00826061"/>
    <w:rsid w:val="00827F65"/>
    <w:rsid w:val="00833A08"/>
    <w:rsid w:val="0083445C"/>
    <w:rsid w:val="00837229"/>
    <w:rsid w:val="008376B0"/>
    <w:rsid w:val="0083774E"/>
    <w:rsid w:val="00837B53"/>
    <w:rsid w:val="00840F3E"/>
    <w:rsid w:val="00842137"/>
    <w:rsid w:val="00842C7D"/>
    <w:rsid w:val="0084303B"/>
    <w:rsid w:val="008438EF"/>
    <w:rsid w:val="00843E24"/>
    <w:rsid w:val="00845BE8"/>
    <w:rsid w:val="0084625F"/>
    <w:rsid w:val="0085275E"/>
    <w:rsid w:val="008549E6"/>
    <w:rsid w:val="00855C27"/>
    <w:rsid w:val="00855C58"/>
    <w:rsid w:val="00856098"/>
    <w:rsid w:val="008575F7"/>
    <w:rsid w:val="008577B8"/>
    <w:rsid w:val="00857AC4"/>
    <w:rsid w:val="00861C3C"/>
    <w:rsid w:val="00862332"/>
    <w:rsid w:val="008624C6"/>
    <w:rsid w:val="00862A0B"/>
    <w:rsid w:val="00864257"/>
    <w:rsid w:val="00865251"/>
    <w:rsid w:val="00865906"/>
    <w:rsid w:val="00865925"/>
    <w:rsid w:val="00870CA6"/>
    <w:rsid w:val="00871935"/>
    <w:rsid w:val="0087211E"/>
    <w:rsid w:val="00872EEB"/>
    <w:rsid w:val="00873655"/>
    <w:rsid w:val="0087432A"/>
    <w:rsid w:val="00876C1A"/>
    <w:rsid w:val="0088140A"/>
    <w:rsid w:val="00881C40"/>
    <w:rsid w:val="00883096"/>
    <w:rsid w:val="00885A32"/>
    <w:rsid w:val="00886309"/>
    <w:rsid w:val="00886BB5"/>
    <w:rsid w:val="00886C05"/>
    <w:rsid w:val="00887557"/>
    <w:rsid w:val="0089254B"/>
    <w:rsid w:val="008936FA"/>
    <w:rsid w:val="00894338"/>
    <w:rsid w:val="00896775"/>
    <w:rsid w:val="00897178"/>
    <w:rsid w:val="008A0332"/>
    <w:rsid w:val="008A384B"/>
    <w:rsid w:val="008A38DF"/>
    <w:rsid w:val="008A3C33"/>
    <w:rsid w:val="008A53BE"/>
    <w:rsid w:val="008A5AC3"/>
    <w:rsid w:val="008A5E68"/>
    <w:rsid w:val="008A6640"/>
    <w:rsid w:val="008A729B"/>
    <w:rsid w:val="008A7904"/>
    <w:rsid w:val="008B0C5F"/>
    <w:rsid w:val="008B2382"/>
    <w:rsid w:val="008B4DA0"/>
    <w:rsid w:val="008B5BCE"/>
    <w:rsid w:val="008B6253"/>
    <w:rsid w:val="008B66A2"/>
    <w:rsid w:val="008B7F8E"/>
    <w:rsid w:val="008C01C2"/>
    <w:rsid w:val="008C061E"/>
    <w:rsid w:val="008C21B9"/>
    <w:rsid w:val="008C2B05"/>
    <w:rsid w:val="008C3234"/>
    <w:rsid w:val="008C3450"/>
    <w:rsid w:val="008C3E66"/>
    <w:rsid w:val="008C4395"/>
    <w:rsid w:val="008C5516"/>
    <w:rsid w:val="008C5D53"/>
    <w:rsid w:val="008C685E"/>
    <w:rsid w:val="008C6C81"/>
    <w:rsid w:val="008C7CAA"/>
    <w:rsid w:val="008D5390"/>
    <w:rsid w:val="008D63EE"/>
    <w:rsid w:val="008D6E83"/>
    <w:rsid w:val="008E025A"/>
    <w:rsid w:val="008E2500"/>
    <w:rsid w:val="008E3090"/>
    <w:rsid w:val="008E35C7"/>
    <w:rsid w:val="008E41DD"/>
    <w:rsid w:val="008E60EE"/>
    <w:rsid w:val="008E6C93"/>
    <w:rsid w:val="008F1B4A"/>
    <w:rsid w:val="008F1D59"/>
    <w:rsid w:val="008F33A1"/>
    <w:rsid w:val="008F3D67"/>
    <w:rsid w:val="008F4083"/>
    <w:rsid w:val="008F4763"/>
    <w:rsid w:val="008F5310"/>
    <w:rsid w:val="008F5589"/>
    <w:rsid w:val="008F70D2"/>
    <w:rsid w:val="008F7A91"/>
    <w:rsid w:val="00900C58"/>
    <w:rsid w:val="009013A1"/>
    <w:rsid w:val="009034E0"/>
    <w:rsid w:val="00903D7A"/>
    <w:rsid w:val="00904C6D"/>
    <w:rsid w:val="00905E76"/>
    <w:rsid w:val="0090601B"/>
    <w:rsid w:val="0090729E"/>
    <w:rsid w:val="009072EF"/>
    <w:rsid w:val="00907AB4"/>
    <w:rsid w:val="00910AE0"/>
    <w:rsid w:val="0091140F"/>
    <w:rsid w:val="00911ECB"/>
    <w:rsid w:val="00912580"/>
    <w:rsid w:val="009135D0"/>
    <w:rsid w:val="00914223"/>
    <w:rsid w:val="009148F8"/>
    <w:rsid w:val="009154DB"/>
    <w:rsid w:val="00915612"/>
    <w:rsid w:val="00915B7B"/>
    <w:rsid w:val="00917A94"/>
    <w:rsid w:val="0092050A"/>
    <w:rsid w:val="00920FE4"/>
    <w:rsid w:val="009217CB"/>
    <w:rsid w:val="00922D85"/>
    <w:rsid w:val="00922DF4"/>
    <w:rsid w:val="00925240"/>
    <w:rsid w:val="00926D91"/>
    <w:rsid w:val="00927EC2"/>
    <w:rsid w:val="00927F9F"/>
    <w:rsid w:val="009305A2"/>
    <w:rsid w:val="00932A00"/>
    <w:rsid w:val="00934169"/>
    <w:rsid w:val="00934192"/>
    <w:rsid w:val="00935F04"/>
    <w:rsid w:val="00937602"/>
    <w:rsid w:val="0094231B"/>
    <w:rsid w:val="0094237E"/>
    <w:rsid w:val="00942718"/>
    <w:rsid w:val="00943C77"/>
    <w:rsid w:val="00945577"/>
    <w:rsid w:val="00945C2E"/>
    <w:rsid w:val="00947000"/>
    <w:rsid w:val="00947BF3"/>
    <w:rsid w:val="009507A8"/>
    <w:rsid w:val="009514BA"/>
    <w:rsid w:val="00952BBE"/>
    <w:rsid w:val="00953577"/>
    <w:rsid w:val="00953868"/>
    <w:rsid w:val="009600AC"/>
    <w:rsid w:val="0096290A"/>
    <w:rsid w:val="00962E11"/>
    <w:rsid w:val="0096405A"/>
    <w:rsid w:val="00965E7D"/>
    <w:rsid w:val="0096677D"/>
    <w:rsid w:val="009668E7"/>
    <w:rsid w:val="00967673"/>
    <w:rsid w:val="00970E3C"/>
    <w:rsid w:val="0097166C"/>
    <w:rsid w:val="0097298F"/>
    <w:rsid w:val="00973CCB"/>
    <w:rsid w:val="00976774"/>
    <w:rsid w:val="009771C3"/>
    <w:rsid w:val="00977B35"/>
    <w:rsid w:val="009801CC"/>
    <w:rsid w:val="00980DD1"/>
    <w:rsid w:val="0098161C"/>
    <w:rsid w:val="00981869"/>
    <w:rsid w:val="009820E6"/>
    <w:rsid w:val="009839AC"/>
    <w:rsid w:val="00983C07"/>
    <w:rsid w:val="00983C90"/>
    <w:rsid w:val="009872DE"/>
    <w:rsid w:val="0098788C"/>
    <w:rsid w:val="00987F87"/>
    <w:rsid w:val="00990412"/>
    <w:rsid w:val="0099081D"/>
    <w:rsid w:val="00991198"/>
    <w:rsid w:val="009913E0"/>
    <w:rsid w:val="00992D81"/>
    <w:rsid w:val="00993062"/>
    <w:rsid w:val="009930EC"/>
    <w:rsid w:val="00993DBE"/>
    <w:rsid w:val="00995019"/>
    <w:rsid w:val="009958E0"/>
    <w:rsid w:val="00995BC2"/>
    <w:rsid w:val="0099610C"/>
    <w:rsid w:val="00997174"/>
    <w:rsid w:val="00997B1C"/>
    <w:rsid w:val="009A0DEF"/>
    <w:rsid w:val="009A0E02"/>
    <w:rsid w:val="009A0EBE"/>
    <w:rsid w:val="009A1520"/>
    <w:rsid w:val="009A1DC4"/>
    <w:rsid w:val="009A1DFD"/>
    <w:rsid w:val="009A4A01"/>
    <w:rsid w:val="009A5E9C"/>
    <w:rsid w:val="009B0554"/>
    <w:rsid w:val="009B103A"/>
    <w:rsid w:val="009B1838"/>
    <w:rsid w:val="009B1A7E"/>
    <w:rsid w:val="009B1B81"/>
    <w:rsid w:val="009B2E31"/>
    <w:rsid w:val="009B400A"/>
    <w:rsid w:val="009B4BA7"/>
    <w:rsid w:val="009B5AD7"/>
    <w:rsid w:val="009B5BD1"/>
    <w:rsid w:val="009B6A58"/>
    <w:rsid w:val="009B6ED4"/>
    <w:rsid w:val="009B7A4D"/>
    <w:rsid w:val="009C00E4"/>
    <w:rsid w:val="009C0A55"/>
    <w:rsid w:val="009C1248"/>
    <w:rsid w:val="009C498C"/>
    <w:rsid w:val="009C55E0"/>
    <w:rsid w:val="009C5774"/>
    <w:rsid w:val="009C5A9D"/>
    <w:rsid w:val="009D0619"/>
    <w:rsid w:val="009D079A"/>
    <w:rsid w:val="009D0EA3"/>
    <w:rsid w:val="009D1248"/>
    <w:rsid w:val="009D2D00"/>
    <w:rsid w:val="009D30E4"/>
    <w:rsid w:val="009D3A51"/>
    <w:rsid w:val="009D3A76"/>
    <w:rsid w:val="009D3D4C"/>
    <w:rsid w:val="009D42B3"/>
    <w:rsid w:val="009D5D2A"/>
    <w:rsid w:val="009D64EA"/>
    <w:rsid w:val="009D65B1"/>
    <w:rsid w:val="009E1728"/>
    <w:rsid w:val="009E1899"/>
    <w:rsid w:val="009E1C0A"/>
    <w:rsid w:val="009E1FCB"/>
    <w:rsid w:val="009E3CD8"/>
    <w:rsid w:val="009E3D0C"/>
    <w:rsid w:val="009E4B02"/>
    <w:rsid w:val="009E54CF"/>
    <w:rsid w:val="009E5C2C"/>
    <w:rsid w:val="009E5EF1"/>
    <w:rsid w:val="009F05A1"/>
    <w:rsid w:val="009F1251"/>
    <w:rsid w:val="009F14BA"/>
    <w:rsid w:val="009F15F1"/>
    <w:rsid w:val="009F186C"/>
    <w:rsid w:val="009F27F5"/>
    <w:rsid w:val="009F324F"/>
    <w:rsid w:val="009F4D24"/>
    <w:rsid w:val="009F50B8"/>
    <w:rsid w:val="009F56BC"/>
    <w:rsid w:val="009F7E50"/>
    <w:rsid w:val="00A0157D"/>
    <w:rsid w:val="00A033C2"/>
    <w:rsid w:val="00A041D0"/>
    <w:rsid w:val="00A0433B"/>
    <w:rsid w:val="00A04ED9"/>
    <w:rsid w:val="00A05DB0"/>
    <w:rsid w:val="00A06A01"/>
    <w:rsid w:val="00A109C1"/>
    <w:rsid w:val="00A10D2B"/>
    <w:rsid w:val="00A11FD7"/>
    <w:rsid w:val="00A1316E"/>
    <w:rsid w:val="00A14656"/>
    <w:rsid w:val="00A1683E"/>
    <w:rsid w:val="00A17DAA"/>
    <w:rsid w:val="00A20FA1"/>
    <w:rsid w:val="00A223C8"/>
    <w:rsid w:val="00A2331B"/>
    <w:rsid w:val="00A236B6"/>
    <w:rsid w:val="00A242D9"/>
    <w:rsid w:val="00A24C9F"/>
    <w:rsid w:val="00A25456"/>
    <w:rsid w:val="00A254C4"/>
    <w:rsid w:val="00A255B2"/>
    <w:rsid w:val="00A257B2"/>
    <w:rsid w:val="00A26B5E"/>
    <w:rsid w:val="00A26BA1"/>
    <w:rsid w:val="00A26ED8"/>
    <w:rsid w:val="00A2753A"/>
    <w:rsid w:val="00A300A5"/>
    <w:rsid w:val="00A3027A"/>
    <w:rsid w:val="00A31035"/>
    <w:rsid w:val="00A31BA3"/>
    <w:rsid w:val="00A31F9A"/>
    <w:rsid w:val="00A32B14"/>
    <w:rsid w:val="00A32F80"/>
    <w:rsid w:val="00A33067"/>
    <w:rsid w:val="00A332C6"/>
    <w:rsid w:val="00A341F6"/>
    <w:rsid w:val="00A349A7"/>
    <w:rsid w:val="00A349FC"/>
    <w:rsid w:val="00A367DE"/>
    <w:rsid w:val="00A37047"/>
    <w:rsid w:val="00A4047E"/>
    <w:rsid w:val="00A40A85"/>
    <w:rsid w:val="00A418BA"/>
    <w:rsid w:val="00A43D0C"/>
    <w:rsid w:val="00A4434D"/>
    <w:rsid w:val="00A456F0"/>
    <w:rsid w:val="00A460F8"/>
    <w:rsid w:val="00A50B0D"/>
    <w:rsid w:val="00A5232F"/>
    <w:rsid w:val="00A52F32"/>
    <w:rsid w:val="00A532BE"/>
    <w:rsid w:val="00A547FA"/>
    <w:rsid w:val="00A55B0E"/>
    <w:rsid w:val="00A56AC6"/>
    <w:rsid w:val="00A5794F"/>
    <w:rsid w:val="00A57A3F"/>
    <w:rsid w:val="00A6239E"/>
    <w:rsid w:val="00A640B2"/>
    <w:rsid w:val="00A6583D"/>
    <w:rsid w:val="00A65B11"/>
    <w:rsid w:val="00A66558"/>
    <w:rsid w:val="00A66840"/>
    <w:rsid w:val="00A66B03"/>
    <w:rsid w:val="00A674B8"/>
    <w:rsid w:val="00A71E66"/>
    <w:rsid w:val="00A723B3"/>
    <w:rsid w:val="00A737E5"/>
    <w:rsid w:val="00A74B0D"/>
    <w:rsid w:val="00A75680"/>
    <w:rsid w:val="00A75BDF"/>
    <w:rsid w:val="00A7702C"/>
    <w:rsid w:val="00A773AE"/>
    <w:rsid w:val="00A77475"/>
    <w:rsid w:val="00A774D4"/>
    <w:rsid w:val="00A80D20"/>
    <w:rsid w:val="00A81124"/>
    <w:rsid w:val="00A813C9"/>
    <w:rsid w:val="00A81C0F"/>
    <w:rsid w:val="00A834E4"/>
    <w:rsid w:val="00A83B9C"/>
    <w:rsid w:val="00A90238"/>
    <w:rsid w:val="00A902E4"/>
    <w:rsid w:val="00A9176E"/>
    <w:rsid w:val="00A97145"/>
    <w:rsid w:val="00AA0117"/>
    <w:rsid w:val="00AA06D5"/>
    <w:rsid w:val="00AA0749"/>
    <w:rsid w:val="00AA0AA8"/>
    <w:rsid w:val="00AA29B8"/>
    <w:rsid w:val="00AA3D05"/>
    <w:rsid w:val="00AA59C7"/>
    <w:rsid w:val="00AA69C6"/>
    <w:rsid w:val="00AB0152"/>
    <w:rsid w:val="00AB0B37"/>
    <w:rsid w:val="00AB0CDF"/>
    <w:rsid w:val="00AB1444"/>
    <w:rsid w:val="00AB15AB"/>
    <w:rsid w:val="00AB1C5A"/>
    <w:rsid w:val="00AB4979"/>
    <w:rsid w:val="00AB529F"/>
    <w:rsid w:val="00AB5644"/>
    <w:rsid w:val="00AB667B"/>
    <w:rsid w:val="00AC0574"/>
    <w:rsid w:val="00AC07B5"/>
    <w:rsid w:val="00AC3834"/>
    <w:rsid w:val="00AC4F4D"/>
    <w:rsid w:val="00AC50AC"/>
    <w:rsid w:val="00AC50F3"/>
    <w:rsid w:val="00AC6711"/>
    <w:rsid w:val="00AD2C25"/>
    <w:rsid w:val="00AD3A88"/>
    <w:rsid w:val="00AD428C"/>
    <w:rsid w:val="00AD54E5"/>
    <w:rsid w:val="00AD5899"/>
    <w:rsid w:val="00AD6005"/>
    <w:rsid w:val="00AD6F85"/>
    <w:rsid w:val="00AD748E"/>
    <w:rsid w:val="00AD7C49"/>
    <w:rsid w:val="00AE0211"/>
    <w:rsid w:val="00AE0444"/>
    <w:rsid w:val="00AE19A4"/>
    <w:rsid w:val="00AE3EE6"/>
    <w:rsid w:val="00AE3F6E"/>
    <w:rsid w:val="00AE51BA"/>
    <w:rsid w:val="00AE6319"/>
    <w:rsid w:val="00AE716F"/>
    <w:rsid w:val="00AF0171"/>
    <w:rsid w:val="00AF02B3"/>
    <w:rsid w:val="00AF0C06"/>
    <w:rsid w:val="00AF4E5A"/>
    <w:rsid w:val="00AF4F67"/>
    <w:rsid w:val="00AF741C"/>
    <w:rsid w:val="00B0015F"/>
    <w:rsid w:val="00B015D0"/>
    <w:rsid w:val="00B028A2"/>
    <w:rsid w:val="00B03D00"/>
    <w:rsid w:val="00B048A6"/>
    <w:rsid w:val="00B049E4"/>
    <w:rsid w:val="00B04F33"/>
    <w:rsid w:val="00B06F5E"/>
    <w:rsid w:val="00B075BB"/>
    <w:rsid w:val="00B07AF2"/>
    <w:rsid w:val="00B1005A"/>
    <w:rsid w:val="00B1005F"/>
    <w:rsid w:val="00B1157E"/>
    <w:rsid w:val="00B11E4E"/>
    <w:rsid w:val="00B12568"/>
    <w:rsid w:val="00B1263E"/>
    <w:rsid w:val="00B12ED6"/>
    <w:rsid w:val="00B1596D"/>
    <w:rsid w:val="00B162E7"/>
    <w:rsid w:val="00B178CD"/>
    <w:rsid w:val="00B23FED"/>
    <w:rsid w:val="00B249A7"/>
    <w:rsid w:val="00B2585D"/>
    <w:rsid w:val="00B301F1"/>
    <w:rsid w:val="00B32991"/>
    <w:rsid w:val="00B34A0E"/>
    <w:rsid w:val="00B35729"/>
    <w:rsid w:val="00B35CCA"/>
    <w:rsid w:val="00B36FE1"/>
    <w:rsid w:val="00B37F2B"/>
    <w:rsid w:val="00B403BD"/>
    <w:rsid w:val="00B4179E"/>
    <w:rsid w:val="00B42B96"/>
    <w:rsid w:val="00B44B18"/>
    <w:rsid w:val="00B44E8B"/>
    <w:rsid w:val="00B44FFE"/>
    <w:rsid w:val="00B4632C"/>
    <w:rsid w:val="00B46572"/>
    <w:rsid w:val="00B501AB"/>
    <w:rsid w:val="00B50939"/>
    <w:rsid w:val="00B50DF0"/>
    <w:rsid w:val="00B51870"/>
    <w:rsid w:val="00B51E90"/>
    <w:rsid w:val="00B52A58"/>
    <w:rsid w:val="00B52D8C"/>
    <w:rsid w:val="00B52E3E"/>
    <w:rsid w:val="00B535F7"/>
    <w:rsid w:val="00B54917"/>
    <w:rsid w:val="00B57420"/>
    <w:rsid w:val="00B57E7C"/>
    <w:rsid w:val="00B60579"/>
    <w:rsid w:val="00B6210C"/>
    <w:rsid w:val="00B633FA"/>
    <w:rsid w:val="00B6376A"/>
    <w:rsid w:val="00B64A80"/>
    <w:rsid w:val="00B661DA"/>
    <w:rsid w:val="00B66F93"/>
    <w:rsid w:val="00B67D6F"/>
    <w:rsid w:val="00B706D5"/>
    <w:rsid w:val="00B7096A"/>
    <w:rsid w:val="00B709A2"/>
    <w:rsid w:val="00B7151F"/>
    <w:rsid w:val="00B72221"/>
    <w:rsid w:val="00B73385"/>
    <w:rsid w:val="00B74447"/>
    <w:rsid w:val="00B74791"/>
    <w:rsid w:val="00B77FA4"/>
    <w:rsid w:val="00B800A9"/>
    <w:rsid w:val="00B80353"/>
    <w:rsid w:val="00B80FB5"/>
    <w:rsid w:val="00B8104D"/>
    <w:rsid w:val="00B81CF6"/>
    <w:rsid w:val="00B82A7A"/>
    <w:rsid w:val="00B83119"/>
    <w:rsid w:val="00B840A5"/>
    <w:rsid w:val="00B857E1"/>
    <w:rsid w:val="00B8654B"/>
    <w:rsid w:val="00B874FF"/>
    <w:rsid w:val="00B90197"/>
    <w:rsid w:val="00B90244"/>
    <w:rsid w:val="00B90B0F"/>
    <w:rsid w:val="00B90DF9"/>
    <w:rsid w:val="00B9309F"/>
    <w:rsid w:val="00B936DA"/>
    <w:rsid w:val="00B93870"/>
    <w:rsid w:val="00B93B08"/>
    <w:rsid w:val="00B94171"/>
    <w:rsid w:val="00B946AA"/>
    <w:rsid w:val="00B954AA"/>
    <w:rsid w:val="00B95696"/>
    <w:rsid w:val="00B95A83"/>
    <w:rsid w:val="00B96F76"/>
    <w:rsid w:val="00B96F87"/>
    <w:rsid w:val="00B9725D"/>
    <w:rsid w:val="00BA0C2A"/>
    <w:rsid w:val="00BA0F79"/>
    <w:rsid w:val="00BA164E"/>
    <w:rsid w:val="00BA1E1E"/>
    <w:rsid w:val="00BA3FBF"/>
    <w:rsid w:val="00BA45B4"/>
    <w:rsid w:val="00BA52F3"/>
    <w:rsid w:val="00BA6291"/>
    <w:rsid w:val="00BB0245"/>
    <w:rsid w:val="00BB07C0"/>
    <w:rsid w:val="00BB3E1B"/>
    <w:rsid w:val="00BB408B"/>
    <w:rsid w:val="00BB47D1"/>
    <w:rsid w:val="00BB5723"/>
    <w:rsid w:val="00BB7829"/>
    <w:rsid w:val="00BC0A25"/>
    <w:rsid w:val="00BC0BCA"/>
    <w:rsid w:val="00BC3C6C"/>
    <w:rsid w:val="00BC4C1C"/>
    <w:rsid w:val="00BC4EA6"/>
    <w:rsid w:val="00BC5551"/>
    <w:rsid w:val="00BC5EF0"/>
    <w:rsid w:val="00BD08C4"/>
    <w:rsid w:val="00BD1A64"/>
    <w:rsid w:val="00BD3107"/>
    <w:rsid w:val="00BD39A2"/>
    <w:rsid w:val="00BD3D3D"/>
    <w:rsid w:val="00BD46A1"/>
    <w:rsid w:val="00BD46C1"/>
    <w:rsid w:val="00BD6FB6"/>
    <w:rsid w:val="00BD7768"/>
    <w:rsid w:val="00BD7E51"/>
    <w:rsid w:val="00BE0BA8"/>
    <w:rsid w:val="00BE23DD"/>
    <w:rsid w:val="00BE4527"/>
    <w:rsid w:val="00BE5AB9"/>
    <w:rsid w:val="00BE61D0"/>
    <w:rsid w:val="00BE61E9"/>
    <w:rsid w:val="00BE62A7"/>
    <w:rsid w:val="00BE661A"/>
    <w:rsid w:val="00BE727B"/>
    <w:rsid w:val="00BF1BB4"/>
    <w:rsid w:val="00BF28CB"/>
    <w:rsid w:val="00BF2FA1"/>
    <w:rsid w:val="00BF33CA"/>
    <w:rsid w:val="00BF33DA"/>
    <w:rsid w:val="00BF530A"/>
    <w:rsid w:val="00BF5A61"/>
    <w:rsid w:val="00BF766B"/>
    <w:rsid w:val="00BF78C2"/>
    <w:rsid w:val="00BF7AE2"/>
    <w:rsid w:val="00C00E1E"/>
    <w:rsid w:val="00C00E74"/>
    <w:rsid w:val="00C0229D"/>
    <w:rsid w:val="00C02B2C"/>
    <w:rsid w:val="00C03327"/>
    <w:rsid w:val="00C034A6"/>
    <w:rsid w:val="00C066AE"/>
    <w:rsid w:val="00C0754C"/>
    <w:rsid w:val="00C12860"/>
    <w:rsid w:val="00C13984"/>
    <w:rsid w:val="00C1525C"/>
    <w:rsid w:val="00C1596F"/>
    <w:rsid w:val="00C1754E"/>
    <w:rsid w:val="00C20891"/>
    <w:rsid w:val="00C215E1"/>
    <w:rsid w:val="00C232DB"/>
    <w:rsid w:val="00C23346"/>
    <w:rsid w:val="00C256D4"/>
    <w:rsid w:val="00C26632"/>
    <w:rsid w:val="00C268DF"/>
    <w:rsid w:val="00C274BC"/>
    <w:rsid w:val="00C2793A"/>
    <w:rsid w:val="00C30001"/>
    <w:rsid w:val="00C31520"/>
    <w:rsid w:val="00C320C4"/>
    <w:rsid w:val="00C33916"/>
    <w:rsid w:val="00C34B0D"/>
    <w:rsid w:val="00C35415"/>
    <w:rsid w:val="00C367B7"/>
    <w:rsid w:val="00C36D2B"/>
    <w:rsid w:val="00C40CF3"/>
    <w:rsid w:val="00C413AF"/>
    <w:rsid w:val="00C4168A"/>
    <w:rsid w:val="00C4363C"/>
    <w:rsid w:val="00C437A5"/>
    <w:rsid w:val="00C438BB"/>
    <w:rsid w:val="00C43ACE"/>
    <w:rsid w:val="00C44142"/>
    <w:rsid w:val="00C45F7F"/>
    <w:rsid w:val="00C47793"/>
    <w:rsid w:val="00C477F1"/>
    <w:rsid w:val="00C47A9F"/>
    <w:rsid w:val="00C508E4"/>
    <w:rsid w:val="00C52030"/>
    <w:rsid w:val="00C52085"/>
    <w:rsid w:val="00C53036"/>
    <w:rsid w:val="00C540AC"/>
    <w:rsid w:val="00C5412A"/>
    <w:rsid w:val="00C554AB"/>
    <w:rsid w:val="00C556F1"/>
    <w:rsid w:val="00C5577B"/>
    <w:rsid w:val="00C562A4"/>
    <w:rsid w:val="00C565BD"/>
    <w:rsid w:val="00C56AB5"/>
    <w:rsid w:val="00C56BF2"/>
    <w:rsid w:val="00C56E33"/>
    <w:rsid w:val="00C571A8"/>
    <w:rsid w:val="00C57A68"/>
    <w:rsid w:val="00C609F8"/>
    <w:rsid w:val="00C62726"/>
    <w:rsid w:val="00C62CA1"/>
    <w:rsid w:val="00C631C5"/>
    <w:rsid w:val="00C65F43"/>
    <w:rsid w:val="00C663AA"/>
    <w:rsid w:val="00C66B52"/>
    <w:rsid w:val="00C67BA3"/>
    <w:rsid w:val="00C70275"/>
    <w:rsid w:val="00C702B4"/>
    <w:rsid w:val="00C7217E"/>
    <w:rsid w:val="00C72BC2"/>
    <w:rsid w:val="00C73C06"/>
    <w:rsid w:val="00C7430E"/>
    <w:rsid w:val="00C7463B"/>
    <w:rsid w:val="00C7595F"/>
    <w:rsid w:val="00C75CC9"/>
    <w:rsid w:val="00C76501"/>
    <w:rsid w:val="00C77230"/>
    <w:rsid w:val="00C8134B"/>
    <w:rsid w:val="00C81985"/>
    <w:rsid w:val="00C81A88"/>
    <w:rsid w:val="00C847DE"/>
    <w:rsid w:val="00C85187"/>
    <w:rsid w:val="00C85B86"/>
    <w:rsid w:val="00C90A71"/>
    <w:rsid w:val="00C91030"/>
    <w:rsid w:val="00C913D4"/>
    <w:rsid w:val="00C92CA3"/>
    <w:rsid w:val="00C931E0"/>
    <w:rsid w:val="00C932A2"/>
    <w:rsid w:val="00C9696E"/>
    <w:rsid w:val="00C97DFE"/>
    <w:rsid w:val="00CA045C"/>
    <w:rsid w:val="00CA41E4"/>
    <w:rsid w:val="00CA4330"/>
    <w:rsid w:val="00CA4878"/>
    <w:rsid w:val="00CA57D1"/>
    <w:rsid w:val="00CA6A29"/>
    <w:rsid w:val="00CA78C6"/>
    <w:rsid w:val="00CA7982"/>
    <w:rsid w:val="00CB13AF"/>
    <w:rsid w:val="00CB2C7D"/>
    <w:rsid w:val="00CB4013"/>
    <w:rsid w:val="00CB494C"/>
    <w:rsid w:val="00CB506D"/>
    <w:rsid w:val="00CB5B47"/>
    <w:rsid w:val="00CB5CA0"/>
    <w:rsid w:val="00CB65C3"/>
    <w:rsid w:val="00CB6666"/>
    <w:rsid w:val="00CB6E96"/>
    <w:rsid w:val="00CB70F8"/>
    <w:rsid w:val="00CB7614"/>
    <w:rsid w:val="00CC03A1"/>
    <w:rsid w:val="00CC0842"/>
    <w:rsid w:val="00CC3BB8"/>
    <w:rsid w:val="00CC4823"/>
    <w:rsid w:val="00CC74B3"/>
    <w:rsid w:val="00CD07FD"/>
    <w:rsid w:val="00CD0AAC"/>
    <w:rsid w:val="00CD3C90"/>
    <w:rsid w:val="00CE147D"/>
    <w:rsid w:val="00CE233C"/>
    <w:rsid w:val="00CE5D29"/>
    <w:rsid w:val="00CE7A47"/>
    <w:rsid w:val="00CF077F"/>
    <w:rsid w:val="00CF325B"/>
    <w:rsid w:val="00CF33AC"/>
    <w:rsid w:val="00CF5644"/>
    <w:rsid w:val="00D00BAD"/>
    <w:rsid w:val="00D01F4C"/>
    <w:rsid w:val="00D02F18"/>
    <w:rsid w:val="00D03531"/>
    <w:rsid w:val="00D0355A"/>
    <w:rsid w:val="00D039CB"/>
    <w:rsid w:val="00D04834"/>
    <w:rsid w:val="00D04EC2"/>
    <w:rsid w:val="00D05FE7"/>
    <w:rsid w:val="00D0699B"/>
    <w:rsid w:val="00D06A82"/>
    <w:rsid w:val="00D076BF"/>
    <w:rsid w:val="00D076FF"/>
    <w:rsid w:val="00D07EF1"/>
    <w:rsid w:val="00D10A1A"/>
    <w:rsid w:val="00D10EB1"/>
    <w:rsid w:val="00D11AA3"/>
    <w:rsid w:val="00D126C3"/>
    <w:rsid w:val="00D129ED"/>
    <w:rsid w:val="00D1304E"/>
    <w:rsid w:val="00D139E3"/>
    <w:rsid w:val="00D14B7C"/>
    <w:rsid w:val="00D15455"/>
    <w:rsid w:val="00D20783"/>
    <w:rsid w:val="00D20AE2"/>
    <w:rsid w:val="00D20C2B"/>
    <w:rsid w:val="00D215A1"/>
    <w:rsid w:val="00D25301"/>
    <w:rsid w:val="00D27209"/>
    <w:rsid w:val="00D275BF"/>
    <w:rsid w:val="00D27EE8"/>
    <w:rsid w:val="00D30089"/>
    <w:rsid w:val="00D30F21"/>
    <w:rsid w:val="00D31438"/>
    <w:rsid w:val="00D328DF"/>
    <w:rsid w:val="00D3398C"/>
    <w:rsid w:val="00D33BD5"/>
    <w:rsid w:val="00D350FF"/>
    <w:rsid w:val="00D35F18"/>
    <w:rsid w:val="00D36180"/>
    <w:rsid w:val="00D36724"/>
    <w:rsid w:val="00D36B77"/>
    <w:rsid w:val="00D37652"/>
    <w:rsid w:val="00D40F16"/>
    <w:rsid w:val="00D40FB3"/>
    <w:rsid w:val="00D42043"/>
    <w:rsid w:val="00D4248F"/>
    <w:rsid w:val="00D42B20"/>
    <w:rsid w:val="00D42F59"/>
    <w:rsid w:val="00D44B15"/>
    <w:rsid w:val="00D46DB3"/>
    <w:rsid w:val="00D46E17"/>
    <w:rsid w:val="00D46F07"/>
    <w:rsid w:val="00D50673"/>
    <w:rsid w:val="00D50EB7"/>
    <w:rsid w:val="00D54BAE"/>
    <w:rsid w:val="00D55911"/>
    <w:rsid w:val="00D610E9"/>
    <w:rsid w:val="00D61D5F"/>
    <w:rsid w:val="00D625EE"/>
    <w:rsid w:val="00D62EA3"/>
    <w:rsid w:val="00D63421"/>
    <w:rsid w:val="00D656FD"/>
    <w:rsid w:val="00D65B05"/>
    <w:rsid w:val="00D65CB4"/>
    <w:rsid w:val="00D667F6"/>
    <w:rsid w:val="00D70CC5"/>
    <w:rsid w:val="00D71931"/>
    <w:rsid w:val="00D74EA4"/>
    <w:rsid w:val="00D81DFE"/>
    <w:rsid w:val="00D83E2B"/>
    <w:rsid w:val="00D84446"/>
    <w:rsid w:val="00D875D5"/>
    <w:rsid w:val="00D87641"/>
    <w:rsid w:val="00D9090A"/>
    <w:rsid w:val="00D92505"/>
    <w:rsid w:val="00D92627"/>
    <w:rsid w:val="00D94818"/>
    <w:rsid w:val="00D94A6B"/>
    <w:rsid w:val="00D9501A"/>
    <w:rsid w:val="00D950A7"/>
    <w:rsid w:val="00D9518A"/>
    <w:rsid w:val="00D96055"/>
    <w:rsid w:val="00D96E5A"/>
    <w:rsid w:val="00D973A1"/>
    <w:rsid w:val="00D97ED7"/>
    <w:rsid w:val="00DA05D9"/>
    <w:rsid w:val="00DA1811"/>
    <w:rsid w:val="00DA235E"/>
    <w:rsid w:val="00DA555D"/>
    <w:rsid w:val="00DA602C"/>
    <w:rsid w:val="00DA6A9E"/>
    <w:rsid w:val="00DA6C8A"/>
    <w:rsid w:val="00DA7666"/>
    <w:rsid w:val="00DA770B"/>
    <w:rsid w:val="00DB0E7F"/>
    <w:rsid w:val="00DB1A9E"/>
    <w:rsid w:val="00DB2194"/>
    <w:rsid w:val="00DB269E"/>
    <w:rsid w:val="00DB2B97"/>
    <w:rsid w:val="00DB2D67"/>
    <w:rsid w:val="00DB4431"/>
    <w:rsid w:val="00DB465A"/>
    <w:rsid w:val="00DB4D49"/>
    <w:rsid w:val="00DB6005"/>
    <w:rsid w:val="00DB7707"/>
    <w:rsid w:val="00DC013E"/>
    <w:rsid w:val="00DC0510"/>
    <w:rsid w:val="00DC0D05"/>
    <w:rsid w:val="00DC127F"/>
    <w:rsid w:val="00DC12C5"/>
    <w:rsid w:val="00DC364E"/>
    <w:rsid w:val="00DC3BAE"/>
    <w:rsid w:val="00DC40B9"/>
    <w:rsid w:val="00DC4424"/>
    <w:rsid w:val="00DD07CB"/>
    <w:rsid w:val="00DD0A5F"/>
    <w:rsid w:val="00DD0AA5"/>
    <w:rsid w:val="00DD319A"/>
    <w:rsid w:val="00DD357A"/>
    <w:rsid w:val="00DD379F"/>
    <w:rsid w:val="00DD3C8A"/>
    <w:rsid w:val="00DD6D74"/>
    <w:rsid w:val="00DD7C45"/>
    <w:rsid w:val="00DE0F0B"/>
    <w:rsid w:val="00DE1033"/>
    <w:rsid w:val="00DE1254"/>
    <w:rsid w:val="00DE2319"/>
    <w:rsid w:val="00DE2B90"/>
    <w:rsid w:val="00DE2C19"/>
    <w:rsid w:val="00DE3662"/>
    <w:rsid w:val="00DE4AB1"/>
    <w:rsid w:val="00DE4FCE"/>
    <w:rsid w:val="00DE5CCB"/>
    <w:rsid w:val="00DE5D1C"/>
    <w:rsid w:val="00DE7137"/>
    <w:rsid w:val="00DF210C"/>
    <w:rsid w:val="00DF2343"/>
    <w:rsid w:val="00DF3130"/>
    <w:rsid w:val="00DF4E0F"/>
    <w:rsid w:val="00DF5FAF"/>
    <w:rsid w:val="00DF62F1"/>
    <w:rsid w:val="00DF631E"/>
    <w:rsid w:val="00E018B0"/>
    <w:rsid w:val="00E01B66"/>
    <w:rsid w:val="00E03497"/>
    <w:rsid w:val="00E0359E"/>
    <w:rsid w:val="00E03A57"/>
    <w:rsid w:val="00E04ECC"/>
    <w:rsid w:val="00E05B9D"/>
    <w:rsid w:val="00E05F3B"/>
    <w:rsid w:val="00E06467"/>
    <w:rsid w:val="00E064F0"/>
    <w:rsid w:val="00E06E05"/>
    <w:rsid w:val="00E07424"/>
    <w:rsid w:val="00E07AE4"/>
    <w:rsid w:val="00E10ADD"/>
    <w:rsid w:val="00E12219"/>
    <w:rsid w:val="00E12F9E"/>
    <w:rsid w:val="00E14E84"/>
    <w:rsid w:val="00E153F8"/>
    <w:rsid w:val="00E16DA2"/>
    <w:rsid w:val="00E17698"/>
    <w:rsid w:val="00E22F11"/>
    <w:rsid w:val="00E230B2"/>
    <w:rsid w:val="00E25B05"/>
    <w:rsid w:val="00E2697F"/>
    <w:rsid w:val="00E26DFD"/>
    <w:rsid w:val="00E26E5C"/>
    <w:rsid w:val="00E313DA"/>
    <w:rsid w:val="00E31A2B"/>
    <w:rsid w:val="00E31F7F"/>
    <w:rsid w:val="00E32B81"/>
    <w:rsid w:val="00E3480E"/>
    <w:rsid w:val="00E428EF"/>
    <w:rsid w:val="00E438BF"/>
    <w:rsid w:val="00E4420B"/>
    <w:rsid w:val="00E47A17"/>
    <w:rsid w:val="00E50B10"/>
    <w:rsid w:val="00E51468"/>
    <w:rsid w:val="00E52443"/>
    <w:rsid w:val="00E5250B"/>
    <w:rsid w:val="00E5298D"/>
    <w:rsid w:val="00E52BF3"/>
    <w:rsid w:val="00E52EA0"/>
    <w:rsid w:val="00E54860"/>
    <w:rsid w:val="00E564D5"/>
    <w:rsid w:val="00E5652B"/>
    <w:rsid w:val="00E57B1D"/>
    <w:rsid w:val="00E57BF4"/>
    <w:rsid w:val="00E62195"/>
    <w:rsid w:val="00E6361A"/>
    <w:rsid w:val="00E63C22"/>
    <w:rsid w:val="00E63E91"/>
    <w:rsid w:val="00E65EC6"/>
    <w:rsid w:val="00E71AAA"/>
    <w:rsid w:val="00E733FA"/>
    <w:rsid w:val="00E73E71"/>
    <w:rsid w:val="00E77A4E"/>
    <w:rsid w:val="00E80506"/>
    <w:rsid w:val="00E831E1"/>
    <w:rsid w:val="00E848C5"/>
    <w:rsid w:val="00E849DD"/>
    <w:rsid w:val="00E84BF0"/>
    <w:rsid w:val="00E87C4B"/>
    <w:rsid w:val="00E87DF3"/>
    <w:rsid w:val="00E90DF0"/>
    <w:rsid w:val="00E94145"/>
    <w:rsid w:val="00E967C7"/>
    <w:rsid w:val="00E96B84"/>
    <w:rsid w:val="00E9746E"/>
    <w:rsid w:val="00E9747D"/>
    <w:rsid w:val="00EA0EC7"/>
    <w:rsid w:val="00EA1C07"/>
    <w:rsid w:val="00EA281C"/>
    <w:rsid w:val="00EA2963"/>
    <w:rsid w:val="00EA2C78"/>
    <w:rsid w:val="00EA3406"/>
    <w:rsid w:val="00EA3BBE"/>
    <w:rsid w:val="00EA5F7A"/>
    <w:rsid w:val="00EA62C5"/>
    <w:rsid w:val="00EB09D0"/>
    <w:rsid w:val="00EB1255"/>
    <w:rsid w:val="00EB1604"/>
    <w:rsid w:val="00EB377E"/>
    <w:rsid w:val="00EB3ACD"/>
    <w:rsid w:val="00EB3DA2"/>
    <w:rsid w:val="00EB446C"/>
    <w:rsid w:val="00EB4B33"/>
    <w:rsid w:val="00EB4BD3"/>
    <w:rsid w:val="00EB60AB"/>
    <w:rsid w:val="00EC0CCA"/>
    <w:rsid w:val="00EC2495"/>
    <w:rsid w:val="00EC334D"/>
    <w:rsid w:val="00EC4FEA"/>
    <w:rsid w:val="00EC5307"/>
    <w:rsid w:val="00EC5BA7"/>
    <w:rsid w:val="00EC6492"/>
    <w:rsid w:val="00EC65FB"/>
    <w:rsid w:val="00ED0E7D"/>
    <w:rsid w:val="00ED12DD"/>
    <w:rsid w:val="00ED194F"/>
    <w:rsid w:val="00ED1B63"/>
    <w:rsid w:val="00ED49F3"/>
    <w:rsid w:val="00ED4CEA"/>
    <w:rsid w:val="00ED6321"/>
    <w:rsid w:val="00ED68BB"/>
    <w:rsid w:val="00ED7DDF"/>
    <w:rsid w:val="00EE0924"/>
    <w:rsid w:val="00EE25C1"/>
    <w:rsid w:val="00EE2DE0"/>
    <w:rsid w:val="00EE3E8F"/>
    <w:rsid w:val="00EE404D"/>
    <w:rsid w:val="00EE4EE9"/>
    <w:rsid w:val="00EF100D"/>
    <w:rsid w:val="00EF17AE"/>
    <w:rsid w:val="00EF26DA"/>
    <w:rsid w:val="00EF298D"/>
    <w:rsid w:val="00EF4885"/>
    <w:rsid w:val="00EF7607"/>
    <w:rsid w:val="00F01C82"/>
    <w:rsid w:val="00F01EB2"/>
    <w:rsid w:val="00F039C7"/>
    <w:rsid w:val="00F0487D"/>
    <w:rsid w:val="00F04955"/>
    <w:rsid w:val="00F05576"/>
    <w:rsid w:val="00F06047"/>
    <w:rsid w:val="00F068C8"/>
    <w:rsid w:val="00F076CA"/>
    <w:rsid w:val="00F10986"/>
    <w:rsid w:val="00F10F19"/>
    <w:rsid w:val="00F11416"/>
    <w:rsid w:val="00F11B61"/>
    <w:rsid w:val="00F143D8"/>
    <w:rsid w:val="00F1549F"/>
    <w:rsid w:val="00F15F67"/>
    <w:rsid w:val="00F16455"/>
    <w:rsid w:val="00F177A1"/>
    <w:rsid w:val="00F209A0"/>
    <w:rsid w:val="00F227CC"/>
    <w:rsid w:val="00F22ADE"/>
    <w:rsid w:val="00F22E38"/>
    <w:rsid w:val="00F249D4"/>
    <w:rsid w:val="00F269C8"/>
    <w:rsid w:val="00F26A95"/>
    <w:rsid w:val="00F26C01"/>
    <w:rsid w:val="00F316ED"/>
    <w:rsid w:val="00F32E82"/>
    <w:rsid w:val="00F339DD"/>
    <w:rsid w:val="00F345EC"/>
    <w:rsid w:val="00F3484E"/>
    <w:rsid w:val="00F370A2"/>
    <w:rsid w:val="00F37851"/>
    <w:rsid w:val="00F405F3"/>
    <w:rsid w:val="00F40627"/>
    <w:rsid w:val="00F40FF5"/>
    <w:rsid w:val="00F41029"/>
    <w:rsid w:val="00F42F89"/>
    <w:rsid w:val="00F44F25"/>
    <w:rsid w:val="00F50377"/>
    <w:rsid w:val="00F50991"/>
    <w:rsid w:val="00F50F12"/>
    <w:rsid w:val="00F5161A"/>
    <w:rsid w:val="00F51B77"/>
    <w:rsid w:val="00F53A0B"/>
    <w:rsid w:val="00F54943"/>
    <w:rsid w:val="00F5515D"/>
    <w:rsid w:val="00F55796"/>
    <w:rsid w:val="00F578EB"/>
    <w:rsid w:val="00F60082"/>
    <w:rsid w:val="00F61518"/>
    <w:rsid w:val="00F63D5B"/>
    <w:rsid w:val="00F641F1"/>
    <w:rsid w:val="00F643FE"/>
    <w:rsid w:val="00F6527B"/>
    <w:rsid w:val="00F65D28"/>
    <w:rsid w:val="00F66531"/>
    <w:rsid w:val="00F72A37"/>
    <w:rsid w:val="00F72CCC"/>
    <w:rsid w:val="00F73A97"/>
    <w:rsid w:val="00F73C1F"/>
    <w:rsid w:val="00F74237"/>
    <w:rsid w:val="00F761EF"/>
    <w:rsid w:val="00F762C8"/>
    <w:rsid w:val="00F76521"/>
    <w:rsid w:val="00F76FF6"/>
    <w:rsid w:val="00F81C2C"/>
    <w:rsid w:val="00F81DC3"/>
    <w:rsid w:val="00F820EA"/>
    <w:rsid w:val="00F829F0"/>
    <w:rsid w:val="00F82BCE"/>
    <w:rsid w:val="00F83113"/>
    <w:rsid w:val="00F8396E"/>
    <w:rsid w:val="00F83A93"/>
    <w:rsid w:val="00F84CC2"/>
    <w:rsid w:val="00F862AA"/>
    <w:rsid w:val="00F9067F"/>
    <w:rsid w:val="00F92753"/>
    <w:rsid w:val="00F92D6A"/>
    <w:rsid w:val="00F931DC"/>
    <w:rsid w:val="00F93EA9"/>
    <w:rsid w:val="00F94336"/>
    <w:rsid w:val="00F95338"/>
    <w:rsid w:val="00F953AE"/>
    <w:rsid w:val="00F96B41"/>
    <w:rsid w:val="00F96DF1"/>
    <w:rsid w:val="00FA109A"/>
    <w:rsid w:val="00FA18D6"/>
    <w:rsid w:val="00FA2207"/>
    <w:rsid w:val="00FA50EE"/>
    <w:rsid w:val="00FA59A7"/>
    <w:rsid w:val="00FA59F9"/>
    <w:rsid w:val="00FB0BA7"/>
    <w:rsid w:val="00FB1234"/>
    <w:rsid w:val="00FB171C"/>
    <w:rsid w:val="00FB35BD"/>
    <w:rsid w:val="00FB5E58"/>
    <w:rsid w:val="00FB6AA9"/>
    <w:rsid w:val="00FC0E87"/>
    <w:rsid w:val="00FC3D59"/>
    <w:rsid w:val="00FC48AE"/>
    <w:rsid w:val="00FC4CA3"/>
    <w:rsid w:val="00FC50CF"/>
    <w:rsid w:val="00FC6097"/>
    <w:rsid w:val="00FC7085"/>
    <w:rsid w:val="00FD0F88"/>
    <w:rsid w:val="00FD1BE1"/>
    <w:rsid w:val="00FD2025"/>
    <w:rsid w:val="00FD3C2B"/>
    <w:rsid w:val="00FD4350"/>
    <w:rsid w:val="00FD4FFC"/>
    <w:rsid w:val="00FD507B"/>
    <w:rsid w:val="00FD60B9"/>
    <w:rsid w:val="00FD6FA5"/>
    <w:rsid w:val="00FE0F7E"/>
    <w:rsid w:val="00FE1089"/>
    <w:rsid w:val="00FE1BEA"/>
    <w:rsid w:val="00FE2B5B"/>
    <w:rsid w:val="00FE3107"/>
    <w:rsid w:val="00FE39B1"/>
    <w:rsid w:val="00FE3EE4"/>
    <w:rsid w:val="00FE4652"/>
    <w:rsid w:val="00FE47C6"/>
    <w:rsid w:val="00FE7ED1"/>
    <w:rsid w:val="00FF0344"/>
    <w:rsid w:val="00FF056D"/>
    <w:rsid w:val="00FF0A1B"/>
    <w:rsid w:val="00FF3FB0"/>
    <w:rsid w:val="00FF53C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7F97"/>
    <w:pPr>
      <w:widowControl w:val="0"/>
      <w:jc w:val="both"/>
    </w:pPr>
    <w:rPr>
      <w:rFonts w:ascii="Times New Roman" w:eastAsia="宋体" w:hAnsi="Times New Roman" w:cs="Times New Roman"/>
      <w:szCs w:val="20"/>
    </w:rPr>
  </w:style>
  <w:style w:type="paragraph" w:styleId="1">
    <w:name w:val="heading 1"/>
    <w:basedOn w:val="a"/>
    <w:next w:val="a"/>
    <w:link w:val="1Char"/>
    <w:qFormat/>
    <w:rsid w:val="00207F97"/>
    <w:pPr>
      <w:keepNext/>
      <w:keepLines/>
      <w:spacing w:before="340" w:after="330" w:line="578" w:lineRule="auto"/>
      <w:outlineLvl w:val="0"/>
    </w:pPr>
    <w:rPr>
      <w:b/>
      <w:kern w:val="44"/>
      <w:sz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rsid w:val="00207F97"/>
    <w:rPr>
      <w:rFonts w:ascii="Times New Roman" w:eastAsia="宋体" w:hAnsi="Times New Roman" w:cs="Times New Roman"/>
      <w:b/>
      <w:kern w:val="44"/>
      <w:sz w:val="32"/>
      <w:szCs w:val="20"/>
    </w:rPr>
  </w:style>
  <w:style w:type="table" w:styleId="a3">
    <w:name w:val="Table Grid"/>
    <w:basedOn w:val="a1"/>
    <w:rsid w:val="00207F97"/>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238</Words>
  <Characters>1361</Characters>
  <Application>Microsoft Office Word</Application>
  <DocSecurity>0</DocSecurity>
  <Lines>11</Lines>
  <Paragraphs>3</Paragraphs>
  <ScaleCrop>false</ScaleCrop>
  <Company/>
  <LinksUpToDate>false</LinksUpToDate>
  <CharactersWithSpaces>1596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黄小琴</dc:creator>
  <cp:lastModifiedBy>黄小琴</cp:lastModifiedBy>
  <cp:revision>1</cp:revision>
  <dcterms:created xsi:type="dcterms:W3CDTF">2016-06-27T09:24:00Z</dcterms:created>
  <dcterms:modified xsi:type="dcterms:W3CDTF">2016-06-27T09:24:00Z</dcterms:modified>
</cp:coreProperties>
</file>