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7" w:rsidRPr="00B90FAA" w:rsidRDefault="00507357" w:rsidP="00507357">
      <w:pPr>
        <w:pStyle w:val="1"/>
        <w:jc w:val="center"/>
      </w:pPr>
      <w:bookmarkStart w:id="0" w:name="_Toc433197671"/>
      <w:r w:rsidRPr="00B90FAA">
        <w:rPr>
          <w:rFonts w:hint="eastAsia"/>
        </w:rPr>
        <w:t xml:space="preserve">  </w:t>
      </w:r>
      <w:proofErr w:type="spellStart"/>
      <w:r w:rsidRPr="00B90FAA">
        <w:rPr>
          <w:rFonts w:hint="eastAsia"/>
        </w:rPr>
        <w:t>技术</w:t>
      </w:r>
      <w:r w:rsidRPr="00B90FAA">
        <w:rPr>
          <w:rFonts w:hint="eastAsia"/>
          <w:lang w:eastAsia="zh-CN"/>
        </w:rPr>
        <w:t>标准和</w:t>
      </w:r>
      <w:r w:rsidRPr="00B90FAA">
        <w:rPr>
          <w:rFonts w:hint="eastAsia"/>
        </w:rPr>
        <w:t>要求</w:t>
      </w:r>
      <w:bookmarkEnd w:id="0"/>
      <w:proofErr w:type="spellEnd"/>
    </w:p>
    <w:p w:rsidR="00507357" w:rsidRPr="00B90FAA" w:rsidRDefault="00507357" w:rsidP="00507357">
      <w:pPr>
        <w:spacing w:beforeLines="50" w:afterLines="50" w:line="360" w:lineRule="auto"/>
        <w:rPr>
          <w:b/>
        </w:rPr>
      </w:pPr>
      <w:bookmarkStart w:id="1" w:name="_Toc397779404"/>
      <w:bookmarkStart w:id="2" w:name="_Toc397779508"/>
      <w:bookmarkStart w:id="3" w:name="_Toc397779711"/>
      <w:bookmarkStart w:id="4" w:name="_Toc397779917"/>
      <w:bookmarkStart w:id="5" w:name="_Toc397780075"/>
      <w:r w:rsidRPr="00B90FAA">
        <w:rPr>
          <w:rFonts w:hint="eastAsia"/>
          <w:b/>
        </w:rPr>
        <w:t>1</w:t>
      </w:r>
      <w:r w:rsidRPr="00B90FAA">
        <w:rPr>
          <w:rFonts w:hint="eastAsia"/>
          <w:b/>
        </w:rPr>
        <w:t>、货物需求一览表</w:t>
      </w:r>
      <w:bookmarkEnd w:id="1"/>
      <w:bookmarkEnd w:id="2"/>
      <w:bookmarkEnd w:id="3"/>
      <w:bookmarkEnd w:id="4"/>
      <w:bookmarkEnd w:id="5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507357" w:rsidRPr="00B90FAA" w:rsidTr="00184B2A">
        <w:trPr>
          <w:trHeight w:val="521"/>
          <w:jc w:val="center"/>
        </w:trPr>
        <w:tc>
          <w:tcPr>
            <w:tcW w:w="1031" w:type="dxa"/>
            <w:vAlign w:val="center"/>
          </w:tcPr>
          <w:p w:rsidR="00507357" w:rsidRPr="00B90FAA" w:rsidRDefault="00507357" w:rsidP="00184B2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6" w:name="_Toc397779405"/>
            <w:bookmarkStart w:id="7" w:name="_Toc397779509"/>
            <w:bookmarkStart w:id="8" w:name="_Toc397779712"/>
            <w:bookmarkStart w:id="9" w:name="_Toc397779918"/>
            <w:bookmarkStart w:id="10" w:name="_Toc397780076"/>
            <w:r w:rsidRPr="00B90FAA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07357" w:rsidRPr="00B90FAA" w:rsidRDefault="00507357" w:rsidP="00184B2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90FAA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07357" w:rsidRPr="00B90FAA" w:rsidRDefault="00507357" w:rsidP="00184B2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90FAA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07357" w:rsidRPr="00B90FAA" w:rsidRDefault="00507357" w:rsidP="00184B2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90FAA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507357" w:rsidRPr="00B90FAA" w:rsidTr="00184B2A">
        <w:trPr>
          <w:trHeight w:val="496"/>
          <w:jc w:val="center"/>
        </w:trPr>
        <w:tc>
          <w:tcPr>
            <w:tcW w:w="1031" w:type="dxa"/>
            <w:vAlign w:val="center"/>
          </w:tcPr>
          <w:p w:rsidR="00507357" w:rsidRPr="00B90FAA" w:rsidRDefault="00507357" w:rsidP="00184B2A">
            <w:pPr>
              <w:jc w:val="center"/>
              <w:rPr>
                <w:szCs w:val="21"/>
              </w:rPr>
            </w:pPr>
            <w:r w:rsidRPr="00B90FAA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07357" w:rsidRPr="00B90FAA" w:rsidRDefault="00507357" w:rsidP="00184B2A">
            <w:pPr>
              <w:jc w:val="center"/>
              <w:rPr>
                <w:szCs w:val="21"/>
              </w:rPr>
            </w:pPr>
            <w:r w:rsidRPr="00B90FAA">
              <w:rPr>
                <w:rFonts w:hint="eastAsia"/>
                <w:szCs w:val="21"/>
              </w:rPr>
              <w:t>24</w:t>
            </w:r>
            <w:r w:rsidRPr="00B90FAA">
              <w:rPr>
                <w:rFonts w:hint="eastAsia"/>
                <w:szCs w:val="21"/>
              </w:rPr>
              <w:t>通道</w:t>
            </w:r>
            <w:r w:rsidRPr="00B90FAA">
              <w:rPr>
                <w:rFonts w:hint="eastAsia"/>
                <w:szCs w:val="21"/>
              </w:rPr>
              <w:t>NVH</w:t>
            </w:r>
            <w:r w:rsidRPr="00B90FAA">
              <w:rPr>
                <w:rFonts w:hint="eastAsia"/>
                <w:szCs w:val="21"/>
              </w:rPr>
              <w:t>测试分析系统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07357" w:rsidRPr="00B90FAA" w:rsidRDefault="00507357" w:rsidP="00184B2A">
            <w:pPr>
              <w:jc w:val="center"/>
              <w:rPr>
                <w:szCs w:val="21"/>
              </w:rPr>
            </w:pPr>
            <w:r w:rsidRPr="00B90FAA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07357" w:rsidRPr="00B90FAA" w:rsidRDefault="00507357" w:rsidP="00184B2A">
            <w:pPr>
              <w:jc w:val="center"/>
              <w:rPr>
                <w:szCs w:val="21"/>
              </w:rPr>
            </w:pPr>
            <w:r w:rsidRPr="00B90FAA">
              <w:rPr>
                <w:rFonts w:hint="eastAsia"/>
                <w:szCs w:val="21"/>
              </w:rPr>
              <w:t>1</w:t>
            </w:r>
          </w:p>
        </w:tc>
      </w:tr>
    </w:tbl>
    <w:p w:rsidR="00507357" w:rsidRPr="00B90FAA" w:rsidRDefault="00507357" w:rsidP="00507357">
      <w:pPr>
        <w:spacing w:beforeLines="50" w:afterLines="50" w:line="360" w:lineRule="auto"/>
        <w:rPr>
          <w:b/>
        </w:rPr>
      </w:pPr>
      <w:r w:rsidRPr="00B90FAA">
        <w:rPr>
          <w:rFonts w:hint="eastAsia"/>
          <w:b/>
        </w:rPr>
        <w:t>2</w:t>
      </w:r>
      <w:r w:rsidRPr="00B90FAA">
        <w:rPr>
          <w:rFonts w:hint="eastAsia"/>
          <w:b/>
        </w:rPr>
        <w:t>、技术标准和要求</w:t>
      </w:r>
      <w:bookmarkEnd w:id="6"/>
      <w:bookmarkEnd w:id="7"/>
      <w:bookmarkEnd w:id="8"/>
      <w:bookmarkEnd w:id="9"/>
      <w:bookmarkEnd w:id="10"/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837"/>
        <w:gridCol w:w="5771"/>
      </w:tblGrid>
      <w:tr w:rsidR="00507357" w:rsidRPr="00B90FAA" w:rsidTr="00184B2A">
        <w:trPr>
          <w:trHeight w:val="397"/>
          <w:jc w:val="center"/>
        </w:trPr>
        <w:tc>
          <w:tcPr>
            <w:tcW w:w="726" w:type="dxa"/>
            <w:vAlign w:val="center"/>
          </w:tcPr>
          <w:p w:rsidR="00507357" w:rsidRPr="00B90FAA" w:rsidRDefault="00507357" w:rsidP="00184B2A">
            <w:pPr>
              <w:jc w:val="center"/>
              <w:rPr>
                <w:rFonts w:ascii="宋体" w:hAnsi="宋体"/>
                <w:szCs w:val="21"/>
              </w:rPr>
            </w:pPr>
            <w:r w:rsidRPr="00B90FA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 w:rsidR="00507357" w:rsidRPr="00B90FAA" w:rsidRDefault="00507357" w:rsidP="00184B2A">
            <w:pPr>
              <w:jc w:val="center"/>
              <w:rPr>
                <w:rFonts w:ascii="宋体" w:hAnsi="宋体"/>
                <w:szCs w:val="21"/>
              </w:rPr>
            </w:pPr>
            <w:r w:rsidRPr="00B90FAA"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5771" w:type="dxa"/>
            <w:vAlign w:val="center"/>
          </w:tcPr>
          <w:p w:rsidR="00507357" w:rsidRPr="00B90FAA" w:rsidRDefault="00507357" w:rsidP="00184B2A">
            <w:pPr>
              <w:jc w:val="center"/>
              <w:rPr>
                <w:rFonts w:ascii="宋体" w:hAnsi="宋体"/>
                <w:szCs w:val="21"/>
              </w:rPr>
            </w:pPr>
            <w:r w:rsidRPr="00B90FAA">
              <w:rPr>
                <w:rFonts w:ascii="宋体" w:hAnsi="宋体" w:hint="eastAsia"/>
                <w:szCs w:val="21"/>
              </w:rPr>
              <w:t>技术规格和配置要求</w:t>
            </w:r>
          </w:p>
        </w:tc>
      </w:tr>
      <w:tr w:rsidR="00507357" w:rsidRPr="00B90FAA" w:rsidTr="00184B2A">
        <w:trPr>
          <w:trHeight w:val="397"/>
          <w:jc w:val="center"/>
        </w:trPr>
        <w:tc>
          <w:tcPr>
            <w:tcW w:w="726" w:type="dxa"/>
            <w:vAlign w:val="center"/>
          </w:tcPr>
          <w:p w:rsidR="00507357" w:rsidRPr="00B90FAA" w:rsidRDefault="00507357" w:rsidP="00184B2A">
            <w:pPr>
              <w:jc w:val="center"/>
              <w:rPr>
                <w:rFonts w:ascii="宋体" w:hAnsi="宋体"/>
                <w:szCs w:val="21"/>
              </w:rPr>
            </w:pPr>
            <w:r w:rsidRPr="00B90FA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:rsidR="00507357" w:rsidRPr="00B90FAA" w:rsidRDefault="00507357" w:rsidP="00184B2A">
            <w:pPr>
              <w:spacing w:line="360" w:lineRule="auto"/>
              <w:rPr>
                <w:b/>
                <w:szCs w:val="21"/>
              </w:rPr>
            </w:pPr>
            <w:r w:rsidRPr="00B90FAA">
              <w:rPr>
                <w:szCs w:val="21"/>
              </w:rPr>
              <w:t>24</w:t>
            </w:r>
            <w:r w:rsidRPr="00B90FAA">
              <w:rPr>
                <w:szCs w:val="21"/>
              </w:rPr>
              <w:t>通道</w:t>
            </w:r>
            <w:r w:rsidRPr="00B90FAA">
              <w:rPr>
                <w:szCs w:val="21"/>
              </w:rPr>
              <w:t>NVH</w:t>
            </w:r>
            <w:r w:rsidRPr="00B90FAA">
              <w:rPr>
                <w:szCs w:val="21"/>
              </w:rPr>
              <w:t>测试分析系统</w:t>
            </w:r>
          </w:p>
        </w:tc>
        <w:tc>
          <w:tcPr>
            <w:tcW w:w="5771" w:type="dxa"/>
            <w:vAlign w:val="center"/>
          </w:tcPr>
          <w:p w:rsidR="00507357" w:rsidRPr="00B90FAA" w:rsidRDefault="00507357" w:rsidP="00184B2A">
            <w:pPr>
              <w:numPr>
                <w:ilvl w:val="0"/>
                <w:numId w:val="1"/>
              </w:numPr>
              <w:spacing w:line="360" w:lineRule="auto"/>
              <w:rPr>
                <w:b/>
                <w:szCs w:val="21"/>
              </w:rPr>
            </w:pPr>
            <w:r w:rsidRPr="00B90FAA">
              <w:rPr>
                <w:rFonts w:asciiTheme="minorEastAsia" w:hAnsiTheme="minorEastAsia" w:cs="Arial" w:hint="eastAsia"/>
                <w:bCs/>
                <w:szCs w:val="21"/>
              </w:rPr>
              <w:t>要求整套系统必须是原装进口（配件除外）</w:t>
            </w:r>
            <w:r w:rsidRPr="00B90FAA">
              <w:rPr>
                <w:rFonts w:hint="eastAsia"/>
                <w:szCs w:val="21"/>
              </w:rPr>
              <w:t>。</w:t>
            </w:r>
          </w:p>
          <w:p w:rsidR="00507357" w:rsidRPr="00B90FAA" w:rsidRDefault="00507357" w:rsidP="00184B2A">
            <w:pPr>
              <w:numPr>
                <w:ilvl w:val="0"/>
                <w:numId w:val="1"/>
              </w:numPr>
              <w:spacing w:line="360" w:lineRule="auto"/>
              <w:rPr>
                <w:b/>
                <w:szCs w:val="21"/>
              </w:rPr>
            </w:pPr>
            <w:r w:rsidRPr="00B90FAA">
              <w:rPr>
                <w:rFonts w:hint="eastAsia"/>
                <w:b/>
                <w:szCs w:val="21"/>
              </w:rPr>
              <w:t>采集系统前端指标：</w:t>
            </w:r>
            <w:r w:rsidRPr="00B90FAA">
              <w:rPr>
                <w:szCs w:val="21"/>
              </w:rPr>
              <w:t>输入通道数不低于</w:t>
            </w:r>
            <w:r w:rsidRPr="00B90FAA">
              <w:rPr>
                <w:rFonts w:hint="eastAsia"/>
                <w:szCs w:val="21"/>
              </w:rPr>
              <w:t>24</w:t>
            </w:r>
            <w:r w:rsidRPr="00B90FAA">
              <w:rPr>
                <w:szCs w:val="21"/>
              </w:rPr>
              <w:t>个</w:t>
            </w:r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至少含有</w:t>
            </w:r>
            <w:r w:rsidRPr="00B90FAA">
              <w:rPr>
                <w:szCs w:val="21"/>
              </w:rPr>
              <w:t>1</w:t>
            </w:r>
            <w:r w:rsidRPr="00B90FAA">
              <w:rPr>
                <w:szCs w:val="21"/>
              </w:rPr>
              <w:t>个</w:t>
            </w:r>
            <w:r w:rsidRPr="00B90FAA">
              <w:rPr>
                <w:szCs w:val="21"/>
              </w:rPr>
              <w:t xml:space="preserve">CAN </w:t>
            </w:r>
            <w:r w:rsidRPr="00B90FAA">
              <w:rPr>
                <w:szCs w:val="21"/>
              </w:rPr>
              <w:t>通道</w:t>
            </w:r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至少含有</w:t>
            </w:r>
            <w:r w:rsidRPr="00B90FAA">
              <w:rPr>
                <w:rFonts w:hint="eastAsia"/>
                <w:szCs w:val="21"/>
              </w:rPr>
              <w:t>1</w:t>
            </w:r>
            <w:r w:rsidRPr="00B90FAA">
              <w:rPr>
                <w:szCs w:val="21"/>
              </w:rPr>
              <w:t>个转速通道</w:t>
            </w:r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具有扩展连接端口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分辨率</w:t>
            </w:r>
            <w:r w:rsidRPr="00B90FAA">
              <w:rPr>
                <w:szCs w:val="21"/>
              </w:rPr>
              <w:t>24</w:t>
            </w:r>
            <w:r w:rsidRPr="00B90FAA">
              <w:rPr>
                <w:szCs w:val="21"/>
              </w:rPr>
              <w:t>位</w:t>
            </w:r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采样率</w:t>
            </w:r>
            <w:r w:rsidRPr="00B90FAA">
              <w:rPr>
                <w:rFonts w:hint="eastAsia"/>
                <w:szCs w:val="21"/>
              </w:rPr>
              <w:t>可选，且最大采样率不低于</w:t>
            </w:r>
            <w:r w:rsidRPr="00B90FAA">
              <w:rPr>
                <w:rFonts w:hint="eastAsia"/>
                <w:szCs w:val="21"/>
              </w:rPr>
              <w:t>20</w:t>
            </w:r>
            <w:r w:rsidRPr="00B90FAA">
              <w:rPr>
                <w:szCs w:val="21"/>
              </w:rPr>
              <w:t>kHz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输入阻抗不低于</w:t>
            </w:r>
            <w:r w:rsidRPr="00B90FAA">
              <w:rPr>
                <w:szCs w:val="21"/>
              </w:rPr>
              <w:t>30kΩ</w:t>
            </w:r>
            <w:r w:rsidRPr="00B90FAA">
              <w:rPr>
                <w:szCs w:val="21"/>
              </w:rPr>
              <w:t>供电方式：</w:t>
            </w:r>
            <w:r w:rsidRPr="00B90FAA">
              <w:rPr>
                <w:szCs w:val="21"/>
              </w:rPr>
              <w:t>AC/DC/ICP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支持</w:t>
            </w:r>
            <w:r w:rsidRPr="00B90FAA">
              <w:rPr>
                <w:szCs w:val="21"/>
              </w:rPr>
              <w:t>TEDS</w:t>
            </w:r>
            <w:r w:rsidRPr="00B90FAA">
              <w:rPr>
                <w:szCs w:val="21"/>
              </w:rPr>
              <w:t>类型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S/N:</w:t>
            </w:r>
            <w:r w:rsidRPr="00B90FAA">
              <w:rPr>
                <w:szCs w:val="21"/>
              </w:rPr>
              <w:t>大于</w:t>
            </w:r>
            <w:r w:rsidRPr="00B90FAA">
              <w:rPr>
                <w:szCs w:val="21"/>
              </w:rPr>
              <w:t>107dB(A)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频响精度＜</w:t>
            </w:r>
            <w:r w:rsidRPr="00B90FAA">
              <w:rPr>
                <w:szCs w:val="21"/>
              </w:rPr>
              <w:t>0.05dB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通道安全最大电压</w:t>
            </w:r>
            <w:r w:rsidRPr="00B90FAA">
              <w:rPr>
                <w:rFonts w:hint="eastAsia"/>
                <w:szCs w:val="21"/>
              </w:rPr>
              <w:t>不高于</w:t>
            </w:r>
            <w:r w:rsidRPr="00B90FAA">
              <w:rPr>
                <w:szCs w:val="21"/>
              </w:rPr>
              <w:t>35V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工作温度：</w:t>
            </w:r>
            <w:bookmarkStart w:id="11" w:name="OLE_LINK1"/>
            <w:bookmarkStart w:id="12" w:name="OLE_LINK2"/>
            <w:r w:rsidRPr="00B90FAA">
              <w:rPr>
                <w:szCs w:val="21"/>
              </w:rPr>
              <w:t>-10</w:t>
            </w:r>
            <w:r w:rsidRPr="00B90FAA">
              <w:rPr>
                <w:rFonts w:ascii="宋体" w:hAnsi="宋体" w:cs="宋体" w:hint="eastAsia"/>
                <w:szCs w:val="21"/>
              </w:rPr>
              <w:t>℃</w:t>
            </w:r>
            <w:r w:rsidRPr="00B90FAA">
              <w:rPr>
                <w:szCs w:val="21"/>
              </w:rPr>
              <w:t>-60</w:t>
            </w:r>
            <w:r w:rsidRPr="00B90FAA">
              <w:rPr>
                <w:rFonts w:ascii="宋体" w:hAnsi="宋体" w:cs="宋体" w:hint="eastAsia"/>
                <w:szCs w:val="21"/>
              </w:rPr>
              <w:t>℃</w:t>
            </w:r>
            <w:bookmarkEnd w:id="11"/>
            <w:bookmarkEnd w:id="12"/>
            <w:r w:rsidRPr="00B90FAA">
              <w:rPr>
                <w:rFonts w:ascii="宋体" w:hAnsi="宋体" w:cs="宋体" w:hint="eastAsia"/>
                <w:szCs w:val="21"/>
              </w:rPr>
              <w:t>，要求具有良好散热能力，要求配备便携式前端收纳箱。</w:t>
            </w:r>
          </w:p>
          <w:p w:rsidR="00507357" w:rsidRPr="00B90FAA" w:rsidRDefault="00507357" w:rsidP="00184B2A">
            <w:pPr>
              <w:numPr>
                <w:ilvl w:val="0"/>
                <w:numId w:val="2"/>
              </w:numPr>
              <w:spacing w:line="360" w:lineRule="auto"/>
              <w:rPr>
                <w:b/>
                <w:szCs w:val="21"/>
              </w:rPr>
            </w:pPr>
            <w:r w:rsidRPr="00B90FAA">
              <w:rPr>
                <w:rFonts w:hint="eastAsia"/>
                <w:b/>
                <w:szCs w:val="21"/>
              </w:rPr>
              <w:t>电源：</w:t>
            </w:r>
            <w:r w:rsidRPr="00B90FAA">
              <w:rPr>
                <w:rFonts w:hint="eastAsia"/>
                <w:szCs w:val="21"/>
              </w:rPr>
              <w:t>要求自带电源模块，</w:t>
            </w:r>
            <w:r w:rsidRPr="00B90FAA">
              <w:rPr>
                <w:szCs w:val="21"/>
              </w:rPr>
              <w:t>输入电压：</w:t>
            </w:r>
            <w:r w:rsidRPr="00B90FAA">
              <w:rPr>
                <w:szCs w:val="21"/>
              </w:rPr>
              <w:t>11</w:t>
            </w:r>
            <w:r w:rsidRPr="00B90FAA">
              <w:rPr>
                <w:rFonts w:hint="eastAsia"/>
                <w:szCs w:val="21"/>
              </w:rPr>
              <w:t>~</w:t>
            </w:r>
            <w:r w:rsidRPr="00B90FAA">
              <w:rPr>
                <w:szCs w:val="21"/>
              </w:rPr>
              <w:t>28V</w:t>
            </w:r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输出电压：</w:t>
            </w:r>
            <w:r w:rsidRPr="00B90FAA">
              <w:rPr>
                <w:szCs w:val="21"/>
              </w:rPr>
              <w:t>24V</w:t>
            </w:r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可使用内置电池</w:t>
            </w:r>
            <w:r w:rsidRPr="00B90FAA">
              <w:rPr>
                <w:rFonts w:hint="eastAsia"/>
                <w:szCs w:val="21"/>
              </w:rPr>
              <w:t>单独工作</w:t>
            </w:r>
            <w:r w:rsidRPr="00B90FAA">
              <w:rPr>
                <w:szCs w:val="21"/>
              </w:rPr>
              <w:t>，电池容量不低于</w:t>
            </w:r>
            <w:r w:rsidRPr="00B90FAA">
              <w:rPr>
                <w:szCs w:val="21"/>
              </w:rPr>
              <w:t>55Wh</w:t>
            </w:r>
            <w:r w:rsidRPr="00B90FAA">
              <w:rPr>
                <w:rFonts w:hint="eastAsia"/>
                <w:szCs w:val="21"/>
              </w:rPr>
              <w:t>。</w:t>
            </w:r>
          </w:p>
          <w:p w:rsidR="00507357" w:rsidRPr="00B90FAA" w:rsidRDefault="00507357" w:rsidP="00184B2A">
            <w:pPr>
              <w:numPr>
                <w:ilvl w:val="0"/>
                <w:numId w:val="2"/>
              </w:numPr>
              <w:spacing w:line="360" w:lineRule="auto"/>
              <w:rPr>
                <w:b/>
                <w:szCs w:val="21"/>
              </w:rPr>
            </w:pPr>
            <w:r w:rsidRPr="00B90FAA">
              <w:rPr>
                <w:rFonts w:hint="eastAsia"/>
                <w:b/>
                <w:szCs w:val="21"/>
              </w:rPr>
              <w:t>采集分析软件必须具备以下功能：</w:t>
            </w:r>
            <w:r w:rsidRPr="00B90FAA">
              <w:rPr>
                <w:rFonts w:hint="eastAsia"/>
                <w:szCs w:val="21"/>
              </w:rPr>
              <w:t>配备两台高性能随车数据采集和分析的笔记本电脑（配置不低于如下要求：</w:t>
            </w:r>
            <w:r w:rsidRPr="00B90FAA">
              <w:rPr>
                <w:rFonts w:hint="eastAsia"/>
                <w:szCs w:val="21"/>
              </w:rPr>
              <w:t>14</w:t>
            </w:r>
            <w:proofErr w:type="gramStart"/>
            <w:r w:rsidRPr="00B90FAA">
              <w:rPr>
                <w:szCs w:val="21"/>
              </w:rPr>
              <w:t>’</w:t>
            </w:r>
            <w:proofErr w:type="gramEnd"/>
            <w:r w:rsidRPr="00B90FAA">
              <w:rPr>
                <w:rFonts w:hint="eastAsia"/>
                <w:szCs w:val="21"/>
              </w:rPr>
              <w:t>，双核，</w:t>
            </w:r>
            <w:r w:rsidRPr="00B90FAA">
              <w:rPr>
                <w:rFonts w:hint="eastAsia"/>
                <w:szCs w:val="21"/>
              </w:rPr>
              <w:t>i7</w:t>
            </w:r>
            <w:r w:rsidRPr="00B90FAA">
              <w:rPr>
                <w:rFonts w:hint="eastAsia"/>
                <w:szCs w:val="21"/>
              </w:rPr>
              <w:t>处理器，内存</w:t>
            </w:r>
            <w:r w:rsidRPr="00B90FAA">
              <w:rPr>
                <w:rFonts w:hint="eastAsia"/>
                <w:szCs w:val="21"/>
              </w:rPr>
              <w:t>8GB</w:t>
            </w:r>
            <w:r w:rsidRPr="00B90FAA">
              <w:rPr>
                <w:rFonts w:hint="eastAsia"/>
                <w:szCs w:val="21"/>
              </w:rPr>
              <w:t>，硬盘</w:t>
            </w:r>
            <w:r w:rsidRPr="00B90FAA">
              <w:rPr>
                <w:rFonts w:hint="eastAsia"/>
                <w:szCs w:val="21"/>
              </w:rPr>
              <w:t>1TGB</w:t>
            </w:r>
            <w:r w:rsidRPr="00B90FAA">
              <w:rPr>
                <w:rFonts w:hint="eastAsia"/>
                <w:szCs w:val="21"/>
              </w:rPr>
              <w:t>，预装</w:t>
            </w:r>
            <w:r w:rsidRPr="00B90FAA">
              <w:rPr>
                <w:rFonts w:hint="eastAsia"/>
                <w:szCs w:val="21"/>
              </w:rPr>
              <w:t>Win7</w:t>
            </w:r>
            <w:r w:rsidRPr="00B90FAA">
              <w:rPr>
                <w:rFonts w:hint="eastAsia"/>
                <w:szCs w:val="21"/>
              </w:rPr>
              <w:t>系统）；各采样通道单独进行采样设置（采样频率、采样时间等）；</w:t>
            </w:r>
            <w:r w:rsidRPr="00B90FAA">
              <w:rPr>
                <w:szCs w:val="21"/>
              </w:rPr>
              <w:t>显示声级随时间的变化，时间常数可调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声级随转速（</w:t>
            </w:r>
            <w:r w:rsidRPr="00B90FAA">
              <w:rPr>
                <w:szCs w:val="21"/>
              </w:rPr>
              <w:t>RPM</w:t>
            </w:r>
            <w:r w:rsidRPr="00B90FAA">
              <w:rPr>
                <w:szCs w:val="21"/>
              </w:rPr>
              <w:t>）的变化关系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FFT</w:t>
            </w:r>
            <w:r w:rsidRPr="00B90FAA">
              <w:rPr>
                <w:szCs w:val="21"/>
              </w:rPr>
              <w:t>随时间或转速（</w:t>
            </w:r>
            <w:r w:rsidRPr="00B90FAA">
              <w:rPr>
                <w:szCs w:val="21"/>
              </w:rPr>
              <w:t>RPM</w:t>
            </w:r>
            <w:r w:rsidRPr="00B90FAA">
              <w:rPr>
                <w:szCs w:val="21"/>
              </w:rPr>
              <w:t>）的变化关系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1/n</w:t>
            </w:r>
            <w:r w:rsidRPr="00B90FAA">
              <w:rPr>
                <w:szCs w:val="21"/>
              </w:rPr>
              <w:t>倍频程分析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获得阶次级随时间或转速（</w:t>
            </w:r>
            <w:r w:rsidRPr="00B90FAA">
              <w:rPr>
                <w:szCs w:val="21"/>
              </w:rPr>
              <w:t>RPM</w:t>
            </w:r>
            <w:r w:rsidRPr="00B90FAA">
              <w:rPr>
                <w:szCs w:val="21"/>
              </w:rPr>
              <w:t>）变化的关系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由</w:t>
            </w:r>
            <w:r w:rsidRPr="00B90FAA">
              <w:rPr>
                <w:szCs w:val="21"/>
              </w:rPr>
              <w:t>FFT</w:t>
            </w:r>
            <w:r w:rsidRPr="00B90FAA">
              <w:rPr>
                <w:szCs w:val="21"/>
              </w:rPr>
              <w:t>或</w:t>
            </w:r>
            <w:r w:rsidRPr="00B90FAA">
              <w:rPr>
                <w:szCs w:val="21"/>
              </w:rPr>
              <w:t>ISO</w:t>
            </w:r>
            <w:r w:rsidRPr="00B90FAA">
              <w:rPr>
                <w:szCs w:val="21"/>
              </w:rPr>
              <w:t>获得特定的响度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显示总声级（线性、</w:t>
            </w:r>
            <w:r w:rsidRPr="00B90FAA">
              <w:rPr>
                <w:szCs w:val="21"/>
              </w:rPr>
              <w:t>A</w:t>
            </w:r>
            <w:r w:rsidRPr="00B90FAA">
              <w:rPr>
                <w:szCs w:val="21"/>
              </w:rPr>
              <w:t>计权、</w:t>
            </w:r>
            <w:r w:rsidRPr="00B90FAA">
              <w:rPr>
                <w:szCs w:val="21"/>
              </w:rPr>
              <w:t>B</w:t>
            </w:r>
            <w:r w:rsidRPr="00B90FAA">
              <w:rPr>
                <w:szCs w:val="21"/>
              </w:rPr>
              <w:t>计权、</w:t>
            </w:r>
            <w:r w:rsidRPr="00B90FAA">
              <w:rPr>
                <w:szCs w:val="21"/>
              </w:rPr>
              <w:t>C</w:t>
            </w:r>
            <w:r w:rsidRPr="00B90FAA">
              <w:rPr>
                <w:szCs w:val="21"/>
              </w:rPr>
              <w:t>计权、响度）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rFonts w:hint="eastAsia"/>
                <w:szCs w:val="21"/>
              </w:rPr>
              <w:lastRenderedPageBreak/>
              <w:t>具备</w:t>
            </w:r>
            <w:r w:rsidRPr="00B90FAA">
              <w:rPr>
                <w:szCs w:val="21"/>
              </w:rPr>
              <w:t>滤波</w:t>
            </w:r>
            <w:r w:rsidRPr="00B90FAA">
              <w:rPr>
                <w:rFonts w:hint="eastAsia"/>
                <w:szCs w:val="21"/>
              </w:rPr>
              <w:t>、</w:t>
            </w:r>
            <w:r w:rsidRPr="00B90FAA">
              <w:rPr>
                <w:szCs w:val="21"/>
              </w:rPr>
              <w:t>积分及微分功能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对测量数据进行统计评价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数据以</w:t>
            </w:r>
            <w:r w:rsidRPr="00B90FAA">
              <w:rPr>
                <w:szCs w:val="21"/>
              </w:rPr>
              <w:t>ASCII</w:t>
            </w:r>
            <w:r w:rsidRPr="00B90FAA">
              <w:rPr>
                <w:szCs w:val="21"/>
              </w:rPr>
              <w:t>和</w:t>
            </w:r>
            <w:r w:rsidRPr="00B90FAA">
              <w:rPr>
                <w:szCs w:val="21"/>
              </w:rPr>
              <w:t>WAV</w:t>
            </w:r>
            <w:r w:rsidRPr="00B90FAA">
              <w:rPr>
                <w:szCs w:val="21"/>
              </w:rPr>
              <w:t>格式输出</w:t>
            </w:r>
            <w:r w:rsidRPr="00B90FAA">
              <w:rPr>
                <w:rFonts w:hint="eastAsia"/>
                <w:szCs w:val="21"/>
              </w:rPr>
              <w:t>；</w:t>
            </w:r>
            <w:r w:rsidRPr="00B90FAA">
              <w:rPr>
                <w:szCs w:val="21"/>
              </w:rPr>
              <w:t>支持</w:t>
            </w:r>
            <w:r w:rsidRPr="00B90FAA">
              <w:rPr>
                <w:szCs w:val="21"/>
              </w:rPr>
              <w:t>MS Office Pro</w:t>
            </w:r>
            <w:r w:rsidRPr="00B90FAA">
              <w:rPr>
                <w:rFonts w:hint="eastAsia"/>
                <w:szCs w:val="21"/>
              </w:rPr>
              <w:t>。</w:t>
            </w:r>
          </w:p>
          <w:p w:rsidR="00507357" w:rsidRPr="00B90FAA" w:rsidRDefault="00507357" w:rsidP="00184B2A">
            <w:pPr>
              <w:numPr>
                <w:ilvl w:val="0"/>
                <w:numId w:val="2"/>
              </w:numPr>
              <w:spacing w:line="360" w:lineRule="auto"/>
              <w:rPr>
                <w:b/>
                <w:szCs w:val="21"/>
              </w:rPr>
            </w:pPr>
            <w:r w:rsidRPr="00B90FAA">
              <w:rPr>
                <w:rFonts w:hint="eastAsia"/>
                <w:b/>
                <w:szCs w:val="21"/>
              </w:rPr>
              <w:t>加速度传感器校准仪：</w:t>
            </w:r>
            <w:r w:rsidRPr="00B90FAA">
              <w:rPr>
                <w:szCs w:val="21"/>
              </w:rPr>
              <w:t>激励源：</w:t>
            </w:r>
            <w:r w:rsidRPr="00B90FAA">
              <w:rPr>
                <w:szCs w:val="21"/>
              </w:rPr>
              <w:t xml:space="preserve">1g </w:t>
            </w:r>
            <w:proofErr w:type="spellStart"/>
            <w:r w:rsidRPr="00B90FAA">
              <w:rPr>
                <w:szCs w:val="21"/>
              </w:rPr>
              <w:t>rms</w:t>
            </w:r>
            <w:proofErr w:type="spellEnd"/>
            <w:r w:rsidRPr="00B90FAA">
              <w:rPr>
                <w:szCs w:val="21"/>
              </w:rPr>
              <w:t>或</w:t>
            </w:r>
            <w:r w:rsidRPr="00B90FAA">
              <w:rPr>
                <w:szCs w:val="21"/>
              </w:rPr>
              <w:t xml:space="preserve">1g </w:t>
            </w:r>
            <w:proofErr w:type="spellStart"/>
            <w:r w:rsidRPr="00B90FAA">
              <w:rPr>
                <w:szCs w:val="21"/>
              </w:rPr>
              <w:t>pk</w:t>
            </w:r>
            <w:proofErr w:type="spellEnd"/>
            <w:r w:rsidRPr="00B90FAA">
              <w:rPr>
                <w:rFonts w:hint="eastAsia"/>
                <w:szCs w:val="21"/>
              </w:rPr>
              <w:t>，</w:t>
            </w:r>
            <w:r w:rsidRPr="00B90FAA">
              <w:rPr>
                <w:szCs w:val="21"/>
              </w:rPr>
              <w:t>固定频率：</w:t>
            </w:r>
            <w:r w:rsidRPr="00B90FAA">
              <w:rPr>
                <w:szCs w:val="21"/>
              </w:rPr>
              <w:t>159.2Hz</w:t>
            </w:r>
            <w:r w:rsidRPr="00B90FAA">
              <w:rPr>
                <w:rFonts w:hint="eastAsia"/>
                <w:szCs w:val="21"/>
              </w:rPr>
              <w:t>。</w:t>
            </w:r>
          </w:p>
        </w:tc>
      </w:tr>
    </w:tbl>
    <w:p w:rsidR="00507357" w:rsidRPr="00B90FAA" w:rsidRDefault="00507357" w:rsidP="00507357">
      <w:pPr>
        <w:spacing w:beforeLines="50" w:afterLines="50" w:line="360" w:lineRule="auto"/>
        <w:rPr>
          <w:b/>
        </w:rPr>
      </w:pPr>
      <w:bookmarkStart w:id="13" w:name="_Toc144974826"/>
      <w:bookmarkStart w:id="14" w:name="_Toc152042546"/>
      <w:bookmarkStart w:id="15" w:name="_Toc152045767"/>
      <w:bookmarkStart w:id="16" w:name="_Toc179632785"/>
      <w:bookmarkEnd w:id="13"/>
      <w:bookmarkEnd w:id="14"/>
      <w:bookmarkEnd w:id="15"/>
      <w:bookmarkEnd w:id="16"/>
      <w:r w:rsidRPr="00B90FAA">
        <w:rPr>
          <w:rFonts w:hint="eastAsia"/>
          <w:b/>
        </w:rPr>
        <w:lastRenderedPageBreak/>
        <w:t>3</w:t>
      </w:r>
      <w:r w:rsidRPr="00B90FAA">
        <w:rPr>
          <w:rFonts w:hint="eastAsia"/>
          <w:b/>
        </w:rPr>
        <w:t>、质保要求</w:t>
      </w:r>
    </w:p>
    <w:p w:rsidR="00507357" w:rsidRPr="00B90FAA" w:rsidRDefault="00507357" w:rsidP="00507357">
      <w:pPr>
        <w:spacing w:beforeLines="50" w:afterLines="50" w:line="360" w:lineRule="auto"/>
        <w:ind w:firstLineChars="200" w:firstLine="420"/>
      </w:pPr>
      <w:r w:rsidRPr="00B90FAA">
        <w:rPr>
          <w:rFonts w:hint="eastAsia"/>
        </w:rPr>
        <w:t>质保不低于</w:t>
      </w:r>
      <w:r w:rsidRPr="00B90FAA">
        <w:rPr>
          <w:rFonts w:hint="eastAsia"/>
        </w:rPr>
        <w:t>1</w:t>
      </w:r>
      <w:r w:rsidRPr="00B90FAA">
        <w:rPr>
          <w:rFonts w:hint="eastAsia"/>
        </w:rPr>
        <w:t>年，需提供详细的售后服务方案。</w:t>
      </w:r>
    </w:p>
    <w:p w:rsidR="00507357" w:rsidRPr="00B90FAA" w:rsidRDefault="00507357" w:rsidP="00507357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B90FAA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507357" w:rsidRDefault="00C62726"/>
    <w:sectPr w:rsidR="00C62726" w:rsidRPr="00507357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91D"/>
    <w:multiLevelType w:val="hybridMultilevel"/>
    <w:tmpl w:val="1B004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185A6C"/>
    <w:multiLevelType w:val="hybridMultilevel"/>
    <w:tmpl w:val="5128F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357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66ADE"/>
    <w:rsid w:val="00170385"/>
    <w:rsid w:val="00170A84"/>
    <w:rsid w:val="00171574"/>
    <w:rsid w:val="0017160D"/>
    <w:rsid w:val="0017217E"/>
    <w:rsid w:val="00174121"/>
    <w:rsid w:val="001746D5"/>
    <w:rsid w:val="00177E53"/>
    <w:rsid w:val="001800EA"/>
    <w:rsid w:val="001809E1"/>
    <w:rsid w:val="00180B0D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40AA"/>
    <w:rsid w:val="00205FE5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A6F"/>
    <w:rsid w:val="0036208F"/>
    <w:rsid w:val="00370ADF"/>
    <w:rsid w:val="00373A76"/>
    <w:rsid w:val="00374C96"/>
    <w:rsid w:val="00380713"/>
    <w:rsid w:val="00380D17"/>
    <w:rsid w:val="00381CBE"/>
    <w:rsid w:val="00384B9A"/>
    <w:rsid w:val="003877DB"/>
    <w:rsid w:val="00387F6B"/>
    <w:rsid w:val="00396183"/>
    <w:rsid w:val="003A1807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401927"/>
    <w:rsid w:val="00403439"/>
    <w:rsid w:val="00403611"/>
    <w:rsid w:val="00406554"/>
    <w:rsid w:val="00407EB7"/>
    <w:rsid w:val="004151AB"/>
    <w:rsid w:val="004159D2"/>
    <w:rsid w:val="004234CF"/>
    <w:rsid w:val="0042363B"/>
    <w:rsid w:val="00424979"/>
    <w:rsid w:val="00430D4F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07357"/>
    <w:rsid w:val="005116BC"/>
    <w:rsid w:val="005143CE"/>
    <w:rsid w:val="0052144D"/>
    <w:rsid w:val="00524E99"/>
    <w:rsid w:val="00524EF4"/>
    <w:rsid w:val="00525224"/>
    <w:rsid w:val="0052622E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A1B9E"/>
    <w:rsid w:val="005A263F"/>
    <w:rsid w:val="005A26E6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351F"/>
    <w:rsid w:val="005F4587"/>
    <w:rsid w:val="005F570C"/>
    <w:rsid w:val="005F718C"/>
    <w:rsid w:val="00600FE1"/>
    <w:rsid w:val="00604AD4"/>
    <w:rsid w:val="0060690B"/>
    <w:rsid w:val="00607E15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5D5B"/>
    <w:rsid w:val="007B62CA"/>
    <w:rsid w:val="007B6ED8"/>
    <w:rsid w:val="007C00F4"/>
    <w:rsid w:val="007C174A"/>
    <w:rsid w:val="007C6695"/>
    <w:rsid w:val="007C7B03"/>
    <w:rsid w:val="007D313C"/>
    <w:rsid w:val="007D468C"/>
    <w:rsid w:val="007D6BAC"/>
    <w:rsid w:val="007D788C"/>
    <w:rsid w:val="007E12D4"/>
    <w:rsid w:val="007E136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F87"/>
    <w:rsid w:val="00990412"/>
    <w:rsid w:val="0099081D"/>
    <w:rsid w:val="00992D81"/>
    <w:rsid w:val="00993062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753A"/>
    <w:rsid w:val="00A3027A"/>
    <w:rsid w:val="00A31BA3"/>
    <w:rsid w:val="00A31F9A"/>
    <w:rsid w:val="00A32B14"/>
    <w:rsid w:val="00A32F80"/>
    <w:rsid w:val="00A349A7"/>
    <w:rsid w:val="00A349FC"/>
    <w:rsid w:val="00A4047E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4A80"/>
    <w:rsid w:val="00B661DA"/>
    <w:rsid w:val="00B66F93"/>
    <w:rsid w:val="00B67D6F"/>
    <w:rsid w:val="00B7096A"/>
    <w:rsid w:val="00B709A2"/>
    <w:rsid w:val="00B7151F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0735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7357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2015-10-22T06:36:00Z</dcterms:created>
  <dcterms:modified xsi:type="dcterms:W3CDTF">2015-10-22T06:36:00Z</dcterms:modified>
</cp:coreProperties>
</file>