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AF" w:rsidRPr="00924940" w:rsidRDefault="005020AF" w:rsidP="005020AF">
      <w:pPr>
        <w:pStyle w:val="1"/>
        <w:rPr>
          <w:rFonts w:hint="eastAsia"/>
        </w:rPr>
      </w:pPr>
      <w:bookmarkStart w:id="0" w:name="_Toc451780175"/>
      <w:proofErr w:type="spellStart"/>
      <w:r w:rsidRPr="00924940">
        <w:rPr>
          <w:rFonts w:hint="eastAsia"/>
        </w:rPr>
        <w:t>项目技术、商务及其他要求</w:t>
      </w:r>
      <w:bookmarkEnd w:id="0"/>
      <w:proofErr w:type="spellEnd"/>
    </w:p>
    <w:p w:rsidR="005020AF" w:rsidRPr="00924940" w:rsidRDefault="005020AF" w:rsidP="005020AF">
      <w:pPr>
        <w:pStyle w:val="2"/>
        <w:rPr>
          <w:rFonts w:hint="eastAsia"/>
        </w:rPr>
      </w:pPr>
      <w:bookmarkStart w:id="1" w:name="_Toc321334066"/>
      <w:bookmarkStart w:id="2" w:name="_Toc451780176"/>
      <w:proofErr w:type="spellStart"/>
      <w:r w:rsidRPr="00924940">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5020AF" w:rsidRPr="00924940" w:rsidTr="0041466C">
        <w:trPr>
          <w:trHeight w:val="397"/>
          <w:jc w:val="center"/>
        </w:trPr>
        <w:tc>
          <w:tcPr>
            <w:tcW w:w="726"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序号</w:t>
            </w:r>
          </w:p>
        </w:tc>
        <w:tc>
          <w:tcPr>
            <w:tcW w:w="2501"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设备名称</w:t>
            </w:r>
          </w:p>
        </w:tc>
        <w:tc>
          <w:tcPr>
            <w:tcW w:w="1134"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单位</w:t>
            </w:r>
          </w:p>
        </w:tc>
        <w:tc>
          <w:tcPr>
            <w:tcW w:w="1192"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数量</w:t>
            </w:r>
          </w:p>
        </w:tc>
      </w:tr>
      <w:tr w:rsidR="005020AF" w:rsidRPr="00924940" w:rsidTr="0041466C">
        <w:trPr>
          <w:trHeight w:val="397"/>
          <w:jc w:val="center"/>
        </w:trPr>
        <w:tc>
          <w:tcPr>
            <w:tcW w:w="726"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1</w:t>
            </w:r>
          </w:p>
        </w:tc>
        <w:tc>
          <w:tcPr>
            <w:tcW w:w="2501"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中频感应加热成套设备</w:t>
            </w:r>
          </w:p>
        </w:tc>
        <w:tc>
          <w:tcPr>
            <w:tcW w:w="1134" w:type="dxa"/>
            <w:vAlign w:val="center"/>
          </w:tcPr>
          <w:p w:rsidR="005020AF" w:rsidRPr="00924940" w:rsidRDefault="005020AF" w:rsidP="0041466C">
            <w:pPr>
              <w:jc w:val="center"/>
              <w:rPr>
                <w:rFonts w:ascii="宋体" w:hAnsi="宋体"/>
                <w:sz w:val="21"/>
                <w:szCs w:val="21"/>
              </w:rPr>
            </w:pPr>
            <w:r>
              <w:rPr>
                <w:rFonts w:ascii="宋体" w:hAnsi="宋体" w:hint="eastAsia"/>
                <w:sz w:val="21"/>
                <w:szCs w:val="21"/>
              </w:rPr>
              <w:t>套</w:t>
            </w:r>
          </w:p>
        </w:tc>
        <w:tc>
          <w:tcPr>
            <w:tcW w:w="1192"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1</w:t>
            </w:r>
          </w:p>
        </w:tc>
      </w:tr>
    </w:tbl>
    <w:p w:rsidR="005020AF" w:rsidRPr="00924940" w:rsidRDefault="005020AF" w:rsidP="005020AF">
      <w:pPr>
        <w:pStyle w:val="2"/>
        <w:rPr>
          <w:rFonts w:hint="eastAsia"/>
          <w:lang w:eastAsia="zh-CN"/>
        </w:rPr>
      </w:pPr>
      <w:bookmarkStart w:id="3" w:name="_Toc451780177"/>
      <w:proofErr w:type="spellStart"/>
      <w:r w:rsidRPr="00924940">
        <w:rPr>
          <w:rFonts w:hint="eastAsia"/>
        </w:rPr>
        <w:t>技术</w:t>
      </w:r>
      <w:r w:rsidRPr="00924940">
        <w:rPr>
          <w:rFonts w:hint="eastAsia"/>
          <w:lang w:eastAsia="zh-CN"/>
        </w:rPr>
        <w:t>参数及</w:t>
      </w:r>
      <w:r w:rsidRPr="00924940">
        <w:rPr>
          <w:rFonts w:hint="eastAsia"/>
        </w:rPr>
        <w:t>要求</w:t>
      </w:r>
      <w:bookmarkEnd w:id="3"/>
      <w:proofErr w:type="spellEnd"/>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321"/>
        <w:gridCol w:w="6022"/>
      </w:tblGrid>
      <w:tr w:rsidR="005020AF" w:rsidRPr="00924940" w:rsidTr="0041466C">
        <w:trPr>
          <w:trHeight w:val="397"/>
          <w:jc w:val="center"/>
        </w:trPr>
        <w:tc>
          <w:tcPr>
            <w:tcW w:w="726"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序号</w:t>
            </w:r>
          </w:p>
        </w:tc>
        <w:tc>
          <w:tcPr>
            <w:tcW w:w="2321"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设备名称</w:t>
            </w:r>
          </w:p>
        </w:tc>
        <w:tc>
          <w:tcPr>
            <w:tcW w:w="6022"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技术规格和配置要求</w:t>
            </w:r>
          </w:p>
        </w:tc>
      </w:tr>
      <w:tr w:rsidR="005020AF" w:rsidRPr="00924940" w:rsidTr="0041466C">
        <w:trPr>
          <w:trHeight w:val="397"/>
          <w:jc w:val="center"/>
        </w:trPr>
        <w:tc>
          <w:tcPr>
            <w:tcW w:w="726"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1</w:t>
            </w:r>
          </w:p>
        </w:tc>
        <w:tc>
          <w:tcPr>
            <w:tcW w:w="2321" w:type="dxa"/>
            <w:vAlign w:val="center"/>
          </w:tcPr>
          <w:p w:rsidR="005020AF" w:rsidRPr="00924940" w:rsidRDefault="005020AF" w:rsidP="0041466C">
            <w:pPr>
              <w:jc w:val="center"/>
              <w:rPr>
                <w:rFonts w:ascii="宋体" w:hAnsi="宋体"/>
                <w:sz w:val="21"/>
                <w:szCs w:val="21"/>
              </w:rPr>
            </w:pPr>
            <w:r w:rsidRPr="00924940">
              <w:rPr>
                <w:rFonts w:ascii="宋体" w:hAnsi="宋体" w:hint="eastAsia"/>
                <w:sz w:val="21"/>
                <w:szCs w:val="21"/>
              </w:rPr>
              <w:t>中频感应加热成套设备</w:t>
            </w:r>
          </w:p>
        </w:tc>
        <w:tc>
          <w:tcPr>
            <w:tcW w:w="6022" w:type="dxa"/>
            <w:vAlign w:val="center"/>
          </w:tcPr>
          <w:p w:rsidR="005020AF" w:rsidRPr="00924940" w:rsidRDefault="005020AF" w:rsidP="0041466C">
            <w:pPr>
              <w:rPr>
                <w:sz w:val="20"/>
                <w:szCs w:val="20"/>
              </w:rPr>
            </w:pPr>
            <w:r w:rsidRPr="00924940">
              <w:rPr>
                <w:rFonts w:hint="eastAsia"/>
                <w:sz w:val="20"/>
                <w:szCs w:val="20"/>
              </w:rPr>
              <w:t>1</w:t>
            </w:r>
            <w:r w:rsidRPr="00924940">
              <w:rPr>
                <w:rFonts w:hint="eastAsia"/>
                <w:sz w:val="20"/>
                <w:szCs w:val="20"/>
              </w:rPr>
              <w:t>、工作电源：</w:t>
            </w:r>
            <w:r w:rsidRPr="00924940">
              <w:rPr>
                <w:rFonts w:hint="eastAsia"/>
                <w:sz w:val="20"/>
                <w:szCs w:val="20"/>
              </w:rPr>
              <w:t>380V/50Hz</w:t>
            </w:r>
            <w:r w:rsidRPr="00924940">
              <w:rPr>
                <w:rFonts w:hint="eastAsia"/>
                <w:sz w:val="20"/>
                <w:szCs w:val="20"/>
              </w:rPr>
              <w:t>，</w:t>
            </w:r>
            <w:r>
              <w:rPr>
                <w:rFonts w:hint="eastAsia"/>
                <w:sz w:val="20"/>
                <w:szCs w:val="20"/>
              </w:rPr>
              <w:t>工作电压：</w:t>
            </w:r>
            <w:r>
              <w:rPr>
                <w:rFonts w:hint="eastAsia"/>
                <w:sz w:val="20"/>
                <w:szCs w:val="20"/>
              </w:rPr>
              <w:t>300-430V</w:t>
            </w:r>
            <w:r>
              <w:rPr>
                <w:rFonts w:hint="eastAsia"/>
                <w:sz w:val="20"/>
                <w:szCs w:val="20"/>
              </w:rPr>
              <w:t>，</w:t>
            </w:r>
            <w:r w:rsidRPr="00924940">
              <w:rPr>
                <w:rFonts w:hint="eastAsia"/>
                <w:sz w:val="20"/>
                <w:szCs w:val="20"/>
              </w:rPr>
              <w:t>功率：</w:t>
            </w:r>
            <w:r w:rsidRPr="00924940">
              <w:rPr>
                <w:rFonts w:hint="eastAsia"/>
                <w:sz w:val="20"/>
                <w:szCs w:val="20"/>
              </w:rPr>
              <w:t>2</w:t>
            </w:r>
            <w:r>
              <w:rPr>
                <w:rFonts w:hint="eastAsia"/>
                <w:sz w:val="20"/>
                <w:szCs w:val="20"/>
              </w:rPr>
              <w:t>5</w:t>
            </w:r>
            <w:r w:rsidRPr="00924940">
              <w:rPr>
                <w:rFonts w:hint="eastAsia"/>
                <w:sz w:val="20"/>
                <w:szCs w:val="20"/>
              </w:rPr>
              <w:t>0KW-300KW</w:t>
            </w:r>
            <w:r w:rsidRPr="00924940">
              <w:rPr>
                <w:rFonts w:hint="eastAsia"/>
                <w:sz w:val="20"/>
                <w:szCs w:val="20"/>
              </w:rPr>
              <w:t>，</w:t>
            </w:r>
            <w:r>
              <w:rPr>
                <w:rFonts w:hint="eastAsia"/>
                <w:sz w:val="20"/>
                <w:szCs w:val="20"/>
              </w:rPr>
              <w:t>振荡频率：</w:t>
            </w:r>
            <w:r>
              <w:rPr>
                <w:rFonts w:hint="eastAsia"/>
                <w:sz w:val="20"/>
                <w:szCs w:val="20"/>
              </w:rPr>
              <w:t>1-3KHz</w:t>
            </w:r>
            <w:r>
              <w:rPr>
                <w:rFonts w:hint="eastAsia"/>
                <w:sz w:val="20"/>
                <w:szCs w:val="20"/>
              </w:rPr>
              <w:t>，</w:t>
            </w:r>
            <w:r w:rsidRPr="00924940">
              <w:rPr>
                <w:rFonts w:hint="eastAsia"/>
                <w:sz w:val="20"/>
                <w:szCs w:val="20"/>
              </w:rPr>
              <w:t>最大输出电流：</w:t>
            </w:r>
            <w:r w:rsidRPr="00924940">
              <w:rPr>
                <w:rFonts w:hint="eastAsia"/>
                <w:sz w:val="20"/>
                <w:szCs w:val="20"/>
              </w:rPr>
              <w:t>460A</w:t>
            </w:r>
            <w:r w:rsidRPr="00924940">
              <w:rPr>
                <w:rFonts w:hint="eastAsia"/>
                <w:sz w:val="20"/>
                <w:szCs w:val="20"/>
              </w:rPr>
              <w:t>，效率：</w:t>
            </w:r>
            <w:r w:rsidRPr="00924940">
              <w:rPr>
                <w:rFonts w:hint="eastAsia"/>
                <w:sz w:val="20"/>
                <w:szCs w:val="20"/>
              </w:rPr>
              <w:t>90%</w:t>
            </w:r>
            <w:r>
              <w:rPr>
                <w:rFonts w:hint="eastAsia"/>
                <w:sz w:val="20"/>
                <w:szCs w:val="20"/>
              </w:rPr>
              <w:t>，负载持续率：</w:t>
            </w:r>
            <w:r>
              <w:rPr>
                <w:rFonts w:hint="eastAsia"/>
                <w:sz w:val="20"/>
                <w:szCs w:val="20"/>
              </w:rPr>
              <w:t>100%</w:t>
            </w:r>
            <w:r>
              <w:rPr>
                <w:rFonts w:hint="eastAsia"/>
                <w:sz w:val="20"/>
                <w:szCs w:val="20"/>
              </w:rPr>
              <w:t>，</w:t>
            </w:r>
            <w:r w:rsidRPr="00924940">
              <w:rPr>
                <w:rFonts w:hint="eastAsia"/>
                <w:sz w:val="20"/>
                <w:szCs w:val="20"/>
              </w:rPr>
              <w:t>冷却水流量：</w:t>
            </w:r>
            <w:r w:rsidRPr="00924940">
              <w:rPr>
                <w:rFonts w:hint="eastAsia"/>
                <w:sz w:val="20"/>
                <w:szCs w:val="20"/>
              </w:rPr>
              <w:t>30m</w:t>
            </w:r>
            <w:r w:rsidRPr="00924940">
              <w:rPr>
                <w:rFonts w:hint="eastAsia"/>
                <w:sz w:val="20"/>
                <w:szCs w:val="20"/>
                <w:vertAlign w:val="superscript"/>
              </w:rPr>
              <w:t>3</w:t>
            </w:r>
            <w:r w:rsidRPr="00924940">
              <w:rPr>
                <w:rFonts w:hint="eastAsia"/>
                <w:sz w:val="20"/>
                <w:szCs w:val="20"/>
              </w:rPr>
              <w:t>/h</w:t>
            </w:r>
            <w:r w:rsidRPr="00924940">
              <w:rPr>
                <w:rFonts w:hint="eastAsia"/>
                <w:sz w:val="20"/>
                <w:szCs w:val="20"/>
              </w:rPr>
              <w:t>，冷却水压：</w:t>
            </w:r>
            <w:r w:rsidRPr="00924940">
              <w:rPr>
                <w:rFonts w:hint="eastAsia"/>
                <w:sz w:val="20"/>
                <w:szCs w:val="20"/>
              </w:rPr>
              <w:t>0.2-0.3MPa</w:t>
            </w:r>
            <w:r w:rsidRPr="00924940">
              <w:rPr>
                <w:rFonts w:hint="eastAsia"/>
                <w:sz w:val="20"/>
                <w:szCs w:val="20"/>
              </w:rPr>
              <w:t>；</w:t>
            </w:r>
            <w:r w:rsidRPr="00924940">
              <w:rPr>
                <w:rFonts w:hint="eastAsia"/>
                <w:sz w:val="20"/>
                <w:szCs w:val="20"/>
              </w:rPr>
              <w:t xml:space="preserve"> </w:t>
            </w:r>
          </w:p>
          <w:p w:rsidR="005020AF" w:rsidRPr="00924940" w:rsidRDefault="005020AF" w:rsidP="0041466C">
            <w:pPr>
              <w:rPr>
                <w:sz w:val="20"/>
                <w:szCs w:val="20"/>
              </w:rPr>
            </w:pPr>
            <w:r w:rsidRPr="00924940">
              <w:rPr>
                <w:rFonts w:hint="eastAsia"/>
                <w:sz w:val="20"/>
                <w:szCs w:val="20"/>
              </w:rPr>
              <w:t>2</w:t>
            </w:r>
            <w:r w:rsidRPr="00924940">
              <w:rPr>
                <w:rFonts w:hint="eastAsia"/>
                <w:sz w:val="20"/>
                <w:szCs w:val="20"/>
              </w:rPr>
              <w:t>、冷却装置：</w:t>
            </w:r>
            <w:r>
              <w:rPr>
                <w:rFonts w:hint="eastAsia"/>
                <w:sz w:val="20"/>
                <w:szCs w:val="20"/>
              </w:rPr>
              <w:t>闭式冷却塔，冷却能力：</w:t>
            </w:r>
            <w:r>
              <w:rPr>
                <w:rFonts w:hint="eastAsia"/>
                <w:sz w:val="20"/>
                <w:szCs w:val="20"/>
              </w:rPr>
              <w:t>125000kcal/h</w:t>
            </w:r>
            <w:r>
              <w:rPr>
                <w:rFonts w:hint="eastAsia"/>
                <w:sz w:val="20"/>
                <w:szCs w:val="20"/>
              </w:rPr>
              <w:t>，冷却水量：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，风机功率：</w:t>
            </w:r>
            <w:r>
              <w:rPr>
                <w:rFonts w:hint="eastAsia"/>
                <w:sz w:val="20"/>
                <w:szCs w:val="20"/>
              </w:rPr>
              <w:t>0.75KW</w:t>
            </w:r>
            <w:r>
              <w:rPr>
                <w:rFonts w:ascii="宋体" w:hAnsi="宋体" w:hint="eastAsia"/>
                <w:sz w:val="20"/>
                <w:szCs w:val="20"/>
              </w:rPr>
              <w:t>×</w:t>
            </w:r>
            <w:r>
              <w:rPr>
                <w:rFonts w:hint="eastAsia"/>
                <w:sz w:val="20"/>
                <w:szCs w:val="20"/>
              </w:rPr>
              <w:t>2</w:t>
            </w:r>
            <w:r>
              <w:rPr>
                <w:rFonts w:hint="eastAsia"/>
                <w:sz w:val="20"/>
                <w:szCs w:val="20"/>
              </w:rPr>
              <w:t>，风机风量：</w:t>
            </w:r>
            <w:r>
              <w:rPr>
                <w:rFonts w:hint="eastAsia"/>
                <w:sz w:val="20"/>
                <w:szCs w:val="20"/>
              </w:rPr>
              <w:t>12000</w:t>
            </w:r>
            <w:r w:rsidRPr="00924940">
              <w:rPr>
                <w:rFonts w:hint="eastAsia"/>
                <w:sz w:val="20"/>
                <w:szCs w:val="20"/>
              </w:rPr>
              <w:t xml:space="preserve"> m</w:t>
            </w:r>
            <w:r w:rsidRPr="00924940">
              <w:rPr>
                <w:rFonts w:hint="eastAsia"/>
                <w:sz w:val="20"/>
                <w:szCs w:val="20"/>
                <w:vertAlign w:val="superscript"/>
              </w:rPr>
              <w:t>3</w:t>
            </w:r>
            <w:r w:rsidRPr="00924940">
              <w:rPr>
                <w:rFonts w:hint="eastAsia"/>
                <w:sz w:val="20"/>
                <w:szCs w:val="20"/>
              </w:rPr>
              <w:t>/h</w:t>
            </w:r>
            <w:r>
              <w:rPr>
                <w:rFonts w:ascii="宋体" w:hAnsi="宋体" w:hint="eastAsia"/>
                <w:sz w:val="20"/>
                <w:szCs w:val="20"/>
              </w:rPr>
              <w:t>×</w:t>
            </w:r>
            <w:r>
              <w:rPr>
                <w:rFonts w:hint="eastAsia"/>
                <w:sz w:val="20"/>
                <w:szCs w:val="20"/>
              </w:rPr>
              <w:t>2</w:t>
            </w:r>
            <w:r>
              <w:rPr>
                <w:rFonts w:hint="eastAsia"/>
                <w:sz w:val="20"/>
                <w:szCs w:val="20"/>
              </w:rPr>
              <w:t>，喷淋泵功率：</w:t>
            </w:r>
            <w:r>
              <w:rPr>
                <w:rFonts w:hint="eastAsia"/>
                <w:sz w:val="20"/>
                <w:szCs w:val="20"/>
              </w:rPr>
              <w:t>1.5kw</w:t>
            </w:r>
            <w:r>
              <w:rPr>
                <w:rFonts w:hint="eastAsia"/>
                <w:sz w:val="20"/>
                <w:szCs w:val="20"/>
              </w:rPr>
              <w:t>，喷淋泵流量：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，喷淋泵扬程：</w:t>
            </w:r>
            <w:r>
              <w:rPr>
                <w:rFonts w:hint="eastAsia"/>
                <w:sz w:val="20"/>
                <w:szCs w:val="20"/>
              </w:rPr>
              <w:t>10m</w:t>
            </w:r>
            <w:r>
              <w:rPr>
                <w:rFonts w:hint="eastAsia"/>
                <w:sz w:val="20"/>
                <w:szCs w:val="20"/>
              </w:rPr>
              <w:t>，循环水泵：功率：</w:t>
            </w:r>
            <w:r>
              <w:rPr>
                <w:rFonts w:hint="eastAsia"/>
                <w:sz w:val="20"/>
                <w:szCs w:val="20"/>
              </w:rPr>
              <w:t>4kw</w:t>
            </w:r>
            <w:r>
              <w:rPr>
                <w:rFonts w:hint="eastAsia"/>
                <w:sz w:val="20"/>
                <w:szCs w:val="20"/>
              </w:rPr>
              <w:t>，流量：</w:t>
            </w:r>
            <w:r>
              <w:rPr>
                <w:rFonts w:hint="eastAsia"/>
                <w:sz w:val="20"/>
                <w:szCs w:val="20"/>
              </w:rPr>
              <w:t>25</w:t>
            </w:r>
            <w:r w:rsidRPr="00924940">
              <w:rPr>
                <w:rFonts w:hint="eastAsia"/>
                <w:sz w:val="20"/>
                <w:szCs w:val="20"/>
              </w:rPr>
              <w:t>m</w:t>
            </w:r>
            <w:r w:rsidRPr="00924940">
              <w:rPr>
                <w:rFonts w:hint="eastAsia"/>
                <w:sz w:val="20"/>
                <w:szCs w:val="20"/>
                <w:vertAlign w:val="superscript"/>
              </w:rPr>
              <w:t>3</w:t>
            </w:r>
            <w:r w:rsidRPr="00924940">
              <w:rPr>
                <w:rFonts w:hint="eastAsia"/>
                <w:sz w:val="20"/>
                <w:szCs w:val="20"/>
              </w:rPr>
              <w:t>/h</w:t>
            </w:r>
            <w:r>
              <w:rPr>
                <w:rFonts w:hint="eastAsia"/>
                <w:sz w:val="20"/>
                <w:szCs w:val="20"/>
              </w:rPr>
              <w:t>，长度：</w:t>
            </w:r>
            <w:r>
              <w:rPr>
                <w:rFonts w:hint="eastAsia"/>
                <w:sz w:val="20"/>
                <w:szCs w:val="20"/>
              </w:rPr>
              <w:t>32m</w:t>
            </w:r>
            <w:r>
              <w:rPr>
                <w:rFonts w:hint="eastAsia"/>
                <w:sz w:val="20"/>
                <w:szCs w:val="20"/>
              </w:rPr>
              <w:t>，进出水口径：</w:t>
            </w:r>
            <w:r>
              <w:rPr>
                <w:rFonts w:hint="eastAsia"/>
                <w:sz w:val="20"/>
                <w:szCs w:val="20"/>
              </w:rPr>
              <w:t>DN</w:t>
            </w:r>
            <w:r>
              <w:rPr>
                <w:rFonts w:hint="eastAsia"/>
                <w:sz w:val="20"/>
                <w:szCs w:val="20"/>
              </w:rPr>
              <w:t>：</w:t>
            </w:r>
            <w:r>
              <w:rPr>
                <w:rFonts w:hint="eastAsia"/>
                <w:sz w:val="20"/>
                <w:szCs w:val="20"/>
              </w:rPr>
              <w:t>65</w:t>
            </w:r>
            <w:r>
              <w:rPr>
                <w:rFonts w:hint="eastAsia"/>
                <w:sz w:val="20"/>
                <w:szCs w:val="20"/>
              </w:rPr>
              <w:t>，工作水压：</w:t>
            </w:r>
            <w:r>
              <w:rPr>
                <w:rFonts w:hint="eastAsia"/>
                <w:sz w:val="20"/>
                <w:szCs w:val="20"/>
              </w:rPr>
              <w:t>0.1-0.3MPa</w:t>
            </w:r>
            <w:r w:rsidRPr="00924940">
              <w:rPr>
                <w:rFonts w:hint="eastAsia"/>
                <w:sz w:val="20"/>
                <w:szCs w:val="20"/>
              </w:rPr>
              <w:t>；</w:t>
            </w:r>
            <w:r w:rsidRPr="00924940">
              <w:rPr>
                <w:rFonts w:hint="eastAsia"/>
                <w:sz w:val="20"/>
                <w:szCs w:val="20"/>
              </w:rPr>
              <w:t xml:space="preserve"> </w:t>
            </w:r>
          </w:p>
          <w:p w:rsidR="005020AF" w:rsidRPr="00924940" w:rsidRDefault="005020AF" w:rsidP="0041466C">
            <w:pPr>
              <w:rPr>
                <w:sz w:val="20"/>
                <w:szCs w:val="20"/>
              </w:rPr>
            </w:pPr>
            <w:r w:rsidRPr="00924940">
              <w:rPr>
                <w:rFonts w:hint="eastAsia"/>
                <w:sz w:val="20"/>
                <w:szCs w:val="20"/>
              </w:rPr>
              <w:t>3</w:t>
            </w:r>
            <w:r w:rsidRPr="00924940">
              <w:rPr>
                <w:rFonts w:hint="eastAsia"/>
                <w:sz w:val="20"/>
                <w:szCs w:val="20"/>
              </w:rPr>
              <w:t>、温度控制器：</w:t>
            </w:r>
            <w:r>
              <w:rPr>
                <w:rFonts w:hint="eastAsia"/>
                <w:sz w:val="20"/>
                <w:szCs w:val="20"/>
              </w:rPr>
              <w:t>由智能调节仪</w:t>
            </w:r>
            <w:r>
              <w:rPr>
                <w:rFonts w:hint="eastAsia"/>
                <w:sz w:val="20"/>
                <w:szCs w:val="20"/>
              </w:rPr>
              <w:t>FP93+IT812I</w:t>
            </w:r>
            <w:r>
              <w:rPr>
                <w:rFonts w:hint="eastAsia"/>
                <w:sz w:val="20"/>
                <w:szCs w:val="20"/>
              </w:rPr>
              <w:t>组成，</w:t>
            </w:r>
            <w:r w:rsidRPr="00924940">
              <w:rPr>
                <w:rFonts w:hint="eastAsia"/>
                <w:sz w:val="20"/>
                <w:szCs w:val="20"/>
              </w:rPr>
              <w:t>可编程式控温，可自由设定温度曲线；</w:t>
            </w:r>
          </w:p>
          <w:p w:rsidR="005020AF" w:rsidRPr="00924940" w:rsidRDefault="005020AF" w:rsidP="0041466C">
            <w:pPr>
              <w:rPr>
                <w:sz w:val="20"/>
                <w:szCs w:val="20"/>
              </w:rPr>
            </w:pPr>
            <w:r w:rsidRPr="00924940">
              <w:rPr>
                <w:rFonts w:hint="eastAsia"/>
                <w:sz w:val="20"/>
                <w:szCs w:val="20"/>
              </w:rPr>
              <w:t>4</w:t>
            </w:r>
            <w:r w:rsidRPr="00924940">
              <w:rPr>
                <w:rFonts w:hint="eastAsia"/>
                <w:sz w:val="20"/>
                <w:szCs w:val="20"/>
              </w:rPr>
              <w:t>、</w:t>
            </w:r>
            <w:r>
              <w:rPr>
                <w:rFonts w:hint="eastAsia"/>
                <w:sz w:val="20"/>
                <w:szCs w:val="20"/>
              </w:rPr>
              <w:t>特制</w:t>
            </w:r>
            <w:r w:rsidRPr="00924940">
              <w:rPr>
                <w:rFonts w:hint="eastAsia"/>
                <w:sz w:val="20"/>
                <w:szCs w:val="20"/>
              </w:rPr>
              <w:t>加热线圈：感应加热线圈，采用优质方铜管制备</w:t>
            </w:r>
            <w:r>
              <w:rPr>
                <w:rFonts w:hint="eastAsia"/>
                <w:sz w:val="20"/>
                <w:szCs w:val="20"/>
              </w:rPr>
              <w:t>，匹配加热设备</w:t>
            </w:r>
            <w:r w:rsidRPr="00924940">
              <w:rPr>
                <w:rFonts w:hint="eastAsia"/>
                <w:sz w:val="20"/>
                <w:szCs w:val="20"/>
              </w:rPr>
              <w:t>；</w:t>
            </w:r>
          </w:p>
          <w:p w:rsidR="005020AF" w:rsidRPr="00924940" w:rsidRDefault="005020AF" w:rsidP="0041466C">
            <w:pPr>
              <w:rPr>
                <w:sz w:val="20"/>
                <w:szCs w:val="20"/>
              </w:rPr>
            </w:pPr>
            <w:r w:rsidRPr="00924940">
              <w:rPr>
                <w:rFonts w:hint="eastAsia"/>
                <w:sz w:val="20"/>
                <w:szCs w:val="20"/>
              </w:rPr>
              <w:t>5</w:t>
            </w:r>
            <w:r w:rsidRPr="00924940">
              <w:rPr>
                <w:rFonts w:hint="eastAsia"/>
                <w:sz w:val="20"/>
                <w:szCs w:val="20"/>
              </w:rPr>
              <w:t>、变压器：匹配加热设备</w:t>
            </w:r>
            <w:r>
              <w:rPr>
                <w:rFonts w:hint="eastAsia"/>
                <w:sz w:val="20"/>
                <w:szCs w:val="20"/>
              </w:rPr>
              <w:t>电源</w:t>
            </w:r>
          </w:p>
        </w:tc>
      </w:tr>
    </w:tbl>
    <w:p w:rsidR="005020AF" w:rsidRPr="00924940" w:rsidRDefault="005020AF" w:rsidP="005020AF">
      <w:pPr>
        <w:pStyle w:val="2"/>
        <w:rPr>
          <w:rFonts w:hint="eastAsia"/>
        </w:rPr>
      </w:pPr>
      <w:bookmarkStart w:id="4" w:name="_Toc451780178"/>
      <w:proofErr w:type="spellStart"/>
      <w:r w:rsidRPr="00924940">
        <w:rPr>
          <w:rFonts w:hint="eastAsia"/>
        </w:rPr>
        <w:t>商务要求</w:t>
      </w:r>
      <w:bookmarkEnd w:id="4"/>
      <w:proofErr w:type="spellEnd"/>
    </w:p>
    <w:p w:rsidR="005020AF" w:rsidRPr="00924940" w:rsidRDefault="005020AF" w:rsidP="005020AF">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924940">
        <w:rPr>
          <w:rFonts w:hint="eastAsia"/>
          <w:color w:val="auto"/>
        </w:rPr>
        <w:t>交货时间</w:t>
      </w:r>
      <w:bookmarkEnd w:id="11"/>
      <w:r w:rsidRPr="00924940">
        <w:rPr>
          <w:rFonts w:hint="eastAsia"/>
          <w:color w:val="auto"/>
          <w:lang w:eastAsia="zh-CN"/>
        </w:rPr>
        <w:t>及地点</w:t>
      </w:r>
      <w:proofErr w:type="spellEnd"/>
    </w:p>
    <w:p w:rsidR="005020AF" w:rsidRPr="00924940" w:rsidRDefault="005020AF" w:rsidP="005020AF">
      <w:pPr>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时间：合同签订后10日内交货。</w:t>
      </w:r>
    </w:p>
    <w:p w:rsidR="005020AF" w:rsidRPr="00924940" w:rsidRDefault="005020AF" w:rsidP="005020AF">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地点：四川省成都市西南交通大学九里校区焊接实验室。</w:t>
      </w:r>
    </w:p>
    <w:p w:rsidR="005020AF" w:rsidRPr="00924940" w:rsidRDefault="005020AF" w:rsidP="005020AF">
      <w:pPr>
        <w:pStyle w:val="3"/>
        <w:rPr>
          <w:rFonts w:hint="eastAsia"/>
          <w:color w:val="auto"/>
          <w:lang w:eastAsia="zh-CN"/>
        </w:rPr>
      </w:pPr>
      <w:bookmarkStart w:id="12" w:name="_Toc430269227"/>
      <w:bookmarkEnd w:id="9"/>
      <w:bookmarkEnd w:id="10"/>
      <w:proofErr w:type="spellStart"/>
      <w:r w:rsidRPr="00924940">
        <w:rPr>
          <w:rFonts w:hint="eastAsia"/>
          <w:color w:val="auto"/>
        </w:rPr>
        <w:t>质量保证期限</w:t>
      </w:r>
      <w:bookmarkEnd w:id="12"/>
      <w:proofErr w:type="spellEnd"/>
    </w:p>
    <w:p w:rsidR="005020AF" w:rsidRPr="00924940" w:rsidRDefault="005020AF" w:rsidP="005020AF">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hint="eastAsia"/>
          <w:sz w:val="21"/>
          <w:szCs w:val="21"/>
        </w:rPr>
        <w:t>保修期为12个月，保修期外，提供终身有偿维修及保养服务。</w:t>
      </w:r>
    </w:p>
    <w:p w:rsidR="005020AF" w:rsidRPr="00924940" w:rsidRDefault="005020AF" w:rsidP="005020AF">
      <w:pPr>
        <w:pStyle w:val="3"/>
        <w:rPr>
          <w:rFonts w:hint="eastAsia"/>
          <w:color w:val="auto"/>
        </w:rPr>
      </w:pPr>
      <w:r w:rsidRPr="00924940">
        <w:rPr>
          <w:rFonts w:hint="eastAsia"/>
          <w:color w:val="auto"/>
          <w:lang w:eastAsia="zh-CN"/>
        </w:rPr>
        <w:lastRenderedPageBreak/>
        <w:t>现场培训</w:t>
      </w:r>
    </w:p>
    <w:p w:rsidR="005020AF" w:rsidRPr="00924940" w:rsidRDefault="005020AF" w:rsidP="005020AF">
      <w:pPr>
        <w:tabs>
          <w:tab w:val="left" w:pos="0"/>
        </w:tabs>
        <w:spacing w:line="440" w:lineRule="exact"/>
        <w:ind w:firstLineChars="192" w:firstLine="403"/>
        <w:rPr>
          <w:rFonts w:hint="eastAsia"/>
          <w:sz w:val="21"/>
          <w:szCs w:val="21"/>
        </w:rPr>
      </w:pPr>
      <w:bookmarkStart w:id="13" w:name="_Toc430269230"/>
      <w:r w:rsidRPr="00924940">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924940">
        <w:rPr>
          <w:rFonts w:hint="eastAsia"/>
          <w:sz w:val="21"/>
          <w:szCs w:val="21"/>
        </w:rPr>
        <w:t>由成交</w:t>
      </w:r>
      <w:proofErr w:type="gramEnd"/>
      <w:r w:rsidRPr="00924940">
        <w:rPr>
          <w:rFonts w:hint="eastAsia"/>
          <w:sz w:val="21"/>
          <w:szCs w:val="21"/>
        </w:rPr>
        <w:t>供应商承担。</w:t>
      </w:r>
    </w:p>
    <w:p w:rsidR="005020AF" w:rsidRPr="00924940" w:rsidRDefault="005020AF" w:rsidP="005020AF">
      <w:pPr>
        <w:pStyle w:val="3"/>
        <w:rPr>
          <w:rFonts w:hint="eastAsia"/>
          <w:color w:val="auto"/>
          <w:lang w:eastAsia="zh-CN"/>
        </w:rPr>
      </w:pPr>
      <w:proofErr w:type="spellStart"/>
      <w:r w:rsidRPr="00924940">
        <w:rPr>
          <w:rFonts w:hint="eastAsia"/>
          <w:color w:val="auto"/>
        </w:rPr>
        <w:t>售后服务的要求</w:t>
      </w:r>
      <w:bookmarkStart w:id="14" w:name="_Toc430269232"/>
      <w:bookmarkEnd w:id="13"/>
      <w:proofErr w:type="spellEnd"/>
    </w:p>
    <w:p w:rsidR="005020AF" w:rsidRPr="00924940" w:rsidRDefault="005020AF" w:rsidP="005020AF">
      <w:pPr>
        <w:tabs>
          <w:tab w:val="left" w:pos="851"/>
        </w:tabs>
        <w:adjustRightInd w:val="0"/>
        <w:snapToGrid w:val="0"/>
        <w:spacing w:line="480" w:lineRule="auto"/>
        <w:ind w:rightChars="88" w:right="211" w:firstLineChars="200" w:firstLine="420"/>
        <w:rPr>
          <w:rFonts w:ascii="宋体" w:hAnsi="宋体" w:hint="eastAsia"/>
          <w:sz w:val="21"/>
          <w:szCs w:val="21"/>
        </w:rPr>
      </w:pPr>
      <w:r w:rsidRPr="00924940">
        <w:rPr>
          <w:rFonts w:ascii="宋体" w:hAnsi="宋体"/>
          <w:sz w:val="21"/>
          <w:szCs w:val="21"/>
        </w:rPr>
        <w:t>发生故障，</w:t>
      </w:r>
      <w:r w:rsidRPr="00924940">
        <w:rPr>
          <w:rFonts w:ascii="宋体" w:hAnsi="宋体" w:hint="eastAsia"/>
          <w:sz w:val="21"/>
          <w:szCs w:val="21"/>
        </w:rPr>
        <w:t>成交供应商须</w:t>
      </w:r>
      <w:r w:rsidRPr="00924940">
        <w:rPr>
          <w:rFonts w:ascii="宋体" w:hAnsi="宋体"/>
          <w:sz w:val="21"/>
          <w:szCs w:val="21"/>
        </w:rPr>
        <w:t>保证在接到</w:t>
      </w:r>
      <w:r w:rsidRPr="00924940">
        <w:rPr>
          <w:rFonts w:ascii="宋体" w:hAnsi="宋体" w:hint="eastAsia"/>
          <w:sz w:val="21"/>
          <w:szCs w:val="21"/>
        </w:rPr>
        <w:t>用户</w:t>
      </w:r>
      <w:r w:rsidRPr="00924940">
        <w:rPr>
          <w:rFonts w:ascii="宋体" w:hAnsi="宋体"/>
          <w:sz w:val="21"/>
          <w:szCs w:val="21"/>
        </w:rPr>
        <w:t>通知后24小时赶到现场进行处理</w:t>
      </w:r>
      <w:r w:rsidRPr="00924940">
        <w:rPr>
          <w:rFonts w:ascii="宋体" w:hAnsi="宋体" w:hint="eastAsia"/>
          <w:sz w:val="21"/>
          <w:szCs w:val="21"/>
        </w:rPr>
        <w:t>。</w:t>
      </w:r>
    </w:p>
    <w:p w:rsidR="005020AF" w:rsidRPr="00924940" w:rsidRDefault="005020AF" w:rsidP="005020AF">
      <w:pPr>
        <w:pStyle w:val="3"/>
        <w:rPr>
          <w:rFonts w:hint="eastAsia"/>
          <w:color w:val="auto"/>
        </w:rPr>
      </w:pPr>
      <w:bookmarkStart w:id="15" w:name="_Toc430269229"/>
      <w:proofErr w:type="spellStart"/>
      <w:r w:rsidRPr="00924940">
        <w:rPr>
          <w:rFonts w:hint="eastAsia"/>
          <w:color w:val="auto"/>
        </w:rPr>
        <w:t>验收标准</w:t>
      </w:r>
      <w:bookmarkEnd w:id="15"/>
      <w:proofErr w:type="spellEnd"/>
    </w:p>
    <w:p w:rsidR="005020AF" w:rsidRPr="00924940" w:rsidRDefault="005020AF" w:rsidP="005020AF">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24940">
        <w:rPr>
          <w:rFonts w:ascii="宋体" w:hAnsi="宋体" w:hint="eastAsia"/>
          <w:sz w:val="21"/>
          <w:szCs w:val="21"/>
        </w:rPr>
        <w:t>货物到达现场后，供应商应在采购人在场情况下当面开包，共同清点、检查外观，</w:t>
      </w:r>
      <w:proofErr w:type="gramStart"/>
      <w:r w:rsidRPr="00924940">
        <w:rPr>
          <w:rFonts w:ascii="宋体" w:hAnsi="宋体" w:hint="eastAsia"/>
          <w:sz w:val="21"/>
          <w:szCs w:val="21"/>
        </w:rPr>
        <w:t>作出</w:t>
      </w:r>
      <w:proofErr w:type="gramEnd"/>
      <w:r w:rsidRPr="00924940">
        <w:rPr>
          <w:rFonts w:ascii="宋体" w:hAnsi="宋体" w:hint="eastAsia"/>
          <w:sz w:val="21"/>
          <w:szCs w:val="21"/>
        </w:rPr>
        <w:t>验货记录，双方签字确认后开始安装调试。</w:t>
      </w:r>
    </w:p>
    <w:p w:rsidR="005020AF" w:rsidRPr="00924940" w:rsidRDefault="005020AF" w:rsidP="005020AF">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成交供应商应保证货物到达采购人所在地完好无损，如有缺漏、损坏，由供应商负责调换、补齐或赔偿。</w:t>
      </w:r>
    </w:p>
    <w:p w:rsidR="005020AF" w:rsidRPr="00924940" w:rsidRDefault="005020AF" w:rsidP="005020AF">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5020AF" w:rsidRPr="00924940" w:rsidRDefault="005020AF" w:rsidP="005020AF">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产品技术参数与采购合同一致，性能指标达到规定的标准；</w:t>
      </w:r>
    </w:p>
    <w:p w:rsidR="005020AF" w:rsidRPr="00924940" w:rsidRDefault="005020AF" w:rsidP="005020AF">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产品技术资料、装箱单、授权文件等资料齐全；</w:t>
      </w:r>
    </w:p>
    <w:p w:rsidR="005020AF" w:rsidRPr="00924940" w:rsidRDefault="005020AF" w:rsidP="005020AF">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在</w:t>
      </w:r>
      <w:r w:rsidRPr="00924940">
        <w:rPr>
          <w:rFonts w:ascii="宋体" w:hAnsi="宋体" w:hint="eastAsia"/>
          <w:szCs w:val="21"/>
        </w:rPr>
        <w:t>产品（</w:t>
      </w:r>
      <w:r w:rsidRPr="00924940">
        <w:rPr>
          <w:rFonts w:ascii="宋体" w:hAnsi="宋体" w:hint="eastAsia"/>
          <w:sz w:val="21"/>
          <w:szCs w:val="21"/>
        </w:rPr>
        <w:t>系统</w:t>
      </w:r>
      <w:r w:rsidRPr="00924940">
        <w:rPr>
          <w:rFonts w:ascii="宋体" w:hAnsi="宋体" w:hint="eastAsia"/>
          <w:szCs w:val="21"/>
        </w:rPr>
        <w:t>）</w:t>
      </w:r>
      <w:r w:rsidRPr="00924940">
        <w:rPr>
          <w:rFonts w:ascii="宋体" w:hAnsi="宋体" w:hint="eastAsia"/>
          <w:sz w:val="21"/>
          <w:szCs w:val="21"/>
        </w:rPr>
        <w:t>试运行期间所出现的问题得到解决，并运行正常；</w:t>
      </w:r>
    </w:p>
    <w:p w:rsidR="005020AF" w:rsidRPr="00924940" w:rsidRDefault="005020AF" w:rsidP="005020AF">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924940">
        <w:rPr>
          <w:rFonts w:ascii="宋体" w:hAnsi="宋体" w:hint="eastAsia"/>
          <w:sz w:val="21"/>
          <w:szCs w:val="21"/>
        </w:rPr>
        <w:t>在规定时间内完成交货并验收，并经采购人确认。</w:t>
      </w:r>
    </w:p>
    <w:p w:rsidR="005020AF" w:rsidRPr="00924940" w:rsidRDefault="005020AF" w:rsidP="005020AF">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924940">
        <w:rPr>
          <w:rFonts w:ascii="宋体" w:hAnsi="宋体" w:hint="eastAsia"/>
          <w:sz w:val="21"/>
          <w:szCs w:val="21"/>
        </w:rPr>
        <w:t>产品在部署调试并试运行符合要求后，才作为最终验收。</w:t>
      </w:r>
    </w:p>
    <w:p w:rsidR="005020AF" w:rsidRPr="00924940" w:rsidRDefault="005020AF" w:rsidP="005020AF">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24940">
        <w:rPr>
          <w:rFonts w:ascii="宋体" w:hAnsi="宋体" w:hint="eastAsia"/>
          <w:sz w:val="21"/>
          <w:szCs w:val="21"/>
        </w:rPr>
        <w:t>采购人对供应商交付的产品（包括质量、技术参数等）进行确认，并出具书面验收意见。</w:t>
      </w:r>
    </w:p>
    <w:p w:rsidR="005020AF" w:rsidRPr="00924940" w:rsidRDefault="005020AF" w:rsidP="005020AF">
      <w:pPr>
        <w:pStyle w:val="3"/>
        <w:rPr>
          <w:rFonts w:hint="eastAsia"/>
          <w:color w:val="auto"/>
        </w:rPr>
      </w:pPr>
      <w:proofErr w:type="spellStart"/>
      <w:r w:rsidRPr="00924940">
        <w:rPr>
          <w:rFonts w:hint="eastAsia"/>
          <w:color w:val="auto"/>
        </w:rPr>
        <w:t>付款方式</w:t>
      </w:r>
      <w:bookmarkEnd w:id="14"/>
      <w:proofErr w:type="spellEnd"/>
    </w:p>
    <w:p w:rsidR="005020AF" w:rsidRPr="00924940" w:rsidRDefault="005020AF" w:rsidP="005020AF">
      <w:pPr>
        <w:spacing w:line="440" w:lineRule="exact"/>
        <w:ind w:firstLineChars="200" w:firstLine="420"/>
        <w:rPr>
          <w:rFonts w:hint="eastAsia"/>
          <w:sz w:val="21"/>
          <w:szCs w:val="21"/>
        </w:rPr>
      </w:pPr>
      <w:bookmarkStart w:id="16" w:name="_Toc430269233"/>
      <w:r w:rsidRPr="00924940">
        <w:rPr>
          <w:sz w:val="21"/>
          <w:szCs w:val="21"/>
        </w:rPr>
        <w:t xml:space="preserve">1. </w:t>
      </w:r>
      <w:r w:rsidRPr="00924940">
        <w:rPr>
          <w:sz w:val="21"/>
          <w:szCs w:val="21"/>
        </w:rPr>
        <w:t>分期付款，第一期，合同签署后支付</w:t>
      </w:r>
      <w:r w:rsidRPr="00924940">
        <w:rPr>
          <w:rFonts w:hint="eastAsia"/>
          <w:sz w:val="21"/>
          <w:szCs w:val="21"/>
        </w:rPr>
        <w:t>合同</w:t>
      </w:r>
      <w:r w:rsidRPr="00924940">
        <w:rPr>
          <w:sz w:val="21"/>
          <w:szCs w:val="21"/>
        </w:rPr>
        <w:t>总额的</w:t>
      </w:r>
      <w:r w:rsidRPr="00924940">
        <w:rPr>
          <w:rFonts w:hint="eastAsia"/>
          <w:sz w:val="21"/>
          <w:szCs w:val="21"/>
        </w:rPr>
        <w:t>4</w:t>
      </w:r>
      <w:r w:rsidRPr="00924940">
        <w:rPr>
          <w:sz w:val="21"/>
          <w:szCs w:val="21"/>
        </w:rPr>
        <w:t>0%</w:t>
      </w:r>
      <w:r w:rsidRPr="00924940">
        <w:rPr>
          <w:sz w:val="21"/>
          <w:szCs w:val="21"/>
        </w:rPr>
        <w:t>；第二期，货到验收合格，在</w:t>
      </w:r>
      <w:r w:rsidRPr="00924940">
        <w:rPr>
          <w:rFonts w:hint="eastAsia"/>
          <w:sz w:val="21"/>
          <w:szCs w:val="21"/>
        </w:rPr>
        <w:t>成交</w:t>
      </w:r>
      <w:r w:rsidRPr="00924940">
        <w:rPr>
          <w:sz w:val="21"/>
          <w:szCs w:val="21"/>
        </w:rPr>
        <w:t>人支付</w:t>
      </w:r>
      <w:r w:rsidRPr="00924940">
        <w:rPr>
          <w:rFonts w:hint="eastAsia"/>
          <w:sz w:val="21"/>
          <w:szCs w:val="21"/>
        </w:rPr>
        <w:t>采购</w:t>
      </w:r>
      <w:r w:rsidRPr="00924940">
        <w:rPr>
          <w:sz w:val="21"/>
          <w:szCs w:val="21"/>
        </w:rPr>
        <w:t>人</w:t>
      </w:r>
      <w:r w:rsidRPr="00924940">
        <w:rPr>
          <w:sz w:val="21"/>
          <w:szCs w:val="21"/>
        </w:rPr>
        <w:t>5%</w:t>
      </w:r>
      <w:r w:rsidRPr="00924940">
        <w:rPr>
          <w:sz w:val="21"/>
          <w:szCs w:val="21"/>
        </w:rPr>
        <w:t>的质保金后十个工作日内，</w:t>
      </w:r>
      <w:r w:rsidRPr="00924940">
        <w:rPr>
          <w:rFonts w:hint="eastAsia"/>
          <w:sz w:val="21"/>
          <w:szCs w:val="21"/>
        </w:rPr>
        <w:t>采购</w:t>
      </w:r>
      <w:r w:rsidRPr="00924940">
        <w:rPr>
          <w:sz w:val="21"/>
          <w:szCs w:val="21"/>
        </w:rPr>
        <w:t>人支付合同总额的</w:t>
      </w:r>
      <w:r w:rsidRPr="00924940">
        <w:rPr>
          <w:rFonts w:hint="eastAsia"/>
          <w:sz w:val="21"/>
          <w:szCs w:val="21"/>
        </w:rPr>
        <w:t>6</w:t>
      </w:r>
      <w:r w:rsidRPr="00924940">
        <w:rPr>
          <w:sz w:val="21"/>
          <w:szCs w:val="21"/>
        </w:rPr>
        <w:t>0%</w:t>
      </w:r>
      <w:r w:rsidRPr="00924940">
        <w:rPr>
          <w:sz w:val="21"/>
          <w:szCs w:val="21"/>
        </w:rPr>
        <w:t>；第三期，正常运行</w:t>
      </w:r>
      <w:r w:rsidRPr="00924940">
        <w:rPr>
          <w:rFonts w:hint="eastAsia"/>
          <w:sz w:val="21"/>
          <w:szCs w:val="21"/>
        </w:rPr>
        <w:t>一</w:t>
      </w:r>
      <w:r w:rsidRPr="00924940">
        <w:rPr>
          <w:sz w:val="21"/>
          <w:szCs w:val="21"/>
        </w:rPr>
        <w:t>年后</w:t>
      </w:r>
      <w:r w:rsidRPr="00924940">
        <w:rPr>
          <w:rFonts w:hint="eastAsia"/>
          <w:sz w:val="21"/>
          <w:szCs w:val="21"/>
        </w:rPr>
        <w:t>退还</w:t>
      </w:r>
      <w:r w:rsidRPr="00924940">
        <w:rPr>
          <w:sz w:val="21"/>
          <w:szCs w:val="21"/>
        </w:rPr>
        <w:t>质保金；</w:t>
      </w:r>
    </w:p>
    <w:p w:rsidR="005020AF" w:rsidRPr="00924940" w:rsidRDefault="005020AF" w:rsidP="005020AF">
      <w:pPr>
        <w:spacing w:line="440" w:lineRule="exact"/>
        <w:ind w:firstLineChars="200" w:firstLine="420"/>
        <w:rPr>
          <w:rFonts w:hint="eastAsia"/>
          <w:sz w:val="21"/>
          <w:szCs w:val="21"/>
        </w:rPr>
      </w:pPr>
      <w:r w:rsidRPr="00924940">
        <w:rPr>
          <w:sz w:val="21"/>
          <w:szCs w:val="21"/>
        </w:rPr>
        <w:t>2.</w:t>
      </w:r>
      <w:r w:rsidRPr="00924940">
        <w:rPr>
          <w:rFonts w:hint="eastAsia"/>
          <w:sz w:val="21"/>
          <w:szCs w:val="21"/>
        </w:rPr>
        <w:t>成交人</w:t>
      </w:r>
      <w:r w:rsidRPr="00924940">
        <w:rPr>
          <w:sz w:val="21"/>
          <w:szCs w:val="21"/>
        </w:rPr>
        <w:t>需提供增值税专用发票。</w:t>
      </w:r>
    </w:p>
    <w:p w:rsidR="005020AF" w:rsidRPr="00924940" w:rsidRDefault="005020AF" w:rsidP="005020AF">
      <w:pPr>
        <w:pStyle w:val="3"/>
        <w:rPr>
          <w:rFonts w:hint="eastAsia"/>
          <w:color w:val="auto"/>
          <w:lang w:eastAsia="zh-CN"/>
        </w:rPr>
      </w:pPr>
      <w:proofErr w:type="spellStart"/>
      <w:r w:rsidRPr="00924940">
        <w:rPr>
          <w:rFonts w:hint="eastAsia"/>
          <w:color w:val="auto"/>
        </w:rPr>
        <w:t>最高限价</w:t>
      </w:r>
      <w:bookmarkEnd w:id="16"/>
      <w:proofErr w:type="spellEnd"/>
    </w:p>
    <w:p w:rsidR="005020AF" w:rsidRPr="00924940" w:rsidRDefault="005020AF" w:rsidP="005020AF">
      <w:pPr>
        <w:ind w:firstLineChars="200" w:firstLine="422"/>
        <w:rPr>
          <w:rFonts w:ascii="宋体" w:hAnsi="宋体" w:hint="eastAsia"/>
          <w:b/>
          <w:sz w:val="21"/>
          <w:szCs w:val="21"/>
        </w:rPr>
      </w:pPr>
      <w:r w:rsidRPr="00924940">
        <w:rPr>
          <w:rFonts w:ascii="宋体" w:hAnsi="宋体" w:hint="eastAsia"/>
          <w:b/>
          <w:sz w:val="21"/>
          <w:szCs w:val="21"/>
        </w:rPr>
        <w:t>★本项目最高限价为人民币</w:t>
      </w:r>
      <w:r w:rsidRPr="00924940">
        <w:rPr>
          <w:rFonts w:ascii="宋体" w:hAnsi="宋体" w:hint="eastAsia"/>
          <w:b/>
          <w:sz w:val="21"/>
          <w:szCs w:val="21"/>
          <w:u w:val="single"/>
        </w:rPr>
        <w:t>20</w:t>
      </w:r>
      <w:r w:rsidRPr="00924940">
        <w:rPr>
          <w:rFonts w:ascii="宋体" w:hAnsi="宋体" w:hint="eastAsia"/>
          <w:b/>
          <w:sz w:val="21"/>
          <w:szCs w:val="21"/>
        </w:rPr>
        <w:t>万元，供应商报价高于最高限价的则其响应文件将按无效响应文件处理。</w:t>
      </w:r>
    </w:p>
    <w:p w:rsidR="005020AF" w:rsidRPr="00924940" w:rsidRDefault="005020AF" w:rsidP="005020AF">
      <w:pPr>
        <w:pStyle w:val="2"/>
        <w:rPr>
          <w:rFonts w:hint="eastAsia"/>
        </w:rPr>
      </w:pPr>
      <w:bookmarkStart w:id="17" w:name="_Toc451780179"/>
      <w:proofErr w:type="spellStart"/>
      <w:r w:rsidRPr="00924940">
        <w:rPr>
          <w:rFonts w:hint="eastAsia"/>
        </w:rPr>
        <w:t>其他要求</w:t>
      </w:r>
      <w:bookmarkEnd w:id="7"/>
      <w:bookmarkEnd w:id="17"/>
      <w:proofErr w:type="spellEnd"/>
    </w:p>
    <w:p w:rsidR="005020AF" w:rsidRPr="00924940" w:rsidRDefault="005020AF" w:rsidP="005020AF">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w:t>
      </w:r>
      <w:r w:rsidRPr="00924940">
        <w:rPr>
          <w:rFonts w:ascii="宋体" w:hAnsi="宋体" w:hint="eastAsia"/>
          <w:sz w:val="21"/>
          <w:szCs w:val="21"/>
        </w:rPr>
        <w:lastRenderedPageBreak/>
        <w:t>识产权而引起法律和经济纠纷，由供应商承担所有相关责任。</w:t>
      </w:r>
    </w:p>
    <w:p w:rsidR="005020AF" w:rsidRPr="00924940" w:rsidRDefault="005020AF" w:rsidP="005020AF">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采购人享有本项目实施过程中产生的知识成果及知识产权。</w:t>
      </w:r>
    </w:p>
    <w:p w:rsidR="005020AF" w:rsidRPr="00924940" w:rsidRDefault="005020AF" w:rsidP="005020AF">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供应商如欲在项目实施过程中采用自有知识成果，需在响应文件中声明，并提供相关知识产权证明文件。使用</w:t>
      </w:r>
      <w:proofErr w:type="gramStart"/>
      <w:r w:rsidRPr="00924940">
        <w:rPr>
          <w:rFonts w:ascii="宋体" w:hAnsi="宋体" w:hint="eastAsia"/>
          <w:sz w:val="21"/>
          <w:szCs w:val="21"/>
        </w:rPr>
        <w:t>该知识</w:t>
      </w:r>
      <w:proofErr w:type="gramEnd"/>
      <w:r w:rsidRPr="00924940">
        <w:rPr>
          <w:rFonts w:ascii="宋体" w:hAnsi="宋体" w:hint="eastAsia"/>
          <w:sz w:val="21"/>
          <w:szCs w:val="21"/>
        </w:rPr>
        <w:t>成果后，供应商需提供开发接口和开发手册等技术文档，并承诺提供无限期技术支持，采购人享有永久使用权。</w:t>
      </w:r>
    </w:p>
    <w:p w:rsidR="005020AF" w:rsidRPr="00924940" w:rsidRDefault="005020AF" w:rsidP="005020AF">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sz w:val="21"/>
          <w:szCs w:val="21"/>
        </w:rPr>
        <w:t>如采用供应商所不拥有的知识产权的产品，则在报价中必须包括合法获取该知识产权的相关费用。</w:t>
      </w:r>
    </w:p>
    <w:p w:rsidR="005020AF" w:rsidRPr="00924940" w:rsidRDefault="005020AF" w:rsidP="005020AF">
      <w:pPr>
        <w:widowControl w:val="0"/>
        <w:numPr>
          <w:ilvl w:val="0"/>
          <w:numId w:val="4"/>
        </w:numPr>
        <w:tabs>
          <w:tab w:val="left" w:pos="1134"/>
        </w:tabs>
        <w:spacing w:line="360" w:lineRule="auto"/>
        <w:ind w:left="0" w:firstLine="567"/>
        <w:jc w:val="both"/>
        <w:rPr>
          <w:rFonts w:ascii="宋体" w:hAnsi="宋体" w:hint="eastAsia"/>
          <w:sz w:val="21"/>
          <w:szCs w:val="21"/>
        </w:rPr>
      </w:pPr>
      <w:r w:rsidRPr="00924940">
        <w:rPr>
          <w:rFonts w:ascii="宋体" w:hAnsi="宋体" w:hint="eastAsia"/>
          <w:b/>
          <w:sz w:val="21"/>
          <w:szCs w:val="21"/>
        </w:rPr>
        <w:t>★</w:t>
      </w:r>
      <w:r w:rsidRPr="00924940">
        <w:rPr>
          <w:rFonts w:ascii="宋体" w:hAnsi="宋体" w:hint="eastAsia"/>
          <w:sz w:val="21"/>
          <w:szCs w:val="21"/>
        </w:rPr>
        <w:t>供应商必须具有类似项目（</w:t>
      </w:r>
      <w:r w:rsidRPr="00924940">
        <w:rPr>
          <w:rFonts w:ascii="宋体" w:hAnsi="宋体" w:hint="eastAsia"/>
          <w:color w:val="FF0000"/>
          <w:sz w:val="21"/>
          <w:szCs w:val="21"/>
        </w:rPr>
        <w:t>中频感应加热成套设备，功率大小不限</w:t>
      </w:r>
      <w:r w:rsidRPr="00924940">
        <w:rPr>
          <w:rFonts w:ascii="宋体" w:hAnsi="宋体" w:hint="eastAsia"/>
          <w:sz w:val="21"/>
          <w:szCs w:val="21"/>
        </w:rPr>
        <w:t>）的供货案例。[说明：提供合同复印件和合同资金支付的银行票据复印件（如合同资金为分期付款的，至少应提供一次合同款项支付的银行票据复印件）]</w:t>
      </w:r>
    </w:p>
    <w:p w:rsidR="005020AF" w:rsidRPr="00924940" w:rsidRDefault="005020AF" w:rsidP="005020AF">
      <w:pPr>
        <w:pStyle w:val="2"/>
      </w:pPr>
      <w:bookmarkStart w:id="18" w:name="_Toc451780180"/>
      <w:proofErr w:type="spellStart"/>
      <w:r w:rsidRPr="00924940">
        <w:rPr>
          <w:rFonts w:hint="eastAsia"/>
        </w:rPr>
        <w:t>满足采购需求、质量和服务相等的采购项目最低要求</w:t>
      </w:r>
      <w:bookmarkEnd w:id="5"/>
      <w:bookmarkEnd w:id="6"/>
      <w:bookmarkEnd w:id="18"/>
      <w:proofErr w:type="spellEnd"/>
    </w:p>
    <w:p w:rsidR="005020AF" w:rsidRPr="00924940" w:rsidRDefault="005020AF" w:rsidP="005020AF">
      <w:pPr>
        <w:tabs>
          <w:tab w:val="left" w:pos="993"/>
        </w:tabs>
        <w:ind w:firstLineChars="201" w:firstLine="424"/>
        <w:rPr>
          <w:rFonts w:ascii="宋体" w:hAnsi="宋体"/>
          <w:sz w:val="21"/>
          <w:szCs w:val="21"/>
        </w:rPr>
      </w:pPr>
      <w:r w:rsidRPr="00924940">
        <w:rPr>
          <w:rFonts w:ascii="宋体" w:hAnsi="宋体" w:hint="eastAsia"/>
          <w:b/>
          <w:sz w:val="21"/>
          <w:szCs w:val="21"/>
          <w:u w:val="single"/>
        </w:rPr>
        <w:t>技术、商务及其他要求中加“★”号的为满足采购需求、质量和服务相等的采购项目最低要求</w:t>
      </w:r>
      <w:r w:rsidRPr="00924940">
        <w:rPr>
          <w:rFonts w:ascii="宋体" w:hAnsi="宋体" w:hint="eastAsia"/>
          <w:b/>
          <w:sz w:val="21"/>
          <w:szCs w:val="21"/>
        </w:rPr>
        <w:t>。</w:t>
      </w:r>
    </w:p>
    <w:p w:rsidR="005020AF" w:rsidRPr="00924940" w:rsidRDefault="005020AF" w:rsidP="005020AF">
      <w:pPr>
        <w:ind w:firstLineChars="200" w:firstLine="422"/>
        <w:rPr>
          <w:rFonts w:ascii="宋体" w:hAnsi="宋体"/>
          <w:b/>
          <w:sz w:val="21"/>
          <w:szCs w:val="21"/>
          <w:u w:val="single"/>
        </w:rPr>
        <w:sectPr w:rsidR="005020AF" w:rsidRPr="00924940"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5020AF" w:rsidRDefault="00C62726"/>
    <w:sectPr w:rsidR="00C62726" w:rsidRPr="005020AF"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5E434B2"/>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0AF"/>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0AF"/>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AF"/>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5020AF"/>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5020AF"/>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5020AF"/>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5020AF"/>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5020AF"/>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5020AF"/>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2016-05-24T08:11:00Z</dcterms:created>
  <dcterms:modified xsi:type="dcterms:W3CDTF">2016-05-24T08:12:00Z</dcterms:modified>
</cp:coreProperties>
</file>