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53" w:rsidRPr="00D33B0A" w:rsidRDefault="004F1E53" w:rsidP="004F1E53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D33B0A">
        <w:rPr>
          <w:rFonts w:hint="eastAsia"/>
        </w:rPr>
        <w:t>技术、商务及其他要求</w:t>
      </w:r>
      <w:bookmarkEnd w:id="0"/>
      <w:bookmarkEnd w:id="1"/>
    </w:p>
    <w:p w:rsidR="004F1E53" w:rsidRPr="00D33B0A" w:rsidRDefault="004F1E53" w:rsidP="004F1E53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D33B0A">
        <w:rPr>
          <w:rFonts w:hint="eastAsia"/>
          <w:sz w:val="21"/>
          <w:szCs w:val="21"/>
        </w:rPr>
        <w:t>采购</w:t>
      </w:r>
      <w:bookmarkEnd w:id="4"/>
      <w:bookmarkEnd w:id="5"/>
      <w:r w:rsidRPr="00D33B0A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2552"/>
        <w:gridCol w:w="2693"/>
        <w:gridCol w:w="1794"/>
      </w:tblGrid>
      <w:tr w:rsidR="004F1E53" w:rsidRPr="00D33B0A" w:rsidTr="003D2009">
        <w:trPr>
          <w:trHeight w:val="454"/>
          <w:jc w:val="center"/>
        </w:trPr>
        <w:tc>
          <w:tcPr>
            <w:tcW w:w="1001" w:type="dxa"/>
            <w:vAlign w:val="center"/>
          </w:tcPr>
          <w:p w:rsidR="004F1E53" w:rsidRPr="00D33B0A" w:rsidRDefault="004F1E53" w:rsidP="003D2009">
            <w:pPr>
              <w:jc w:val="center"/>
              <w:rPr>
                <w:b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D33B0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4F1E53" w:rsidRPr="00D33B0A" w:rsidRDefault="004F1E53" w:rsidP="003D2009">
            <w:pPr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4F1E53" w:rsidRPr="00D33B0A" w:rsidRDefault="004F1E53" w:rsidP="003D2009">
            <w:pPr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794" w:type="dxa"/>
            <w:vAlign w:val="center"/>
          </w:tcPr>
          <w:p w:rsidR="004F1E53" w:rsidRPr="00D33B0A" w:rsidRDefault="004F1E53" w:rsidP="003D2009">
            <w:pPr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数量</w:t>
            </w:r>
          </w:p>
        </w:tc>
      </w:tr>
      <w:tr w:rsidR="004F1E53" w:rsidRPr="00D33B0A" w:rsidTr="003D2009">
        <w:trPr>
          <w:trHeight w:val="454"/>
          <w:jc w:val="center"/>
        </w:trPr>
        <w:tc>
          <w:tcPr>
            <w:tcW w:w="1001" w:type="dxa"/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 w:cs="宋体"/>
                <w:szCs w:val="21"/>
              </w:rPr>
            </w:pPr>
            <w:r w:rsidRPr="00D33B0A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 w:cs="宋体"/>
                <w:szCs w:val="21"/>
              </w:rPr>
            </w:pPr>
            <w:r w:rsidRPr="00D33B0A">
              <w:rPr>
                <w:rFonts w:hint="eastAsia"/>
              </w:rPr>
              <w:t>无</w:t>
            </w:r>
            <w:r w:rsidRPr="00D33B0A">
              <w:t>水无氧</w:t>
            </w:r>
            <w:r w:rsidRPr="00D33B0A">
              <w:rPr>
                <w:rFonts w:hint="eastAsia"/>
              </w:rPr>
              <w:t>超净多源有机金属真空沉积系统</w:t>
            </w:r>
          </w:p>
        </w:tc>
        <w:tc>
          <w:tcPr>
            <w:tcW w:w="2693" w:type="dxa"/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 w:cs="宋体"/>
                <w:szCs w:val="21"/>
              </w:rPr>
            </w:pPr>
            <w:r w:rsidRPr="00D33B0A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 w:cs="宋体"/>
                <w:szCs w:val="21"/>
              </w:rPr>
            </w:pPr>
            <w:r w:rsidRPr="00D33B0A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4F1E53" w:rsidRPr="00D33B0A" w:rsidRDefault="004F1E53" w:rsidP="004F1E53">
      <w:pPr>
        <w:pStyle w:val="2"/>
        <w:rPr>
          <w:sz w:val="21"/>
          <w:szCs w:val="21"/>
        </w:rPr>
      </w:pPr>
      <w:r w:rsidRPr="00D33B0A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8914" w:type="dxa"/>
        <w:jc w:val="center"/>
        <w:tblLayout w:type="fixed"/>
        <w:tblLook w:val="04A0"/>
      </w:tblPr>
      <w:tblGrid>
        <w:gridCol w:w="675"/>
        <w:gridCol w:w="1701"/>
        <w:gridCol w:w="5767"/>
        <w:gridCol w:w="771"/>
      </w:tblGrid>
      <w:tr w:rsidR="004F1E53" w:rsidRPr="00D33B0A" w:rsidTr="003D2009">
        <w:trPr>
          <w:jc w:val="center"/>
        </w:trPr>
        <w:tc>
          <w:tcPr>
            <w:tcW w:w="675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22" w:name="_Toc477248552"/>
            <w:bookmarkEnd w:id="10"/>
            <w:r w:rsidRPr="00D33B0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767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71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备注</w:t>
            </w:r>
          </w:p>
        </w:tc>
      </w:tr>
      <w:tr w:rsidR="004F1E53" w:rsidRPr="00D33B0A" w:rsidTr="003D2009">
        <w:trPr>
          <w:jc w:val="center"/>
        </w:trPr>
        <w:tc>
          <w:tcPr>
            <w:tcW w:w="675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D33B0A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F1E53" w:rsidRPr="00D33B0A" w:rsidRDefault="004F1E53" w:rsidP="003D2009">
            <w:pPr>
              <w:jc w:val="center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无</w:t>
            </w:r>
            <w:r w:rsidRPr="00D33B0A">
              <w:rPr>
                <w:szCs w:val="21"/>
              </w:rPr>
              <w:t>水无氧</w:t>
            </w:r>
            <w:r w:rsidRPr="00D33B0A">
              <w:rPr>
                <w:rFonts w:hint="eastAsia"/>
                <w:szCs w:val="21"/>
              </w:rPr>
              <w:t>超净多源有机金属真空沉积系统</w:t>
            </w:r>
          </w:p>
        </w:tc>
        <w:tc>
          <w:tcPr>
            <w:tcW w:w="5767" w:type="dxa"/>
            <w:vAlign w:val="center"/>
          </w:tcPr>
          <w:p w:rsidR="004F1E53" w:rsidRPr="00D33B0A" w:rsidRDefault="004F1E53" w:rsidP="003D2009">
            <w:pPr>
              <w:rPr>
                <w:rFonts w:ascii="宋体"/>
                <w:b/>
                <w:szCs w:val="21"/>
              </w:rPr>
            </w:pPr>
            <w:r w:rsidRPr="00D33B0A">
              <w:rPr>
                <w:rFonts w:ascii="宋体" w:hint="eastAsia"/>
                <w:b/>
                <w:szCs w:val="21"/>
              </w:rPr>
              <w:t>该系统为一个方形真空室和一个</w:t>
            </w:r>
            <w:proofErr w:type="gramStart"/>
            <w:r w:rsidRPr="00D33B0A">
              <w:rPr>
                <w:rFonts w:ascii="宋体"/>
                <w:b/>
                <w:szCs w:val="21"/>
              </w:rPr>
              <w:t>双工位</w:t>
            </w:r>
            <w:proofErr w:type="gramEnd"/>
            <w:r w:rsidRPr="00D33B0A">
              <w:rPr>
                <w:rFonts w:ascii="宋体"/>
                <w:b/>
                <w:szCs w:val="21"/>
              </w:rPr>
              <w:t>手套箱</w:t>
            </w:r>
            <w:r w:rsidRPr="00D33B0A">
              <w:rPr>
                <w:rFonts w:ascii="宋体" w:hint="eastAsia"/>
                <w:b/>
                <w:szCs w:val="21"/>
              </w:rPr>
              <w:t>，真空室内有6套蒸发源，其中有4个有机蒸发源，2个金属蒸发源。</w:t>
            </w:r>
          </w:p>
          <w:p w:rsidR="004F1E53" w:rsidRPr="00D33B0A" w:rsidRDefault="004F1E53" w:rsidP="004F1E53">
            <w:pPr>
              <w:numPr>
                <w:ilvl w:val="0"/>
                <w:numId w:val="15"/>
              </w:num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抽气系统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1.1该系统的抽气系统由KYKY1200L/S涡轮分子泵、</w:t>
            </w:r>
            <w:r w:rsidRPr="00D33B0A">
              <w:rPr>
                <w:rFonts w:ascii="宋体"/>
                <w:szCs w:val="21"/>
              </w:rPr>
              <w:t>8</w:t>
            </w:r>
            <w:r w:rsidRPr="00D33B0A">
              <w:rPr>
                <w:rFonts w:ascii="宋体" w:hint="eastAsia"/>
                <w:szCs w:val="21"/>
              </w:rPr>
              <w:t xml:space="preserve">L/S机械泵、DG200气动闸板阀、KF40气动角阀、复合数字真空计、电磁隔断/充气阀、放气阀、Φ40波纹管管道和排气管道等组成。 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1.2系统的本底极限真空度：≤8×10</w:t>
            </w:r>
            <w:r w:rsidRPr="00D33B0A">
              <w:rPr>
                <w:rFonts w:ascii="宋体" w:hint="eastAsia"/>
                <w:szCs w:val="21"/>
                <w:vertAlign w:val="superscript"/>
              </w:rPr>
              <w:t>-5</w:t>
            </w:r>
            <w:r w:rsidRPr="00D33B0A">
              <w:rPr>
                <w:rFonts w:ascii="宋体" w:hint="eastAsia"/>
                <w:szCs w:val="21"/>
              </w:rPr>
              <w:t>Pa。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ascii="宋体"/>
                <w:szCs w:val="21"/>
              </w:rPr>
              <w:t>1.</w:t>
            </w:r>
            <w:r w:rsidRPr="00D33B0A">
              <w:rPr>
                <w:rFonts w:ascii="宋体" w:hint="eastAsia"/>
                <w:szCs w:val="21"/>
              </w:rPr>
              <w:t>3抽速：在氮气保护下开门装卸基片和更换镀料后，重新抽真空可在30分钟内达到的真空度为：≤5×10</w:t>
            </w:r>
            <w:r w:rsidRPr="00D33B0A">
              <w:rPr>
                <w:rFonts w:ascii="宋体" w:hint="eastAsia"/>
                <w:szCs w:val="21"/>
                <w:vertAlign w:val="superscript"/>
              </w:rPr>
              <w:t>-4</w:t>
            </w:r>
            <w:r w:rsidRPr="00D33B0A">
              <w:rPr>
                <w:rFonts w:ascii="宋体" w:hint="eastAsia"/>
                <w:szCs w:val="21"/>
              </w:rPr>
              <w:t>Pa。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                                           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2.真空室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ascii="宋体"/>
                <w:szCs w:val="21"/>
              </w:rPr>
              <w:t>2.1</w:t>
            </w:r>
            <w:r w:rsidRPr="00D33B0A">
              <w:rPr>
                <w:rFonts w:ascii="宋体" w:hint="eastAsia"/>
                <w:szCs w:val="21"/>
              </w:rPr>
              <w:t>真空室规格</w:t>
            </w:r>
            <w:proofErr w:type="gramStart"/>
            <w:r w:rsidRPr="00D33B0A">
              <w:rPr>
                <w:rFonts w:ascii="宋体" w:hint="eastAsia"/>
                <w:szCs w:val="21"/>
              </w:rPr>
              <w:t>500×500×</w:t>
            </w:r>
            <w:proofErr w:type="gramEnd"/>
            <w:r w:rsidRPr="00D33B0A">
              <w:rPr>
                <w:rFonts w:ascii="宋体" w:hint="eastAsia"/>
                <w:szCs w:val="21"/>
              </w:rPr>
              <w:t>650</w:t>
            </w:r>
            <w:r w:rsidRPr="00D33B0A">
              <w:rPr>
                <w:rFonts w:ascii="宋体"/>
                <w:szCs w:val="21"/>
              </w:rPr>
              <w:t>,</w:t>
            </w:r>
            <w:r w:rsidRPr="00D33B0A">
              <w:rPr>
                <w:rFonts w:ascii="宋体" w:hint="eastAsia"/>
                <w:szCs w:val="21"/>
              </w:rPr>
              <w:t xml:space="preserve"> 非开放式真空室，内外表面喷砂电解抛光处理，真空</w:t>
            </w:r>
            <w:r w:rsidRPr="00D33B0A">
              <w:rPr>
                <w:rFonts w:ascii="宋体"/>
                <w:szCs w:val="21"/>
              </w:rPr>
              <w:t>室</w:t>
            </w:r>
            <w:r w:rsidRPr="00D33B0A">
              <w:rPr>
                <w:rFonts w:ascii="宋体" w:hint="eastAsia"/>
                <w:szCs w:val="21"/>
              </w:rPr>
              <w:t>内外</w:t>
            </w:r>
            <w:r w:rsidRPr="00D33B0A">
              <w:rPr>
                <w:rFonts w:ascii="宋体"/>
                <w:szCs w:val="21"/>
              </w:rPr>
              <w:t>所</w:t>
            </w:r>
            <w:r w:rsidRPr="00D33B0A">
              <w:rPr>
                <w:rFonts w:ascii="宋体" w:hint="eastAsia"/>
                <w:szCs w:val="21"/>
              </w:rPr>
              <w:t>有</w:t>
            </w:r>
            <w:r w:rsidRPr="00D33B0A">
              <w:rPr>
                <w:rFonts w:ascii="宋体"/>
                <w:szCs w:val="21"/>
              </w:rPr>
              <w:t>零件都需要</w:t>
            </w:r>
            <w:r w:rsidRPr="00D33B0A">
              <w:rPr>
                <w:rFonts w:ascii="宋体" w:hint="eastAsia"/>
                <w:szCs w:val="21"/>
              </w:rPr>
              <w:t>喷砂电解抛光处理。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#</w:t>
            </w:r>
            <w:r w:rsidRPr="00D33B0A">
              <w:rPr>
                <w:rFonts w:ascii="宋体"/>
                <w:szCs w:val="21"/>
              </w:rPr>
              <w:t>2.2</w:t>
            </w:r>
            <w:r w:rsidRPr="00D33B0A">
              <w:rPr>
                <w:rFonts w:ascii="宋体" w:hint="eastAsia"/>
                <w:szCs w:val="21"/>
              </w:rPr>
              <w:t>真空室的后侧有一个快开门，快开门上有两个116×76mm的玻璃观察窗。可以方便的装有机料和金属料及安装基片和维护真空室。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/>
                <w:szCs w:val="21"/>
              </w:rPr>
              <w:t>2.3</w:t>
            </w:r>
            <w:r w:rsidRPr="00D33B0A">
              <w:rPr>
                <w:rFonts w:ascii="宋体" w:hint="eastAsia"/>
                <w:szCs w:val="21"/>
              </w:rPr>
              <w:t>在真空室的侧面有一个DG200法兰接口，安装分子泵抽气系统。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2.4真空室前面有一个与手套箱相接过渡室。手套箱</w:t>
            </w:r>
            <w:proofErr w:type="gramStart"/>
            <w:r w:rsidRPr="00D33B0A">
              <w:rPr>
                <w:rFonts w:ascii="宋体" w:hint="eastAsia"/>
                <w:szCs w:val="21"/>
              </w:rPr>
              <w:t>过渡室</w:t>
            </w:r>
            <w:proofErr w:type="gramEnd"/>
            <w:r w:rsidRPr="00D33B0A">
              <w:rPr>
                <w:rFonts w:ascii="宋体" w:hint="eastAsia"/>
                <w:szCs w:val="21"/>
              </w:rPr>
              <w:t>与真空室之间有一个拉门真空室的正面有一个拉门。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3.磁力传动的旋转基片架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3.1基片与蒸发源的距离为2</w:t>
            </w:r>
            <w:r w:rsidRPr="00D33B0A">
              <w:rPr>
                <w:rFonts w:ascii="宋体"/>
                <w:szCs w:val="21"/>
              </w:rPr>
              <w:t>70</w:t>
            </w:r>
            <w:r w:rsidRPr="00D33B0A">
              <w:rPr>
                <w:rFonts w:ascii="宋体" w:hint="eastAsia"/>
                <w:szCs w:val="21"/>
              </w:rPr>
              <w:t>mm。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ascii="宋体"/>
                <w:szCs w:val="21"/>
              </w:rPr>
              <w:t>3.2</w:t>
            </w:r>
            <w:r w:rsidRPr="00D33B0A">
              <w:rPr>
                <w:rFonts w:ascii="宋体" w:hint="eastAsia"/>
                <w:szCs w:val="21"/>
              </w:rPr>
              <w:t>磁力传动的旋转基片架可</w:t>
            </w:r>
            <w:proofErr w:type="gramStart"/>
            <w:r w:rsidRPr="00D33B0A">
              <w:rPr>
                <w:rFonts w:ascii="宋体" w:hint="eastAsia"/>
                <w:szCs w:val="21"/>
              </w:rPr>
              <w:t>按装</w:t>
            </w:r>
            <w:proofErr w:type="gramEnd"/>
            <w:r w:rsidRPr="00D33B0A">
              <w:rPr>
                <w:rFonts w:ascii="宋体" w:hint="eastAsia"/>
                <w:szCs w:val="21"/>
              </w:rPr>
              <w:t>4个具有自动识别的25×25mm的基片。基片架转速为0-60转/分（转速可调）。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#</w:t>
            </w:r>
            <w:r w:rsidRPr="00D33B0A">
              <w:rPr>
                <w:rFonts w:ascii="宋体" w:hint="eastAsia"/>
                <w:szCs w:val="21"/>
              </w:rPr>
              <w:t>3.3掩膜板在线更换，掩膜板与基片间的间隙为0。在一个工作周期里能够蒸镀（有机和金属）4种不同的基片试样，操作方便，能够提高工作效率。在相同条件下做出的基片其可比性非常好。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/>
                <w:szCs w:val="21"/>
              </w:rPr>
              <w:t xml:space="preserve">3.4 </w:t>
            </w:r>
            <w:r w:rsidRPr="00D33B0A">
              <w:rPr>
                <w:rFonts w:ascii="宋体" w:hint="eastAsia"/>
                <w:szCs w:val="21"/>
              </w:rPr>
              <w:t>要求磁力传动大挡板。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lastRenderedPageBreak/>
              <w:t>4.有机源4套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4.1带有电动挡板的第三代有机坩埚蒸发源，该蒸发源加热温度均匀，寿命长达1000小时以上，温度可达到</w:t>
            </w:r>
            <w:r w:rsidRPr="00D33B0A">
              <w:rPr>
                <w:rFonts w:ascii="宋体"/>
                <w:szCs w:val="21"/>
              </w:rPr>
              <w:t>6</w:t>
            </w:r>
            <w:r w:rsidRPr="00D33B0A">
              <w:rPr>
                <w:rFonts w:ascii="宋体" w:hint="eastAsia"/>
                <w:szCs w:val="21"/>
              </w:rPr>
              <w:t>00</w:t>
            </w:r>
            <w:r w:rsidRPr="00D33B0A">
              <w:rPr>
                <w:rFonts w:ascii="宋体"/>
                <w:szCs w:val="21"/>
              </w:rPr>
              <w:t xml:space="preserve"> </w:t>
            </w:r>
            <w:r w:rsidRPr="00D33B0A">
              <w:rPr>
                <w:rFonts w:ascii="宋体" w:hint="eastAsia"/>
                <w:szCs w:val="21"/>
              </w:rPr>
              <w:t>℃。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#</w:t>
            </w:r>
            <w:r w:rsidRPr="00D33B0A">
              <w:rPr>
                <w:rFonts w:ascii="宋体"/>
                <w:szCs w:val="21"/>
              </w:rPr>
              <w:t>4.2</w:t>
            </w:r>
            <w:r w:rsidRPr="00D33B0A">
              <w:rPr>
                <w:rFonts w:ascii="宋体" w:hint="eastAsia"/>
                <w:szCs w:val="21"/>
              </w:rPr>
              <w:t>保温和控温性能优越，</w:t>
            </w:r>
            <w:proofErr w:type="gramStart"/>
            <w:r w:rsidRPr="00D33B0A">
              <w:rPr>
                <w:rFonts w:ascii="宋体" w:hint="eastAsia"/>
                <w:szCs w:val="21"/>
              </w:rPr>
              <w:t>多源间没有</w:t>
            </w:r>
            <w:proofErr w:type="gramEnd"/>
            <w:r w:rsidRPr="00D33B0A">
              <w:rPr>
                <w:rFonts w:ascii="宋体" w:hint="eastAsia"/>
                <w:szCs w:val="21"/>
              </w:rPr>
              <w:t>温度干扰（坩埚口表面</w:t>
            </w:r>
            <w:proofErr w:type="gramStart"/>
            <w:r w:rsidRPr="00D33B0A">
              <w:rPr>
                <w:rFonts w:ascii="宋体" w:hint="eastAsia"/>
                <w:szCs w:val="21"/>
              </w:rPr>
              <w:t>不</w:t>
            </w:r>
            <w:proofErr w:type="gramEnd"/>
            <w:r w:rsidRPr="00D33B0A">
              <w:rPr>
                <w:rFonts w:ascii="宋体" w:hint="eastAsia"/>
                <w:szCs w:val="21"/>
              </w:rPr>
              <w:t>附着有机材料，蒸镀速率稳定）。</w:t>
            </w:r>
          </w:p>
          <w:p w:rsidR="004F1E53" w:rsidRPr="00D33B0A" w:rsidRDefault="004F1E53" w:rsidP="004F1E53">
            <w:pPr>
              <w:pStyle w:val="af3"/>
              <w:numPr>
                <w:ilvl w:val="0"/>
                <w:numId w:val="16"/>
              </w:numPr>
              <w:ind w:firstLineChars="0"/>
              <w:rPr>
                <w:rFonts w:ascii="宋体"/>
                <w:szCs w:val="21"/>
              </w:rPr>
            </w:pPr>
            <w:proofErr w:type="gramStart"/>
            <w:r w:rsidRPr="00D33B0A">
              <w:rPr>
                <w:rFonts w:ascii="宋体" w:hint="eastAsia"/>
                <w:szCs w:val="21"/>
              </w:rPr>
              <w:t>挂丝式金属</w:t>
            </w:r>
            <w:proofErr w:type="gramEnd"/>
            <w:r w:rsidRPr="00D33B0A">
              <w:rPr>
                <w:rFonts w:ascii="宋体" w:hint="eastAsia"/>
                <w:szCs w:val="21"/>
              </w:rPr>
              <w:t xml:space="preserve">蒸发源（恒流源）： 2套 </w:t>
            </w:r>
          </w:p>
          <w:p w:rsidR="004F1E53" w:rsidRPr="00D33B0A" w:rsidRDefault="004F1E53" w:rsidP="003D2009">
            <w:pPr>
              <w:pStyle w:val="af3"/>
              <w:ind w:firstLineChars="0" w:firstLine="0"/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6.有机源电源 ：2套</w:t>
            </w:r>
          </w:p>
          <w:p w:rsidR="004F1E53" w:rsidRPr="00D33B0A" w:rsidRDefault="004F1E53" w:rsidP="003D2009">
            <w:pPr>
              <w:pStyle w:val="af3"/>
              <w:ind w:left="360" w:firstLineChars="0" w:firstLine="0"/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控温电源控制4个有机蒸发源。控温精度±0.5℃。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7.</w:t>
            </w:r>
            <w:proofErr w:type="gramStart"/>
            <w:r w:rsidRPr="00D33B0A">
              <w:rPr>
                <w:rFonts w:ascii="宋体" w:hint="eastAsia"/>
                <w:szCs w:val="21"/>
              </w:rPr>
              <w:t>挂丝源电源</w:t>
            </w:r>
            <w:proofErr w:type="gramEnd"/>
            <w:r w:rsidRPr="00D33B0A">
              <w:rPr>
                <w:rFonts w:ascii="宋体" w:hint="eastAsia"/>
                <w:szCs w:val="21"/>
              </w:rPr>
              <w:t>：2套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恒流电源控制</w:t>
            </w:r>
            <w:r w:rsidRPr="00D33B0A">
              <w:rPr>
                <w:rFonts w:ascii="宋体"/>
                <w:szCs w:val="21"/>
              </w:rPr>
              <w:t>2</w:t>
            </w:r>
            <w:r w:rsidRPr="00D33B0A">
              <w:rPr>
                <w:rFonts w:ascii="宋体" w:hint="eastAsia"/>
                <w:szCs w:val="21"/>
              </w:rPr>
              <w:t>个</w:t>
            </w:r>
            <w:proofErr w:type="gramStart"/>
            <w:r w:rsidRPr="00D33B0A">
              <w:rPr>
                <w:rFonts w:ascii="宋体" w:hint="eastAsia"/>
                <w:szCs w:val="21"/>
              </w:rPr>
              <w:t>挂丝式金属</w:t>
            </w:r>
            <w:proofErr w:type="gramEnd"/>
            <w:r w:rsidRPr="00D33B0A">
              <w:rPr>
                <w:rFonts w:ascii="宋体" w:hint="eastAsia"/>
                <w:szCs w:val="21"/>
              </w:rPr>
              <w:t>蒸发源（数字表电流显示，5V/200A）。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8.隔热挡板：2套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9.快开门：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9.1真空室后面的快开门，门上有两个116×76mm的矩形观察窗，1个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9.2真空室前面与手套箱</w:t>
            </w:r>
            <w:proofErr w:type="gramStart"/>
            <w:r w:rsidRPr="00D33B0A">
              <w:rPr>
                <w:rFonts w:ascii="宋体" w:hint="eastAsia"/>
                <w:szCs w:val="21"/>
              </w:rPr>
              <w:t>过渡室</w:t>
            </w:r>
            <w:proofErr w:type="gramEnd"/>
            <w:r w:rsidRPr="00D33B0A">
              <w:rPr>
                <w:rFonts w:ascii="宋体" w:hint="eastAsia"/>
                <w:szCs w:val="21"/>
              </w:rPr>
              <w:t xml:space="preserve">相连的拉门， </w:t>
            </w:r>
            <w:r w:rsidRPr="00D33B0A">
              <w:rPr>
                <w:rFonts w:ascii="宋体"/>
                <w:szCs w:val="21"/>
              </w:rPr>
              <w:t>1</w:t>
            </w:r>
            <w:r w:rsidRPr="00D33B0A">
              <w:rPr>
                <w:rFonts w:ascii="宋体" w:hint="eastAsia"/>
                <w:szCs w:val="21"/>
              </w:rPr>
              <w:t>个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#</w:t>
            </w:r>
            <w:r w:rsidRPr="00D33B0A">
              <w:rPr>
                <w:rFonts w:ascii="宋体" w:hint="eastAsia"/>
                <w:szCs w:val="21"/>
              </w:rPr>
              <w:t>10.真空室内衬板：2套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#</w:t>
            </w:r>
            <w:r w:rsidRPr="00D33B0A">
              <w:rPr>
                <w:rFonts w:ascii="宋体" w:hint="eastAsia"/>
                <w:szCs w:val="21"/>
              </w:rPr>
              <w:t xml:space="preserve">11.触摸屏PLC控制电源： 1套                                                                         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12.水冷蒸发速率检测探头：</w:t>
            </w:r>
            <w:r w:rsidRPr="00D33B0A">
              <w:rPr>
                <w:rFonts w:ascii="宋体"/>
                <w:szCs w:val="21"/>
              </w:rPr>
              <w:t>2</w:t>
            </w:r>
            <w:r w:rsidRPr="00D33B0A">
              <w:rPr>
                <w:rFonts w:ascii="宋体" w:hint="eastAsia"/>
                <w:szCs w:val="21"/>
              </w:rPr>
              <w:t>套（其中一套为中心探头）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13.INFICON膜厚仪：</w:t>
            </w:r>
            <w:r w:rsidRPr="00D33B0A">
              <w:rPr>
                <w:rFonts w:ascii="宋体"/>
                <w:szCs w:val="21"/>
              </w:rPr>
              <w:t>2</w:t>
            </w:r>
            <w:r w:rsidRPr="00D33B0A">
              <w:rPr>
                <w:rFonts w:ascii="宋体" w:hint="eastAsia"/>
                <w:szCs w:val="21"/>
              </w:rPr>
              <w:t xml:space="preserve">通道 </w:t>
            </w:r>
            <w:r w:rsidRPr="00D33B0A">
              <w:rPr>
                <w:rFonts w:ascii="宋体"/>
                <w:szCs w:val="21"/>
              </w:rPr>
              <w:t xml:space="preserve">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/>
                <w:szCs w:val="21"/>
              </w:rPr>
              <w:t>13.1 STM-2XM 双通道速率/厚度监测仪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/>
                <w:szCs w:val="21"/>
              </w:rPr>
              <w:t>13.2功能</w:t>
            </w:r>
            <w:r w:rsidRPr="00D33B0A">
              <w:rPr>
                <w:rFonts w:ascii="宋体" w:hint="eastAsia"/>
                <w:szCs w:val="21"/>
              </w:rPr>
              <w:t>：</w:t>
            </w:r>
            <w:r w:rsidRPr="00D33B0A">
              <w:rPr>
                <w:rFonts w:ascii="宋体"/>
                <w:szCs w:val="21"/>
              </w:rPr>
              <w:t>两条测量通道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用于速率、速率偏差或厚度的四个模拟输出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八个可编程的数字输入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八个可编程的数字输出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每秒10个读数时的高精度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显示质量或厚度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共沉积监测功能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/>
                <w:szCs w:val="21"/>
              </w:rPr>
              <w:t>13.3典型应用</w:t>
            </w:r>
            <w:r w:rsidRPr="00D33B0A">
              <w:rPr>
                <w:rFonts w:ascii="宋体" w:hint="eastAsia"/>
                <w:szCs w:val="21"/>
              </w:rPr>
              <w:t>：</w:t>
            </w:r>
            <w:r w:rsidRPr="00D33B0A">
              <w:rPr>
                <w:rFonts w:ascii="宋体"/>
                <w:szCs w:val="21"/>
              </w:rPr>
              <w:t>单/双传感器监测</w:t>
            </w:r>
            <w:r w:rsidRPr="00D33B0A">
              <w:rPr>
                <w:rFonts w:ascii="宋体" w:hint="eastAsia"/>
                <w:szCs w:val="21"/>
              </w:rPr>
              <w:t>，</w:t>
            </w:r>
            <w:r w:rsidRPr="00D33B0A">
              <w:rPr>
                <w:rFonts w:ascii="宋体"/>
                <w:szCs w:val="21"/>
              </w:rPr>
              <w:t>共沉积监测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14.照明灯： 2组                                                  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15.电器机柜：1台                                                  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16.不锈钢台面的台架： </w:t>
            </w:r>
            <w:r w:rsidRPr="00D33B0A">
              <w:rPr>
                <w:rFonts w:ascii="宋体"/>
                <w:szCs w:val="21"/>
              </w:rPr>
              <w:t>1</w:t>
            </w:r>
            <w:r w:rsidRPr="00D33B0A">
              <w:rPr>
                <w:rFonts w:ascii="宋体" w:hint="eastAsia"/>
                <w:szCs w:val="21"/>
              </w:rPr>
              <w:t xml:space="preserve">台 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17.冷却水循环机 </w:t>
            </w:r>
            <w:r w:rsidRPr="00D33B0A">
              <w:rPr>
                <w:rFonts w:ascii="宋体"/>
                <w:szCs w:val="21"/>
              </w:rPr>
              <w:t>1</w:t>
            </w:r>
            <w:r w:rsidRPr="00D33B0A">
              <w:rPr>
                <w:rFonts w:ascii="宋体" w:hint="eastAsia"/>
                <w:szCs w:val="21"/>
              </w:rPr>
              <w:t>台</w:t>
            </w:r>
          </w:p>
          <w:p w:rsidR="004F1E53" w:rsidRPr="00D33B0A" w:rsidRDefault="004F1E53" w:rsidP="003D2009">
            <w:pPr>
              <w:rPr>
                <w:rFonts w:asci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 xml:space="preserve">18.无油静音气泵 </w:t>
            </w:r>
            <w:r w:rsidRPr="00D33B0A">
              <w:rPr>
                <w:rFonts w:ascii="宋体"/>
                <w:szCs w:val="21"/>
              </w:rPr>
              <w:t>1</w:t>
            </w:r>
            <w:r w:rsidRPr="00D33B0A">
              <w:rPr>
                <w:rFonts w:ascii="宋体" w:hint="eastAsia"/>
                <w:szCs w:val="21"/>
              </w:rPr>
              <w:t>台</w:t>
            </w:r>
          </w:p>
          <w:p w:rsidR="004F1E53" w:rsidRPr="00D33B0A" w:rsidRDefault="004F1E53" w:rsidP="003D2009">
            <w:pPr>
              <w:rPr>
                <w:rFonts w:ascii="宋体" w:hAnsi="宋体"/>
                <w:szCs w:val="21"/>
              </w:rPr>
            </w:pPr>
            <w:r w:rsidRPr="00D33B0A">
              <w:rPr>
                <w:rFonts w:ascii="宋体" w:hint="eastAsia"/>
                <w:szCs w:val="21"/>
              </w:rPr>
              <w:t>19.手套箱</w:t>
            </w:r>
          </w:p>
          <w:p w:rsidR="004F1E53" w:rsidRPr="00D33B0A" w:rsidRDefault="004F1E53" w:rsidP="004F1E53">
            <w:pPr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ascii="宋体"/>
                <w:szCs w:val="21"/>
              </w:rPr>
              <w:t>19.1</w:t>
            </w:r>
            <w:r w:rsidRPr="00D33B0A">
              <w:rPr>
                <w:rFonts w:ascii="宋体" w:hint="eastAsia"/>
                <w:szCs w:val="21"/>
              </w:rPr>
              <w:t>双</w:t>
            </w:r>
            <w:r w:rsidRPr="00D33B0A">
              <w:rPr>
                <w:rFonts w:hint="eastAsia"/>
                <w:szCs w:val="21"/>
              </w:rPr>
              <w:t>工位，单面操作，集成有单柱净化单元，</w:t>
            </w:r>
            <w:r w:rsidRPr="00D33B0A">
              <w:rPr>
                <w:rFonts w:hint="eastAsia"/>
                <w:szCs w:val="21"/>
              </w:rPr>
              <w:t>PLC</w:t>
            </w:r>
            <w:r w:rsidRPr="00D33B0A">
              <w:rPr>
                <w:rFonts w:hint="eastAsia"/>
                <w:szCs w:val="21"/>
              </w:rPr>
              <w:t>控制及触摸屏操作，真空泵，支架，一个封闭的箱体，带有倾斜的操作面和</w:t>
            </w:r>
            <w:proofErr w:type="gramStart"/>
            <w:r w:rsidRPr="00D33B0A">
              <w:rPr>
                <w:rFonts w:hint="eastAsia"/>
                <w:szCs w:val="21"/>
              </w:rPr>
              <w:t>可</w:t>
            </w:r>
            <w:proofErr w:type="gramEnd"/>
            <w:r w:rsidRPr="00D33B0A">
              <w:rPr>
                <w:rFonts w:hint="eastAsia"/>
                <w:szCs w:val="21"/>
              </w:rPr>
              <w:t>拆卸的安全玻璃前窗</w:t>
            </w:r>
            <w:r w:rsidRPr="00D33B0A">
              <w:rPr>
                <w:rFonts w:hint="eastAsia"/>
                <w:szCs w:val="21"/>
              </w:rPr>
              <w:t xml:space="preserve">. </w:t>
            </w:r>
            <w:r w:rsidRPr="00D33B0A">
              <w:rPr>
                <w:rFonts w:hint="eastAsia"/>
                <w:szCs w:val="21"/>
              </w:rPr>
              <w:t>在标准状况下，即</w:t>
            </w:r>
            <w:r w:rsidRPr="00D33B0A">
              <w:rPr>
                <w:rFonts w:hint="eastAsia"/>
                <w:szCs w:val="21"/>
              </w:rPr>
              <w:t>20</w:t>
            </w:r>
            <w:r w:rsidRPr="00D33B0A">
              <w:rPr>
                <w:rFonts w:hint="eastAsia"/>
                <w:szCs w:val="21"/>
                <w:vertAlign w:val="superscript"/>
              </w:rPr>
              <w:t>0</w:t>
            </w:r>
            <w:r w:rsidRPr="00D33B0A">
              <w:rPr>
                <w:rFonts w:hint="eastAsia"/>
                <w:szCs w:val="21"/>
              </w:rPr>
              <w:t>C</w:t>
            </w:r>
            <w:r w:rsidRPr="00D33B0A">
              <w:rPr>
                <w:rFonts w:hint="eastAsia"/>
                <w:szCs w:val="21"/>
              </w:rPr>
              <w:t>恒温，一个标准大气压，</w:t>
            </w:r>
            <w:r w:rsidRPr="00D33B0A">
              <w:rPr>
                <w:rFonts w:hint="eastAsia"/>
                <w:szCs w:val="21"/>
              </w:rPr>
              <w:t>99.999%</w:t>
            </w:r>
            <w:r w:rsidRPr="00D33B0A">
              <w:rPr>
                <w:rFonts w:hint="eastAsia"/>
                <w:szCs w:val="21"/>
              </w:rPr>
              <w:t>的惰性气源，水和氧指标小于</w:t>
            </w:r>
            <w:r w:rsidRPr="00D33B0A">
              <w:rPr>
                <w:rFonts w:hint="eastAsia"/>
                <w:szCs w:val="21"/>
              </w:rPr>
              <w:t xml:space="preserve">1 </w:t>
            </w:r>
            <w:proofErr w:type="spellStart"/>
            <w:r w:rsidRPr="00D33B0A">
              <w:rPr>
                <w:rFonts w:hint="eastAsia"/>
                <w:szCs w:val="21"/>
              </w:rPr>
              <w:t>ppm</w:t>
            </w:r>
            <w:proofErr w:type="spellEnd"/>
          </w:p>
          <w:p w:rsidR="004F1E53" w:rsidRPr="00D33B0A" w:rsidRDefault="004F1E53" w:rsidP="004F1E53">
            <w:pPr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ascii="宋体"/>
                <w:szCs w:val="21"/>
              </w:rPr>
              <w:t>19.</w:t>
            </w:r>
            <w:r w:rsidRPr="00D33B0A">
              <w:rPr>
                <w:rFonts w:ascii="宋体" w:hint="eastAsia"/>
                <w:szCs w:val="21"/>
              </w:rPr>
              <w:t>2</w:t>
            </w:r>
            <w:r w:rsidRPr="00D33B0A">
              <w:rPr>
                <w:rFonts w:hint="eastAsia"/>
                <w:szCs w:val="21"/>
              </w:rPr>
              <w:t xml:space="preserve"> 1</w:t>
            </w:r>
            <w:r w:rsidRPr="00D33B0A">
              <w:rPr>
                <w:rFonts w:hint="eastAsia"/>
                <w:szCs w:val="21"/>
              </w:rPr>
              <w:t>个</w:t>
            </w:r>
            <w:r w:rsidRPr="00D33B0A">
              <w:rPr>
                <w:rFonts w:hint="eastAsia"/>
                <w:szCs w:val="21"/>
              </w:rPr>
              <w:t>304</w:t>
            </w:r>
            <w:r w:rsidRPr="00D33B0A">
              <w:rPr>
                <w:rFonts w:hint="eastAsia"/>
                <w:szCs w:val="21"/>
              </w:rPr>
              <w:t>不锈钢</w:t>
            </w:r>
            <w:r w:rsidRPr="00D33B0A">
              <w:rPr>
                <w:szCs w:val="21"/>
              </w:rPr>
              <w:t>的箱体，耐酸，厚度</w:t>
            </w:r>
            <w:r w:rsidRPr="00D33B0A">
              <w:rPr>
                <w:rFonts w:hint="eastAsia"/>
                <w:szCs w:val="21"/>
              </w:rPr>
              <w:t>3</w:t>
            </w:r>
            <w:r w:rsidRPr="00D33B0A">
              <w:rPr>
                <w:szCs w:val="21"/>
              </w:rPr>
              <w:t>mm</w:t>
            </w:r>
            <w:r w:rsidRPr="00D33B0A">
              <w:rPr>
                <w:szCs w:val="21"/>
              </w:rPr>
              <w:t>，</w:t>
            </w:r>
            <w:r w:rsidRPr="00D33B0A">
              <w:rPr>
                <w:rFonts w:hint="eastAsia"/>
                <w:szCs w:val="21"/>
              </w:rPr>
              <w:t>1</w:t>
            </w:r>
            <w:r w:rsidRPr="00D33B0A">
              <w:rPr>
                <w:rFonts w:hint="eastAsia"/>
                <w:szCs w:val="21"/>
              </w:rPr>
              <w:t>个</w:t>
            </w:r>
            <w:r w:rsidRPr="00D33B0A">
              <w:rPr>
                <w:szCs w:val="21"/>
              </w:rPr>
              <w:t>不锈钢制成的真空过渡室，直径</w:t>
            </w:r>
            <w:r w:rsidRPr="00D33B0A">
              <w:rPr>
                <w:szCs w:val="21"/>
              </w:rPr>
              <w:t>36</w:t>
            </w:r>
            <w:r w:rsidRPr="00D33B0A">
              <w:rPr>
                <w:rFonts w:hint="eastAsia"/>
                <w:szCs w:val="21"/>
              </w:rPr>
              <w:t>0</w:t>
            </w:r>
            <w:r w:rsidRPr="00D33B0A">
              <w:rPr>
                <w:szCs w:val="21"/>
              </w:rPr>
              <w:t>mm</w:t>
            </w:r>
            <w:r w:rsidRPr="00D33B0A">
              <w:rPr>
                <w:szCs w:val="21"/>
              </w:rPr>
              <w:t>，长度</w:t>
            </w:r>
            <w:r w:rsidRPr="00D33B0A">
              <w:rPr>
                <w:szCs w:val="21"/>
              </w:rPr>
              <w:t>6</w:t>
            </w:r>
            <w:r w:rsidRPr="00D33B0A">
              <w:rPr>
                <w:rFonts w:hint="eastAsia"/>
                <w:szCs w:val="21"/>
              </w:rPr>
              <w:t>00</w:t>
            </w:r>
            <w:r w:rsidRPr="00D33B0A">
              <w:rPr>
                <w:szCs w:val="21"/>
              </w:rPr>
              <w:t>mm</w:t>
            </w:r>
            <w:r w:rsidRPr="00D33B0A">
              <w:rPr>
                <w:szCs w:val="21"/>
              </w:rPr>
              <w:t>，右侧，一个小的过渡室，直径</w:t>
            </w:r>
            <w:r w:rsidRPr="00D33B0A">
              <w:rPr>
                <w:rFonts w:hint="eastAsia"/>
                <w:szCs w:val="21"/>
              </w:rPr>
              <w:t>150</w:t>
            </w:r>
            <w:r w:rsidRPr="00D33B0A">
              <w:rPr>
                <w:szCs w:val="21"/>
              </w:rPr>
              <w:t>mm</w:t>
            </w:r>
            <w:r w:rsidRPr="00D33B0A">
              <w:rPr>
                <w:szCs w:val="21"/>
              </w:rPr>
              <w:t>，长度</w:t>
            </w:r>
            <w:r w:rsidRPr="00D33B0A">
              <w:rPr>
                <w:rFonts w:hint="eastAsia"/>
                <w:szCs w:val="21"/>
              </w:rPr>
              <w:t>300</w:t>
            </w:r>
            <w:r w:rsidRPr="00D33B0A">
              <w:rPr>
                <w:szCs w:val="21"/>
              </w:rPr>
              <w:t>mm</w:t>
            </w:r>
            <w:r w:rsidRPr="00D33B0A">
              <w:rPr>
                <w:rFonts w:hint="eastAsia"/>
                <w:szCs w:val="21"/>
              </w:rPr>
              <w:t>工位，右侧</w:t>
            </w:r>
            <w:r w:rsidRPr="00D33B0A">
              <w:rPr>
                <w:szCs w:val="21"/>
              </w:rPr>
              <w:t>。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19.3</w:t>
            </w:r>
            <w:r w:rsidRPr="00D33B0A">
              <w:rPr>
                <w:szCs w:val="21"/>
              </w:rPr>
              <w:t xml:space="preserve"> </w:t>
            </w:r>
            <w:r w:rsidRPr="00D33B0A">
              <w:rPr>
                <w:rFonts w:hint="eastAsia"/>
                <w:szCs w:val="21"/>
              </w:rPr>
              <w:t>带</w:t>
            </w:r>
            <w:r w:rsidRPr="00D33B0A">
              <w:rPr>
                <w:rFonts w:hint="eastAsia"/>
                <w:szCs w:val="21"/>
              </w:rPr>
              <w:t>4</w:t>
            </w:r>
            <w:r w:rsidRPr="00D33B0A">
              <w:rPr>
                <w:rFonts w:hint="eastAsia"/>
                <w:szCs w:val="21"/>
              </w:rPr>
              <w:t>个手套口的前窗</w:t>
            </w:r>
            <w:r w:rsidRPr="00D33B0A">
              <w:rPr>
                <w:rFonts w:hint="eastAsia"/>
                <w:szCs w:val="21"/>
              </w:rPr>
              <w:t>1</w:t>
            </w:r>
            <w:r w:rsidRPr="00D33B0A">
              <w:rPr>
                <w:rFonts w:hint="eastAsia"/>
                <w:szCs w:val="21"/>
              </w:rPr>
              <w:t>个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19.4</w:t>
            </w:r>
            <w:r w:rsidRPr="00D33B0A">
              <w:rPr>
                <w:rFonts w:hint="eastAsia"/>
                <w:szCs w:val="21"/>
              </w:rPr>
              <w:t>丁基橡胶手套一副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19.5</w:t>
            </w:r>
            <w:r w:rsidRPr="00D33B0A">
              <w:rPr>
                <w:rFonts w:hint="eastAsia"/>
                <w:szCs w:val="21"/>
              </w:rPr>
              <w:t>照明系统</w:t>
            </w:r>
            <w:r w:rsidRPr="00D33B0A">
              <w:rPr>
                <w:rFonts w:hint="eastAsia"/>
                <w:szCs w:val="21"/>
              </w:rPr>
              <w:t>1</w:t>
            </w:r>
            <w:r w:rsidRPr="00D33B0A">
              <w:rPr>
                <w:rFonts w:hint="eastAsia"/>
                <w:szCs w:val="21"/>
              </w:rPr>
              <w:t>套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19.6</w:t>
            </w:r>
            <w:r w:rsidRPr="00D33B0A">
              <w:rPr>
                <w:rFonts w:hint="eastAsia"/>
                <w:szCs w:val="21"/>
              </w:rPr>
              <w:t>箱内电源接口一个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19.7KF40</w:t>
            </w:r>
            <w:r w:rsidRPr="00D33B0A">
              <w:rPr>
                <w:rFonts w:hint="eastAsia"/>
                <w:szCs w:val="21"/>
              </w:rPr>
              <w:t>备用接口五个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19.8</w:t>
            </w:r>
            <w:r w:rsidRPr="00D33B0A">
              <w:rPr>
                <w:rFonts w:hint="eastAsia"/>
                <w:szCs w:val="21"/>
              </w:rPr>
              <w:t>高性能的循环风机</w:t>
            </w:r>
            <w:r w:rsidRPr="00D33B0A">
              <w:rPr>
                <w:rFonts w:hint="eastAsia"/>
                <w:szCs w:val="21"/>
              </w:rPr>
              <w:t>90m3/h</w:t>
            </w:r>
            <w:r w:rsidRPr="00D33B0A">
              <w:rPr>
                <w:rFonts w:hint="eastAsia"/>
                <w:szCs w:val="21"/>
              </w:rPr>
              <w:t>，加装变频，一台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lastRenderedPageBreak/>
              <w:t>19.9</w:t>
            </w:r>
            <w:r w:rsidRPr="00D33B0A">
              <w:rPr>
                <w:rFonts w:hint="eastAsia"/>
                <w:szCs w:val="21"/>
              </w:rPr>
              <w:t>真空泵一台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#19.10</w:t>
            </w:r>
            <w:proofErr w:type="gramStart"/>
            <w:r w:rsidRPr="00D33B0A">
              <w:rPr>
                <w:rFonts w:hint="eastAsia"/>
                <w:szCs w:val="21"/>
              </w:rPr>
              <w:t>水分析</w:t>
            </w:r>
            <w:proofErr w:type="gramEnd"/>
            <w:r w:rsidRPr="00D33B0A">
              <w:rPr>
                <w:rFonts w:hint="eastAsia"/>
                <w:szCs w:val="21"/>
              </w:rPr>
              <w:t>仪一套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#19.11</w:t>
            </w:r>
            <w:r w:rsidRPr="00D33B0A">
              <w:rPr>
                <w:rFonts w:hint="eastAsia"/>
                <w:szCs w:val="21"/>
              </w:rPr>
              <w:t>氧分析仪一套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#19.12</w:t>
            </w:r>
            <w:r w:rsidRPr="00D33B0A">
              <w:rPr>
                <w:rFonts w:hint="eastAsia"/>
                <w:szCs w:val="21"/>
              </w:rPr>
              <w:t>有机溶剂吸附器一套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19.13</w:t>
            </w:r>
            <w:r w:rsidRPr="00D33B0A">
              <w:rPr>
                <w:rFonts w:hint="eastAsia"/>
                <w:szCs w:val="21"/>
              </w:rPr>
              <w:t>支架脚轮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19.14</w:t>
            </w:r>
            <w:r w:rsidRPr="00D33B0A">
              <w:rPr>
                <w:rFonts w:hint="eastAsia"/>
                <w:szCs w:val="21"/>
              </w:rPr>
              <w:t>脚踏开关</w:t>
            </w:r>
            <w:r w:rsidRPr="00D33B0A">
              <w:rPr>
                <w:rFonts w:hint="eastAsia"/>
                <w:szCs w:val="21"/>
              </w:rPr>
              <w:t xml:space="preserve"> 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19.15</w:t>
            </w:r>
            <w:r w:rsidRPr="00D33B0A">
              <w:rPr>
                <w:rFonts w:hint="eastAsia"/>
                <w:szCs w:val="21"/>
              </w:rPr>
              <w:t>连接镀膜机的接口一个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19.16</w:t>
            </w:r>
            <w:r w:rsidRPr="00D33B0A">
              <w:rPr>
                <w:rFonts w:hint="eastAsia"/>
                <w:szCs w:val="21"/>
              </w:rPr>
              <w:t>真空接口一个（连接</w:t>
            </w:r>
            <w:proofErr w:type="gramStart"/>
            <w:r w:rsidRPr="00D33B0A">
              <w:rPr>
                <w:rFonts w:hint="eastAsia"/>
                <w:szCs w:val="21"/>
              </w:rPr>
              <w:t>旋涂仪的</w:t>
            </w:r>
            <w:proofErr w:type="gramEnd"/>
            <w:r w:rsidRPr="00D33B0A">
              <w:rPr>
                <w:rFonts w:hint="eastAsia"/>
                <w:szCs w:val="21"/>
              </w:rPr>
              <w:t>泵用）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hint="eastAsia"/>
                <w:szCs w:val="21"/>
              </w:rPr>
              <w:t>19.17</w:t>
            </w:r>
            <w:proofErr w:type="gramStart"/>
            <w:r w:rsidRPr="00D33B0A">
              <w:rPr>
                <w:rFonts w:hint="eastAsia"/>
                <w:szCs w:val="21"/>
              </w:rPr>
              <w:t>水分析</w:t>
            </w:r>
            <w:proofErr w:type="gramEnd"/>
            <w:r w:rsidRPr="00D33B0A">
              <w:rPr>
                <w:rFonts w:hint="eastAsia"/>
                <w:szCs w:val="21"/>
              </w:rPr>
              <w:t>仪一套，型号：</w:t>
            </w:r>
            <w:r w:rsidRPr="00D33B0A">
              <w:rPr>
                <w:rFonts w:hint="eastAsia"/>
                <w:szCs w:val="21"/>
              </w:rPr>
              <w:t>MK-XTR-100_EN</w:t>
            </w:r>
            <w:r w:rsidRPr="00D33B0A">
              <w:rPr>
                <w:rFonts w:hint="eastAsia"/>
                <w:szCs w:val="21"/>
              </w:rPr>
              <w:t>，德国定制</w:t>
            </w:r>
            <w:r w:rsidRPr="00D33B0A">
              <w:rPr>
                <w:rFonts w:hint="eastAsia"/>
                <w:szCs w:val="21"/>
              </w:rPr>
              <w:t xml:space="preserve">             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hint="eastAsia"/>
                <w:szCs w:val="21"/>
              </w:rPr>
              <w:t>19.18</w:t>
            </w:r>
            <w:r w:rsidRPr="00D33B0A">
              <w:rPr>
                <w:rFonts w:hint="eastAsia"/>
                <w:szCs w:val="21"/>
              </w:rPr>
              <w:t>氧分析仪一套，型号</w:t>
            </w:r>
            <w:r w:rsidRPr="00D33B0A">
              <w:rPr>
                <w:rFonts w:hint="eastAsia"/>
                <w:szCs w:val="21"/>
              </w:rPr>
              <w:t xml:space="preserve">MK-OX-SEN1_EN  </w:t>
            </w:r>
            <w:r w:rsidRPr="00D33B0A">
              <w:rPr>
                <w:rFonts w:hint="eastAsia"/>
                <w:szCs w:val="21"/>
              </w:rPr>
              <w:t>，德国定制</w:t>
            </w:r>
            <w:r w:rsidRPr="00D33B0A">
              <w:rPr>
                <w:rFonts w:hint="eastAsia"/>
                <w:szCs w:val="21"/>
              </w:rPr>
              <w:t xml:space="preserve">                    </w:t>
            </w:r>
          </w:p>
          <w:p w:rsidR="004F1E53" w:rsidRPr="00D33B0A" w:rsidRDefault="004F1E53" w:rsidP="004F1E53">
            <w:pPr>
              <w:pStyle w:val="af3"/>
              <w:ind w:firstLineChars="100" w:firstLine="200"/>
              <w:rPr>
                <w:rFonts w:ascii="宋体" w:hAnsi="宋体"/>
                <w:szCs w:val="21"/>
              </w:rPr>
            </w:pPr>
            <w:r w:rsidRPr="00D33B0A">
              <w:rPr>
                <w:rFonts w:hint="eastAsia"/>
                <w:szCs w:val="21"/>
              </w:rPr>
              <w:t>★</w:t>
            </w:r>
            <w:r w:rsidRPr="00D33B0A">
              <w:rPr>
                <w:rFonts w:ascii="宋体" w:hint="eastAsia"/>
                <w:szCs w:val="21"/>
              </w:rPr>
              <w:t xml:space="preserve"> </w:t>
            </w:r>
            <w:r w:rsidRPr="00D33B0A">
              <w:rPr>
                <w:rFonts w:hint="eastAsia"/>
                <w:szCs w:val="21"/>
              </w:rPr>
              <w:t>19.19</w:t>
            </w:r>
            <w:r w:rsidRPr="00D33B0A">
              <w:rPr>
                <w:rFonts w:hint="eastAsia"/>
                <w:szCs w:val="21"/>
              </w:rPr>
              <w:t>有机溶剂吸附器一套，放置</w:t>
            </w:r>
            <w:r w:rsidRPr="00D33B0A">
              <w:rPr>
                <w:rFonts w:hint="eastAsia"/>
                <w:szCs w:val="21"/>
              </w:rPr>
              <w:t>5KG</w:t>
            </w:r>
            <w:r w:rsidRPr="00D33B0A">
              <w:rPr>
                <w:rFonts w:hint="eastAsia"/>
                <w:szCs w:val="21"/>
              </w:rPr>
              <w:t>活性炭</w:t>
            </w:r>
            <w:r w:rsidRPr="00D33B0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4F1E53" w:rsidRPr="00D33B0A" w:rsidRDefault="004F1E53" w:rsidP="004F1E53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</w:tbl>
    <w:p w:rsidR="004F1E53" w:rsidRPr="00D33B0A" w:rsidRDefault="004F1E53" w:rsidP="004F1E53">
      <w:pPr>
        <w:pStyle w:val="2"/>
        <w:rPr>
          <w:sz w:val="21"/>
          <w:szCs w:val="21"/>
        </w:rPr>
      </w:pPr>
      <w:r w:rsidRPr="00D33B0A">
        <w:rPr>
          <w:rFonts w:hint="eastAsia"/>
          <w:sz w:val="21"/>
          <w:szCs w:val="21"/>
        </w:rPr>
        <w:lastRenderedPageBreak/>
        <w:t>★</w:t>
      </w:r>
      <w:r w:rsidRPr="00D33B0A">
        <w:rPr>
          <w:sz w:val="21"/>
          <w:szCs w:val="21"/>
        </w:rPr>
        <w:t>项目履约时间</w:t>
      </w:r>
      <w:r w:rsidRPr="00D33B0A">
        <w:rPr>
          <w:rFonts w:hint="eastAsia"/>
          <w:sz w:val="21"/>
          <w:szCs w:val="21"/>
        </w:rPr>
        <w:t>、</w:t>
      </w:r>
      <w:r w:rsidRPr="00D33B0A">
        <w:rPr>
          <w:sz w:val="21"/>
          <w:szCs w:val="21"/>
        </w:rPr>
        <w:t>地点</w:t>
      </w:r>
      <w:bookmarkEnd w:id="22"/>
    </w:p>
    <w:p w:rsidR="004F1E53" w:rsidRPr="00D33B0A" w:rsidRDefault="004F1E53" w:rsidP="004F1E53">
      <w:pPr>
        <w:spacing w:line="440" w:lineRule="exact"/>
        <w:ind w:firstLine="403"/>
        <w:rPr>
          <w:b/>
          <w:szCs w:val="21"/>
        </w:rPr>
      </w:pPr>
      <w:r w:rsidRPr="00D33B0A">
        <w:rPr>
          <w:rFonts w:hint="eastAsia"/>
          <w:b/>
          <w:szCs w:val="21"/>
        </w:rPr>
        <w:t>履约时间：</w:t>
      </w:r>
      <w:r w:rsidRPr="00D33B0A">
        <w:rPr>
          <w:rFonts w:ascii="宋体" w:hAnsi="宋体" w:hint="eastAsia"/>
          <w:szCs w:val="21"/>
        </w:rPr>
        <w:t>合同签订后</w:t>
      </w:r>
      <w:r w:rsidRPr="00D33B0A">
        <w:rPr>
          <w:rFonts w:ascii="宋体" w:hAnsi="宋体"/>
          <w:szCs w:val="21"/>
        </w:rPr>
        <w:t>120</w:t>
      </w:r>
      <w:r w:rsidRPr="00D33B0A">
        <w:rPr>
          <w:rFonts w:ascii="宋体" w:hAnsi="宋体" w:hint="eastAsia"/>
          <w:szCs w:val="21"/>
        </w:rPr>
        <w:t>天交货。</w:t>
      </w:r>
    </w:p>
    <w:p w:rsidR="004F1E53" w:rsidRPr="00D33B0A" w:rsidRDefault="004F1E53" w:rsidP="004F1E53">
      <w:pPr>
        <w:spacing w:line="440" w:lineRule="exact"/>
        <w:ind w:firstLine="403"/>
        <w:rPr>
          <w:b/>
          <w:szCs w:val="21"/>
        </w:rPr>
      </w:pPr>
      <w:r w:rsidRPr="00D33B0A">
        <w:rPr>
          <w:rFonts w:hint="eastAsia"/>
          <w:b/>
          <w:szCs w:val="21"/>
        </w:rPr>
        <w:t>履约地点：</w:t>
      </w:r>
      <w:r w:rsidRPr="00D33B0A">
        <w:rPr>
          <w:rFonts w:ascii="宋体" w:hAnsi="宋体" w:hint="eastAsia"/>
          <w:szCs w:val="21"/>
        </w:rPr>
        <w:t>西南交通大学九里机械馆。</w:t>
      </w:r>
    </w:p>
    <w:p w:rsidR="004F1E53" w:rsidRPr="00D33B0A" w:rsidRDefault="004F1E53" w:rsidP="004F1E53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D33B0A">
        <w:rPr>
          <w:rFonts w:hint="eastAsia"/>
          <w:sz w:val="21"/>
          <w:szCs w:val="21"/>
        </w:rPr>
        <w:t>★付款方式</w:t>
      </w:r>
      <w:bookmarkEnd w:id="23"/>
      <w:bookmarkEnd w:id="24"/>
    </w:p>
    <w:p w:rsidR="004F1E53" w:rsidRPr="00D33B0A" w:rsidRDefault="004F1E53" w:rsidP="004F1E53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D33B0A">
        <w:rPr>
          <w:szCs w:val="21"/>
        </w:rPr>
        <w:t>1.</w:t>
      </w:r>
      <w:r w:rsidRPr="00D33B0A">
        <w:rPr>
          <w:szCs w:val="21"/>
        </w:rPr>
        <w:t>分期付款，第一期，合同签署后支付</w:t>
      </w:r>
      <w:r w:rsidRPr="00D33B0A">
        <w:rPr>
          <w:rFonts w:hint="eastAsia"/>
          <w:szCs w:val="21"/>
        </w:rPr>
        <w:t>合同</w:t>
      </w:r>
      <w:r w:rsidRPr="00D33B0A">
        <w:rPr>
          <w:szCs w:val="21"/>
        </w:rPr>
        <w:t>总额的</w:t>
      </w:r>
      <w:r w:rsidRPr="00D33B0A">
        <w:rPr>
          <w:rFonts w:hint="eastAsia"/>
          <w:szCs w:val="21"/>
        </w:rPr>
        <w:t>6</w:t>
      </w:r>
      <w:r w:rsidRPr="00D33B0A">
        <w:rPr>
          <w:szCs w:val="21"/>
        </w:rPr>
        <w:t>0%</w:t>
      </w:r>
      <w:r w:rsidRPr="00D33B0A">
        <w:rPr>
          <w:szCs w:val="21"/>
        </w:rPr>
        <w:t>；第二期，货到验收合格，在</w:t>
      </w:r>
      <w:r w:rsidRPr="00D33B0A">
        <w:rPr>
          <w:rFonts w:hint="eastAsia"/>
          <w:szCs w:val="21"/>
        </w:rPr>
        <w:t>成交</w:t>
      </w:r>
      <w:r w:rsidRPr="00D33B0A">
        <w:rPr>
          <w:szCs w:val="21"/>
        </w:rPr>
        <w:t>人支付采购人</w:t>
      </w:r>
      <w:r w:rsidRPr="00D33B0A">
        <w:rPr>
          <w:szCs w:val="21"/>
        </w:rPr>
        <w:t>5%</w:t>
      </w:r>
      <w:r w:rsidRPr="00D33B0A">
        <w:rPr>
          <w:szCs w:val="21"/>
        </w:rPr>
        <w:t>的质保金后十个工作日内，采购人支付合同总额的</w:t>
      </w:r>
      <w:r w:rsidRPr="00D33B0A">
        <w:rPr>
          <w:rFonts w:hint="eastAsia"/>
          <w:szCs w:val="21"/>
        </w:rPr>
        <w:t>4</w:t>
      </w:r>
      <w:r w:rsidRPr="00D33B0A">
        <w:rPr>
          <w:szCs w:val="21"/>
        </w:rPr>
        <w:t>0%</w:t>
      </w:r>
      <w:r w:rsidRPr="00D33B0A">
        <w:rPr>
          <w:szCs w:val="21"/>
        </w:rPr>
        <w:t>；第三期，正常运行</w:t>
      </w:r>
      <w:r w:rsidRPr="00D33B0A">
        <w:rPr>
          <w:rFonts w:hint="eastAsia"/>
          <w:szCs w:val="21"/>
        </w:rPr>
        <w:t>一</w:t>
      </w:r>
      <w:r w:rsidRPr="00D33B0A">
        <w:rPr>
          <w:szCs w:val="21"/>
        </w:rPr>
        <w:t>年后</w:t>
      </w:r>
      <w:r w:rsidRPr="00D33B0A">
        <w:rPr>
          <w:rFonts w:hint="eastAsia"/>
          <w:szCs w:val="21"/>
        </w:rPr>
        <w:t>退还</w:t>
      </w:r>
      <w:r w:rsidRPr="00D33B0A">
        <w:rPr>
          <w:szCs w:val="21"/>
        </w:rPr>
        <w:t>质保金；</w:t>
      </w:r>
    </w:p>
    <w:p w:rsidR="004F1E53" w:rsidRPr="00D33B0A" w:rsidRDefault="004F1E53" w:rsidP="004F1E53">
      <w:pPr>
        <w:spacing w:line="440" w:lineRule="exact"/>
        <w:ind w:firstLineChars="200" w:firstLine="420"/>
        <w:rPr>
          <w:szCs w:val="21"/>
        </w:rPr>
      </w:pPr>
      <w:r w:rsidRPr="00D33B0A">
        <w:rPr>
          <w:szCs w:val="21"/>
        </w:rPr>
        <w:t>2.</w:t>
      </w:r>
      <w:r w:rsidRPr="00D33B0A">
        <w:rPr>
          <w:rFonts w:hint="eastAsia"/>
          <w:szCs w:val="21"/>
        </w:rPr>
        <w:t>成交人</w:t>
      </w:r>
      <w:r w:rsidRPr="00D33B0A">
        <w:rPr>
          <w:szCs w:val="21"/>
        </w:rPr>
        <w:t>需提供增值税发票。</w:t>
      </w:r>
    </w:p>
    <w:p w:rsidR="004F1E53" w:rsidRPr="00D33B0A" w:rsidRDefault="004F1E53" w:rsidP="004F1E53">
      <w:pPr>
        <w:pStyle w:val="2"/>
        <w:rPr>
          <w:sz w:val="21"/>
          <w:szCs w:val="21"/>
        </w:rPr>
      </w:pPr>
      <w:bookmarkStart w:id="26" w:name="_Toc477248554"/>
      <w:bookmarkEnd w:id="25"/>
      <w:r w:rsidRPr="00D33B0A">
        <w:rPr>
          <w:rFonts w:hint="eastAsia"/>
          <w:sz w:val="21"/>
          <w:szCs w:val="21"/>
        </w:rPr>
        <w:t>服务要求</w:t>
      </w:r>
      <w:bookmarkEnd w:id="26"/>
    </w:p>
    <w:tbl>
      <w:tblPr>
        <w:tblW w:w="8472" w:type="dxa"/>
        <w:tblLayout w:type="fixed"/>
        <w:tblLook w:val="04A0"/>
      </w:tblPr>
      <w:tblGrid>
        <w:gridCol w:w="674"/>
        <w:gridCol w:w="1561"/>
        <w:gridCol w:w="6237"/>
      </w:tblGrid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4F1E53" w:rsidRPr="00D33B0A" w:rsidRDefault="004F1E53" w:rsidP="003D200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</w:rPr>
            </w:pPr>
            <w:r w:rsidRPr="00D33B0A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4F1E53" w:rsidRPr="00D33B0A" w:rsidRDefault="004F1E53" w:rsidP="003D2009">
            <w:pPr>
              <w:rPr>
                <w:rFonts w:ascii="宋体" w:hAnsi="宋体"/>
              </w:rPr>
            </w:pPr>
            <w:r w:rsidRPr="00D33B0A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4F1E53" w:rsidRPr="00D33B0A" w:rsidRDefault="004F1E53" w:rsidP="003D2009">
            <w:pPr>
              <w:rPr>
                <w:rFonts w:ascii="宋体" w:hAnsi="宋体"/>
              </w:rPr>
            </w:pPr>
            <w:r w:rsidRPr="00D33B0A">
              <w:rPr>
                <w:rFonts w:ascii="宋体" w:hAnsi="宋体" w:hint="eastAsia"/>
              </w:rPr>
              <w:t>3、技术培训：在用户所在地对仪器使用者4-5人进行仪器操作和维护进行培训，使被培训人员达到能够熟练使用。培训内容包括仪器的技术原理、操作、数据处理、基本维护等。</w:t>
            </w:r>
          </w:p>
          <w:p w:rsidR="004F1E53" w:rsidRPr="00D33B0A" w:rsidRDefault="004F1E53" w:rsidP="003D2009">
            <w:pPr>
              <w:rPr>
                <w:rFonts w:ascii="宋体" w:hAnsi="宋体"/>
              </w:rPr>
            </w:pPr>
            <w:r w:rsidRPr="00D33B0A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4F1E53" w:rsidRPr="00D33B0A" w:rsidRDefault="004F1E53" w:rsidP="003D2009">
            <w:pPr>
              <w:rPr>
                <w:rFonts w:ascii="宋体" w:hAnsi="宋体"/>
              </w:rPr>
            </w:pPr>
            <w:r w:rsidRPr="00D33B0A">
              <w:rPr>
                <w:rFonts w:ascii="宋体" w:hAnsi="宋体" w:hint="eastAsia"/>
              </w:rPr>
              <w:lastRenderedPageBreak/>
              <w:t>5、维修响应时间：保修期内，在收到用户的维修服务要求后2小时内做出回应，24小时内到达用户现场进行维修，除需进口仪器配件外，应使仪器恢复正常使用。</w:t>
            </w:r>
          </w:p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>投标产品质保：设备硬件质保期为1年。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4F1E53" w:rsidRPr="00D33B0A" w:rsidTr="003D2009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>投标人故障现场服务时间要求：24小时内到达服务现场，24小时内提供备品备件服务。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D33B0A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4F1E53" w:rsidRPr="00D33B0A" w:rsidTr="003D200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rFonts w:ascii="宋体" w:hAnsi="宋体"/>
                <w:kern w:val="0"/>
                <w:sz w:val="18"/>
              </w:rPr>
            </w:pPr>
            <w:r w:rsidRPr="00D33B0A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kern w:val="0"/>
              </w:rPr>
            </w:pPr>
            <w:r w:rsidRPr="00D33B0A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snapToGrid w:val="0"/>
              <w:jc w:val="left"/>
              <w:rPr>
                <w:rFonts w:ascii="宋体" w:hAnsi="宋体"/>
                <w:kern w:val="0"/>
                <w:sz w:val="18"/>
              </w:rPr>
            </w:pPr>
            <w:r w:rsidRPr="00D33B0A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4F1E53" w:rsidRPr="00D33B0A" w:rsidTr="003D2009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jc w:val="center"/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53" w:rsidRPr="00D33B0A" w:rsidRDefault="004F1E53" w:rsidP="003D2009">
            <w:pPr>
              <w:rPr>
                <w:szCs w:val="21"/>
              </w:rPr>
            </w:pPr>
            <w:r w:rsidRPr="00D33B0A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586DCE" w:rsidRPr="004F1E53" w:rsidRDefault="00586DCE" w:rsidP="004F1E53"/>
    <w:sectPr w:rsidR="00586DCE" w:rsidRPr="004F1E53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9C" w:rsidRDefault="004A2C9C" w:rsidP="006718F6">
      <w:r>
        <w:separator/>
      </w:r>
    </w:p>
  </w:endnote>
  <w:endnote w:type="continuationSeparator" w:id="0">
    <w:p w:rsidR="004A2C9C" w:rsidRDefault="004A2C9C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BD2C1F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4F1E53" w:rsidRPr="004F1E53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9C" w:rsidRDefault="004A2C9C" w:rsidP="006718F6">
      <w:r>
        <w:separator/>
      </w:r>
    </w:p>
  </w:footnote>
  <w:footnote w:type="continuationSeparator" w:id="0">
    <w:p w:rsidR="004A2C9C" w:rsidRDefault="004A2C9C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1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6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2C9C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134</cp:revision>
  <cp:lastPrinted>2017-05-09T09:20:00Z</cp:lastPrinted>
  <dcterms:created xsi:type="dcterms:W3CDTF">2017-06-08T09:05:00Z</dcterms:created>
  <dcterms:modified xsi:type="dcterms:W3CDTF">2018-04-12T09:29:00Z</dcterms:modified>
</cp:coreProperties>
</file>