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6C7" w:rsidRDefault="006726C7" w:rsidP="006726C7">
      <w:pPr>
        <w:pStyle w:val="1"/>
        <w:numPr>
          <w:ilvl w:val="0"/>
          <w:numId w:val="21"/>
        </w:numPr>
        <w:rPr>
          <w:rFonts w:asciiTheme="minorEastAsia" w:eastAsiaTheme="minorEastAsia" w:hAnsiTheme="minorEastAsia"/>
        </w:rPr>
      </w:pPr>
      <w:bookmarkStart w:id="0" w:name="_Toc478378004"/>
      <w:bookmarkStart w:id="1" w:name="_Toc217446093"/>
      <w:bookmarkStart w:id="2" w:name="_Toc321382057"/>
      <w:bookmarkStart w:id="3" w:name="_Toc316292231"/>
      <w:r>
        <w:rPr>
          <w:rFonts w:asciiTheme="minorEastAsia" w:eastAsiaTheme="minorEastAsia" w:hAnsiTheme="minorEastAsia" w:hint="eastAsia"/>
        </w:rPr>
        <w:t>技术、商务及其他要求</w:t>
      </w:r>
      <w:bookmarkEnd w:id="0"/>
      <w:bookmarkEnd w:id="1"/>
    </w:p>
    <w:p w:rsidR="006726C7" w:rsidRDefault="006726C7" w:rsidP="006726C7">
      <w:pPr>
        <w:pStyle w:val="2"/>
        <w:keepLines w:val="0"/>
        <w:numPr>
          <w:ilvl w:val="0"/>
          <w:numId w:val="0"/>
        </w:numPr>
        <w:rPr>
          <w:rFonts w:asciiTheme="minorEastAsia" w:eastAsiaTheme="minorEastAsia" w:hAnsiTheme="minorEastAsia" w:hint="eastAsia"/>
          <w:sz w:val="21"/>
          <w:szCs w:val="21"/>
        </w:rPr>
      </w:pPr>
      <w:bookmarkStart w:id="4" w:name="_Toc414347857"/>
      <w:bookmarkStart w:id="5" w:name="_Toc417566432"/>
      <w:bookmarkStart w:id="6" w:name="_Toc477248550"/>
      <w:r>
        <w:rPr>
          <w:rFonts w:asciiTheme="minorEastAsia" w:eastAsiaTheme="minorEastAsia" w:hAnsiTheme="minorEastAsia" w:hint="eastAsia"/>
          <w:sz w:val="21"/>
          <w:szCs w:val="21"/>
        </w:rPr>
        <w:t>1.1采购</w:t>
      </w:r>
      <w:bookmarkEnd w:id="4"/>
      <w:bookmarkEnd w:id="5"/>
      <w:r>
        <w:rPr>
          <w:rFonts w:asciiTheme="minorEastAsia" w:eastAsiaTheme="minorEastAsia" w:hAnsiTheme="minorEastAsia" w:hint="eastAsia"/>
          <w:sz w:val="21"/>
          <w:szCs w:val="21"/>
        </w:rPr>
        <w:t>清单</w:t>
      </w:r>
      <w:bookmarkEnd w:id="6"/>
    </w:p>
    <w:tbl>
      <w:tblPr>
        <w:tblW w:w="8440" w:type="dxa"/>
        <w:tblInd w:w="95" w:type="dxa"/>
        <w:tblLook w:val="04A0"/>
      </w:tblPr>
      <w:tblGrid>
        <w:gridCol w:w="1080"/>
        <w:gridCol w:w="4120"/>
        <w:gridCol w:w="1080"/>
        <w:gridCol w:w="1080"/>
        <w:gridCol w:w="1080"/>
      </w:tblGrid>
      <w:tr w:rsidR="006726C7" w:rsidTr="006726C7">
        <w:trPr>
          <w:trHeight w:val="285"/>
        </w:trPr>
        <w:tc>
          <w:tcPr>
            <w:tcW w:w="1080" w:type="dxa"/>
            <w:tcBorders>
              <w:top w:val="single" w:sz="8" w:space="0" w:color="auto"/>
              <w:left w:val="single" w:sz="8" w:space="0" w:color="auto"/>
              <w:bottom w:val="single" w:sz="8" w:space="0" w:color="auto"/>
              <w:right w:val="single" w:sz="8" w:space="0" w:color="auto"/>
            </w:tcBorders>
            <w:vAlign w:val="center"/>
            <w:hideMark/>
          </w:tcPr>
          <w:p w:rsidR="006726C7" w:rsidRDefault="006726C7">
            <w:pPr>
              <w:widowControl/>
              <w:jc w:val="center"/>
              <w:rPr>
                <w:rFonts w:ascii="宋体" w:hAnsi="宋体" w:cs="宋体"/>
                <w:b/>
                <w:bCs/>
                <w:kern w:val="0"/>
                <w:szCs w:val="21"/>
              </w:rPr>
            </w:pPr>
            <w:r>
              <w:rPr>
                <w:rFonts w:ascii="宋体" w:hAnsi="宋体" w:cs="宋体" w:hint="eastAsia"/>
                <w:b/>
                <w:bCs/>
                <w:kern w:val="0"/>
                <w:szCs w:val="21"/>
              </w:rPr>
              <w:t>序号</w:t>
            </w:r>
          </w:p>
        </w:tc>
        <w:tc>
          <w:tcPr>
            <w:tcW w:w="4120" w:type="dxa"/>
            <w:tcBorders>
              <w:top w:val="single" w:sz="8" w:space="0" w:color="auto"/>
              <w:left w:val="nil"/>
              <w:bottom w:val="single" w:sz="8" w:space="0" w:color="auto"/>
              <w:right w:val="single" w:sz="8" w:space="0" w:color="auto"/>
            </w:tcBorders>
            <w:vAlign w:val="center"/>
            <w:hideMark/>
          </w:tcPr>
          <w:p w:rsidR="006726C7" w:rsidRDefault="006726C7">
            <w:pPr>
              <w:widowControl/>
              <w:jc w:val="center"/>
              <w:rPr>
                <w:rFonts w:ascii="宋体" w:hAnsi="宋体" w:cs="宋体"/>
                <w:b/>
                <w:bCs/>
                <w:kern w:val="0"/>
                <w:szCs w:val="21"/>
              </w:rPr>
            </w:pPr>
            <w:r>
              <w:rPr>
                <w:rFonts w:ascii="宋体" w:hAnsi="宋体" w:cs="宋体" w:hint="eastAsia"/>
                <w:b/>
                <w:bCs/>
                <w:kern w:val="0"/>
                <w:szCs w:val="21"/>
              </w:rPr>
              <w:t>名称</w:t>
            </w:r>
          </w:p>
        </w:tc>
        <w:tc>
          <w:tcPr>
            <w:tcW w:w="1080" w:type="dxa"/>
            <w:tcBorders>
              <w:top w:val="single" w:sz="8" w:space="0" w:color="auto"/>
              <w:left w:val="nil"/>
              <w:bottom w:val="single" w:sz="8" w:space="0" w:color="auto"/>
              <w:right w:val="single" w:sz="8" w:space="0" w:color="auto"/>
            </w:tcBorders>
            <w:vAlign w:val="center"/>
            <w:hideMark/>
          </w:tcPr>
          <w:p w:rsidR="006726C7" w:rsidRDefault="006726C7">
            <w:pPr>
              <w:widowControl/>
              <w:jc w:val="center"/>
              <w:rPr>
                <w:rFonts w:ascii="宋体" w:hAnsi="宋体" w:cs="宋体"/>
                <w:b/>
                <w:bCs/>
                <w:kern w:val="0"/>
                <w:szCs w:val="21"/>
              </w:rPr>
            </w:pPr>
            <w:r>
              <w:rPr>
                <w:rFonts w:ascii="宋体" w:hAnsi="宋体" w:cs="宋体" w:hint="eastAsia"/>
                <w:b/>
                <w:bCs/>
                <w:kern w:val="0"/>
                <w:szCs w:val="21"/>
              </w:rPr>
              <w:t>单位</w:t>
            </w:r>
          </w:p>
        </w:tc>
        <w:tc>
          <w:tcPr>
            <w:tcW w:w="1080" w:type="dxa"/>
            <w:tcBorders>
              <w:top w:val="single" w:sz="8" w:space="0" w:color="auto"/>
              <w:left w:val="nil"/>
              <w:bottom w:val="single" w:sz="8" w:space="0" w:color="auto"/>
              <w:right w:val="single" w:sz="8" w:space="0" w:color="auto"/>
            </w:tcBorders>
            <w:vAlign w:val="center"/>
            <w:hideMark/>
          </w:tcPr>
          <w:p w:rsidR="006726C7" w:rsidRDefault="006726C7">
            <w:pPr>
              <w:widowControl/>
              <w:jc w:val="center"/>
              <w:rPr>
                <w:rFonts w:ascii="宋体" w:hAnsi="宋体" w:cs="宋体"/>
                <w:b/>
                <w:bCs/>
                <w:kern w:val="0"/>
                <w:szCs w:val="21"/>
              </w:rPr>
            </w:pPr>
            <w:r>
              <w:rPr>
                <w:rFonts w:ascii="宋体" w:hAnsi="宋体" w:cs="宋体" w:hint="eastAsia"/>
                <w:b/>
                <w:bCs/>
                <w:kern w:val="0"/>
                <w:szCs w:val="21"/>
              </w:rPr>
              <w:t>数量</w:t>
            </w:r>
          </w:p>
        </w:tc>
        <w:tc>
          <w:tcPr>
            <w:tcW w:w="1080" w:type="dxa"/>
            <w:tcBorders>
              <w:top w:val="single" w:sz="8" w:space="0" w:color="auto"/>
              <w:left w:val="nil"/>
              <w:bottom w:val="single" w:sz="8" w:space="0" w:color="auto"/>
              <w:right w:val="single" w:sz="8" w:space="0" w:color="auto"/>
            </w:tcBorders>
            <w:hideMark/>
          </w:tcPr>
          <w:p w:rsidR="006726C7" w:rsidRDefault="006726C7">
            <w:pPr>
              <w:widowControl/>
              <w:jc w:val="center"/>
              <w:rPr>
                <w:rFonts w:ascii="宋体" w:hAnsi="宋体" w:cs="宋体"/>
                <w:b/>
                <w:bCs/>
                <w:kern w:val="0"/>
                <w:szCs w:val="21"/>
              </w:rPr>
            </w:pPr>
            <w:r>
              <w:rPr>
                <w:rFonts w:ascii="宋体" w:hAnsi="宋体" w:cs="宋体" w:hint="eastAsia"/>
                <w:b/>
                <w:bCs/>
                <w:kern w:val="0"/>
                <w:szCs w:val="21"/>
              </w:rPr>
              <w:t>备注</w:t>
            </w:r>
          </w:p>
        </w:tc>
      </w:tr>
      <w:tr w:rsidR="006726C7" w:rsidTr="006726C7">
        <w:trPr>
          <w:trHeight w:val="420"/>
        </w:trPr>
        <w:tc>
          <w:tcPr>
            <w:tcW w:w="1080" w:type="dxa"/>
            <w:tcBorders>
              <w:top w:val="nil"/>
              <w:left w:val="single" w:sz="8" w:space="0" w:color="auto"/>
              <w:bottom w:val="single" w:sz="8" w:space="0" w:color="auto"/>
              <w:right w:val="single" w:sz="8" w:space="0" w:color="auto"/>
            </w:tcBorders>
            <w:vAlign w:val="center"/>
            <w:hideMark/>
          </w:tcPr>
          <w:p w:rsidR="006726C7" w:rsidRDefault="006726C7">
            <w:pPr>
              <w:widowControl/>
              <w:jc w:val="center"/>
              <w:rPr>
                <w:rFonts w:ascii="Times New Roman" w:hAnsi="Times New Roman"/>
                <w:b/>
                <w:bCs/>
                <w:kern w:val="0"/>
                <w:szCs w:val="21"/>
              </w:rPr>
            </w:pPr>
            <w:r>
              <w:rPr>
                <w:rFonts w:ascii="Times New Roman" w:hAnsi="Times New Roman"/>
                <w:b/>
                <w:bCs/>
                <w:kern w:val="0"/>
                <w:szCs w:val="21"/>
              </w:rPr>
              <w:t>1</w:t>
            </w:r>
          </w:p>
        </w:tc>
        <w:tc>
          <w:tcPr>
            <w:tcW w:w="4120" w:type="dxa"/>
            <w:tcBorders>
              <w:top w:val="nil"/>
              <w:left w:val="nil"/>
              <w:bottom w:val="single" w:sz="8" w:space="0" w:color="auto"/>
              <w:right w:val="single" w:sz="8" w:space="0" w:color="auto"/>
            </w:tcBorders>
            <w:shd w:val="clear" w:color="auto" w:fill="FFFFFF"/>
            <w:vAlign w:val="center"/>
            <w:hideMark/>
          </w:tcPr>
          <w:p w:rsidR="006726C7" w:rsidRDefault="006726C7">
            <w:pPr>
              <w:widowControl/>
              <w:jc w:val="left"/>
              <w:rPr>
                <w:rFonts w:ascii="宋体" w:hAnsi="宋体" w:cs="宋体"/>
                <w:kern w:val="0"/>
                <w:szCs w:val="21"/>
              </w:rPr>
            </w:pPr>
            <w:r>
              <w:rPr>
                <w:rFonts w:ascii="宋体" w:hAnsi="宋体" w:cs="宋体" w:hint="eastAsia"/>
                <w:kern w:val="0"/>
                <w:szCs w:val="21"/>
              </w:rPr>
              <w:t>三目数码摄影金相显微镜</w:t>
            </w:r>
          </w:p>
        </w:tc>
        <w:tc>
          <w:tcPr>
            <w:tcW w:w="1080" w:type="dxa"/>
            <w:tcBorders>
              <w:top w:val="nil"/>
              <w:left w:val="nil"/>
              <w:bottom w:val="single" w:sz="8" w:space="0" w:color="auto"/>
              <w:right w:val="single" w:sz="8" w:space="0" w:color="auto"/>
            </w:tcBorders>
            <w:vAlign w:val="center"/>
            <w:hideMark/>
          </w:tcPr>
          <w:p w:rsidR="006726C7" w:rsidRDefault="006726C7">
            <w:pPr>
              <w:widowControl/>
              <w:jc w:val="center"/>
              <w:rPr>
                <w:rFonts w:ascii="宋体" w:hAnsi="宋体" w:cs="宋体"/>
                <w:kern w:val="0"/>
                <w:szCs w:val="21"/>
              </w:rPr>
            </w:pPr>
            <w:r>
              <w:rPr>
                <w:rFonts w:ascii="宋体" w:hAnsi="宋体" w:cs="宋体" w:hint="eastAsia"/>
                <w:kern w:val="0"/>
                <w:szCs w:val="21"/>
              </w:rPr>
              <w:t>台</w:t>
            </w:r>
          </w:p>
        </w:tc>
        <w:tc>
          <w:tcPr>
            <w:tcW w:w="1080" w:type="dxa"/>
            <w:tcBorders>
              <w:top w:val="nil"/>
              <w:left w:val="nil"/>
              <w:bottom w:val="single" w:sz="8" w:space="0" w:color="auto"/>
              <w:right w:val="single" w:sz="8" w:space="0" w:color="auto"/>
            </w:tcBorders>
            <w:vAlign w:val="center"/>
            <w:hideMark/>
          </w:tcPr>
          <w:p w:rsidR="006726C7" w:rsidRDefault="006726C7">
            <w:pPr>
              <w:widowControl/>
              <w:jc w:val="center"/>
              <w:rPr>
                <w:rFonts w:ascii="宋体" w:hAnsi="宋体" w:cs="宋体"/>
                <w:kern w:val="0"/>
                <w:szCs w:val="21"/>
              </w:rPr>
            </w:pPr>
            <w:r>
              <w:rPr>
                <w:rFonts w:ascii="宋体" w:hAnsi="宋体" w:cs="宋体" w:hint="eastAsia"/>
                <w:kern w:val="0"/>
                <w:szCs w:val="21"/>
              </w:rPr>
              <w:t>15</w:t>
            </w:r>
          </w:p>
        </w:tc>
        <w:tc>
          <w:tcPr>
            <w:tcW w:w="1080" w:type="dxa"/>
            <w:tcBorders>
              <w:top w:val="nil"/>
              <w:left w:val="nil"/>
              <w:bottom w:val="single" w:sz="8" w:space="0" w:color="auto"/>
              <w:right w:val="single" w:sz="8" w:space="0" w:color="auto"/>
            </w:tcBorders>
            <w:hideMark/>
          </w:tcPr>
          <w:p w:rsidR="006726C7" w:rsidRDefault="006726C7">
            <w:pPr>
              <w:widowControl/>
              <w:jc w:val="center"/>
              <w:rPr>
                <w:rFonts w:ascii="Times New Roman" w:hAnsi="Times New Roman"/>
                <w:kern w:val="0"/>
                <w:sz w:val="20"/>
                <w:szCs w:val="20"/>
              </w:rPr>
            </w:pPr>
            <w:r>
              <w:rPr>
                <w:rFonts w:ascii="Times New Roman" w:hAnsi="Times New Roman" w:hint="eastAsia"/>
                <w:kern w:val="0"/>
                <w:sz w:val="20"/>
                <w:szCs w:val="20"/>
              </w:rPr>
              <w:t xml:space="preserve">　</w:t>
            </w:r>
          </w:p>
        </w:tc>
      </w:tr>
      <w:tr w:rsidR="006726C7" w:rsidTr="006726C7">
        <w:trPr>
          <w:trHeight w:val="420"/>
        </w:trPr>
        <w:tc>
          <w:tcPr>
            <w:tcW w:w="1080" w:type="dxa"/>
            <w:tcBorders>
              <w:top w:val="nil"/>
              <w:left w:val="single" w:sz="8" w:space="0" w:color="auto"/>
              <w:bottom w:val="single" w:sz="8" w:space="0" w:color="auto"/>
              <w:right w:val="single" w:sz="8" w:space="0" w:color="auto"/>
            </w:tcBorders>
            <w:vAlign w:val="center"/>
            <w:hideMark/>
          </w:tcPr>
          <w:p w:rsidR="006726C7" w:rsidRDefault="006726C7">
            <w:pPr>
              <w:widowControl/>
              <w:jc w:val="center"/>
              <w:rPr>
                <w:rFonts w:ascii="Times New Roman" w:hAnsi="Times New Roman"/>
                <w:b/>
                <w:bCs/>
                <w:kern w:val="0"/>
                <w:szCs w:val="21"/>
              </w:rPr>
            </w:pPr>
            <w:r>
              <w:rPr>
                <w:rFonts w:ascii="Times New Roman" w:hAnsi="Times New Roman"/>
                <w:b/>
                <w:bCs/>
                <w:kern w:val="0"/>
                <w:szCs w:val="21"/>
              </w:rPr>
              <w:t>2</w:t>
            </w:r>
          </w:p>
        </w:tc>
        <w:tc>
          <w:tcPr>
            <w:tcW w:w="4120" w:type="dxa"/>
            <w:tcBorders>
              <w:top w:val="nil"/>
              <w:left w:val="nil"/>
              <w:bottom w:val="single" w:sz="8" w:space="0" w:color="auto"/>
              <w:right w:val="single" w:sz="8" w:space="0" w:color="auto"/>
            </w:tcBorders>
            <w:shd w:val="clear" w:color="auto" w:fill="FFFFFF"/>
            <w:vAlign w:val="center"/>
            <w:hideMark/>
          </w:tcPr>
          <w:p w:rsidR="006726C7" w:rsidRDefault="006726C7">
            <w:pPr>
              <w:widowControl/>
              <w:jc w:val="left"/>
              <w:rPr>
                <w:rFonts w:ascii="宋体" w:hAnsi="宋体" w:cs="宋体"/>
                <w:kern w:val="0"/>
                <w:szCs w:val="21"/>
              </w:rPr>
            </w:pPr>
            <w:r>
              <w:rPr>
                <w:rFonts w:ascii="宋体" w:hAnsi="宋体" w:cs="宋体" w:hint="eastAsia"/>
                <w:kern w:val="0"/>
                <w:szCs w:val="21"/>
              </w:rPr>
              <w:t>金相显微镜+图像系统+图像处理系统+图像分析系统</w:t>
            </w:r>
          </w:p>
        </w:tc>
        <w:tc>
          <w:tcPr>
            <w:tcW w:w="1080" w:type="dxa"/>
            <w:tcBorders>
              <w:top w:val="nil"/>
              <w:left w:val="nil"/>
              <w:bottom w:val="single" w:sz="8" w:space="0" w:color="auto"/>
              <w:right w:val="single" w:sz="8" w:space="0" w:color="auto"/>
            </w:tcBorders>
            <w:vAlign w:val="center"/>
            <w:hideMark/>
          </w:tcPr>
          <w:p w:rsidR="006726C7" w:rsidRDefault="006726C7">
            <w:pPr>
              <w:widowControl/>
              <w:jc w:val="center"/>
              <w:rPr>
                <w:rFonts w:ascii="宋体" w:hAnsi="宋体" w:cs="宋体"/>
                <w:kern w:val="0"/>
                <w:szCs w:val="21"/>
              </w:rPr>
            </w:pPr>
            <w:r>
              <w:rPr>
                <w:rFonts w:ascii="宋体" w:hAnsi="宋体" w:cs="宋体" w:hint="eastAsia"/>
                <w:kern w:val="0"/>
                <w:szCs w:val="21"/>
              </w:rPr>
              <w:t>台</w:t>
            </w:r>
          </w:p>
        </w:tc>
        <w:tc>
          <w:tcPr>
            <w:tcW w:w="1080" w:type="dxa"/>
            <w:tcBorders>
              <w:top w:val="nil"/>
              <w:left w:val="nil"/>
              <w:bottom w:val="single" w:sz="8" w:space="0" w:color="auto"/>
              <w:right w:val="single" w:sz="8" w:space="0" w:color="auto"/>
            </w:tcBorders>
            <w:vAlign w:val="center"/>
            <w:hideMark/>
          </w:tcPr>
          <w:p w:rsidR="006726C7" w:rsidRDefault="006726C7">
            <w:pPr>
              <w:widowControl/>
              <w:jc w:val="center"/>
              <w:rPr>
                <w:rFonts w:ascii="宋体" w:hAnsi="宋体" w:cs="宋体"/>
                <w:kern w:val="0"/>
                <w:szCs w:val="21"/>
              </w:rPr>
            </w:pPr>
            <w:r>
              <w:rPr>
                <w:rFonts w:ascii="宋体" w:hAnsi="宋体" w:cs="宋体" w:hint="eastAsia"/>
                <w:kern w:val="0"/>
                <w:szCs w:val="21"/>
              </w:rPr>
              <w:t>4</w:t>
            </w:r>
          </w:p>
        </w:tc>
        <w:tc>
          <w:tcPr>
            <w:tcW w:w="1080" w:type="dxa"/>
            <w:tcBorders>
              <w:top w:val="nil"/>
              <w:left w:val="nil"/>
              <w:bottom w:val="single" w:sz="8" w:space="0" w:color="auto"/>
              <w:right w:val="single" w:sz="8" w:space="0" w:color="auto"/>
            </w:tcBorders>
            <w:hideMark/>
          </w:tcPr>
          <w:p w:rsidR="006726C7" w:rsidRDefault="006726C7">
            <w:pPr>
              <w:widowControl/>
              <w:jc w:val="center"/>
              <w:rPr>
                <w:rFonts w:ascii="宋体" w:hAnsi="宋体" w:cs="宋体"/>
                <w:b/>
                <w:bCs/>
                <w:kern w:val="0"/>
                <w:sz w:val="18"/>
                <w:szCs w:val="18"/>
              </w:rPr>
            </w:pPr>
            <w:r>
              <w:rPr>
                <w:rFonts w:ascii="宋体" w:hAnsi="宋体" w:cs="宋体" w:hint="eastAsia"/>
                <w:b/>
                <w:bCs/>
                <w:kern w:val="0"/>
                <w:sz w:val="18"/>
                <w:szCs w:val="18"/>
              </w:rPr>
              <w:t xml:space="preserve">　</w:t>
            </w:r>
          </w:p>
        </w:tc>
      </w:tr>
      <w:tr w:rsidR="006726C7" w:rsidTr="006726C7">
        <w:trPr>
          <w:trHeight w:val="420"/>
        </w:trPr>
        <w:tc>
          <w:tcPr>
            <w:tcW w:w="1080" w:type="dxa"/>
            <w:tcBorders>
              <w:top w:val="nil"/>
              <w:left w:val="single" w:sz="8" w:space="0" w:color="auto"/>
              <w:bottom w:val="single" w:sz="8" w:space="0" w:color="auto"/>
              <w:right w:val="single" w:sz="8" w:space="0" w:color="auto"/>
            </w:tcBorders>
            <w:vAlign w:val="center"/>
            <w:hideMark/>
          </w:tcPr>
          <w:p w:rsidR="006726C7" w:rsidRDefault="006726C7">
            <w:pPr>
              <w:widowControl/>
              <w:jc w:val="center"/>
              <w:rPr>
                <w:rFonts w:ascii="Times New Roman" w:hAnsi="Times New Roman"/>
                <w:b/>
                <w:bCs/>
                <w:kern w:val="0"/>
                <w:szCs w:val="21"/>
              </w:rPr>
            </w:pPr>
            <w:r>
              <w:rPr>
                <w:rFonts w:ascii="Times New Roman" w:hAnsi="Times New Roman"/>
                <w:b/>
                <w:bCs/>
                <w:kern w:val="0"/>
                <w:szCs w:val="21"/>
              </w:rPr>
              <w:t>3</w:t>
            </w:r>
          </w:p>
        </w:tc>
        <w:tc>
          <w:tcPr>
            <w:tcW w:w="4120" w:type="dxa"/>
            <w:tcBorders>
              <w:top w:val="nil"/>
              <w:left w:val="nil"/>
              <w:bottom w:val="single" w:sz="8" w:space="0" w:color="auto"/>
              <w:right w:val="single" w:sz="8" w:space="0" w:color="auto"/>
            </w:tcBorders>
            <w:shd w:val="clear" w:color="auto" w:fill="FFFFFF"/>
            <w:vAlign w:val="center"/>
            <w:hideMark/>
          </w:tcPr>
          <w:p w:rsidR="006726C7" w:rsidRDefault="006726C7">
            <w:pPr>
              <w:widowControl/>
              <w:jc w:val="left"/>
              <w:rPr>
                <w:rFonts w:ascii="宋体" w:hAnsi="宋体" w:cs="宋体"/>
                <w:kern w:val="0"/>
                <w:szCs w:val="21"/>
              </w:rPr>
            </w:pPr>
            <w:r>
              <w:rPr>
                <w:rFonts w:ascii="宋体" w:hAnsi="宋体" w:cs="宋体" w:hint="eastAsia"/>
                <w:kern w:val="0"/>
                <w:szCs w:val="21"/>
              </w:rPr>
              <w:t>箱式电阻炉</w:t>
            </w:r>
          </w:p>
        </w:tc>
        <w:tc>
          <w:tcPr>
            <w:tcW w:w="1080" w:type="dxa"/>
            <w:tcBorders>
              <w:top w:val="nil"/>
              <w:left w:val="nil"/>
              <w:bottom w:val="single" w:sz="8" w:space="0" w:color="auto"/>
              <w:right w:val="single" w:sz="8" w:space="0" w:color="auto"/>
            </w:tcBorders>
            <w:vAlign w:val="center"/>
            <w:hideMark/>
          </w:tcPr>
          <w:p w:rsidR="006726C7" w:rsidRDefault="006726C7">
            <w:pPr>
              <w:widowControl/>
              <w:jc w:val="center"/>
              <w:rPr>
                <w:rFonts w:ascii="宋体" w:hAnsi="宋体" w:cs="宋体"/>
                <w:kern w:val="0"/>
                <w:szCs w:val="21"/>
              </w:rPr>
            </w:pPr>
            <w:r>
              <w:rPr>
                <w:rFonts w:ascii="宋体" w:hAnsi="宋体" w:cs="宋体" w:hint="eastAsia"/>
                <w:kern w:val="0"/>
                <w:szCs w:val="21"/>
              </w:rPr>
              <w:t>台</w:t>
            </w:r>
          </w:p>
        </w:tc>
        <w:tc>
          <w:tcPr>
            <w:tcW w:w="1080" w:type="dxa"/>
            <w:tcBorders>
              <w:top w:val="nil"/>
              <w:left w:val="nil"/>
              <w:bottom w:val="single" w:sz="8" w:space="0" w:color="auto"/>
              <w:right w:val="single" w:sz="8" w:space="0" w:color="auto"/>
            </w:tcBorders>
            <w:vAlign w:val="center"/>
            <w:hideMark/>
          </w:tcPr>
          <w:p w:rsidR="006726C7" w:rsidRDefault="006726C7">
            <w:pPr>
              <w:widowControl/>
              <w:jc w:val="center"/>
              <w:rPr>
                <w:rFonts w:ascii="宋体" w:hAnsi="宋体" w:cs="宋体"/>
                <w:kern w:val="0"/>
                <w:szCs w:val="21"/>
              </w:rPr>
            </w:pPr>
            <w:r>
              <w:rPr>
                <w:rFonts w:ascii="宋体" w:hAnsi="宋体" w:cs="宋体" w:hint="eastAsia"/>
                <w:kern w:val="0"/>
                <w:szCs w:val="21"/>
              </w:rPr>
              <w:t>4</w:t>
            </w:r>
          </w:p>
        </w:tc>
        <w:tc>
          <w:tcPr>
            <w:tcW w:w="1080" w:type="dxa"/>
            <w:tcBorders>
              <w:top w:val="nil"/>
              <w:left w:val="nil"/>
              <w:bottom w:val="single" w:sz="8" w:space="0" w:color="auto"/>
              <w:right w:val="single" w:sz="8" w:space="0" w:color="auto"/>
            </w:tcBorders>
            <w:hideMark/>
          </w:tcPr>
          <w:p w:rsidR="006726C7" w:rsidRDefault="006726C7">
            <w:pPr>
              <w:widowControl/>
              <w:jc w:val="center"/>
              <w:rPr>
                <w:rFonts w:ascii="Times New Roman" w:hAnsi="Times New Roman"/>
                <w:b/>
                <w:bCs/>
                <w:kern w:val="0"/>
                <w:szCs w:val="21"/>
              </w:rPr>
            </w:pPr>
            <w:r>
              <w:rPr>
                <w:rFonts w:ascii="Times New Roman" w:hAnsi="Times New Roman" w:hint="eastAsia"/>
                <w:b/>
                <w:bCs/>
                <w:kern w:val="0"/>
                <w:szCs w:val="21"/>
              </w:rPr>
              <w:t xml:space="preserve">　</w:t>
            </w:r>
          </w:p>
        </w:tc>
      </w:tr>
      <w:tr w:rsidR="006726C7" w:rsidTr="006726C7">
        <w:trPr>
          <w:trHeight w:val="420"/>
        </w:trPr>
        <w:tc>
          <w:tcPr>
            <w:tcW w:w="1080" w:type="dxa"/>
            <w:tcBorders>
              <w:top w:val="nil"/>
              <w:left w:val="single" w:sz="8" w:space="0" w:color="auto"/>
              <w:bottom w:val="single" w:sz="8" w:space="0" w:color="auto"/>
              <w:right w:val="single" w:sz="8" w:space="0" w:color="auto"/>
            </w:tcBorders>
            <w:vAlign w:val="center"/>
            <w:hideMark/>
          </w:tcPr>
          <w:p w:rsidR="006726C7" w:rsidRDefault="006726C7">
            <w:pPr>
              <w:widowControl/>
              <w:jc w:val="center"/>
              <w:rPr>
                <w:rFonts w:ascii="Times New Roman" w:hAnsi="Times New Roman"/>
                <w:b/>
                <w:bCs/>
                <w:kern w:val="0"/>
                <w:szCs w:val="21"/>
              </w:rPr>
            </w:pPr>
            <w:r>
              <w:rPr>
                <w:rFonts w:ascii="Times New Roman" w:hAnsi="Times New Roman"/>
                <w:b/>
                <w:bCs/>
                <w:kern w:val="0"/>
                <w:szCs w:val="21"/>
              </w:rPr>
              <w:t>4</w:t>
            </w:r>
          </w:p>
        </w:tc>
        <w:tc>
          <w:tcPr>
            <w:tcW w:w="4120" w:type="dxa"/>
            <w:tcBorders>
              <w:top w:val="nil"/>
              <w:left w:val="nil"/>
              <w:bottom w:val="single" w:sz="8" w:space="0" w:color="auto"/>
              <w:right w:val="single" w:sz="8" w:space="0" w:color="auto"/>
            </w:tcBorders>
            <w:shd w:val="clear" w:color="auto" w:fill="FFFFFF"/>
            <w:vAlign w:val="center"/>
            <w:hideMark/>
          </w:tcPr>
          <w:p w:rsidR="006726C7" w:rsidRDefault="006726C7">
            <w:pPr>
              <w:widowControl/>
              <w:jc w:val="left"/>
              <w:rPr>
                <w:rFonts w:ascii="宋体" w:hAnsi="宋体" w:cs="宋体"/>
                <w:kern w:val="0"/>
                <w:szCs w:val="21"/>
              </w:rPr>
            </w:pPr>
            <w:r>
              <w:rPr>
                <w:rFonts w:ascii="宋体" w:hAnsi="宋体" w:cs="宋体" w:hint="eastAsia"/>
                <w:kern w:val="0"/>
                <w:szCs w:val="21"/>
              </w:rPr>
              <w:t>便携式里氏硬度计</w:t>
            </w:r>
          </w:p>
        </w:tc>
        <w:tc>
          <w:tcPr>
            <w:tcW w:w="1080" w:type="dxa"/>
            <w:tcBorders>
              <w:top w:val="nil"/>
              <w:left w:val="nil"/>
              <w:bottom w:val="single" w:sz="8" w:space="0" w:color="auto"/>
              <w:right w:val="single" w:sz="8" w:space="0" w:color="auto"/>
            </w:tcBorders>
            <w:vAlign w:val="center"/>
            <w:hideMark/>
          </w:tcPr>
          <w:p w:rsidR="006726C7" w:rsidRDefault="006726C7">
            <w:pPr>
              <w:widowControl/>
              <w:jc w:val="center"/>
              <w:rPr>
                <w:rFonts w:ascii="宋体" w:hAnsi="宋体" w:cs="宋体"/>
                <w:kern w:val="0"/>
                <w:szCs w:val="21"/>
              </w:rPr>
            </w:pPr>
            <w:r>
              <w:rPr>
                <w:rFonts w:ascii="宋体" w:hAnsi="宋体" w:cs="宋体" w:hint="eastAsia"/>
                <w:kern w:val="0"/>
                <w:szCs w:val="21"/>
              </w:rPr>
              <w:t>台</w:t>
            </w:r>
          </w:p>
        </w:tc>
        <w:tc>
          <w:tcPr>
            <w:tcW w:w="1080" w:type="dxa"/>
            <w:tcBorders>
              <w:top w:val="nil"/>
              <w:left w:val="nil"/>
              <w:bottom w:val="single" w:sz="8" w:space="0" w:color="auto"/>
              <w:right w:val="single" w:sz="8" w:space="0" w:color="auto"/>
            </w:tcBorders>
            <w:vAlign w:val="center"/>
            <w:hideMark/>
          </w:tcPr>
          <w:p w:rsidR="006726C7" w:rsidRDefault="006726C7">
            <w:pPr>
              <w:widowControl/>
              <w:jc w:val="center"/>
              <w:rPr>
                <w:rFonts w:ascii="宋体" w:hAnsi="宋体" w:cs="宋体"/>
                <w:kern w:val="0"/>
                <w:szCs w:val="21"/>
              </w:rPr>
            </w:pPr>
            <w:r>
              <w:rPr>
                <w:rFonts w:ascii="宋体" w:hAnsi="宋体" w:cs="宋体" w:hint="eastAsia"/>
                <w:kern w:val="0"/>
                <w:szCs w:val="21"/>
              </w:rPr>
              <w:t>2</w:t>
            </w:r>
          </w:p>
        </w:tc>
        <w:tc>
          <w:tcPr>
            <w:tcW w:w="1080" w:type="dxa"/>
            <w:tcBorders>
              <w:top w:val="nil"/>
              <w:left w:val="nil"/>
              <w:bottom w:val="single" w:sz="8" w:space="0" w:color="auto"/>
              <w:right w:val="single" w:sz="8" w:space="0" w:color="auto"/>
            </w:tcBorders>
            <w:hideMark/>
          </w:tcPr>
          <w:p w:rsidR="006726C7" w:rsidRDefault="006726C7">
            <w:pPr>
              <w:widowControl/>
              <w:jc w:val="center"/>
              <w:rPr>
                <w:rFonts w:ascii="Times New Roman" w:hAnsi="Times New Roman"/>
                <w:b/>
                <w:bCs/>
                <w:kern w:val="0"/>
                <w:szCs w:val="21"/>
              </w:rPr>
            </w:pPr>
            <w:r>
              <w:rPr>
                <w:rFonts w:ascii="Times New Roman" w:hAnsi="Times New Roman" w:hint="eastAsia"/>
                <w:b/>
                <w:bCs/>
                <w:kern w:val="0"/>
                <w:szCs w:val="21"/>
              </w:rPr>
              <w:t xml:space="preserve">　</w:t>
            </w:r>
          </w:p>
        </w:tc>
      </w:tr>
      <w:tr w:rsidR="006726C7" w:rsidTr="006726C7">
        <w:trPr>
          <w:trHeight w:val="420"/>
        </w:trPr>
        <w:tc>
          <w:tcPr>
            <w:tcW w:w="1080" w:type="dxa"/>
            <w:tcBorders>
              <w:top w:val="nil"/>
              <w:left w:val="single" w:sz="8" w:space="0" w:color="auto"/>
              <w:bottom w:val="single" w:sz="8" w:space="0" w:color="auto"/>
              <w:right w:val="single" w:sz="8" w:space="0" w:color="auto"/>
            </w:tcBorders>
            <w:vAlign w:val="center"/>
            <w:hideMark/>
          </w:tcPr>
          <w:p w:rsidR="006726C7" w:rsidRDefault="006726C7">
            <w:pPr>
              <w:widowControl/>
              <w:jc w:val="center"/>
              <w:rPr>
                <w:rFonts w:ascii="Times New Roman" w:hAnsi="Times New Roman"/>
                <w:b/>
                <w:bCs/>
                <w:kern w:val="0"/>
                <w:szCs w:val="21"/>
              </w:rPr>
            </w:pPr>
            <w:r>
              <w:rPr>
                <w:rFonts w:ascii="Times New Roman" w:hAnsi="Times New Roman"/>
                <w:b/>
                <w:bCs/>
                <w:kern w:val="0"/>
                <w:szCs w:val="21"/>
              </w:rPr>
              <w:t>5</w:t>
            </w:r>
          </w:p>
        </w:tc>
        <w:tc>
          <w:tcPr>
            <w:tcW w:w="4120" w:type="dxa"/>
            <w:tcBorders>
              <w:top w:val="nil"/>
              <w:left w:val="nil"/>
              <w:bottom w:val="single" w:sz="8" w:space="0" w:color="auto"/>
              <w:right w:val="single" w:sz="8" w:space="0" w:color="auto"/>
            </w:tcBorders>
            <w:shd w:val="clear" w:color="auto" w:fill="FFFFFF"/>
            <w:vAlign w:val="center"/>
            <w:hideMark/>
          </w:tcPr>
          <w:p w:rsidR="006726C7" w:rsidRDefault="006726C7">
            <w:pPr>
              <w:widowControl/>
              <w:jc w:val="left"/>
              <w:rPr>
                <w:rFonts w:ascii="宋体" w:hAnsi="宋体" w:cs="宋体"/>
                <w:kern w:val="0"/>
                <w:szCs w:val="21"/>
              </w:rPr>
            </w:pPr>
            <w:r>
              <w:rPr>
                <w:rFonts w:ascii="宋体" w:hAnsi="宋体" w:cs="宋体" w:hint="eastAsia"/>
                <w:kern w:val="0"/>
                <w:szCs w:val="21"/>
              </w:rPr>
              <w:t>数显全自动布氏硬度计</w:t>
            </w:r>
          </w:p>
        </w:tc>
        <w:tc>
          <w:tcPr>
            <w:tcW w:w="1080" w:type="dxa"/>
            <w:tcBorders>
              <w:top w:val="nil"/>
              <w:left w:val="nil"/>
              <w:bottom w:val="single" w:sz="8" w:space="0" w:color="auto"/>
              <w:right w:val="single" w:sz="8" w:space="0" w:color="auto"/>
            </w:tcBorders>
            <w:vAlign w:val="center"/>
            <w:hideMark/>
          </w:tcPr>
          <w:p w:rsidR="006726C7" w:rsidRDefault="006726C7">
            <w:pPr>
              <w:widowControl/>
              <w:jc w:val="center"/>
              <w:rPr>
                <w:rFonts w:ascii="宋体" w:hAnsi="宋体" w:cs="宋体"/>
                <w:kern w:val="0"/>
                <w:szCs w:val="21"/>
              </w:rPr>
            </w:pPr>
            <w:r>
              <w:rPr>
                <w:rFonts w:ascii="宋体" w:hAnsi="宋体" w:cs="宋体" w:hint="eastAsia"/>
                <w:kern w:val="0"/>
                <w:szCs w:val="21"/>
              </w:rPr>
              <w:t>台</w:t>
            </w:r>
          </w:p>
        </w:tc>
        <w:tc>
          <w:tcPr>
            <w:tcW w:w="1080" w:type="dxa"/>
            <w:tcBorders>
              <w:top w:val="nil"/>
              <w:left w:val="nil"/>
              <w:bottom w:val="single" w:sz="8" w:space="0" w:color="auto"/>
              <w:right w:val="single" w:sz="8" w:space="0" w:color="auto"/>
            </w:tcBorders>
            <w:vAlign w:val="center"/>
            <w:hideMark/>
          </w:tcPr>
          <w:p w:rsidR="006726C7" w:rsidRDefault="006726C7">
            <w:pPr>
              <w:widowControl/>
              <w:jc w:val="center"/>
              <w:rPr>
                <w:rFonts w:ascii="宋体" w:hAnsi="宋体" w:cs="宋体"/>
                <w:kern w:val="0"/>
                <w:szCs w:val="21"/>
              </w:rPr>
            </w:pPr>
            <w:r>
              <w:rPr>
                <w:rFonts w:ascii="宋体" w:hAnsi="宋体" w:cs="宋体" w:hint="eastAsia"/>
                <w:kern w:val="0"/>
                <w:szCs w:val="21"/>
              </w:rPr>
              <w:t>10</w:t>
            </w:r>
          </w:p>
        </w:tc>
        <w:tc>
          <w:tcPr>
            <w:tcW w:w="1080" w:type="dxa"/>
            <w:tcBorders>
              <w:top w:val="nil"/>
              <w:left w:val="nil"/>
              <w:bottom w:val="single" w:sz="8" w:space="0" w:color="auto"/>
              <w:right w:val="single" w:sz="8" w:space="0" w:color="auto"/>
            </w:tcBorders>
            <w:hideMark/>
          </w:tcPr>
          <w:p w:rsidR="006726C7" w:rsidRDefault="006726C7">
            <w:pPr>
              <w:widowControl/>
              <w:jc w:val="center"/>
              <w:rPr>
                <w:rFonts w:ascii="Times New Roman" w:hAnsi="Times New Roman"/>
                <w:b/>
                <w:bCs/>
                <w:kern w:val="0"/>
                <w:szCs w:val="21"/>
              </w:rPr>
            </w:pPr>
            <w:r>
              <w:rPr>
                <w:rFonts w:ascii="Times New Roman" w:hAnsi="Times New Roman" w:hint="eastAsia"/>
                <w:b/>
                <w:bCs/>
                <w:kern w:val="0"/>
                <w:szCs w:val="21"/>
              </w:rPr>
              <w:t xml:space="preserve">　</w:t>
            </w:r>
          </w:p>
        </w:tc>
      </w:tr>
      <w:tr w:rsidR="006726C7" w:rsidTr="006726C7">
        <w:trPr>
          <w:trHeight w:val="420"/>
        </w:trPr>
        <w:tc>
          <w:tcPr>
            <w:tcW w:w="1080" w:type="dxa"/>
            <w:tcBorders>
              <w:top w:val="nil"/>
              <w:left w:val="single" w:sz="8" w:space="0" w:color="auto"/>
              <w:bottom w:val="single" w:sz="8" w:space="0" w:color="auto"/>
              <w:right w:val="single" w:sz="8" w:space="0" w:color="auto"/>
            </w:tcBorders>
            <w:vAlign w:val="center"/>
            <w:hideMark/>
          </w:tcPr>
          <w:p w:rsidR="006726C7" w:rsidRDefault="006726C7">
            <w:pPr>
              <w:widowControl/>
              <w:jc w:val="center"/>
              <w:rPr>
                <w:rFonts w:ascii="Times New Roman" w:hAnsi="Times New Roman"/>
                <w:b/>
                <w:bCs/>
                <w:kern w:val="0"/>
                <w:szCs w:val="21"/>
              </w:rPr>
            </w:pPr>
            <w:r>
              <w:rPr>
                <w:rFonts w:ascii="Times New Roman" w:hAnsi="Times New Roman"/>
                <w:b/>
                <w:bCs/>
                <w:kern w:val="0"/>
                <w:szCs w:val="21"/>
              </w:rPr>
              <w:t>6</w:t>
            </w:r>
          </w:p>
        </w:tc>
        <w:tc>
          <w:tcPr>
            <w:tcW w:w="4120" w:type="dxa"/>
            <w:tcBorders>
              <w:top w:val="nil"/>
              <w:left w:val="nil"/>
              <w:bottom w:val="single" w:sz="8" w:space="0" w:color="auto"/>
              <w:right w:val="single" w:sz="8" w:space="0" w:color="auto"/>
            </w:tcBorders>
            <w:shd w:val="clear" w:color="auto" w:fill="FFFFFF"/>
            <w:vAlign w:val="center"/>
            <w:hideMark/>
          </w:tcPr>
          <w:p w:rsidR="006726C7" w:rsidRDefault="006726C7">
            <w:pPr>
              <w:widowControl/>
              <w:jc w:val="left"/>
              <w:rPr>
                <w:rFonts w:ascii="宋体" w:hAnsi="宋体" w:cs="宋体"/>
                <w:kern w:val="0"/>
                <w:szCs w:val="21"/>
              </w:rPr>
            </w:pPr>
            <w:r>
              <w:rPr>
                <w:rFonts w:ascii="宋体" w:hAnsi="宋体" w:cs="宋体" w:hint="eastAsia"/>
                <w:kern w:val="0"/>
                <w:szCs w:val="21"/>
              </w:rPr>
              <w:t>高精度数显洛氏硬度计</w:t>
            </w:r>
          </w:p>
        </w:tc>
        <w:tc>
          <w:tcPr>
            <w:tcW w:w="1080" w:type="dxa"/>
            <w:tcBorders>
              <w:top w:val="nil"/>
              <w:left w:val="nil"/>
              <w:bottom w:val="single" w:sz="8" w:space="0" w:color="auto"/>
              <w:right w:val="single" w:sz="8" w:space="0" w:color="auto"/>
            </w:tcBorders>
            <w:vAlign w:val="center"/>
            <w:hideMark/>
          </w:tcPr>
          <w:p w:rsidR="006726C7" w:rsidRDefault="006726C7">
            <w:pPr>
              <w:widowControl/>
              <w:jc w:val="center"/>
              <w:rPr>
                <w:rFonts w:ascii="宋体" w:hAnsi="宋体" w:cs="宋体"/>
                <w:kern w:val="0"/>
                <w:szCs w:val="21"/>
              </w:rPr>
            </w:pPr>
            <w:r>
              <w:rPr>
                <w:rFonts w:ascii="宋体" w:hAnsi="宋体" w:cs="宋体" w:hint="eastAsia"/>
                <w:kern w:val="0"/>
                <w:szCs w:val="21"/>
              </w:rPr>
              <w:t>台</w:t>
            </w:r>
          </w:p>
        </w:tc>
        <w:tc>
          <w:tcPr>
            <w:tcW w:w="1080" w:type="dxa"/>
            <w:tcBorders>
              <w:top w:val="nil"/>
              <w:left w:val="nil"/>
              <w:bottom w:val="single" w:sz="8" w:space="0" w:color="auto"/>
              <w:right w:val="single" w:sz="8" w:space="0" w:color="auto"/>
            </w:tcBorders>
            <w:vAlign w:val="center"/>
            <w:hideMark/>
          </w:tcPr>
          <w:p w:rsidR="006726C7" w:rsidRDefault="006726C7">
            <w:pPr>
              <w:widowControl/>
              <w:jc w:val="center"/>
              <w:rPr>
                <w:rFonts w:ascii="宋体" w:hAnsi="宋体" w:cs="宋体"/>
                <w:kern w:val="0"/>
                <w:szCs w:val="21"/>
              </w:rPr>
            </w:pPr>
            <w:r>
              <w:rPr>
                <w:rFonts w:ascii="宋体" w:hAnsi="宋体" w:cs="宋体" w:hint="eastAsia"/>
                <w:kern w:val="0"/>
                <w:szCs w:val="21"/>
              </w:rPr>
              <w:t>2</w:t>
            </w:r>
          </w:p>
        </w:tc>
        <w:tc>
          <w:tcPr>
            <w:tcW w:w="1080" w:type="dxa"/>
            <w:tcBorders>
              <w:top w:val="nil"/>
              <w:left w:val="nil"/>
              <w:bottom w:val="single" w:sz="8" w:space="0" w:color="auto"/>
              <w:right w:val="single" w:sz="8" w:space="0" w:color="auto"/>
            </w:tcBorders>
            <w:hideMark/>
          </w:tcPr>
          <w:p w:rsidR="006726C7" w:rsidRDefault="006726C7">
            <w:pPr>
              <w:widowControl/>
              <w:jc w:val="center"/>
              <w:rPr>
                <w:rFonts w:ascii="Times New Roman" w:hAnsi="Times New Roman"/>
                <w:b/>
                <w:bCs/>
                <w:kern w:val="0"/>
                <w:szCs w:val="21"/>
              </w:rPr>
            </w:pPr>
            <w:r>
              <w:rPr>
                <w:rFonts w:ascii="Times New Roman" w:hAnsi="Times New Roman" w:hint="eastAsia"/>
                <w:b/>
                <w:bCs/>
                <w:kern w:val="0"/>
                <w:szCs w:val="21"/>
              </w:rPr>
              <w:t xml:space="preserve">　</w:t>
            </w:r>
          </w:p>
        </w:tc>
      </w:tr>
      <w:tr w:rsidR="006726C7" w:rsidTr="006726C7">
        <w:trPr>
          <w:trHeight w:val="420"/>
        </w:trPr>
        <w:tc>
          <w:tcPr>
            <w:tcW w:w="1080" w:type="dxa"/>
            <w:tcBorders>
              <w:top w:val="nil"/>
              <w:left w:val="single" w:sz="8" w:space="0" w:color="auto"/>
              <w:bottom w:val="single" w:sz="8" w:space="0" w:color="auto"/>
              <w:right w:val="single" w:sz="8" w:space="0" w:color="auto"/>
            </w:tcBorders>
            <w:vAlign w:val="center"/>
            <w:hideMark/>
          </w:tcPr>
          <w:p w:rsidR="006726C7" w:rsidRDefault="006726C7">
            <w:pPr>
              <w:widowControl/>
              <w:jc w:val="center"/>
              <w:rPr>
                <w:rFonts w:ascii="Times New Roman" w:hAnsi="Times New Roman"/>
                <w:b/>
                <w:bCs/>
                <w:kern w:val="0"/>
                <w:szCs w:val="21"/>
              </w:rPr>
            </w:pPr>
            <w:r>
              <w:rPr>
                <w:rFonts w:ascii="Times New Roman" w:hAnsi="Times New Roman"/>
                <w:b/>
                <w:bCs/>
                <w:kern w:val="0"/>
                <w:szCs w:val="21"/>
              </w:rPr>
              <w:t>7</w:t>
            </w:r>
          </w:p>
        </w:tc>
        <w:tc>
          <w:tcPr>
            <w:tcW w:w="4120" w:type="dxa"/>
            <w:tcBorders>
              <w:top w:val="nil"/>
              <w:left w:val="nil"/>
              <w:bottom w:val="single" w:sz="8" w:space="0" w:color="auto"/>
              <w:right w:val="single" w:sz="8" w:space="0" w:color="auto"/>
            </w:tcBorders>
            <w:shd w:val="clear" w:color="auto" w:fill="FFFFFF"/>
            <w:vAlign w:val="center"/>
            <w:hideMark/>
          </w:tcPr>
          <w:p w:rsidR="006726C7" w:rsidRDefault="006726C7">
            <w:pPr>
              <w:widowControl/>
              <w:jc w:val="left"/>
              <w:rPr>
                <w:rFonts w:ascii="宋体" w:hAnsi="宋体" w:cs="宋体"/>
                <w:kern w:val="0"/>
                <w:szCs w:val="21"/>
              </w:rPr>
            </w:pPr>
            <w:r>
              <w:rPr>
                <w:rFonts w:ascii="宋体" w:hAnsi="宋体" w:cs="宋体" w:hint="eastAsia"/>
                <w:kern w:val="0"/>
                <w:szCs w:val="21"/>
              </w:rPr>
              <w:t>自动转塔数显维氏硬度计+摄像系统+软件</w:t>
            </w:r>
          </w:p>
        </w:tc>
        <w:tc>
          <w:tcPr>
            <w:tcW w:w="1080" w:type="dxa"/>
            <w:tcBorders>
              <w:top w:val="nil"/>
              <w:left w:val="nil"/>
              <w:bottom w:val="single" w:sz="8" w:space="0" w:color="auto"/>
              <w:right w:val="single" w:sz="8" w:space="0" w:color="auto"/>
            </w:tcBorders>
            <w:vAlign w:val="center"/>
            <w:hideMark/>
          </w:tcPr>
          <w:p w:rsidR="006726C7" w:rsidRDefault="006726C7">
            <w:pPr>
              <w:widowControl/>
              <w:jc w:val="center"/>
              <w:rPr>
                <w:rFonts w:ascii="宋体" w:hAnsi="宋体" w:cs="宋体"/>
                <w:kern w:val="0"/>
                <w:szCs w:val="21"/>
              </w:rPr>
            </w:pPr>
            <w:r>
              <w:rPr>
                <w:rFonts w:ascii="宋体" w:hAnsi="宋体" w:cs="宋体" w:hint="eastAsia"/>
                <w:kern w:val="0"/>
                <w:szCs w:val="21"/>
              </w:rPr>
              <w:t>台</w:t>
            </w:r>
          </w:p>
        </w:tc>
        <w:tc>
          <w:tcPr>
            <w:tcW w:w="1080" w:type="dxa"/>
            <w:tcBorders>
              <w:top w:val="nil"/>
              <w:left w:val="nil"/>
              <w:bottom w:val="single" w:sz="8" w:space="0" w:color="auto"/>
              <w:right w:val="single" w:sz="8" w:space="0" w:color="auto"/>
            </w:tcBorders>
            <w:vAlign w:val="center"/>
            <w:hideMark/>
          </w:tcPr>
          <w:p w:rsidR="006726C7" w:rsidRDefault="006726C7">
            <w:pPr>
              <w:widowControl/>
              <w:jc w:val="center"/>
              <w:rPr>
                <w:rFonts w:ascii="宋体" w:hAnsi="宋体" w:cs="宋体"/>
                <w:kern w:val="0"/>
                <w:szCs w:val="21"/>
              </w:rPr>
            </w:pPr>
            <w:r>
              <w:rPr>
                <w:rFonts w:ascii="宋体" w:hAnsi="宋体" w:cs="宋体" w:hint="eastAsia"/>
                <w:kern w:val="0"/>
                <w:szCs w:val="21"/>
              </w:rPr>
              <w:t>10</w:t>
            </w:r>
          </w:p>
        </w:tc>
        <w:tc>
          <w:tcPr>
            <w:tcW w:w="1080" w:type="dxa"/>
            <w:tcBorders>
              <w:top w:val="nil"/>
              <w:left w:val="nil"/>
              <w:bottom w:val="single" w:sz="8" w:space="0" w:color="auto"/>
              <w:right w:val="single" w:sz="8" w:space="0" w:color="auto"/>
            </w:tcBorders>
            <w:hideMark/>
          </w:tcPr>
          <w:p w:rsidR="006726C7" w:rsidRDefault="006726C7">
            <w:pPr>
              <w:widowControl/>
              <w:jc w:val="center"/>
              <w:rPr>
                <w:rFonts w:ascii="Times New Roman" w:hAnsi="Times New Roman"/>
                <w:b/>
                <w:bCs/>
                <w:kern w:val="0"/>
                <w:szCs w:val="21"/>
              </w:rPr>
            </w:pPr>
            <w:r>
              <w:rPr>
                <w:rFonts w:ascii="Times New Roman" w:hAnsi="Times New Roman" w:hint="eastAsia"/>
                <w:b/>
                <w:bCs/>
                <w:kern w:val="0"/>
                <w:szCs w:val="21"/>
              </w:rPr>
              <w:t xml:space="preserve">　</w:t>
            </w:r>
          </w:p>
        </w:tc>
      </w:tr>
      <w:tr w:rsidR="006726C7" w:rsidTr="006726C7">
        <w:trPr>
          <w:trHeight w:val="420"/>
        </w:trPr>
        <w:tc>
          <w:tcPr>
            <w:tcW w:w="1080" w:type="dxa"/>
            <w:tcBorders>
              <w:top w:val="nil"/>
              <w:left w:val="single" w:sz="8" w:space="0" w:color="auto"/>
              <w:bottom w:val="single" w:sz="8" w:space="0" w:color="auto"/>
              <w:right w:val="single" w:sz="8" w:space="0" w:color="auto"/>
            </w:tcBorders>
            <w:vAlign w:val="center"/>
            <w:hideMark/>
          </w:tcPr>
          <w:p w:rsidR="006726C7" w:rsidRDefault="006726C7">
            <w:pPr>
              <w:widowControl/>
              <w:jc w:val="center"/>
              <w:rPr>
                <w:rFonts w:ascii="Times New Roman" w:hAnsi="Times New Roman"/>
                <w:b/>
                <w:bCs/>
                <w:kern w:val="0"/>
                <w:szCs w:val="21"/>
              </w:rPr>
            </w:pPr>
            <w:r>
              <w:rPr>
                <w:rFonts w:ascii="Times New Roman" w:hAnsi="Times New Roman"/>
                <w:b/>
                <w:bCs/>
                <w:kern w:val="0"/>
                <w:szCs w:val="21"/>
              </w:rPr>
              <w:t>8</w:t>
            </w:r>
          </w:p>
        </w:tc>
        <w:tc>
          <w:tcPr>
            <w:tcW w:w="4120" w:type="dxa"/>
            <w:tcBorders>
              <w:top w:val="nil"/>
              <w:left w:val="nil"/>
              <w:bottom w:val="single" w:sz="8" w:space="0" w:color="auto"/>
              <w:right w:val="single" w:sz="8" w:space="0" w:color="auto"/>
            </w:tcBorders>
            <w:shd w:val="clear" w:color="auto" w:fill="FFFFFF"/>
            <w:vAlign w:val="center"/>
            <w:hideMark/>
          </w:tcPr>
          <w:p w:rsidR="006726C7" w:rsidRDefault="006726C7">
            <w:pPr>
              <w:widowControl/>
              <w:jc w:val="left"/>
              <w:rPr>
                <w:rFonts w:ascii="宋体" w:hAnsi="宋体" w:cs="宋体"/>
                <w:kern w:val="0"/>
                <w:szCs w:val="21"/>
              </w:rPr>
            </w:pPr>
            <w:r>
              <w:rPr>
                <w:rFonts w:ascii="宋体" w:hAnsi="宋体" w:cs="宋体" w:hint="eastAsia"/>
                <w:kern w:val="0"/>
                <w:szCs w:val="21"/>
              </w:rPr>
              <w:t>金相试样切割机</w:t>
            </w:r>
          </w:p>
        </w:tc>
        <w:tc>
          <w:tcPr>
            <w:tcW w:w="1080" w:type="dxa"/>
            <w:tcBorders>
              <w:top w:val="nil"/>
              <w:left w:val="nil"/>
              <w:bottom w:val="single" w:sz="8" w:space="0" w:color="auto"/>
              <w:right w:val="single" w:sz="8" w:space="0" w:color="auto"/>
            </w:tcBorders>
            <w:vAlign w:val="center"/>
            <w:hideMark/>
          </w:tcPr>
          <w:p w:rsidR="006726C7" w:rsidRDefault="006726C7">
            <w:pPr>
              <w:widowControl/>
              <w:jc w:val="center"/>
              <w:rPr>
                <w:rFonts w:ascii="宋体" w:hAnsi="宋体" w:cs="宋体"/>
                <w:kern w:val="0"/>
                <w:szCs w:val="21"/>
              </w:rPr>
            </w:pPr>
            <w:r>
              <w:rPr>
                <w:rFonts w:ascii="宋体" w:hAnsi="宋体" w:cs="宋体" w:hint="eastAsia"/>
                <w:kern w:val="0"/>
                <w:szCs w:val="21"/>
              </w:rPr>
              <w:t>台</w:t>
            </w:r>
          </w:p>
        </w:tc>
        <w:tc>
          <w:tcPr>
            <w:tcW w:w="1080" w:type="dxa"/>
            <w:tcBorders>
              <w:top w:val="nil"/>
              <w:left w:val="nil"/>
              <w:bottom w:val="single" w:sz="8" w:space="0" w:color="auto"/>
              <w:right w:val="single" w:sz="8" w:space="0" w:color="auto"/>
            </w:tcBorders>
            <w:vAlign w:val="center"/>
            <w:hideMark/>
          </w:tcPr>
          <w:p w:rsidR="006726C7" w:rsidRDefault="006726C7">
            <w:pPr>
              <w:widowControl/>
              <w:jc w:val="center"/>
              <w:rPr>
                <w:rFonts w:ascii="宋体" w:hAnsi="宋体" w:cs="宋体"/>
                <w:kern w:val="0"/>
                <w:szCs w:val="21"/>
              </w:rPr>
            </w:pPr>
            <w:r>
              <w:rPr>
                <w:rFonts w:ascii="宋体" w:hAnsi="宋体" w:cs="宋体" w:hint="eastAsia"/>
                <w:kern w:val="0"/>
                <w:szCs w:val="21"/>
              </w:rPr>
              <w:t>4</w:t>
            </w:r>
          </w:p>
        </w:tc>
        <w:tc>
          <w:tcPr>
            <w:tcW w:w="1080" w:type="dxa"/>
            <w:tcBorders>
              <w:top w:val="nil"/>
              <w:left w:val="nil"/>
              <w:bottom w:val="single" w:sz="8" w:space="0" w:color="auto"/>
              <w:right w:val="single" w:sz="8" w:space="0" w:color="auto"/>
            </w:tcBorders>
            <w:hideMark/>
          </w:tcPr>
          <w:p w:rsidR="006726C7" w:rsidRDefault="006726C7">
            <w:pPr>
              <w:widowControl/>
              <w:jc w:val="center"/>
              <w:rPr>
                <w:rFonts w:ascii="Times New Roman" w:hAnsi="Times New Roman"/>
                <w:b/>
                <w:bCs/>
                <w:kern w:val="0"/>
                <w:szCs w:val="21"/>
              </w:rPr>
            </w:pPr>
            <w:r>
              <w:rPr>
                <w:rFonts w:ascii="Times New Roman" w:hAnsi="Times New Roman" w:hint="eastAsia"/>
                <w:b/>
                <w:bCs/>
                <w:kern w:val="0"/>
                <w:szCs w:val="21"/>
              </w:rPr>
              <w:t xml:space="preserve">　</w:t>
            </w:r>
          </w:p>
        </w:tc>
      </w:tr>
      <w:tr w:rsidR="006726C7" w:rsidTr="006726C7">
        <w:trPr>
          <w:trHeight w:val="420"/>
        </w:trPr>
        <w:tc>
          <w:tcPr>
            <w:tcW w:w="1080" w:type="dxa"/>
            <w:tcBorders>
              <w:top w:val="nil"/>
              <w:left w:val="single" w:sz="8" w:space="0" w:color="auto"/>
              <w:bottom w:val="single" w:sz="8" w:space="0" w:color="auto"/>
              <w:right w:val="single" w:sz="8" w:space="0" w:color="auto"/>
            </w:tcBorders>
            <w:vAlign w:val="center"/>
            <w:hideMark/>
          </w:tcPr>
          <w:p w:rsidR="006726C7" w:rsidRDefault="006726C7">
            <w:pPr>
              <w:widowControl/>
              <w:jc w:val="center"/>
              <w:rPr>
                <w:rFonts w:ascii="Times New Roman" w:hAnsi="Times New Roman"/>
                <w:b/>
                <w:bCs/>
                <w:kern w:val="0"/>
                <w:szCs w:val="21"/>
              </w:rPr>
            </w:pPr>
            <w:r>
              <w:rPr>
                <w:rFonts w:ascii="Times New Roman" w:hAnsi="Times New Roman"/>
                <w:b/>
                <w:bCs/>
                <w:kern w:val="0"/>
                <w:szCs w:val="21"/>
              </w:rPr>
              <w:t>9</w:t>
            </w:r>
          </w:p>
        </w:tc>
        <w:tc>
          <w:tcPr>
            <w:tcW w:w="4120" w:type="dxa"/>
            <w:tcBorders>
              <w:top w:val="nil"/>
              <w:left w:val="nil"/>
              <w:bottom w:val="single" w:sz="8" w:space="0" w:color="auto"/>
              <w:right w:val="single" w:sz="8" w:space="0" w:color="auto"/>
            </w:tcBorders>
            <w:shd w:val="clear" w:color="auto" w:fill="FFFFFF"/>
            <w:vAlign w:val="center"/>
            <w:hideMark/>
          </w:tcPr>
          <w:p w:rsidR="006726C7" w:rsidRDefault="006726C7">
            <w:pPr>
              <w:widowControl/>
              <w:jc w:val="left"/>
              <w:rPr>
                <w:rFonts w:ascii="宋体" w:hAnsi="宋体" w:cs="宋体"/>
                <w:kern w:val="0"/>
                <w:szCs w:val="21"/>
              </w:rPr>
            </w:pPr>
            <w:r>
              <w:rPr>
                <w:rFonts w:ascii="宋体" w:hAnsi="宋体" w:cs="宋体" w:hint="eastAsia"/>
                <w:kern w:val="0"/>
                <w:szCs w:val="21"/>
              </w:rPr>
              <w:t>立式双盘金相抛光机</w:t>
            </w:r>
          </w:p>
        </w:tc>
        <w:tc>
          <w:tcPr>
            <w:tcW w:w="1080" w:type="dxa"/>
            <w:tcBorders>
              <w:top w:val="nil"/>
              <w:left w:val="nil"/>
              <w:bottom w:val="single" w:sz="8" w:space="0" w:color="auto"/>
              <w:right w:val="single" w:sz="8" w:space="0" w:color="auto"/>
            </w:tcBorders>
            <w:vAlign w:val="center"/>
            <w:hideMark/>
          </w:tcPr>
          <w:p w:rsidR="006726C7" w:rsidRDefault="006726C7">
            <w:pPr>
              <w:widowControl/>
              <w:jc w:val="center"/>
              <w:rPr>
                <w:rFonts w:ascii="宋体" w:hAnsi="宋体" w:cs="宋体"/>
                <w:kern w:val="0"/>
                <w:szCs w:val="21"/>
              </w:rPr>
            </w:pPr>
            <w:r>
              <w:rPr>
                <w:rFonts w:ascii="宋体" w:hAnsi="宋体" w:cs="宋体" w:hint="eastAsia"/>
                <w:kern w:val="0"/>
                <w:szCs w:val="21"/>
              </w:rPr>
              <w:t>台</w:t>
            </w:r>
          </w:p>
        </w:tc>
        <w:tc>
          <w:tcPr>
            <w:tcW w:w="1080" w:type="dxa"/>
            <w:tcBorders>
              <w:top w:val="nil"/>
              <w:left w:val="nil"/>
              <w:bottom w:val="single" w:sz="8" w:space="0" w:color="auto"/>
              <w:right w:val="single" w:sz="8" w:space="0" w:color="auto"/>
            </w:tcBorders>
            <w:vAlign w:val="center"/>
            <w:hideMark/>
          </w:tcPr>
          <w:p w:rsidR="006726C7" w:rsidRDefault="006726C7">
            <w:pPr>
              <w:widowControl/>
              <w:jc w:val="center"/>
              <w:rPr>
                <w:rFonts w:ascii="宋体" w:hAnsi="宋体" w:cs="宋体"/>
                <w:kern w:val="0"/>
                <w:szCs w:val="21"/>
              </w:rPr>
            </w:pPr>
            <w:r>
              <w:rPr>
                <w:rFonts w:ascii="宋体" w:hAnsi="宋体" w:cs="宋体" w:hint="eastAsia"/>
                <w:kern w:val="0"/>
                <w:szCs w:val="21"/>
              </w:rPr>
              <w:t>10</w:t>
            </w:r>
          </w:p>
        </w:tc>
        <w:tc>
          <w:tcPr>
            <w:tcW w:w="1080" w:type="dxa"/>
            <w:tcBorders>
              <w:top w:val="nil"/>
              <w:left w:val="nil"/>
              <w:bottom w:val="single" w:sz="8" w:space="0" w:color="auto"/>
              <w:right w:val="single" w:sz="8" w:space="0" w:color="auto"/>
            </w:tcBorders>
            <w:hideMark/>
          </w:tcPr>
          <w:p w:rsidR="006726C7" w:rsidRDefault="006726C7">
            <w:pPr>
              <w:widowControl/>
              <w:jc w:val="center"/>
              <w:rPr>
                <w:rFonts w:ascii="Times New Roman" w:hAnsi="Times New Roman"/>
                <w:b/>
                <w:bCs/>
                <w:kern w:val="0"/>
                <w:szCs w:val="21"/>
              </w:rPr>
            </w:pPr>
            <w:r>
              <w:rPr>
                <w:rFonts w:ascii="Times New Roman" w:hAnsi="Times New Roman" w:hint="eastAsia"/>
                <w:b/>
                <w:bCs/>
                <w:kern w:val="0"/>
                <w:szCs w:val="21"/>
              </w:rPr>
              <w:t xml:space="preserve">　</w:t>
            </w:r>
          </w:p>
        </w:tc>
      </w:tr>
      <w:tr w:rsidR="006726C7" w:rsidTr="006726C7">
        <w:trPr>
          <w:trHeight w:val="420"/>
        </w:trPr>
        <w:tc>
          <w:tcPr>
            <w:tcW w:w="1080" w:type="dxa"/>
            <w:tcBorders>
              <w:top w:val="nil"/>
              <w:left w:val="single" w:sz="8" w:space="0" w:color="auto"/>
              <w:bottom w:val="single" w:sz="8" w:space="0" w:color="auto"/>
              <w:right w:val="single" w:sz="8" w:space="0" w:color="auto"/>
            </w:tcBorders>
            <w:vAlign w:val="center"/>
            <w:hideMark/>
          </w:tcPr>
          <w:p w:rsidR="006726C7" w:rsidRDefault="006726C7">
            <w:pPr>
              <w:widowControl/>
              <w:jc w:val="center"/>
              <w:rPr>
                <w:rFonts w:ascii="Times New Roman" w:hAnsi="Times New Roman"/>
                <w:b/>
                <w:bCs/>
                <w:kern w:val="0"/>
                <w:szCs w:val="21"/>
              </w:rPr>
            </w:pPr>
            <w:r>
              <w:rPr>
                <w:rFonts w:ascii="Times New Roman" w:hAnsi="Times New Roman"/>
                <w:b/>
                <w:bCs/>
                <w:kern w:val="0"/>
                <w:szCs w:val="21"/>
              </w:rPr>
              <w:t>10</w:t>
            </w:r>
          </w:p>
        </w:tc>
        <w:tc>
          <w:tcPr>
            <w:tcW w:w="4120" w:type="dxa"/>
            <w:tcBorders>
              <w:top w:val="nil"/>
              <w:left w:val="nil"/>
              <w:bottom w:val="single" w:sz="8" w:space="0" w:color="auto"/>
              <w:right w:val="single" w:sz="8" w:space="0" w:color="auto"/>
            </w:tcBorders>
            <w:shd w:val="clear" w:color="auto" w:fill="FFFFFF"/>
            <w:vAlign w:val="center"/>
            <w:hideMark/>
          </w:tcPr>
          <w:p w:rsidR="006726C7" w:rsidRDefault="006726C7">
            <w:pPr>
              <w:widowControl/>
              <w:jc w:val="left"/>
              <w:rPr>
                <w:rFonts w:ascii="宋体" w:hAnsi="宋体" w:cs="宋体"/>
                <w:kern w:val="0"/>
                <w:szCs w:val="21"/>
              </w:rPr>
            </w:pPr>
            <w:r>
              <w:rPr>
                <w:rFonts w:ascii="宋体" w:hAnsi="宋体" w:cs="宋体" w:hint="eastAsia"/>
                <w:kern w:val="0"/>
                <w:szCs w:val="21"/>
              </w:rPr>
              <w:t>全自动试样</w:t>
            </w:r>
            <w:proofErr w:type="gramStart"/>
            <w:r>
              <w:rPr>
                <w:rFonts w:ascii="宋体" w:hAnsi="宋体" w:cs="宋体" w:hint="eastAsia"/>
                <w:kern w:val="0"/>
                <w:szCs w:val="21"/>
              </w:rPr>
              <w:t>磨抛机</w:t>
            </w:r>
            <w:proofErr w:type="gramEnd"/>
            <w:r>
              <w:rPr>
                <w:rFonts w:ascii="宋体" w:hAnsi="宋体" w:cs="宋体" w:hint="eastAsia"/>
                <w:kern w:val="0"/>
                <w:szCs w:val="21"/>
              </w:rPr>
              <w:t>/研磨机/预磨机抛光机</w:t>
            </w:r>
          </w:p>
        </w:tc>
        <w:tc>
          <w:tcPr>
            <w:tcW w:w="1080" w:type="dxa"/>
            <w:tcBorders>
              <w:top w:val="nil"/>
              <w:left w:val="nil"/>
              <w:bottom w:val="single" w:sz="8" w:space="0" w:color="auto"/>
              <w:right w:val="single" w:sz="8" w:space="0" w:color="auto"/>
            </w:tcBorders>
            <w:vAlign w:val="center"/>
            <w:hideMark/>
          </w:tcPr>
          <w:p w:rsidR="006726C7" w:rsidRDefault="006726C7">
            <w:pPr>
              <w:widowControl/>
              <w:jc w:val="center"/>
              <w:rPr>
                <w:rFonts w:ascii="宋体" w:hAnsi="宋体" w:cs="宋体"/>
                <w:kern w:val="0"/>
                <w:szCs w:val="21"/>
              </w:rPr>
            </w:pPr>
            <w:r>
              <w:rPr>
                <w:rFonts w:ascii="宋体" w:hAnsi="宋体" w:cs="宋体" w:hint="eastAsia"/>
                <w:kern w:val="0"/>
                <w:szCs w:val="21"/>
              </w:rPr>
              <w:t>台</w:t>
            </w:r>
          </w:p>
        </w:tc>
        <w:tc>
          <w:tcPr>
            <w:tcW w:w="1080" w:type="dxa"/>
            <w:tcBorders>
              <w:top w:val="nil"/>
              <w:left w:val="nil"/>
              <w:bottom w:val="single" w:sz="8" w:space="0" w:color="auto"/>
              <w:right w:val="single" w:sz="8" w:space="0" w:color="auto"/>
            </w:tcBorders>
            <w:vAlign w:val="center"/>
            <w:hideMark/>
          </w:tcPr>
          <w:p w:rsidR="006726C7" w:rsidRDefault="006726C7">
            <w:pPr>
              <w:widowControl/>
              <w:jc w:val="center"/>
              <w:rPr>
                <w:rFonts w:ascii="宋体" w:hAnsi="宋体" w:cs="宋体"/>
                <w:kern w:val="0"/>
                <w:szCs w:val="21"/>
              </w:rPr>
            </w:pPr>
            <w:r>
              <w:rPr>
                <w:rFonts w:ascii="宋体" w:hAnsi="宋体" w:cs="宋体" w:hint="eastAsia"/>
                <w:kern w:val="0"/>
                <w:szCs w:val="21"/>
              </w:rPr>
              <w:t>1</w:t>
            </w:r>
          </w:p>
        </w:tc>
        <w:tc>
          <w:tcPr>
            <w:tcW w:w="1080" w:type="dxa"/>
            <w:tcBorders>
              <w:top w:val="nil"/>
              <w:left w:val="nil"/>
              <w:bottom w:val="single" w:sz="8" w:space="0" w:color="auto"/>
              <w:right w:val="single" w:sz="8" w:space="0" w:color="auto"/>
            </w:tcBorders>
            <w:hideMark/>
          </w:tcPr>
          <w:p w:rsidR="006726C7" w:rsidRDefault="006726C7">
            <w:pPr>
              <w:widowControl/>
              <w:jc w:val="center"/>
              <w:rPr>
                <w:rFonts w:ascii="Times New Roman" w:hAnsi="Times New Roman"/>
                <w:b/>
                <w:bCs/>
                <w:kern w:val="0"/>
                <w:szCs w:val="21"/>
              </w:rPr>
            </w:pPr>
            <w:r>
              <w:rPr>
                <w:rFonts w:ascii="Times New Roman" w:hAnsi="Times New Roman" w:hint="eastAsia"/>
                <w:b/>
                <w:bCs/>
                <w:kern w:val="0"/>
                <w:szCs w:val="21"/>
              </w:rPr>
              <w:t xml:space="preserve">　</w:t>
            </w:r>
          </w:p>
        </w:tc>
      </w:tr>
      <w:tr w:rsidR="006726C7" w:rsidTr="006726C7">
        <w:trPr>
          <w:trHeight w:val="420"/>
        </w:trPr>
        <w:tc>
          <w:tcPr>
            <w:tcW w:w="1080" w:type="dxa"/>
            <w:tcBorders>
              <w:top w:val="nil"/>
              <w:left w:val="single" w:sz="8" w:space="0" w:color="auto"/>
              <w:bottom w:val="single" w:sz="8" w:space="0" w:color="auto"/>
              <w:right w:val="single" w:sz="8" w:space="0" w:color="auto"/>
            </w:tcBorders>
            <w:vAlign w:val="center"/>
            <w:hideMark/>
          </w:tcPr>
          <w:p w:rsidR="006726C7" w:rsidRDefault="006726C7">
            <w:pPr>
              <w:widowControl/>
              <w:jc w:val="center"/>
              <w:rPr>
                <w:rFonts w:ascii="Times New Roman" w:hAnsi="Times New Roman"/>
                <w:b/>
                <w:bCs/>
                <w:kern w:val="0"/>
                <w:szCs w:val="21"/>
              </w:rPr>
            </w:pPr>
            <w:r>
              <w:rPr>
                <w:rFonts w:ascii="Times New Roman" w:hAnsi="Times New Roman"/>
                <w:b/>
                <w:bCs/>
                <w:kern w:val="0"/>
                <w:szCs w:val="21"/>
              </w:rPr>
              <w:t>11</w:t>
            </w:r>
          </w:p>
        </w:tc>
        <w:tc>
          <w:tcPr>
            <w:tcW w:w="4120" w:type="dxa"/>
            <w:tcBorders>
              <w:top w:val="nil"/>
              <w:left w:val="nil"/>
              <w:bottom w:val="single" w:sz="8" w:space="0" w:color="auto"/>
              <w:right w:val="single" w:sz="8" w:space="0" w:color="auto"/>
            </w:tcBorders>
            <w:shd w:val="clear" w:color="auto" w:fill="FFFFFF"/>
            <w:vAlign w:val="center"/>
            <w:hideMark/>
          </w:tcPr>
          <w:p w:rsidR="006726C7" w:rsidRDefault="006726C7">
            <w:pPr>
              <w:widowControl/>
              <w:jc w:val="left"/>
              <w:rPr>
                <w:rFonts w:ascii="宋体" w:hAnsi="宋体" w:cs="宋体"/>
                <w:kern w:val="0"/>
                <w:szCs w:val="21"/>
              </w:rPr>
            </w:pPr>
            <w:r>
              <w:rPr>
                <w:rFonts w:ascii="宋体" w:hAnsi="宋体" w:cs="宋体" w:hint="eastAsia"/>
                <w:kern w:val="0"/>
                <w:szCs w:val="21"/>
              </w:rPr>
              <w:t>试样</w:t>
            </w:r>
            <w:proofErr w:type="gramStart"/>
            <w:r>
              <w:rPr>
                <w:rFonts w:ascii="宋体" w:hAnsi="宋体" w:cs="宋体" w:hint="eastAsia"/>
                <w:kern w:val="0"/>
                <w:szCs w:val="21"/>
              </w:rPr>
              <w:t>磨抛机</w:t>
            </w:r>
            <w:proofErr w:type="gramEnd"/>
          </w:p>
        </w:tc>
        <w:tc>
          <w:tcPr>
            <w:tcW w:w="1080" w:type="dxa"/>
            <w:tcBorders>
              <w:top w:val="nil"/>
              <w:left w:val="nil"/>
              <w:bottom w:val="single" w:sz="8" w:space="0" w:color="auto"/>
              <w:right w:val="single" w:sz="8" w:space="0" w:color="auto"/>
            </w:tcBorders>
            <w:vAlign w:val="center"/>
            <w:hideMark/>
          </w:tcPr>
          <w:p w:rsidR="006726C7" w:rsidRDefault="006726C7">
            <w:pPr>
              <w:widowControl/>
              <w:jc w:val="center"/>
              <w:rPr>
                <w:rFonts w:ascii="宋体" w:hAnsi="宋体" w:cs="宋体"/>
                <w:kern w:val="0"/>
                <w:szCs w:val="21"/>
              </w:rPr>
            </w:pPr>
            <w:r>
              <w:rPr>
                <w:rFonts w:ascii="宋体" w:hAnsi="宋体" w:cs="宋体" w:hint="eastAsia"/>
                <w:kern w:val="0"/>
                <w:szCs w:val="21"/>
              </w:rPr>
              <w:t>台</w:t>
            </w:r>
          </w:p>
        </w:tc>
        <w:tc>
          <w:tcPr>
            <w:tcW w:w="1080" w:type="dxa"/>
            <w:tcBorders>
              <w:top w:val="nil"/>
              <w:left w:val="nil"/>
              <w:bottom w:val="single" w:sz="8" w:space="0" w:color="auto"/>
              <w:right w:val="single" w:sz="8" w:space="0" w:color="auto"/>
            </w:tcBorders>
            <w:vAlign w:val="center"/>
            <w:hideMark/>
          </w:tcPr>
          <w:p w:rsidR="006726C7" w:rsidRDefault="006726C7">
            <w:pPr>
              <w:widowControl/>
              <w:jc w:val="center"/>
              <w:rPr>
                <w:rFonts w:ascii="宋体" w:hAnsi="宋体" w:cs="宋体"/>
                <w:kern w:val="0"/>
                <w:szCs w:val="21"/>
              </w:rPr>
            </w:pPr>
            <w:r>
              <w:rPr>
                <w:rFonts w:ascii="宋体" w:hAnsi="宋体" w:cs="宋体" w:hint="eastAsia"/>
                <w:kern w:val="0"/>
                <w:szCs w:val="21"/>
              </w:rPr>
              <w:t>2</w:t>
            </w:r>
          </w:p>
        </w:tc>
        <w:tc>
          <w:tcPr>
            <w:tcW w:w="1080" w:type="dxa"/>
            <w:tcBorders>
              <w:top w:val="nil"/>
              <w:left w:val="nil"/>
              <w:bottom w:val="single" w:sz="8" w:space="0" w:color="auto"/>
              <w:right w:val="single" w:sz="8" w:space="0" w:color="auto"/>
            </w:tcBorders>
            <w:hideMark/>
          </w:tcPr>
          <w:p w:rsidR="006726C7" w:rsidRDefault="006726C7">
            <w:pPr>
              <w:widowControl/>
              <w:jc w:val="center"/>
              <w:rPr>
                <w:rFonts w:ascii="Times New Roman" w:hAnsi="Times New Roman"/>
                <w:b/>
                <w:bCs/>
                <w:kern w:val="0"/>
                <w:szCs w:val="21"/>
              </w:rPr>
            </w:pPr>
            <w:r>
              <w:rPr>
                <w:rFonts w:ascii="Times New Roman" w:hAnsi="Times New Roman" w:hint="eastAsia"/>
                <w:b/>
                <w:bCs/>
                <w:kern w:val="0"/>
                <w:szCs w:val="21"/>
              </w:rPr>
              <w:t xml:space="preserve">　</w:t>
            </w:r>
          </w:p>
        </w:tc>
      </w:tr>
    </w:tbl>
    <w:p w:rsidR="006726C7" w:rsidRDefault="006726C7" w:rsidP="006726C7">
      <w:pPr>
        <w:pStyle w:val="2"/>
        <w:keepLines w:val="0"/>
        <w:numPr>
          <w:ilvl w:val="0"/>
          <w:numId w:val="0"/>
        </w:numPr>
        <w:spacing w:line="440" w:lineRule="exact"/>
        <w:rPr>
          <w:rFonts w:asciiTheme="minorEastAsia" w:eastAsiaTheme="minorEastAsia" w:hAnsiTheme="minorEastAsia" w:cs="宋体" w:hint="eastAsia"/>
          <w:sz w:val="21"/>
          <w:szCs w:val="21"/>
        </w:rPr>
      </w:pPr>
      <w:bookmarkStart w:id="7" w:name="_Toc414347862"/>
      <w:bookmarkStart w:id="8" w:name="_Toc417566433"/>
      <w:bookmarkStart w:id="9" w:name="_Toc477248551"/>
      <w:bookmarkStart w:id="10" w:name="_Toc405470380"/>
      <w:bookmarkStart w:id="11" w:name="_Toc276718522"/>
      <w:bookmarkStart w:id="12" w:name="_Toc249366050"/>
      <w:bookmarkStart w:id="13" w:name="_Toc301782789"/>
      <w:bookmarkStart w:id="14" w:name="_Toc301782771"/>
      <w:bookmarkStart w:id="15" w:name="_Toc273336187"/>
      <w:bookmarkStart w:id="16" w:name="_Toc249194650"/>
      <w:bookmarkStart w:id="17" w:name="_Toc303150932"/>
      <w:bookmarkStart w:id="18" w:name="_Toc343513803"/>
      <w:bookmarkStart w:id="19" w:name="_Toc295392031"/>
      <w:bookmarkStart w:id="20" w:name="_Toc308116285"/>
      <w:bookmarkStart w:id="21" w:name="_Toc217446094"/>
      <w:r>
        <w:rPr>
          <w:rFonts w:asciiTheme="minorEastAsia" w:eastAsiaTheme="minorEastAsia" w:hAnsiTheme="minorEastAsia" w:hint="eastAsia"/>
          <w:sz w:val="21"/>
          <w:szCs w:val="21"/>
        </w:rPr>
        <w:t>1.2技术参数及要求</w:t>
      </w:r>
      <w:bookmarkEnd w:id="7"/>
      <w:bookmarkEnd w:id="8"/>
      <w:bookmarkEnd w:id="9"/>
    </w:p>
    <w:tbl>
      <w:tblPr>
        <w:tblStyle w:val="a7"/>
        <w:tblW w:w="8895" w:type="dxa"/>
        <w:jc w:val="center"/>
        <w:tblLayout w:type="fixed"/>
        <w:tblLook w:val="04A0"/>
      </w:tblPr>
      <w:tblGrid>
        <w:gridCol w:w="675"/>
        <w:gridCol w:w="1701"/>
        <w:gridCol w:w="6519"/>
      </w:tblGrid>
      <w:tr w:rsidR="006726C7" w:rsidTr="006726C7">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6726C7" w:rsidRDefault="006726C7" w:rsidP="00D0258D">
            <w:pPr>
              <w:spacing w:beforeLines="50" w:afterLines="50"/>
              <w:jc w:val="center"/>
              <w:rPr>
                <w:b/>
                <w:kern w:val="2"/>
                <w:sz w:val="21"/>
                <w:szCs w:val="22"/>
              </w:rPr>
            </w:pPr>
            <w:r>
              <w:rPr>
                <w:rFonts w:hint="eastAsia"/>
                <w:b/>
              </w:rPr>
              <w:t>序号</w:t>
            </w:r>
          </w:p>
        </w:tc>
        <w:tc>
          <w:tcPr>
            <w:tcW w:w="1701" w:type="dxa"/>
            <w:tcBorders>
              <w:top w:val="single" w:sz="4" w:space="0" w:color="auto"/>
              <w:left w:val="single" w:sz="4" w:space="0" w:color="auto"/>
              <w:bottom w:val="single" w:sz="4" w:space="0" w:color="auto"/>
              <w:right w:val="single" w:sz="4" w:space="0" w:color="auto"/>
            </w:tcBorders>
            <w:vAlign w:val="center"/>
            <w:hideMark/>
          </w:tcPr>
          <w:p w:rsidR="006726C7" w:rsidRDefault="006726C7" w:rsidP="00D0258D">
            <w:pPr>
              <w:spacing w:beforeLines="50" w:afterLines="50"/>
              <w:jc w:val="center"/>
              <w:rPr>
                <w:b/>
                <w:kern w:val="2"/>
                <w:sz w:val="21"/>
                <w:szCs w:val="22"/>
              </w:rPr>
            </w:pPr>
            <w:r>
              <w:rPr>
                <w:rFonts w:hint="eastAsia"/>
                <w:b/>
              </w:rPr>
              <w:t>名称</w:t>
            </w:r>
          </w:p>
        </w:tc>
        <w:tc>
          <w:tcPr>
            <w:tcW w:w="6521" w:type="dxa"/>
            <w:tcBorders>
              <w:top w:val="single" w:sz="4" w:space="0" w:color="auto"/>
              <w:left w:val="single" w:sz="4" w:space="0" w:color="auto"/>
              <w:bottom w:val="single" w:sz="4" w:space="0" w:color="auto"/>
              <w:right w:val="single" w:sz="4" w:space="0" w:color="auto"/>
            </w:tcBorders>
            <w:vAlign w:val="center"/>
            <w:hideMark/>
          </w:tcPr>
          <w:p w:rsidR="006726C7" w:rsidRDefault="006726C7" w:rsidP="00D0258D">
            <w:pPr>
              <w:spacing w:beforeLines="50" w:afterLines="50"/>
              <w:jc w:val="center"/>
              <w:rPr>
                <w:b/>
                <w:kern w:val="2"/>
                <w:sz w:val="21"/>
                <w:szCs w:val="22"/>
              </w:rPr>
            </w:pPr>
            <w:r>
              <w:rPr>
                <w:rFonts w:hint="eastAsia"/>
                <w:b/>
              </w:rPr>
              <w:t>详细技术指标及功能需求</w:t>
            </w:r>
          </w:p>
        </w:tc>
      </w:tr>
      <w:tr w:rsidR="006726C7" w:rsidTr="006726C7">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6726C7" w:rsidRDefault="006726C7" w:rsidP="00D0258D">
            <w:pPr>
              <w:spacing w:beforeLines="50" w:afterLines="50"/>
              <w:jc w:val="center"/>
              <w:rPr>
                <w:b/>
                <w:kern w:val="2"/>
                <w:sz w:val="21"/>
                <w:szCs w:val="22"/>
              </w:rPr>
            </w:pPr>
            <w:r>
              <w:rPr>
                <w:b/>
              </w:rPr>
              <w:t>1</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726C7" w:rsidRDefault="006726C7">
            <w:pPr>
              <w:widowControl/>
              <w:jc w:val="left"/>
              <w:textAlignment w:val="center"/>
              <w:rPr>
                <w:rFonts w:asciiTheme="minorEastAsia" w:eastAsiaTheme="minorEastAsia" w:hAnsiTheme="minorEastAsia"/>
                <w:kern w:val="2"/>
                <w:sz w:val="21"/>
                <w:szCs w:val="21"/>
              </w:rPr>
            </w:pPr>
            <w:r>
              <w:rPr>
                <w:rFonts w:asciiTheme="minorEastAsia" w:eastAsiaTheme="minorEastAsia" w:hAnsiTheme="minorEastAsia" w:cs="宋体" w:hint="eastAsia"/>
                <w:szCs w:val="21"/>
              </w:rPr>
              <w:t>三目数码摄影金相显微镜</w:t>
            </w:r>
          </w:p>
        </w:tc>
        <w:tc>
          <w:tcPr>
            <w:tcW w:w="65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726C7" w:rsidRDefault="006726C7">
            <w:pPr>
              <w:widowControl/>
              <w:textAlignment w:val="center"/>
              <w:rPr>
                <w:rFonts w:asciiTheme="minorEastAsia" w:eastAsiaTheme="minorEastAsia" w:hAnsiTheme="minorEastAsia"/>
                <w:kern w:val="2"/>
                <w:sz w:val="21"/>
                <w:szCs w:val="21"/>
                <w:shd w:val="clear" w:color="auto" w:fill="FFFFFF"/>
              </w:rPr>
            </w:pPr>
            <w:r>
              <w:rPr>
                <w:rFonts w:asciiTheme="minorEastAsia" w:eastAsiaTheme="minorEastAsia" w:hAnsiTheme="minorEastAsia" w:hint="eastAsia"/>
                <w:szCs w:val="21"/>
                <w:shd w:val="clear" w:color="auto" w:fill="FFFFFF"/>
              </w:rPr>
              <w:t>技术参数：</w:t>
            </w:r>
          </w:p>
          <w:p w:rsidR="006726C7" w:rsidRDefault="006726C7">
            <w:pPr>
              <w:widowControl/>
              <w:textAlignment w:val="center"/>
              <w:rPr>
                <w:rFonts w:asciiTheme="minorEastAsia" w:eastAsiaTheme="minorEastAsia" w:hAnsiTheme="minorEastAsia" w:hint="eastAsia"/>
                <w:szCs w:val="21"/>
              </w:rPr>
            </w:pPr>
            <w:r>
              <w:rPr>
                <w:rFonts w:asciiTheme="minorEastAsia" w:eastAsiaTheme="minorEastAsia" w:hAnsiTheme="minorEastAsia" w:hint="eastAsia"/>
                <w:szCs w:val="21"/>
                <w:shd w:val="clear" w:color="auto" w:fill="FFFFFF"/>
              </w:rPr>
              <w:t>1.结构：倒置式 三目镜筒 倾角30 ° 瞳距和屈光度可调  4物镜转换器</w:t>
            </w:r>
            <w:r>
              <w:rPr>
                <w:rFonts w:asciiTheme="minorEastAsia" w:eastAsiaTheme="minorEastAsia" w:hAnsiTheme="minorEastAsia" w:hint="eastAsia"/>
                <w:szCs w:val="21"/>
              </w:rPr>
              <w:br/>
            </w:r>
            <w:r>
              <w:rPr>
                <w:rFonts w:asciiTheme="minorEastAsia" w:eastAsiaTheme="minorEastAsia" w:hAnsiTheme="minorEastAsia" w:hint="eastAsia"/>
                <w:szCs w:val="21"/>
                <w:shd w:val="clear" w:color="auto" w:fill="FFFFFF"/>
              </w:rPr>
              <w:t>2.总放大倍率：显微镜100 -1000× 图像200 - 2000×</w:t>
            </w:r>
            <w:r>
              <w:rPr>
                <w:rFonts w:asciiTheme="minorEastAsia" w:eastAsiaTheme="minorEastAsia" w:hAnsiTheme="minorEastAsia" w:hint="eastAsia"/>
                <w:szCs w:val="21"/>
              </w:rPr>
              <w:br/>
            </w:r>
            <w:r>
              <w:rPr>
                <w:rFonts w:asciiTheme="minorEastAsia" w:eastAsiaTheme="minorEastAsia" w:hAnsiTheme="minorEastAsia" w:hint="eastAsia"/>
                <w:szCs w:val="21"/>
                <w:shd w:val="clear" w:color="auto" w:fill="FFFFFF"/>
              </w:rPr>
              <w:t>3.双层机械载物台：  200 × 152 mm左右 移动范围15 × 15 mm</w:t>
            </w:r>
            <w:r>
              <w:rPr>
                <w:rFonts w:asciiTheme="minorEastAsia" w:eastAsiaTheme="minorEastAsia" w:hAnsiTheme="minorEastAsia" w:hint="eastAsia"/>
                <w:szCs w:val="21"/>
              </w:rPr>
              <w:t>左右</w:t>
            </w:r>
          </w:p>
          <w:p w:rsidR="006726C7" w:rsidRDefault="006726C7">
            <w:pPr>
              <w:widowControl/>
              <w:textAlignment w:val="center"/>
              <w:rPr>
                <w:rFonts w:asciiTheme="minorEastAsia" w:eastAsiaTheme="minorEastAsia" w:hAnsiTheme="minorEastAsia" w:hint="eastAsia"/>
                <w:szCs w:val="21"/>
                <w:shd w:val="clear" w:color="auto" w:fill="FFFFFF"/>
              </w:rPr>
            </w:pPr>
            <w:r>
              <w:rPr>
                <w:rFonts w:asciiTheme="minorEastAsia" w:eastAsiaTheme="minorEastAsia" w:hAnsiTheme="minorEastAsia" w:hint="eastAsia"/>
                <w:szCs w:val="21"/>
                <w:shd w:val="clear" w:color="auto" w:fill="FFFFFF"/>
              </w:rPr>
              <w:t>4.调焦机构：同轴粗微动  限位保护  升降范围30 mm左右 微调0.002 mm；</w:t>
            </w:r>
          </w:p>
          <w:p w:rsidR="006726C7" w:rsidRDefault="006726C7">
            <w:pPr>
              <w:widowControl/>
              <w:textAlignment w:val="center"/>
              <w:rPr>
                <w:rFonts w:asciiTheme="minorEastAsia" w:eastAsiaTheme="minorEastAsia" w:hAnsiTheme="minorEastAsia" w:hint="eastAsia"/>
                <w:szCs w:val="21"/>
                <w:shd w:val="clear" w:color="auto" w:fill="FFFFFF"/>
              </w:rPr>
            </w:pPr>
            <w:r>
              <w:rPr>
                <w:rFonts w:asciiTheme="minorEastAsia" w:eastAsiaTheme="minorEastAsia" w:hAnsiTheme="minorEastAsia" w:hint="eastAsia"/>
                <w:szCs w:val="21"/>
                <w:shd w:val="clear" w:color="auto" w:fill="FFFFFF"/>
              </w:rPr>
              <w:t>5.照明系统：亮度可调 带滤色片</w:t>
            </w:r>
          </w:p>
          <w:p w:rsidR="006726C7" w:rsidRDefault="006726C7">
            <w:pPr>
              <w:widowControl/>
              <w:textAlignment w:val="center"/>
              <w:rPr>
                <w:rStyle w:val="font21"/>
                <w:rFonts w:asciiTheme="minorEastAsia" w:eastAsiaTheme="minorEastAsia" w:hAnsiTheme="minorEastAsia"/>
                <w:szCs w:val="21"/>
              </w:rPr>
            </w:pPr>
            <w:r>
              <w:rPr>
                <w:rStyle w:val="font21"/>
                <w:rFonts w:asciiTheme="minorEastAsia" w:eastAsiaTheme="minorEastAsia" w:hAnsiTheme="minorEastAsia" w:hint="default"/>
                <w:szCs w:val="21"/>
              </w:rPr>
              <w:t>系统配置：</w:t>
            </w:r>
          </w:p>
          <w:p w:rsidR="006726C7" w:rsidRDefault="006726C7">
            <w:pPr>
              <w:widowControl/>
              <w:textAlignment w:val="center"/>
              <w:rPr>
                <w:rStyle w:val="font21"/>
                <w:rFonts w:asciiTheme="minorEastAsia" w:eastAsiaTheme="minorEastAsia" w:hAnsiTheme="minorEastAsia" w:hint="default"/>
                <w:szCs w:val="21"/>
              </w:rPr>
            </w:pPr>
            <w:r>
              <w:rPr>
                <w:rStyle w:val="font21"/>
                <w:rFonts w:asciiTheme="minorEastAsia" w:eastAsiaTheme="minorEastAsia" w:hAnsiTheme="minorEastAsia" w:hint="default"/>
                <w:szCs w:val="21"/>
              </w:rPr>
              <w:t>1、金相显微镜：三目倒置金相显微镜；</w:t>
            </w:r>
          </w:p>
          <w:p w:rsidR="006726C7" w:rsidRDefault="006726C7">
            <w:pPr>
              <w:widowControl/>
              <w:textAlignment w:val="center"/>
              <w:rPr>
                <w:rStyle w:val="font21"/>
                <w:rFonts w:asciiTheme="minorEastAsia" w:eastAsiaTheme="minorEastAsia" w:hAnsiTheme="minorEastAsia" w:hint="default"/>
                <w:szCs w:val="21"/>
              </w:rPr>
            </w:pPr>
            <w:r>
              <w:rPr>
                <w:rStyle w:val="font11"/>
                <w:rFonts w:asciiTheme="minorEastAsia" w:eastAsiaTheme="minorEastAsia" w:hAnsiTheme="minorEastAsia" w:hint="default"/>
                <w:szCs w:val="21"/>
              </w:rPr>
              <w:t>3、</w:t>
            </w:r>
            <w:r>
              <w:rPr>
                <w:rStyle w:val="font21"/>
                <w:rFonts w:asciiTheme="minorEastAsia" w:eastAsiaTheme="minorEastAsia" w:hAnsiTheme="minorEastAsia" w:hint="default"/>
                <w:szCs w:val="21"/>
              </w:rPr>
              <w:t>数码适配镜：专用显微镜与数码相机的光学和机械接口；</w:t>
            </w:r>
          </w:p>
          <w:p w:rsidR="006726C7" w:rsidRDefault="006726C7">
            <w:pPr>
              <w:widowControl/>
              <w:textAlignment w:val="center"/>
              <w:rPr>
                <w:kern w:val="2"/>
                <w:sz w:val="21"/>
                <w:szCs w:val="22"/>
              </w:rPr>
            </w:pPr>
            <w:r>
              <w:rPr>
                <w:rStyle w:val="font21"/>
                <w:rFonts w:asciiTheme="minorEastAsia" w:eastAsiaTheme="minorEastAsia" w:hAnsiTheme="minorEastAsia" w:hint="default"/>
                <w:szCs w:val="21"/>
              </w:rPr>
              <w:t>3、数码相机；</w:t>
            </w:r>
            <w:r>
              <w:rPr>
                <w:rFonts w:asciiTheme="minorEastAsia" w:eastAsiaTheme="minorEastAsia" w:hAnsiTheme="minorEastAsia" w:cs="Arial" w:hint="eastAsia"/>
                <w:szCs w:val="21"/>
                <w:shd w:val="clear" w:color="auto" w:fill="FFFFFF"/>
              </w:rPr>
              <w:t>品牌数码相机 &gt;1350</w:t>
            </w:r>
            <w:proofErr w:type="gramStart"/>
            <w:r>
              <w:rPr>
                <w:rFonts w:asciiTheme="minorEastAsia" w:eastAsiaTheme="minorEastAsia" w:hAnsiTheme="minorEastAsia" w:cs="Arial" w:hint="eastAsia"/>
                <w:szCs w:val="21"/>
                <w:shd w:val="clear" w:color="auto" w:fill="FFFFFF"/>
              </w:rPr>
              <w:t>万像</w:t>
            </w:r>
            <w:proofErr w:type="gramEnd"/>
            <w:r>
              <w:rPr>
                <w:rFonts w:asciiTheme="minorEastAsia" w:eastAsiaTheme="minorEastAsia" w:hAnsiTheme="minorEastAsia" w:cs="Arial" w:hint="eastAsia"/>
                <w:szCs w:val="21"/>
                <w:shd w:val="clear" w:color="auto" w:fill="FFFFFF"/>
              </w:rPr>
              <w:t>素 。</w:t>
            </w:r>
          </w:p>
        </w:tc>
      </w:tr>
      <w:tr w:rsidR="006726C7" w:rsidTr="006726C7">
        <w:trPr>
          <w:trHeight w:val="349"/>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6726C7" w:rsidRDefault="006726C7" w:rsidP="00D0258D">
            <w:pPr>
              <w:spacing w:beforeLines="50" w:afterLines="50"/>
              <w:jc w:val="center"/>
              <w:rPr>
                <w:b/>
                <w:kern w:val="2"/>
                <w:sz w:val="21"/>
                <w:szCs w:val="22"/>
              </w:rPr>
            </w:pPr>
            <w:r>
              <w:rPr>
                <w:b/>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726C7" w:rsidRDefault="006726C7">
            <w:pPr>
              <w:widowControl/>
              <w:jc w:val="left"/>
              <w:textAlignment w:val="center"/>
              <w:rPr>
                <w:rFonts w:asciiTheme="minorEastAsia" w:eastAsiaTheme="minorEastAsia" w:hAnsiTheme="minorEastAsia"/>
                <w:kern w:val="2"/>
                <w:sz w:val="21"/>
                <w:szCs w:val="21"/>
              </w:rPr>
            </w:pPr>
            <w:r>
              <w:rPr>
                <w:rFonts w:asciiTheme="minorEastAsia" w:eastAsiaTheme="minorEastAsia" w:hAnsiTheme="minorEastAsia" w:cs="宋体" w:hint="eastAsia"/>
                <w:szCs w:val="21"/>
              </w:rPr>
              <w:t>金相显微镜+图像系统+图像处理系统+图像分析系统</w:t>
            </w:r>
          </w:p>
        </w:tc>
        <w:tc>
          <w:tcPr>
            <w:tcW w:w="65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726C7" w:rsidRDefault="006726C7">
            <w:pPr>
              <w:widowControl/>
              <w:textAlignment w:val="center"/>
              <w:rPr>
                <w:rFonts w:asciiTheme="minorEastAsia" w:eastAsiaTheme="minorEastAsia" w:hAnsiTheme="minorEastAsia" w:cs="宋体"/>
                <w:sz w:val="21"/>
                <w:szCs w:val="21"/>
              </w:rPr>
            </w:pPr>
            <w:r>
              <w:rPr>
                <w:rFonts w:asciiTheme="minorEastAsia" w:eastAsiaTheme="minorEastAsia" w:hAnsiTheme="minorEastAsia" w:cs="宋体" w:hint="eastAsia"/>
                <w:szCs w:val="21"/>
              </w:rPr>
              <w:t>结构：倒置式；三目镜筒，倾角30°，瞳距和屈光度可调；总放大倍率：显微镜100×～1000× 图像300×～3000×；分划目镜：10× 平场可变焦，</w:t>
            </w:r>
            <w:proofErr w:type="gramStart"/>
            <w:r>
              <w:rPr>
                <w:rFonts w:asciiTheme="minorEastAsia" w:eastAsiaTheme="minorEastAsia" w:hAnsiTheme="minorEastAsia" w:cs="宋体" w:hint="eastAsia"/>
                <w:szCs w:val="21"/>
              </w:rPr>
              <w:t>格值</w:t>
            </w:r>
            <w:proofErr w:type="gramEnd"/>
            <w:r>
              <w:rPr>
                <w:rFonts w:asciiTheme="minorEastAsia" w:eastAsiaTheme="minorEastAsia" w:hAnsiTheme="minorEastAsia" w:cs="宋体" w:hint="eastAsia"/>
                <w:szCs w:val="21"/>
              </w:rPr>
              <w:t>0.1 mm；测微尺：</w:t>
            </w:r>
            <w:proofErr w:type="gramStart"/>
            <w:r>
              <w:rPr>
                <w:rFonts w:asciiTheme="minorEastAsia" w:eastAsiaTheme="minorEastAsia" w:hAnsiTheme="minorEastAsia" w:cs="宋体" w:hint="eastAsia"/>
                <w:szCs w:val="21"/>
              </w:rPr>
              <w:t>格值</w:t>
            </w:r>
            <w:proofErr w:type="gramEnd"/>
            <w:r>
              <w:rPr>
                <w:rFonts w:asciiTheme="minorEastAsia" w:eastAsiaTheme="minorEastAsia" w:hAnsiTheme="minorEastAsia" w:cs="宋体" w:hint="eastAsia"/>
                <w:szCs w:val="21"/>
              </w:rPr>
              <w:t>0.01 mm/1 mm；双层机械载物台：200×152mm左右，移动范围15×15mm左右；调焦机构：同轴粗微动，限位</w:t>
            </w:r>
            <w:r>
              <w:rPr>
                <w:rFonts w:asciiTheme="minorEastAsia" w:eastAsiaTheme="minorEastAsia" w:hAnsiTheme="minorEastAsia" w:cs="宋体" w:hint="eastAsia"/>
                <w:szCs w:val="21"/>
              </w:rPr>
              <w:lastRenderedPageBreak/>
              <w:t>保护，升降范围30mm左右，微调0.002mm；同轴反射照明系统：亮度可调，带滤色片(黄,绿,蓝,磨砂)。</w:t>
            </w:r>
          </w:p>
          <w:p w:rsidR="006726C7" w:rsidRDefault="006726C7">
            <w:pPr>
              <w:widowControl/>
              <w:textAlignment w:val="center"/>
              <w:rPr>
                <w:rFonts w:asciiTheme="minorEastAsia" w:eastAsiaTheme="minorEastAsia" w:hAnsiTheme="minorEastAsia" w:hint="eastAsia"/>
                <w:kern w:val="2"/>
                <w:szCs w:val="21"/>
              </w:rPr>
            </w:pPr>
            <w:r>
              <w:rPr>
                <w:rStyle w:val="af8"/>
                <w:rFonts w:asciiTheme="minorEastAsia" w:eastAsiaTheme="minorEastAsia" w:hAnsiTheme="minorEastAsia" w:hint="eastAsia"/>
                <w:szCs w:val="21"/>
              </w:rPr>
              <w:t>系统配置</w:t>
            </w:r>
            <w:r>
              <w:rPr>
                <w:rStyle w:val="apple-converted-space"/>
                <w:rFonts w:asciiTheme="minorEastAsia" w:eastAsiaTheme="minorEastAsia" w:hAnsiTheme="minorEastAsia" w:hint="eastAsia"/>
                <w:szCs w:val="21"/>
              </w:rPr>
              <w:t> </w:t>
            </w:r>
            <w:r>
              <w:rPr>
                <w:rFonts w:asciiTheme="minorEastAsia" w:eastAsiaTheme="minorEastAsia" w:hAnsiTheme="minorEastAsia" w:hint="eastAsia"/>
                <w:szCs w:val="21"/>
              </w:rPr>
              <w:t>：</w:t>
            </w:r>
          </w:p>
          <w:p w:rsidR="006726C7" w:rsidRDefault="006726C7">
            <w:pPr>
              <w:widowControl/>
              <w:textAlignment w:val="center"/>
              <w:rPr>
                <w:rStyle w:val="apple-converted-space"/>
                <w:rFonts w:hint="eastAsia"/>
              </w:rPr>
            </w:pPr>
            <w:r>
              <w:rPr>
                <w:rFonts w:asciiTheme="minorEastAsia" w:eastAsiaTheme="minorEastAsia" w:hAnsiTheme="minorEastAsia" w:hint="eastAsia"/>
                <w:szCs w:val="21"/>
              </w:rPr>
              <w:t>1.金相显微镜： 三目倒置金相显微镜</w:t>
            </w:r>
          </w:p>
          <w:p w:rsidR="006726C7" w:rsidRDefault="006726C7">
            <w:pPr>
              <w:widowControl/>
              <w:textAlignment w:val="center"/>
              <w:rPr>
                <w:rFonts w:hint="eastAsia"/>
              </w:rPr>
            </w:pPr>
            <w:r>
              <w:rPr>
                <w:rFonts w:asciiTheme="minorEastAsia" w:eastAsiaTheme="minorEastAsia" w:hAnsiTheme="minorEastAsia" w:hint="eastAsia"/>
                <w:szCs w:val="21"/>
              </w:rPr>
              <w:t>2.数码适配镜：专用显微镜与数码相机的光学和机械接口</w:t>
            </w:r>
          </w:p>
          <w:p w:rsidR="006726C7" w:rsidRDefault="006726C7">
            <w:pPr>
              <w:widowControl/>
              <w:textAlignment w:val="center"/>
              <w:rPr>
                <w:rStyle w:val="apple-converted-space"/>
                <w:rFonts w:hint="eastAsia"/>
              </w:rPr>
            </w:pPr>
            <w:r>
              <w:rPr>
                <w:rFonts w:asciiTheme="minorEastAsia" w:eastAsiaTheme="minorEastAsia" w:hAnsiTheme="minorEastAsia" w:hint="eastAsia"/>
                <w:szCs w:val="21"/>
              </w:rPr>
              <w:t>3.数码相机： 品牌数码相机，≥1350</w:t>
            </w:r>
            <w:proofErr w:type="gramStart"/>
            <w:r>
              <w:rPr>
                <w:rFonts w:asciiTheme="minorEastAsia" w:eastAsiaTheme="minorEastAsia" w:hAnsiTheme="minorEastAsia" w:hint="eastAsia"/>
                <w:szCs w:val="21"/>
              </w:rPr>
              <w:t>万像</w:t>
            </w:r>
            <w:proofErr w:type="gramEnd"/>
            <w:r>
              <w:rPr>
                <w:rFonts w:asciiTheme="minorEastAsia" w:eastAsiaTheme="minorEastAsia" w:hAnsiTheme="minorEastAsia" w:hint="eastAsia"/>
                <w:szCs w:val="21"/>
              </w:rPr>
              <w:t>素</w:t>
            </w:r>
          </w:p>
          <w:p w:rsidR="006726C7" w:rsidRDefault="006726C7">
            <w:pPr>
              <w:widowControl/>
              <w:textAlignment w:val="center"/>
              <w:rPr>
                <w:rStyle w:val="apple-converted-space"/>
                <w:rFonts w:asciiTheme="minorEastAsia" w:eastAsiaTheme="minorEastAsia" w:hAnsiTheme="minorEastAsia" w:hint="eastAsia"/>
                <w:szCs w:val="21"/>
              </w:rPr>
            </w:pPr>
            <w:r>
              <w:rPr>
                <w:rFonts w:asciiTheme="minorEastAsia" w:eastAsiaTheme="minorEastAsia" w:hAnsiTheme="minorEastAsia" w:hint="eastAsia"/>
                <w:szCs w:val="21"/>
              </w:rPr>
              <w:t>4.图像处理系统：图像捕捉卡 （高分辨率图像实时采集卡 二次开发软件包）</w:t>
            </w:r>
          </w:p>
          <w:p w:rsidR="006726C7" w:rsidRDefault="006726C7">
            <w:pPr>
              <w:widowControl/>
              <w:textAlignment w:val="center"/>
              <w:rPr>
                <w:rFonts w:hint="eastAsia"/>
              </w:rPr>
            </w:pPr>
            <w:r>
              <w:rPr>
                <w:rFonts w:asciiTheme="minorEastAsia" w:eastAsiaTheme="minorEastAsia" w:hAnsiTheme="minorEastAsia" w:hint="eastAsia"/>
                <w:szCs w:val="21"/>
              </w:rPr>
              <w:t>5.图像分析系统： 专业</w:t>
            </w:r>
            <w:proofErr w:type="gramStart"/>
            <w:r>
              <w:rPr>
                <w:rFonts w:asciiTheme="minorEastAsia" w:eastAsiaTheme="minorEastAsia" w:hAnsiTheme="minorEastAsia" w:hint="eastAsia"/>
                <w:szCs w:val="21"/>
              </w:rPr>
              <w:t>定量金</w:t>
            </w:r>
            <w:proofErr w:type="gramEnd"/>
            <w:r>
              <w:rPr>
                <w:rFonts w:asciiTheme="minorEastAsia" w:eastAsiaTheme="minorEastAsia" w:hAnsiTheme="minorEastAsia" w:hint="eastAsia"/>
                <w:szCs w:val="21"/>
              </w:rPr>
              <w:t xml:space="preserve">相分析计算机操作系统 </w:t>
            </w:r>
          </w:p>
          <w:p w:rsidR="006726C7" w:rsidRDefault="006726C7">
            <w:pPr>
              <w:widowControl/>
              <w:textAlignment w:val="center"/>
              <w:rPr>
                <w:rFonts w:asciiTheme="minorEastAsia" w:eastAsiaTheme="minorEastAsia" w:hAnsiTheme="minorEastAsia"/>
                <w:kern w:val="2"/>
                <w:sz w:val="21"/>
                <w:szCs w:val="21"/>
              </w:rPr>
            </w:pPr>
            <w:r>
              <w:rPr>
                <w:rFonts w:asciiTheme="minorEastAsia" w:eastAsiaTheme="minorEastAsia" w:hAnsiTheme="minorEastAsia" w:hint="eastAsia"/>
                <w:szCs w:val="21"/>
              </w:rPr>
              <w:t>6.微机和打印机：当前主流配置</w:t>
            </w:r>
          </w:p>
        </w:tc>
      </w:tr>
      <w:tr w:rsidR="006726C7" w:rsidTr="006726C7">
        <w:trPr>
          <w:trHeight w:val="2778"/>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6726C7" w:rsidRDefault="006726C7" w:rsidP="00D0258D">
            <w:pPr>
              <w:spacing w:beforeLines="50" w:afterLines="50"/>
              <w:jc w:val="center"/>
              <w:rPr>
                <w:b/>
                <w:kern w:val="2"/>
                <w:sz w:val="21"/>
                <w:szCs w:val="22"/>
              </w:rPr>
            </w:pPr>
            <w:r>
              <w:rPr>
                <w:b/>
              </w:rPr>
              <w:lastRenderedPageBreak/>
              <w:t>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726C7" w:rsidRDefault="006726C7">
            <w:pPr>
              <w:widowControl/>
              <w:jc w:val="left"/>
              <w:textAlignment w:val="center"/>
              <w:rPr>
                <w:rFonts w:asciiTheme="minorEastAsia" w:eastAsiaTheme="minorEastAsia" w:hAnsiTheme="minorEastAsia" w:cs="宋体"/>
                <w:sz w:val="21"/>
                <w:szCs w:val="21"/>
              </w:rPr>
            </w:pPr>
            <w:r>
              <w:rPr>
                <w:rFonts w:asciiTheme="minorEastAsia" w:eastAsiaTheme="minorEastAsia" w:hAnsiTheme="minorEastAsia" w:cs="宋体" w:hint="eastAsia"/>
                <w:szCs w:val="21"/>
              </w:rPr>
              <w:t>箱式电阻炉</w:t>
            </w:r>
          </w:p>
        </w:tc>
        <w:tc>
          <w:tcPr>
            <w:tcW w:w="65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726C7" w:rsidRDefault="006726C7">
            <w:pPr>
              <w:widowControl/>
              <w:textAlignment w:val="center"/>
              <w:rPr>
                <w:rFonts w:asciiTheme="minorEastAsia" w:eastAsiaTheme="minorEastAsia" w:hAnsiTheme="minorEastAsia" w:cs="宋体"/>
                <w:sz w:val="21"/>
                <w:szCs w:val="21"/>
              </w:rPr>
            </w:pPr>
            <w:r>
              <w:rPr>
                <w:rFonts w:asciiTheme="minorEastAsia" w:eastAsiaTheme="minorEastAsia" w:hAnsiTheme="minorEastAsia" w:cs="宋体" w:hint="eastAsia"/>
                <w:szCs w:val="21"/>
              </w:rPr>
              <w:t>炉膛尺寸：400</w:t>
            </w:r>
            <w:proofErr w:type="gramStart"/>
            <w:r>
              <w:rPr>
                <w:rFonts w:asciiTheme="minorEastAsia" w:eastAsiaTheme="minorEastAsia" w:hAnsiTheme="minorEastAsia" w:cs="宋体" w:hint="eastAsia"/>
                <w:szCs w:val="21"/>
              </w:rPr>
              <w:t>×300×300</w:t>
            </w:r>
            <w:proofErr w:type="gramEnd"/>
            <w:r>
              <w:rPr>
                <w:rFonts w:asciiTheme="minorEastAsia" w:eastAsiaTheme="minorEastAsia" w:hAnsiTheme="minorEastAsia" w:cs="宋体" w:hint="eastAsia"/>
                <w:szCs w:val="21"/>
              </w:rPr>
              <w:t>mm左右；炉膛容积：36L左右；设计温度：RT-1200℃/长期使用温度≤1100℃ ；控温精度：±1℃；升温速率：≤60℃/min；仪表类型：彩色屏，PLC控制，50-60段程序；加热元件：</w:t>
            </w:r>
            <w:proofErr w:type="gramStart"/>
            <w:r>
              <w:rPr>
                <w:rFonts w:asciiTheme="minorEastAsia" w:eastAsiaTheme="minorEastAsia" w:hAnsiTheme="minorEastAsia" w:cs="宋体" w:hint="eastAsia"/>
                <w:szCs w:val="21"/>
              </w:rPr>
              <w:t>铁铬铝加热</w:t>
            </w:r>
            <w:proofErr w:type="gramEnd"/>
            <w:r>
              <w:rPr>
                <w:rFonts w:asciiTheme="minorEastAsia" w:eastAsiaTheme="minorEastAsia" w:hAnsiTheme="minorEastAsia" w:cs="宋体" w:hint="eastAsia"/>
                <w:szCs w:val="21"/>
              </w:rPr>
              <w:t>丝；工作电压：AC380V/50HZ；</w:t>
            </w:r>
          </w:p>
        </w:tc>
      </w:tr>
      <w:tr w:rsidR="006726C7" w:rsidTr="006726C7">
        <w:trPr>
          <w:trHeight w:val="349"/>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6726C7" w:rsidRDefault="006726C7" w:rsidP="00D0258D">
            <w:pPr>
              <w:spacing w:beforeLines="50" w:afterLines="50"/>
              <w:jc w:val="center"/>
              <w:rPr>
                <w:b/>
                <w:kern w:val="2"/>
                <w:sz w:val="21"/>
                <w:szCs w:val="22"/>
              </w:rPr>
            </w:pPr>
            <w:r>
              <w:rPr>
                <w:b/>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726C7" w:rsidRDefault="006726C7">
            <w:pPr>
              <w:widowControl/>
              <w:jc w:val="left"/>
              <w:textAlignment w:val="center"/>
              <w:rPr>
                <w:rFonts w:asciiTheme="minorEastAsia" w:eastAsiaTheme="minorEastAsia" w:hAnsiTheme="minorEastAsia" w:cs="宋体"/>
                <w:sz w:val="21"/>
                <w:szCs w:val="21"/>
              </w:rPr>
            </w:pPr>
            <w:r>
              <w:rPr>
                <w:rFonts w:asciiTheme="minorEastAsia" w:eastAsiaTheme="minorEastAsia" w:hAnsiTheme="minorEastAsia" w:cs="宋体" w:hint="eastAsia"/>
                <w:szCs w:val="21"/>
              </w:rPr>
              <w:t>便携式里氏硬度计</w:t>
            </w:r>
          </w:p>
        </w:tc>
        <w:tc>
          <w:tcPr>
            <w:tcW w:w="65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726C7" w:rsidRDefault="006726C7">
            <w:pPr>
              <w:widowControl/>
              <w:textAlignment w:val="center"/>
              <w:rPr>
                <w:rFonts w:asciiTheme="minorEastAsia" w:eastAsiaTheme="minorEastAsia" w:hAnsiTheme="minorEastAsia" w:cs="宋体"/>
                <w:sz w:val="21"/>
                <w:szCs w:val="21"/>
              </w:rPr>
            </w:pPr>
            <w:r>
              <w:rPr>
                <w:rFonts w:asciiTheme="minorEastAsia" w:eastAsiaTheme="minorEastAsia" w:hAnsiTheme="minorEastAsia" w:cs="宋体" w:hint="eastAsia"/>
                <w:szCs w:val="21"/>
              </w:rPr>
              <w:t>测量范围：(170～960)HLD (17.9-69.5)HRC ；测量方向：360°；示值重复性：6HLD(HLD=760时)；硬度制：里氏、肖氏、布氏、</w:t>
            </w:r>
            <w:proofErr w:type="gramStart"/>
            <w:r>
              <w:rPr>
                <w:rFonts w:asciiTheme="minorEastAsia" w:eastAsiaTheme="minorEastAsia" w:hAnsiTheme="minorEastAsia" w:cs="宋体" w:hint="eastAsia"/>
                <w:szCs w:val="21"/>
              </w:rPr>
              <w:t>洛</w:t>
            </w:r>
            <w:proofErr w:type="gramEnd"/>
            <w:r>
              <w:rPr>
                <w:rFonts w:asciiTheme="minorEastAsia" w:eastAsiaTheme="minorEastAsia" w:hAnsiTheme="minorEastAsia" w:cs="宋体" w:hint="eastAsia"/>
                <w:szCs w:val="21"/>
              </w:rPr>
              <w:t>氏B、</w:t>
            </w:r>
            <w:proofErr w:type="gramStart"/>
            <w:r>
              <w:rPr>
                <w:rFonts w:asciiTheme="minorEastAsia" w:eastAsiaTheme="minorEastAsia" w:hAnsiTheme="minorEastAsia" w:cs="宋体" w:hint="eastAsia"/>
                <w:szCs w:val="21"/>
              </w:rPr>
              <w:t>洛</w:t>
            </w:r>
            <w:proofErr w:type="gramEnd"/>
            <w:r>
              <w:rPr>
                <w:rFonts w:asciiTheme="minorEastAsia" w:eastAsiaTheme="minorEastAsia" w:hAnsiTheme="minorEastAsia" w:cs="宋体" w:hint="eastAsia"/>
                <w:szCs w:val="21"/>
              </w:rPr>
              <w:t>氏C、维氏；示值误差：±6HLD(HLD=760时) 相对误差±0.8%、示值重复性误差0.8（HLD=800）；标准冲击装置：D</w:t>
            </w:r>
            <w:proofErr w:type="gramStart"/>
            <w:r>
              <w:rPr>
                <w:rFonts w:asciiTheme="minorEastAsia" w:eastAsiaTheme="minorEastAsia" w:hAnsiTheme="minorEastAsia" w:cs="宋体" w:hint="eastAsia"/>
                <w:szCs w:val="21"/>
              </w:rPr>
              <w:t>型冲击</w:t>
            </w:r>
            <w:proofErr w:type="gramEnd"/>
            <w:r>
              <w:rPr>
                <w:rFonts w:asciiTheme="minorEastAsia" w:eastAsiaTheme="minorEastAsia" w:hAnsiTheme="minorEastAsia" w:cs="宋体" w:hint="eastAsia"/>
                <w:szCs w:val="21"/>
              </w:rPr>
              <w:t>装置。</w:t>
            </w:r>
          </w:p>
        </w:tc>
      </w:tr>
      <w:tr w:rsidR="006726C7" w:rsidTr="006726C7">
        <w:trPr>
          <w:trHeight w:val="349"/>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6726C7" w:rsidRDefault="006726C7" w:rsidP="00D0258D">
            <w:pPr>
              <w:spacing w:beforeLines="50" w:afterLines="50"/>
              <w:jc w:val="center"/>
              <w:rPr>
                <w:b/>
                <w:kern w:val="2"/>
                <w:sz w:val="21"/>
                <w:szCs w:val="22"/>
              </w:rPr>
            </w:pPr>
            <w:r>
              <w:rPr>
                <w:b/>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726C7" w:rsidRDefault="006726C7">
            <w:pPr>
              <w:widowControl/>
              <w:jc w:val="left"/>
              <w:textAlignment w:val="center"/>
              <w:rPr>
                <w:rFonts w:asciiTheme="minorEastAsia" w:eastAsiaTheme="minorEastAsia" w:hAnsiTheme="minorEastAsia" w:cs="宋体"/>
                <w:sz w:val="21"/>
                <w:szCs w:val="21"/>
              </w:rPr>
            </w:pPr>
            <w:r>
              <w:rPr>
                <w:rFonts w:asciiTheme="minorEastAsia" w:eastAsiaTheme="minorEastAsia" w:hAnsiTheme="minorEastAsia" w:cs="宋体" w:hint="eastAsia"/>
                <w:szCs w:val="21"/>
              </w:rPr>
              <w:t>数显全自动布氏硬度计</w:t>
            </w:r>
          </w:p>
        </w:tc>
        <w:tc>
          <w:tcPr>
            <w:tcW w:w="65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726C7" w:rsidRDefault="006726C7">
            <w:pPr>
              <w:widowControl/>
              <w:textAlignment w:val="center"/>
              <w:rPr>
                <w:rFonts w:asciiTheme="minorEastAsia" w:eastAsiaTheme="minorEastAsia" w:hAnsiTheme="minorEastAsia"/>
                <w:kern w:val="2"/>
                <w:sz w:val="21"/>
                <w:szCs w:val="21"/>
                <w:shd w:val="clear" w:color="auto" w:fill="FFFFFF"/>
              </w:rPr>
            </w:pPr>
            <w:r>
              <w:rPr>
                <w:rFonts w:asciiTheme="minorEastAsia" w:eastAsiaTheme="minorEastAsia" w:hAnsiTheme="minorEastAsia" w:hint="eastAsia"/>
                <w:szCs w:val="21"/>
                <w:shd w:val="clear" w:color="auto" w:fill="FFFFFF"/>
              </w:rPr>
              <w:t>试验过程LCD显示，压痕可在仪器上通过测微目镜直接测量，并能在LCD显示屏显示压痕的直径，砝码加力。</w:t>
            </w:r>
          </w:p>
          <w:p w:rsidR="006726C7" w:rsidRDefault="006726C7">
            <w:pPr>
              <w:widowControl/>
              <w:textAlignment w:val="center"/>
              <w:rPr>
                <w:rFonts w:asciiTheme="minorEastAsia" w:eastAsiaTheme="minorEastAsia" w:hAnsiTheme="minorEastAsia" w:hint="eastAsia"/>
                <w:szCs w:val="21"/>
              </w:rPr>
            </w:pPr>
            <w:r>
              <w:rPr>
                <w:rFonts w:asciiTheme="minorEastAsia" w:eastAsiaTheme="minorEastAsia" w:hAnsiTheme="minorEastAsia" w:hint="eastAsia"/>
                <w:szCs w:val="21"/>
                <w:shd w:val="clear" w:color="auto" w:fill="FFFFFF"/>
              </w:rPr>
              <w:t>布氏硬度</w:t>
            </w:r>
            <w:proofErr w:type="gramStart"/>
            <w:r>
              <w:rPr>
                <w:rFonts w:asciiTheme="minorEastAsia" w:eastAsiaTheme="minorEastAsia" w:hAnsiTheme="minorEastAsia" w:hint="eastAsia"/>
                <w:szCs w:val="21"/>
                <w:shd w:val="clear" w:color="auto" w:fill="FFFFFF"/>
              </w:rPr>
              <w:t>计主要</w:t>
            </w:r>
            <w:proofErr w:type="gramEnd"/>
            <w:r>
              <w:rPr>
                <w:rFonts w:asciiTheme="minorEastAsia" w:eastAsiaTheme="minorEastAsia" w:hAnsiTheme="minorEastAsia" w:hint="eastAsia"/>
                <w:szCs w:val="21"/>
                <w:shd w:val="clear" w:color="auto" w:fill="FFFFFF"/>
              </w:rPr>
              <w:t>技术规格</w:t>
            </w:r>
          </w:p>
          <w:p w:rsidR="006726C7" w:rsidRDefault="006726C7">
            <w:pPr>
              <w:widowControl/>
              <w:textAlignment w:val="center"/>
              <w:rPr>
                <w:rFonts w:asciiTheme="minorEastAsia" w:eastAsiaTheme="minorEastAsia" w:hAnsiTheme="minorEastAsia" w:hint="eastAsia"/>
                <w:szCs w:val="21"/>
              </w:rPr>
            </w:pPr>
            <w:r>
              <w:rPr>
                <w:rFonts w:asciiTheme="minorEastAsia" w:eastAsiaTheme="minorEastAsia" w:hAnsiTheme="minorEastAsia" w:hint="eastAsia"/>
                <w:szCs w:val="21"/>
                <w:shd w:val="clear" w:color="auto" w:fill="FFFFFF"/>
              </w:rPr>
              <w:t>测量范围：8-450HBS，8-650HBW</w:t>
            </w:r>
          </w:p>
          <w:p w:rsidR="006726C7" w:rsidRDefault="006726C7">
            <w:pPr>
              <w:widowControl/>
              <w:textAlignment w:val="center"/>
              <w:rPr>
                <w:rFonts w:asciiTheme="minorEastAsia" w:eastAsiaTheme="minorEastAsia" w:hAnsiTheme="minorEastAsia" w:hint="eastAsia"/>
                <w:szCs w:val="21"/>
              </w:rPr>
            </w:pPr>
            <w:r>
              <w:rPr>
                <w:rFonts w:asciiTheme="minorEastAsia" w:eastAsiaTheme="minorEastAsia" w:hAnsiTheme="minorEastAsia" w:hint="eastAsia"/>
                <w:szCs w:val="21"/>
                <w:shd w:val="clear" w:color="auto" w:fill="FFFFFF"/>
              </w:rPr>
              <w:t>试验力：1.839、2.452、7.355、9.807、29.42千牛顿</w:t>
            </w:r>
          </w:p>
          <w:p w:rsidR="006726C7" w:rsidRDefault="006726C7">
            <w:pPr>
              <w:widowControl/>
              <w:textAlignment w:val="center"/>
              <w:rPr>
                <w:rFonts w:asciiTheme="minorEastAsia" w:eastAsiaTheme="minorEastAsia" w:hAnsiTheme="minorEastAsia" w:hint="eastAsia"/>
                <w:szCs w:val="21"/>
                <w:shd w:val="clear" w:color="auto" w:fill="FFFFFF"/>
              </w:rPr>
            </w:pPr>
            <w:r>
              <w:rPr>
                <w:rFonts w:asciiTheme="minorEastAsia" w:eastAsiaTheme="minorEastAsia" w:hAnsiTheme="minorEastAsia" w:hint="eastAsia"/>
                <w:szCs w:val="21"/>
                <w:shd w:val="clear" w:color="auto" w:fill="FFFFFF"/>
              </w:rPr>
              <w:t>试样允许最大高度：230毫米</w:t>
            </w:r>
          </w:p>
          <w:p w:rsidR="006726C7" w:rsidRDefault="006726C7">
            <w:pPr>
              <w:widowControl/>
              <w:textAlignment w:val="center"/>
              <w:rPr>
                <w:rFonts w:asciiTheme="minorEastAsia" w:eastAsiaTheme="minorEastAsia" w:hAnsiTheme="minorEastAsia" w:hint="eastAsia"/>
                <w:szCs w:val="21"/>
              </w:rPr>
            </w:pPr>
            <w:r>
              <w:rPr>
                <w:rFonts w:asciiTheme="minorEastAsia" w:eastAsiaTheme="minorEastAsia" w:hAnsiTheme="minorEastAsia" w:hint="eastAsia"/>
                <w:szCs w:val="21"/>
                <w:shd w:val="clear" w:color="auto" w:fill="FFFFFF"/>
              </w:rPr>
              <w:t>压头中心</w:t>
            </w:r>
            <w:proofErr w:type="gramStart"/>
            <w:r>
              <w:rPr>
                <w:rFonts w:asciiTheme="minorEastAsia" w:eastAsiaTheme="minorEastAsia" w:hAnsiTheme="minorEastAsia" w:hint="eastAsia"/>
                <w:szCs w:val="21"/>
                <w:shd w:val="clear" w:color="auto" w:fill="FFFFFF"/>
              </w:rPr>
              <w:t>至机壁</w:t>
            </w:r>
            <w:proofErr w:type="gramEnd"/>
            <w:r>
              <w:rPr>
                <w:rFonts w:asciiTheme="minorEastAsia" w:eastAsiaTheme="minorEastAsia" w:hAnsiTheme="minorEastAsia" w:hint="eastAsia"/>
                <w:szCs w:val="21"/>
                <w:shd w:val="clear" w:color="auto" w:fill="FFFFFF"/>
              </w:rPr>
              <w:t>距离：120毫米</w:t>
            </w:r>
          </w:p>
          <w:p w:rsidR="006726C7" w:rsidRDefault="006726C7">
            <w:pPr>
              <w:widowControl/>
              <w:textAlignment w:val="center"/>
              <w:rPr>
                <w:rFonts w:asciiTheme="minorEastAsia" w:eastAsiaTheme="minorEastAsia" w:hAnsiTheme="minorEastAsia" w:hint="eastAsia"/>
                <w:szCs w:val="21"/>
                <w:shd w:val="clear" w:color="auto" w:fill="FFFFFF"/>
              </w:rPr>
            </w:pPr>
            <w:r>
              <w:rPr>
                <w:rFonts w:asciiTheme="minorEastAsia" w:eastAsiaTheme="minorEastAsia" w:hAnsiTheme="minorEastAsia" w:hint="eastAsia"/>
                <w:szCs w:val="21"/>
                <w:shd w:val="clear" w:color="auto" w:fill="FFFFFF"/>
              </w:rPr>
              <w:t>电源：交流220伏</w:t>
            </w:r>
          </w:p>
          <w:p w:rsidR="006726C7" w:rsidRDefault="006726C7">
            <w:pPr>
              <w:widowControl/>
              <w:textAlignment w:val="center"/>
              <w:rPr>
                <w:rFonts w:asciiTheme="minorEastAsia" w:eastAsiaTheme="minorEastAsia" w:hAnsiTheme="minorEastAsia" w:hint="eastAsia"/>
                <w:szCs w:val="21"/>
              </w:rPr>
            </w:pPr>
            <w:r>
              <w:rPr>
                <w:rFonts w:asciiTheme="minorEastAsia" w:eastAsiaTheme="minorEastAsia" w:hAnsiTheme="minorEastAsia" w:hint="eastAsia"/>
                <w:szCs w:val="21"/>
                <w:shd w:val="clear" w:color="auto" w:fill="FFFFFF"/>
              </w:rPr>
              <w:t>外形尺寸：700×268×842毫米左右</w:t>
            </w:r>
          </w:p>
          <w:p w:rsidR="006726C7" w:rsidRDefault="006726C7">
            <w:pPr>
              <w:widowControl/>
              <w:textAlignment w:val="center"/>
              <w:rPr>
                <w:rFonts w:asciiTheme="minorEastAsia" w:eastAsiaTheme="minorEastAsia" w:hAnsiTheme="minorEastAsia" w:hint="eastAsia"/>
                <w:szCs w:val="21"/>
              </w:rPr>
            </w:pPr>
            <w:r>
              <w:rPr>
                <w:rFonts w:asciiTheme="minorEastAsia" w:eastAsiaTheme="minorEastAsia" w:hAnsiTheme="minorEastAsia" w:hint="eastAsia"/>
                <w:szCs w:val="21"/>
                <w:shd w:val="clear" w:color="auto" w:fill="FFFFFF"/>
              </w:rPr>
              <w:t>主要附件：</w:t>
            </w:r>
          </w:p>
          <w:p w:rsidR="006726C7" w:rsidRDefault="006726C7">
            <w:pPr>
              <w:widowControl/>
              <w:textAlignment w:val="center"/>
              <w:rPr>
                <w:rFonts w:asciiTheme="minorEastAsia" w:eastAsiaTheme="minorEastAsia" w:hAnsiTheme="minorEastAsia" w:cs="宋体"/>
                <w:sz w:val="21"/>
                <w:szCs w:val="21"/>
              </w:rPr>
            </w:pPr>
            <w:r>
              <w:rPr>
                <w:rFonts w:asciiTheme="minorEastAsia" w:eastAsiaTheme="minorEastAsia" w:hAnsiTheme="minorEastAsia" w:hint="eastAsia"/>
                <w:szCs w:val="21"/>
                <w:shd w:val="clear" w:color="auto" w:fill="FFFFFF"/>
              </w:rPr>
              <w:t>大</w:t>
            </w:r>
            <w:proofErr w:type="gramStart"/>
            <w:r>
              <w:rPr>
                <w:rFonts w:asciiTheme="minorEastAsia" w:eastAsiaTheme="minorEastAsia" w:hAnsiTheme="minorEastAsia" w:hint="eastAsia"/>
                <w:szCs w:val="21"/>
                <w:shd w:val="clear" w:color="auto" w:fill="FFFFFF"/>
              </w:rPr>
              <w:t>平试台</w:t>
            </w:r>
            <w:proofErr w:type="gramEnd"/>
            <w:r>
              <w:rPr>
                <w:rFonts w:asciiTheme="minorEastAsia" w:eastAsiaTheme="minorEastAsia" w:hAnsiTheme="minorEastAsia" w:hint="eastAsia"/>
                <w:szCs w:val="21"/>
                <w:shd w:val="clear" w:color="auto" w:fill="FFFFFF"/>
              </w:rPr>
              <w:t>、钢球压头（Φ2.5、Φ5、Φ10毫米）、小平试台、标准布氏硬度块、V</w:t>
            </w:r>
            <w:proofErr w:type="gramStart"/>
            <w:r>
              <w:rPr>
                <w:rFonts w:asciiTheme="minorEastAsia" w:eastAsiaTheme="minorEastAsia" w:hAnsiTheme="minorEastAsia" w:hint="eastAsia"/>
                <w:szCs w:val="21"/>
                <w:shd w:val="clear" w:color="auto" w:fill="FFFFFF"/>
              </w:rPr>
              <w:t>型试台</w:t>
            </w:r>
            <w:proofErr w:type="gramEnd"/>
            <w:r>
              <w:rPr>
                <w:rFonts w:asciiTheme="minorEastAsia" w:eastAsiaTheme="minorEastAsia" w:hAnsiTheme="minorEastAsia" w:hint="eastAsia"/>
                <w:szCs w:val="21"/>
                <w:shd w:val="clear" w:color="auto" w:fill="FFFFFF"/>
              </w:rPr>
              <w:t>。</w:t>
            </w:r>
          </w:p>
        </w:tc>
      </w:tr>
      <w:tr w:rsidR="006726C7" w:rsidTr="006726C7">
        <w:trPr>
          <w:trHeight w:val="349"/>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6726C7" w:rsidRDefault="006726C7" w:rsidP="00D0258D">
            <w:pPr>
              <w:spacing w:beforeLines="50" w:afterLines="50"/>
              <w:jc w:val="center"/>
              <w:rPr>
                <w:b/>
                <w:kern w:val="2"/>
                <w:sz w:val="21"/>
                <w:szCs w:val="22"/>
              </w:rPr>
            </w:pPr>
            <w:r>
              <w:rPr>
                <w:b/>
              </w:rPr>
              <w:t>6</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726C7" w:rsidRDefault="006726C7">
            <w:pPr>
              <w:widowControl/>
              <w:jc w:val="left"/>
              <w:textAlignment w:val="center"/>
              <w:rPr>
                <w:rFonts w:asciiTheme="minorEastAsia" w:eastAsiaTheme="minorEastAsia" w:hAnsiTheme="minorEastAsia" w:cs="宋体"/>
                <w:sz w:val="21"/>
                <w:szCs w:val="21"/>
              </w:rPr>
            </w:pPr>
            <w:r>
              <w:rPr>
                <w:rFonts w:asciiTheme="minorEastAsia" w:eastAsiaTheme="minorEastAsia" w:hAnsiTheme="minorEastAsia" w:cs="宋体" w:hint="eastAsia"/>
                <w:szCs w:val="21"/>
              </w:rPr>
              <w:t>高精度数显洛氏硬度计</w:t>
            </w:r>
          </w:p>
        </w:tc>
        <w:tc>
          <w:tcPr>
            <w:tcW w:w="65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726C7" w:rsidRDefault="006726C7">
            <w:pPr>
              <w:widowControl/>
              <w:textAlignment w:val="center"/>
              <w:rPr>
                <w:rFonts w:asciiTheme="minorEastAsia" w:eastAsiaTheme="minorEastAsia" w:hAnsiTheme="minorEastAsia"/>
                <w:kern w:val="2"/>
                <w:sz w:val="21"/>
                <w:szCs w:val="21"/>
              </w:rPr>
            </w:pPr>
            <w:r>
              <w:rPr>
                <w:rStyle w:val="af8"/>
                <w:rFonts w:asciiTheme="minorEastAsia" w:eastAsiaTheme="minorEastAsia" w:hAnsiTheme="minorEastAsia" w:hint="eastAsia"/>
                <w:szCs w:val="21"/>
                <w:shd w:val="clear" w:color="auto" w:fill="FFFFFF"/>
              </w:rPr>
              <w:t>主要技术规格：</w:t>
            </w:r>
          </w:p>
          <w:p w:rsidR="006726C7" w:rsidRDefault="006726C7">
            <w:pPr>
              <w:widowControl/>
              <w:textAlignment w:val="center"/>
              <w:rPr>
                <w:rFonts w:asciiTheme="minorEastAsia" w:eastAsiaTheme="minorEastAsia" w:hAnsiTheme="minorEastAsia" w:hint="eastAsia"/>
                <w:szCs w:val="21"/>
              </w:rPr>
            </w:pPr>
            <w:r>
              <w:rPr>
                <w:rFonts w:asciiTheme="minorEastAsia" w:eastAsiaTheme="minorEastAsia" w:hAnsiTheme="minorEastAsia" w:hint="eastAsia"/>
                <w:szCs w:val="21"/>
                <w:shd w:val="clear" w:color="auto" w:fill="FFFFFF"/>
              </w:rPr>
              <w:t>测量范围：20—88HRA、20—100HRB、20—70HRC</w:t>
            </w:r>
          </w:p>
          <w:p w:rsidR="006726C7" w:rsidRDefault="006726C7">
            <w:pPr>
              <w:widowControl/>
              <w:textAlignment w:val="center"/>
              <w:rPr>
                <w:rFonts w:asciiTheme="minorEastAsia" w:eastAsiaTheme="minorEastAsia" w:hAnsiTheme="minorEastAsia" w:hint="eastAsia"/>
                <w:szCs w:val="21"/>
                <w:shd w:val="clear" w:color="auto" w:fill="FFFFFF"/>
              </w:rPr>
            </w:pPr>
            <w:r>
              <w:rPr>
                <w:rFonts w:asciiTheme="minorEastAsia" w:eastAsiaTheme="minorEastAsia" w:hAnsiTheme="minorEastAsia" w:hint="eastAsia"/>
                <w:szCs w:val="21"/>
                <w:shd w:val="clear" w:color="auto" w:fill="FFFFFF"/>
              </w:rPr>
              <w:t>试验力： 60、100、150公斤力</w:t>
            </w:r>
          </w:p>
          <w:p w:rsidR="006726C7" w:rsidRDefault="006726C7">
            <w:pPr>
              <w:widowControl/>
              <w:textAlignment w:val="center"/>
              <w:rPr>
                <w:rFonts w:asciiTheme="minorEastAsia" w:eastAsiaTheme="minorEastAsia" w:hAnsiTheme="minorEastAsia" w:hint="eastAsia"/>
                <w:szCs w:val="21"/>
              </w:rPr>
            </w:pPr>
            <w:r>
              <w:rPr>
                <w:rFonts w:asciiTheme="minorEastAsia" w:eastAsiaTheme="minorEastAsia" w:hAnsiTheme="minorEastAsia" w:hint="eastAsia"/>
                <w:szCs w:val="21"/>
                <w:shd w:val="clear" w:color="auto" w:fill="FFFFFF"/>
              </w:rPr>
              <w:t>试样允许最大高度：170毫米</w:t>
            </w:r>
          </w:p>
          <w:p w:rsidR="006726C7" w:rsidRDefault="006726C7">
            <w:pPr>
              <w:widowControl/>
              <w:textAlignment w:val="center"/>
              <w:rPr>
                <w:rFonts w:asciiTheme="minorEastAsia" w:eastAsiaTheme="minorEastAsia" w:hAnsiTheme="minorEastAsia" w:hint="eastAsia"/>
                <w:szCs w:val="21"/>
              </w:rPr>
            </w:pPr>
            <w:r>
              <w:rPr>
                <w:rFonts w:asciiTheme="minorEastAsia" w:eastAsiaTheme="minorEastAsia" w:hAnsiTheme="minorEastAsia" w:hint="eastAsia"/>
                <w:szCs w:val="21"/>
                <w:shd w:val="clear" w:color="auto" w:fill="FFFFFF"/>
              </w:rPr>
              <w:t>压头中心</w:t>
            </w:r>
            <w:proofErr w:type="gramStart"/>
            <w:r>
              <w:rPr>
                <w:rFonts w:asciiTheme="minorEastAsia" w:eastAsiaTheme="minorEastAsia" w:hAnsiTheme="minorEastAsia" w:hint="eastAsia"/>
                <w:szCs w:val="21"/>
                <w:shd w:val="clear" w:color="auto" w:fill="FFFFFF"/>
              </w:rPr>
              <w:t>至机壁</w:t>
            </w:r>
            <w:proofErr w:type="gramEnd"/>
            <w:r>
              <w:rPr>
                <w:rFonts w:asciiTheme="minorEastAsia" w:eastAsiaTheme="minorEastAsia" w:hAnsiTheme="minorEastAsia" w:hint="eastAsia"/>
                <w:szCs w:val="21"/>
                <w:shd w:val="clear" w:color="auto" w:fill="FFFFFF"/>
              </w:rPr>
              <w:t>距离：130毫米</w:t>
            </w:r>
          </w:p>
          <w:p w:rsidR="006726C7" w:rsidRDefault="006726C7">
            <w:pPr>
              <w:widowControl/>
              <w:textAlignment w:val="center"/>
              <w:rPr>
                <w:rFonts w:asciiTheme="minorEastAsia" w:eastAsiaTheme="minorEastAsia" w:hAnsiTheme="minorEastAsia" w:hint="eastAsia"/>
                <w:szCs w:val="21"/>
              </w:rPr>
            </w:pPr>
            <w:r>
              <w:rPr>
                <w:rFonts w:asciiTheme="minorEastAsia" w:eastAsiaTheme="minorEastAsia" w:hAnsiTheme="minorEastAsia" w:hint="eastAsia"/>
                <w:szCs w:val="21"/>
                <w:shd w:val="clear" w:color="auto" w:fill="FFFFFF"/>
              </w:rPr>
              <w:t>硬度</w:t>
            </w:r>
            <w:proofErr w:type="gramStart"/>
            <w:r>
              <w:rPr>
                <w:rFonts w:asciiTheme="minorEastAsia" w:eastAsiaTheme="minorEastAsia" w:hAnsiTheme="minorEastAsia" w:hint="eastAsia"/>
                <w:szCs w:val="21"/>
                <w:shd w:val="clear" w:color="auto" w:fill="FFFFFF"/>
              </w:rPr>
              <w:t>分辩率</w:t>
            </w:r>
            <w:proofErr w:type="gramEnd"/>
            <w:r>
              <w:rPr>
                <w:rFonts w:asciiTheme="minorEastAsia" w:eastAsiaTheme="minorEastAsia" w:hAnsiTheme="minorEastAsia" w:hint="eastAsia"/>
                <w:szCs w:val="21"/>
                <w:shd w:val="clear" w:color="auto" w:fill="FFFFFF"/>
              </w:rPr>
              <w:t>：0.1HR</w:t>
            </w:r>
          </w:p>
          <w:p w:rsidR="006726C7" w:rsidRDefault="006726C7">
            <w:pPr>
              <w:widowControl/>
              <w:textAlignment w:val="center"/>
              <w:rPr>
                <w:rFonts w:asciiTheme="minorEastAsia" w:eastAsiaTheme="minorEastAsia" w:hAnsiTheme="minorEastAsia" w:hint="eastAsia"/>
                <w:szCs w:val="21"/>
              </w:rPr>
            </w:pPr>
            <w:r>
              <w:rPr>
                <w:rFonts w:asciiTheme="minorEastAsia" w:eastAsiaTheme="minorEastAsia" w:hAnsiTheme="minorEastAsia" w:hint="eastAsia"/>
                <w:szCs w:val="21"/>
                <w:shd w:val="clear" w:color="auto" w:fill="FFFFFF"/>
              </w:rPr>
              <w:t>电源：交流220伏  50/60赫兹</w:t>
            </w:r>
          </w:p>
          <w:p w:rsidR="006726C7" w:rsidRDefault="006726C7">
            <w:pPr>
              <w:widowControl/>
              <w:textAlignment w:val="center"/>
              <w:rPr>
                <w:rFonts w:asciiTheme="minorEastAsia" w:eastAsiaTheme="minorEastAsia" w:hAnsiTheme="minorEastAsia" w:hint="eastAsia"/>
                <w:szCs w:val="21"/>
              </w:rPr>
            </w:pPr>
            <w:r>
              <w:rPr>
                <w:rFonts w:asciiTheme="minorEastAsia" w:eastAsiaTheme="minorEastAsia" w:hAnsiTheme="minorEastAsia" w:hint="eastAsia"/>
                <w:szCs w:val="21"/>
                <w:shd w:val="clear" w:color="auto" w:fill="FFFFFF"/>
              </w:rPr>
              <w:t>外形尺寸控制在500×250×700毫米左右</w:t>
            </w:r>
          </w:p>
          <w:p w:rsidR="006726C7" w:rsidRDefault="006726C7">
            <w:pPr>
              <w:widowControl/>
              <w:textAlignment w:val="center"/>
              <w:rPr>
                <w:rFonts w:asciiTheme="minorEastAsia" w:eastAsiaTheme="minorEastAsia" w:hAnsiTheme="minorEastAsia" w:hint="eastAsia"/>
                <w:szCs w:val="21"/>
              </w:rPr>
            </w:pPr>
            <w:r>
              <w:rPr>
                <w:rStyle w:val="af8"/>
                <w:rFonts w:asciiTheme="minorEastAsia" w:eastAsiaTheme="minorEastAsia" w:hAnsiTheme="minorEastAsia" w:hint="eastAsia"/>
                <w:szCs w:val="21"/>
                <w:shd w:val="clear" w:color="auto" w:fill="FFFFFF"/>
              </w:rPr>
              <w:t>标准配备：</w:t>
            </w:r>
          </w:p>
          <w:p w:rsidR="006726C7" w:rsidRDefault="006726C7">
            <w:pPr>
              <w:widowControl/>
              <w:textAlignment w:val="center"/>
              <w:rPr>
                <w:rFonts w:asciiTheme="minorEastAsia" w:eastAsiaTheme="minorEastAsia" w:hAnsiTheme="minorEastAsia" w:cs="宋体"/>
                <w:sz w:val="21"/>
                <w:szCs w:val="21"/>
              </w:rPr>
            </w:pPr>
            <w:r>
              <w:rPr>
                <w:rFonts w:asciiTheme="minorEastAsia" w:eastAsiaTheme="minorEastAsia" w:hAnsiTheme="minorEastAsia" w:hint="eastAsia"/>
                <w:szCs w:val="21"/>
                <w:shd w:val="clear" w:color="auto" w:fill="FFFFFF"/>
              </w:rPr>
              <w:lastRenderedPageBreak/>
              <w:t>大</w:t>
            </w:r>
            <w:proofErr w:type="gramStart"/>
            <w:r>
              <w:rPr>
                <w:rFonts w:asciiTheme="minorEastAsia" w:eastAsiaTheme="minorEastAsia" w:hAnsiTheme="minorEastAsia" w:hint="eastAsia"/>
                <w:szCs w:val="21"/>
                <w:shd w:val="clear" w:color="auto" w:fill="FFFFFF"/>
              </w:rPr>
              <w:t>平试台</w:t>
            </w:r>
            <w:proofErr w:type="gramEnd"/>
            <w:r>
              <w:rPr>
                <w:rFonts w:asciiTheme="minorEastAsia" w:eastAsiaTheme="minorEastAsia" w:hAnsiTheme="minorEastAsia" w:hint="eastAsia"/>
                <w:szCs w:val="21"/>
                <w:shd w:val="clear" w:color="auto" w:fill="FFFFFF"/>
              </w:rPr>
              <w:t>、小平试台、V</w:t>
            </w:r>
            <w:proofErr w:type="gramStart"/>
            <w:r>
              <w:rPr>
                <w:rFonts w:asciiTheme="minorEastAsia" w:eastAsiaTheme="minorEastAsia" w:hAnsiTheme="minorEastAsia" w:hint="eastAsia"/>
                <w:szCs w:val="21"/>
                <w:shd w:val="clear" w:color="auto" w:fill="FFFFFF"/>
              </w:rPr>
              <w:t>型试台</w:t>
            </w:r>
            <w:proofErr w:type="gramEnd"/>
            <w:r>
              <w:rPr>
                <w:rFonts w:asciiTheme="minorEastAsia" w:eastAsiaTheme="minorEastAsia" w:hAnsiTheme="minorEastAsia" w:hint="eastAsia"/>
                <w:szCs w:val="21"/>
                <w:shd w:val="clear" w:color="auto" w:fill="FFFFFF"/>
              </w:rPr>
              <w:t>、金刚石圆锥压头、钢球压头、打印机、HRS-150型标准洛氏硬度</w:t>
            </w:r>
            <w:proofErr w:type="gramStart"/>
            <w:r>
              <w:rPr>
                <w:rFonts w:asciiTheme="minorEastAsia" w:eastAsiaTheme="minorEastAsia" w:hAnsiTheme="minorEastAsia" w:hint="eastAsia"/>
                <w:szCs w:val="21"/>
                <w:shd w:val="clear" w:color="auto" w:fill="FFFFFF"/>
              </w:rPr>
              <w:t>块至少</w:t>
            </w:r>
            <w:proofErr w:type="gramEnd"/>
            <w:r>
              <w:rPr>
                <w:rFonts w:asciiTheme="minorEastAsia" w:eastAsiaTheme="minorEastAsia" w:hAnsiTheme="minorEastAsia" w:hint="eastAsia"/>
                <w:szCs w:val="21"/>
                <w:shd w:val="clear" w:color="auto" w:fill="FFFFFF"/>
              </w:rPr>
              <w:t>5块</w:t>
            </w:r>
          </w:p>
        </w:tc>
      </w:tr>
      <w:tr w:rsidR="006726C7" w:rsidTr="006726C7">
        <w:trPr>
          <w:trHeight w:val="349"/>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6726C7" w:rsidRDefault="006726C7" w:rsidP="00D0258D">
            <w:pPr>
              <w:spacing w:beforeLines="50" w:afterLines="50"/>
              <w:jc w:val="center"/>
              <w:rPr>
                <w:b/>
                <w:kern w:val="2"/>
                <w:sz w:val="21"/>
                <w:szCs w:val="22"/>
              </w:rPr>
            </w:pPr>
            <w:r>
              <w:rPr>
                <w:b/>
              </w:rPr>
              <w:lastRenderedPageBreak/>
              <w:t>7</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726C7" w:rsidRDefault="006726C7">
            <w:pPr>
              <w:widowControl/>
              <w:jc w:val="left"/>
              <w:textAlignment w:val="center"/>
              <w:rPr>
                <w:rFonts w:asciiTheme="minorEastAsia" w:eastAsiaTheme="minorEastAsia" w:hAnsiTheme="minorEastAsia" w:cs="宋体"/>
                <w:sz w:val="21"/>
                <w:szCs w:val="21"/>
              </w:rPr>
            </w:pPr>
            <w:r>
              <w:rPr>
                <w:rFonts w:asciiTheme="minorEastAsia" w:eastAsiaTheme="minorEastAsia" w:hAnsiTheme="minorEastAsia" w:cs="宋体" w:hint="eastAsia"/>
                <w:szCs w:val="21"/>
              </w:rPr>
              <w:t>自动转塔数显维氏硬度计+摄像系统+软件</w:t>
            </w:r>
          </w:p>
        </w:tc>
        <w:tc>
          <w:tcPr>
            <w:tcW w:w="65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726C7" w:rsidRDefault="006726C7">
            <w:pPr>
              <w:widowControl/>
              <w:textAlignment w:val="center"/>
              <w:rPr>
                <w:rFonts w:asciiTheme="minorEastAsia" w:eastAsiaTheme="minorEastAsia" w:hAnsiTheme="minorEastAsia" w:cs="宋体"/>
                <w:sz w:val="21"/>
                <w:szCs w:val="21"/>
              </w:rPr>
            </w:pPr>
            <w:r>
              <w:rPr>
                <w:rFonts w:asciiTheme="minorEastAsia" w:eastAsiaTheme="minorEastAsia" w:hAnsiTheme="minorEastAsia" w:cs="宋体" w:hint="eastAsia"/>
                <w:szCs w:val="21"/>
              </w:rPr>
              <w:t>应用范围：适用于黑色金属、有色金属、IC薄片、表面涂层、层压金属，玻璃、陶瓷、玛瑙、宝石等炭化层和淬火硬化层的深度及梯度的硬度测试；</w:t>
            </w:r>
            <w:r>
              <w:rPr>
                <w:rFonts w:asciiTheme="minorEastAsia" w:eastAsiaTheme="minorEastAsia" w:hAnsiTheme="minorEastAsia" w:cs="Arial" w:hint="eastAsia"/>
                <w:szCs w:val="21"/>
                <w:shd w:val="clear" w:color="auto" w:fill="FFFFFF"/>
              </w:rPr>
              <w:t>采用计算机软件编程，光学测量系统。</w:t>
            </w:r>
            <w:proofErr w:type="gramStart"/>
            <w:r>
              <w:rPr>
                <w:rFonts w:asciiTheme="minorEastAsia" w:eastAsiaTheme="minorEastAsia" w:hAnsiTheme="minorEastAsia" w:cs="Arial" w:hint="eastAsia"/>
                <w:szCs w:val="21"/>
                <w:shd w:val="clear" w:color="auto" w:fill="FFFFFF"/>
              </w:rPr>
              <w:t>通过软键输入</w:t>
            </w:r>
            <w:proofErr w:type="gramEnd"/>
            <w:r>
              <w:rPr>
                <w:rFonts w:asciiTheme="minorEastAsia" w:eastAsiaTheme="minorEastAsia" w:hAnsiTheme="minorEastAsia" w:cs="Arial" w:hint="eastAsia"/>
                <w:szCs w:val="21"/>
                <w:shd w:val="clear" w:color="auto" w:fill="FFFFFF"/>
              </w:rPr>
              <w:t>，可选择维氏和</w:t>
            </w:r>
            <w:proofErr w:type="gramStart"/>
            <w:r>
              <w:rPr>
                <w:rFonts w:asciiTheme="minorEastAsia" w:eastAsiaTheme="minorEastAsia" w:hAnsiTheme="minorEastAsia" w:cs="Arial" w:hint="eastAsia"/>
                <w:szCs w:val="21"/>
                <w:shd w:val="clear" w:color="auto" w:fill="FFFFFF"/>
              </w:rPr>
              <w:t>努氏</w:t>
            </w:r>
            <w:proofErr w:type="gramEnd"/>
            <w:r>
              <w:rPr>
                <w:rFonts w:asciiTheme="minorEastAsia" w:eastAsiaTheme="minorEastAsia" w:hAnsiTheme="minorEastAsia" w:cs="Arial" w:hint="eastAsia"/>
                <w:szCs w:val="21"/>
                <w:shd w:val="clear" w:color="auto" w:fill="FFFFFF"/>
              </w:rPr>
              <w:t>硬度的测量、能调节测量光源的强弱，能</w:t>
            </w:r>
            <w:proofErr w:type="gramStart"/>
            <w:r>
              <w:rPr>
                <w:rFonts w:asciiTheme="minorEastAsia" w:eastAsiaTheme="minorEastAsia" w:hAnsiTheme="minorEastAsia" w:cs="Arial" w:hint="eastAsia"/>
                <w:szCs w:val="21"/>
                <w:shd w:val="clear" w:color="auto" w:fill="FFFFFF"/>
              </w:rPr>
              <w:t>选择保荷时间</w:t>
            </w:r>
            <w:proofErr w:type="gramEnd"/>
            <w:r>
              <w:rPr>
                <w:rFonts w:asciiTheme="minorEastAsia" w:eastAsiaTheme="minorEastAsia" w:hAnsiTheme="minorEastAsia" w:cs="Arial" w:hint="eastAsia"/>
                <w:szCs w:val="21"/>
                <w:shd w:val="clear" w:color="auto" w:fill="FFFFFF"/>
              </w:rPr>
              <w:t>，在LCD</w:t>
            </w:r>
            <w:r>
              <w:rPr>
                <w:rFonts w:asciiTheme="minorEastAsia" w:eastAsiaTheme="minorEastAsia" w:hAnsiTheme="minorEastAsia" w:hint="eastAsia"/>
                <w:szCs w:val="21"/>
                <w:shd w:val="clear" w:color="auto" w:fill="FFFFFF"/>
              </w:rPr>
              <w:t>显示屏上能显示试验方法、试验力，通过面板输入测量压痕对角线长度、屏幕直接读出硬度值，简便查表的繁琐。</w:t>
            </w:r>
          </w:p>
        </w:tc>
      </w:tr>
      <w:tr w:rsidR="006726C7" w:rsidTr="006726C7">
        <w:trPr>
          <w:trHeight w:val="349"/>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6726C7" w:rsidRDefault="006726C7" w:rsidP="00D0258D">
            <w:pPr>
              <w:spacing w:beforeLines="50" w:afterLines="50"/>
              <w:jc w:val="center"/>
              <w:rPr>
                <w:b/>
                <w:kern w:val="2"/>
                <w:sz w:val="21"/>
                <w:szCs w:val="22"/>
              </w:rPr>
            </w:pPr>
            <w:r>
              <w:rPr>
                <w:b/>
              </w:rPr>
              <w:t>8</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726C7" w:rsidRDefault="006726C7">
            <w:pPr>
              <w:widowControl/>
              <w:jc w:val="left"/>
              <w:textAlignment w:val="center"/>
              <w:rPr>
                <w:rFonts w:asciiTheme="minorEastAsia" w:eastAsiaTheme="minorEastAsia" w:hAnsiTheme="minorEastAsia" w:cs="宋体"/>
                <w:sz w:val="21"/>
                <w:szCs w:val="21"/>
              </w:rPr>
            </w:pPr>
            <w:r>
              <w:rPr>
                <w:rFonts w:asciiTheme="minorEastAsia" w:eastAsiaTheme="minorEastAsia" w:hAnsiTheme="minorEastAsia" w:cs="宋体" w:hint="eastAsia"/>
                <w:szCs w:val="21"/>
              </w:rPr>
              <w:t>金相试样切割机</w:t>
            </w:r>
          </w:p>
        </w:tc>
        <w:tc>
          <w:tcPr>
            <w:tcW w:w="65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726C7" w:rsidRDefault="006726C7">
            <w:pPr>
              <w:widowControl/>
              <w:textAlignment w:val="center"/>
              <w:rPr>
                <w:rFonts w:asciiTheme="minorEastAsia" w:eastAsiaTheme="minorEastAsia" w:hAnsiTheme="minorEastAsia" w:cs="宋体"/>
                <w:sz w:val="21"/>
                <w:szCs w:val="21"/>
              </w:rPr>
            </w:pPr>
            <w:r>
              <w:rPr>
                <w:rFonts w:asciiTheme="minorEastAsia" w:eastAsiaTheme="minorEastAsia" w:hAnsiTheme="minorEastAsia" w:cs="宋体" w:hint="eastAsia"/>
                <w:szCs w:val="21"/>
              </w:rPr>
              <w:t>最大切割截面：φ100×100mm；</w:t>
            </w:r>
          </w:p>
          <w:p w:rsidR="006726C7" w:rsidRDefault="006726C7">
            <w:pPr>
              <w:widowControl/>
              <w:textAlignment w:val="center"/>
              <w:rPr>
                <w:rFonts w:asciiTheme="minorEastAsia" w:eastAsiaTheme="minorEastAsia" w:hAnsiTheme="minorEastAsia" w:cs="宋体" w:hint="eastAsia"/>
                <w:szCs w:val="21"/>
              </w:rPr>
            </w:pPr>
            <w:r>
              <w:rPr>
                <w:rFonts w:asciiTheme="minorEastAsia" w:eastAsiaTheme="minorEastAsia" w:hAnsiTheme="minorEastAsia" w:cs="宋体" w:hint="eastAsia"/>
                <w:szCs w:val="21"/>
              </w:rPr>
              <w:t>转速：2800r/min左右；</w:t>
            </w:r>
          </w:p>
          <w:p w:rsidR="006726C7" w:rsidRDefault="006726C7">
            <w:pPr>
              <w:widowControl/>
              <w:textAlignment w:val="center"/>
              <w:rPr>
                <w:rFonts w:asciiTheme="minorEastAsia" w:eastAsiaTheme="minorEastAsia" w:hAnsiTheme="minorEastAsia" w:cs="宋体" w:hint="eastAsia"/>
                <w:szCs w:val="21"/>
              </w:rPr>
            </w:pPr>
            <w:r>
              <w:rPr>
                <w:rFonts w:asciiTheme="minorEastAsia" w:eastAsiaTheme="minorEastAsia" w:hAnsiTheme="minorEastAsia" w:cs="宋体" w:hint="eastAsia"/>
                <w:szCs w:val="21"/>
              </w:rPr>
              <w:t>电动机： 4KW左右，380V，50Hz；</w:t>
            </w:r>
          </w:p>
          <w:p w:rsidR="006726C7" w:rsidRDefault="006726C7">
            <w:pPr>
              <w:widowControl/>
              <w:textAlignment w:val="center"/>
              <w:rPr>
                <w:rFonts w:asciiTheme="minorEastAsia" w:eastAsiaTheme="minorEastAsia" w:hAnsiTheme="minorEastAsia" w:cs="宋体"/>
                <w:sz w:val="21"/>
                <w:szCs w:val="21"/>
              </w:rPr>
            </w:pPr>
            <w:r>
              <w:rPr>
                <w:rFonts w:asciiTheme="minorEastAsia" w:eastAsiaTheme="minorEastAsia" w:hAnsiTheme="minorEastAsia" w:cs="宋体" w:hint="eastAsia"/>
                <w:szCs w:val="21"/>
              </w:rPr>
              <w:t>外型尺寸控制在800×660×1380mm左右。</w:t>
            </w:r>
          </w:p>
        </w:tc>
      </w:tr>
      <w:tr w:rsidR="006726C7" w:rsidTr="006726C7">
        <w:trPr>
          <w:trHeight w:val="1277"/>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6726C7" w:rsidRDefault="006726C7" w:rsidP="00D0258D">
            <w:pPr>
              <w:spacing w:beforeLines="50" w:afterLines="50"/>
              <w:jc w:val="center"/>
              <w:rPr>
                <w:b/>
                <w:kern w:val="2"/>
                <w:sz w:val="21"/>
                <w:szCs w:val="22"/>
              </w:rPr>
            </w:pPr>
            <w:r>
              <w:rPr>
                <w:b/>
              </w:rPr>
              <w:t>9</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726C7" w:rsidRDefault="006726C7">
            <w:pPr>
              <w:widowControl/>
              <w:jc w:val="left"/>
              <w:textAlignment w:val="center"/>
              <w:rPr>
                <w:rFonts w:asciiTheme="minorEastAsia" w:eastAsiaTheme="minorEastAsia" w:hAnsiTheme="minorEastAsia" w:cs="宋体"/>
                <w:sz w:val="21"/>
                <w:szCs w:val="21"/>
              </w:rPr>
            </w:pPr>
            <w:r>
              <w:rPr>
                <w:rFonts w:asciiTheme="minorEastAsia" w:eastAsiaTheme="minorEastAsia" w:hAnsiTheme="minorEastAsia" w:cs="宋体" w:hint="eastAsia"/>
                <w:szCs w:val="21"/>
              </w:rPr>
              <w:t>立式双盘金相抛光机</w:t>
            </w:r>
          </w:p>
        </w:tc>
        <w:tc>
          <w:tcPr>
            <w:tcW w:w="65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726C7" w:rsidRDefault="006726C7">
            <w:pPr>
              <w:rPr>
                <w:sz w:val="21"/>
                <w:szCs w:val="22"/>
              </w:rPr>
            </w:pPr>
            <w:r>
              <w:rPr>
                <w:rFonts w:hint="eastAsia"/>
              </w:rPr>
              <w:t>抛盘直径：φ</w:t>
            </w:r>
            <w:r>
              <w:t>200mm</w:t>
            </w:r>
            <w:r>
              <w:rPr>
                <w:rFonts w:hint="eastAsia"/>
              </w:rPr>
              <w:t>；转速：</w:t>
            </w:r>
            <w:r>
              <w:t>1400r/min</w:t>
            </w:r>
            <w:r>
              <w:rPr>
                <w:rFonts w:hint="eastAsia"/>
              </w:rPr>
              <w:t>左右；电源：</w:t>
            </w:r>
            <w:r>
              <w:t>380v</w:t>
            </w:r>
            <w:r>
              <w:rPr>
                <w:rFonts w:hint="eastAsia"/>
              </w:rPr>
              <w:t>、</w:t>
            </w:r>
            <w:r>
              <w:t>50Hz</w:t>
            </w:r>
            <w:r>
              <w:rPr>
                <w:rFonts w:hint="eastAsia"/>
              </w:rPr>
              <w:t>。配抛光织物</w:t>
            </w:r>
            <w:r>
              <w:t>2</w:t>
            </w:r>
            <w:r>
              <w:rPr>
                <w:rFonts w:hint="eastAsia"/>
              </w:rPr>
              <w:t>片。</w:t>
            </w:r>
          </w:p>
        </w:tc>
      </w:tr>
      <w:tr w:rsidR="006726C7" w:rsidTr="006726C7">
        <w:trPr>
          <w:trHeight w:val="349"/>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6726C7" w:rsidRDefault="006726C7" w:rsidP="00D0258D">
            <w:pPr>
              <w:spacing w:beforeLines="50" w:afterLines="50"/>
              <w:jc w:val="center"/>
              <w:rPr>
                <w:b/>
                <w:kern w:val="2"/>
                <w:sz w:val="21"/>
                <w:szCs w:val="22"/>
              </w:rPr>
            </w:pPr>
            <w:r>
              <w:rPr>
                <w:b/>
              </w:rPr>
              <w:t>10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726C7" w:rsidRDefault="006726C7">
            <w:pPr>
              <w:widowControl/>
              <w:jc w:val="left"/>
              <w:textAlignment w:val="center"/>
              <w:rPr>
                <w:rFonts w:asciiTheme="minorEastAsia" w:eastAsiaTheme="minorEastAsia" w:hAnsiTheme="minorEastAsia" w:cs="宋体"/>
                <w:sz w:val="21"/>
                <w:szCs w:val="21"/>
              </w:rPr>
            </w:pPr>
            <w:r>
              <w:rPr>
                <w:rFonts w:asciiTheme="minorEastAsia" w:eastAsiaTheme="minorEastAsia" w:hAnsiTheme="minorEastAsia" w:cs="宋体" w:hint="eastAsia"/>
                <w:szCs w:val="21"/>
              </w:rPr>
              <w:t>全自动试样</w:t>
            </w:r>
            <w:proofErr w:type="gramStart"/>
            <w:r>
              <w:rPr>
                <w:rFonts w:asciiTheme="minorEastAsia" w:eastAsiaTheme="minorEastAsia" w:hAnsiTheme="minorEastAsia" w:cs="宋体" w:hint="eastAsia"/>
                <w:szCs w:val="21"/>
              </w:rPr>
              <w:t>磨抛机</w:t>
            </w:r>
            <w:proofErr w:type="gramEnd"/>
            <w:r>
              <w:rPr>
                <w:rFonts w:asciiTheme="minorEastAsia" w:eastAsiaTheme="minorEastAsia" w:hAnsiTheme="minorEastAsia" w:cs="宋体" w:hint="eastAsia"/>
                <w:szCs w:val="21"/>
              </w:rPr>
              <w:t>/研磨机/预磨机抛光机</w:t>
            </w:r>
          </w:p>
        </w:tc>
        <w:tc>
          <w:tcPr>
            <w:tcW w:w="65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726C7" w:rsidRDefault="006726C7">
            <w:pPr>
              <w:widowControl/>
              <w:textAlignment w:val="center"/>
              <w:rPr>
                <w:rFonts w:asciiTheme="minorEastAsia" w:eastAsiaTheme="minorEastAsia" w:hAnsiTheme="minorEastAsia" w:cs="宋体"/>
                <w:sz w:val="21"/>
                <w:szCs w:val="21"/>
              </w:rPr>
            </w:pPr>
            <w:r>
              <w:rPr>
                <w:rFonts w:asciiTheme="minorEastAsia" w:eastAsiaTheme="minorEastAsia" w:hAnsiTheme="minorEastAsia" w:cs="宋体" w:hint="eastAsia"/>
                <w:szCs w:val="21"/>
              </w:rPr>
              <w:t xml:space="preserve">磨抛盘直径：300mm或250mm；砂纸直径：300mm或250mm；转速：无级调速100～1000r/min，电动机：直流无刷电机两相220v 1.1kw；磨头转速：无级调速30～120r/min；中心气缸压力：0～0.5Mpa；行星气缸压力：0～0.5Mpa；试样安装数量：6个；磨头电动机：直流无刷减速电机, 两相220v，100w。 </w:t>
            </w:r>
          </w:p>
        </w:tc>
      </w:tr>
      <w:tr w:rsidR="006726C7" w:rsidTr="006726C7">
        <w:trPr>
          <w:trHeight w:val="349"/>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6726C7" w:rsidRDefault="006726C7" w:rsidP="00D0258D">
            <w:pPr>
              <w:spacing w:beforeLines="50" w:afterLines="50"/>
              <w:jc w:val="center"/>
              <w:rPr>
                <w:b/>
                <w:kern w:val="2"/>
                <w:sz w:val="21"/>
                <w:szCs w:val="22"/>
              </w:rPr>
            </w:pPr>
            <w:r>
              <w:rPr>
                <w:b/>
              </w:rPr>
              <w:t>11</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726C7" w:rsidRDefault="006726C7">
            <w:pPr>
              <w:widowControl/>
              <w:jc w:val="left"/>
              <w:textAlignment w:val="center"/>
              <w:rPr>
                <w:rFonts w:asciiTheme="minorEastAsia" w:eastAsiaTheme="minorEastAsia" w:hAnsiTheme="minorEastAsia" w:cs="宋体"/>
                <w:sz w:val="21"/>
                <w:szCs w:val="21"/>
              </w:rPr>
            </w:pPr>
            <w:r>
              <w:rPr>
                <w:rFonts w:asciiTheme="minorEastAsia" w:eastAsiaTheme="minorEastAsia" w:hAnsiTheme="minorEastAsia" w:cs="宋体" w:hint="eastAsia"/>
                <w:szCs w:val="21"/>
              </w:rPr>
              <w:t>试样</w:t>
            </w:r>
            <w:proofErr w:type="gramStart"/>
            <w:r>
              <w:rPr>
                <w:rFonts w:asciiTheme="minorEastAsia" w:eastAsiaTheme="minorEastAsia" w:hAnsiTheme="minorEastAsia" w:cs="宋体" w:hint="eastAsia"/>
                <w:szCs w:val="21"/>
              </w:rPr>
              <w:t>磨抛机</w:t>
            </w:r>
            <w:proofErr w:type="gramEnd"/>
          </w:p>
        </w:tc>
        <w:tc>
          <w:tcPr>
            <w:tcW w:w="65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726C7" w:rsidRDefault="006726C7">
            <w:pPr>
              <w:widowControl/>
              <w:textAlignment w:val="center"/>
              <w:rPr>
                <w:rFonts w:asciiTheme="minorEastAsia" w:eastAsiaTheme="minorEastAsia" w:hAnsiTheme="minorEastAsia" w:cs="宋体"/>
                <w:sz w:val="21"/>
                <w:szCs w:val="21"/>
              </w:rPr>
            </w:pPr>
            <w:r>
              <w:rPr>
                <w:rFonts w:asciiTheme="minorEastAsia" w:eastAsiaTheme="minorEastAsia" w:hAnsiTheme="minorEastAsia" w:cs="宋体" w:hint="eastAsia"/>
                <w:szCs w:val="21"/>
              </w:rPr>
              <w:t>磨抛盘直径：300mm或250mm；砂纸直径：300mm或250mm；转速：无级调速100～1000r/min，电动机：直流无刷电机,两相220v,1.1kw。</w:t>
            </w:r>
          </w:p>
        </w:tc>
      </w:tr>
    </w:tbl>
    <w:p w:rsidR="006726C7" w:rsidRDefault="006726C7" w:rsidP="006726C7">
      <w:pPr>
        <w:snapToGrid w:val="0"/>
        <w:ind w:left="8"/>
        <w:rPr>
          <w:rFonts w:ascii="宋体" w:hAnsi="宋体" w:hint="eastAsia"/>
          <w:szCs w:val="21"/>
        </w:rPr>
      </w:pPr>
    </w:p>
    <w:p w:rsidR="006726C7" w:rsidRDefault="006726C7" w:rsidP="006726C7">
      <w:pPr>
        <w:pStyle w:val="2"/>
        <w:keepLines w:val="0"/>
        <w:numPr>
          <w:ilvl w:val="0"/>
          <w:numId w:val="0"/>
        </w:numPr>
        <w:spacing w:line="440" w:lineRule="exact"/>
        <w:ind w:left="142"/>
        <w:rPr>
          <w:rFonts w:asciiTheme="minorEastAsia" w:eastAsiaTheme="minorEastAsia" w:hAnsiTheme="minorEastAsia" w:hint="eastAsia"/>
          <w:sz w:val="21"/>
          <w:szCs w:val="21"/>
        </w:rPr>
      </w:pPr>
      <w:bookmarkStart w:id="22" w:name="_Toc477248552"/>
      <w:bookmarkEnd w:id="10"/>
      <w:r>
        <w:rPr>
          <w:rFonts w:asciiTheme="minorEastAsia" w:eastAsiaTheme="minorEastAsia" w:hAnsiTheme="minorEastAsia" w:hint="eastAsia"/>
          <w:sz w:val="21"/>
          <w:szCs w:val="21"/>
        </w:rPr>
        <w:t>1.3★项目履约时间、地点</w:t>
      </w:r>
      <w:bookmarkEnd w:id="22"/>
    </w:p>
    <w:p w:rsidR="006726C7" w:rsidRDefault="006726C7" w:rsidP="006726C7">
      <w:pPr>
        <w:snapToGrid w:val="0"/>
        <w:spacing w:line="276" w:lineRule="auto"/>
        <w:ind w:leftChars="4" w:left="8"/>
        <w:jc w:val="left"/>
        <w:rPr>
          <w:rFonts w:ascii="宋体" w:hAnsi="宋体" w:hint="eastAsia"/>
          <w:szCs w:val="21"/>
        </w:rPr>
      </w:pPr>
      <w:r>
        <w:rPr>
          <w:rFonts w:asciiTheme="minorEastAsia" w:eastAsiaTheme="minorEastAsia" w:hAnsiTheme="minorEastAsia" w:hint="eastAsia"/>
          <w:szCs w:val="21"/>
        </w:rPr>
        <w:t>项目履约时间</w:t>
      </w:r>
      <w:r>
        <w:rPr>
          <w:rFonts w:hint="eastAsia"/>
        </w:rPr>
        <w:t>：</w:t>
      </w:r>
      <w:r>
        <w:rPr>
          <w:rFonts w:ascii="宋体" w:hAnsi="宋体" w:hint="eastAsia"/>
          <w:szCs w:val="21"/>
        </w:rPr>
        <w:t>合同签订后60天内完成供货、安装调试及验收</w:t>
      </w:r>
    </w:p>
    <w:p w:rsidR="006726C7" w:rsidRDefault="006726C7" w:rsidP="006726C7">
      <w:pPr>
        <w:rPr>
          <w:rFonts w:hint="eastAsia"/>
        </w:rPr>
      </w:pPr>
      <w:r>
        <w:rPr>
          <w:rFonts w:hint="eastAsia"/>
        </w:rPr>
        <w:t>项目履约地点：</w:t>
      </w:r>
      <w:r>
        <w:rPr>
          <w:rFonts w:ascii="宋体" w:hAnsi="宋体" w:hint="eastAsia"/>
          <w:szCs w:val="21"/>
        </w:rPr>
        <w:t>西南交通大学峨眉校区机械基础实验中心（中山梁二号教学楼）</w:t>
      </w:r>
      <w:r>
        <w:t xml:space="preserve"> </w:t>
      </w:r>
    </w:p>
    <w:p w:rsidR="006726C7" w:rsidRDefault="006726C7" w:rsidP="006726C7">
      <w:pPr>
        <w:pStyle w:val="2"/>
        <w:keepLines w:val="0"/>
        <w:numPr>
          <w:ilvl w:val="0"/>
          <w:numId w:val="0"/>
        </w:numPr>
        <w:spacing w:line="440" w:lineRule="exact"/>
        <w:ind w:left="142"/>
        <w:rPr>
          <w:rFonts w:asciiTheme="minorEastAsia" w:eastAsiaTheme="minorEastAsia" w:hAnsiTheme="minorEastAsia"/>
          <w:sz w:val="21"/>
          <w:szCs w:val="21"/>
        </w:rPr>
      </w:pPr>
      <w:bookmarkStart w:id="23" w:name="_Toc417566437"/>
      <w:bookmarkStart w:id="24" w:name="_Toc477248553"/>
      <w:r>
        <w:rPr>
          <w:rFonts w:asciiTheme="minorEastAsia" w:eastAsiaTheme="minorEastAsia" w:hAnsiTheme="minorEastAsia" w:hint="eastAsia"/>
          <w:sz w:val="21"/>
          <w:szCs w:val="21"/>
        </w:rPr>
        <w:t>1.4★付款方式</w:t>
      </w:r>
      <w:bookmarkEnd w:id="23"/>
      <w:bookmarkEnd w:id="24"/>
    </w:p>
    <w:p w:rsidR="006726C7" w:rsidRDefault="006726C7" w:rsidP="006726C7">
      <w:pPr>
        <w:spacing w:line="440" w:lineRule="exact"/>
        <w:ind w:left="142" w:firstLineChars="200" w:firstLine="420"/>
        <w:rPr>
          <w:rFonts w:asciiTheme="minorEastAsia" w:eastAsiaTheme="minorEastAsia" w:hAnsiTheme="minorEastAsia" w:hint="eastAsia"/>
          <w:szCs w:val="21"/>
        </w:rPr>
      </w:pPr>
      <w:bookmarkStart w:id="25" w:name="_Toc417566438"/>
      <w:r>
        <w:rPr>
          <w:rFonts w:asciiTheme="minorEastAsia" w:eastAsiaTheme="minorEastAsia" w:hAnsiTheme="minorEastAsia" w:hint="eastAsia"/>
          <w:szCs w:val="21"/>
        </w:rPr>
        <w:t>1.分期付款，第一期，合同签署后支付合同总额的60%；第二期，货到验收合格，在中标人支付招标人5%的质保金后十个工作日内，招标人支付合同总额的40%；第三期，正常运行一年后退还质保金；</w:t>
      </w:r>
    </w:p>
    <w:p w:rsidR="006726C7" w:rsidRDefault="006726C7" w:rsidP="006726C7">
      <w:pPr>
        <w:spacing w:line="440" w:lineRule="exact"/>
        <w:ind w:left="142"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2.成交人需提供增值税专用发票。</w:t>
      </w:r>
    </w:p>
    <w:p w:rsidR="006726C7" w:rsidRDefault="006726C7" w:rsidP="006726C7">
      <w:pPr>
        <w:pStyle w:val="2"/>
        <w:keepLines w:val="0"/>
        <w:numPr>
          <w:ilvl w:val="0"/>
          <w:numId w:val="0"/>
        </w:numPr>
        <w:spacing w:line="440" w:lineRule="exact"/>
        <w:ind w:left="142"/>
        <w:rPr>
          <w:rFonts w:asciiTheme="minorEastAsia" w:eastAsiaTheme="minorEastAsia" w:hAnsiTheme="minorEastAsia" w:hint="eastAsia"/>
          <w:sz w:val="21"/>
          <w:szCs w:val="21"/>
        </w:rPr>
      </w:pPr>
      <w:bookmarkStart w:id="26" w:name="_Toc477248554"/>
      <w:bookmarkEnd w:id="25"/>
      <w:r>
        <w:rPr>
          <w:rFonts w:asciiTheme="minorEastAsia" w:eastAsiaTheme="minorEastAsia" w:hAnsiTheme="minorEastAsia" w:hint="eastAsia"/>
          <w:sz w:val="21"/>
          <w:szCs w:val="21"/>
        </w:rPr>
        <w:t>1.5服务要求</w:t>
      </w:r>
      <w:bookmarkEnd w:id="26"/>
    </w:p>
    <w:p w:rsidR="006726C7" w:rsidRDefault="006726C7" w:rsidP="006726C7">
      <w:pPr>
        <w:pStyle w:val="a5"/>
        <w:rPr>
          <w:rFonts w:asciiTheme="minorEastAsia" w:eastAsiaTheme="minorEastAsia" w:hAnsiTheme="minorEastAsia" w:hint="eastAsia"/>
          <w:sz w:val="21"/>
          <w:szCs w:val="21"/>
        </w:rPr>
      </w:pPr>
      <w:r>
        <w:rPr>
          <w:rFonts w:asciiTheme="minorEastAsia" w:eastAsiaTheme="minorEastAsia" w:hAnsiTheme="minorEastAsia" w:hint="eastAsia"/>
          <w:sz w:val="21"/>
          <w:szCs w:val="21"/>
        </w:rPr>
        <w:t>重要性分为“</w:t>
      </w:r>
      <w:r>
        <w:rPr>
          <w:rFonts w:asciiTheme="minorEastAsia" w:eastAsiaTheme="minorEastAsia" w:hAnsiTheme="minorEastAsia" w:cs="宋体" w:hint="eastAsia"/>
          <w:sz w:val="21"/>
          <w:szCs w:val="21"/>
        </w:rPr>
        <w:t>★</w:t>
      </w:r>
      <w:r>
        <w:rPr>
          <w:rFonts w:asciiTheme="minorEastAsia" w:eastAsiaTheme="minorEastAsia" w:hAnsiTheme="minorEastAsia" w:hint="eastAsia"/>
          <w:sz w:val="21"/>
          <w:szCs w:val="21"/>
        </w:rPr>
        <w:t>”和一般无标示指标。</w:t>
      </w:r>
      <w:r>
        <w:rPr>
          <w:rFonts w:asciiTheme="minorEastAsia" w:eastAsiaTheme="minorEastAsia" w:hAnsiTheme="minorEastAsia" w:cs="宋体" w:hint="eastAsia"/>
          <w:sz w:val="21"/>
          <w:szCs w:val="21"/>
        </w:rPr>
        <w:t>★代表</w:t>
      </w:r>
      <w:proofErr w:type="gramStart"/>
      <w:r>
        <w:rPr>
          <w:rFonts w:asciiTheme="minorEastAsia" w:eastAsiaTheme="minorEastAsia" w:hAnsiTheme="minorEastAsia" w:cs="宋体" w:hint="eastAsia"/>
          <w:sz w:val="21"/>
          <w:szCs w:val="21"/>
        </w:rPr>
        <w:t>最</w:t>
      </w:r>
      <w:proofErr w:type="gramEnd"/>
      <w:r>
        <w:rPr>
          <w:rFonts w:asciiTheme="minorEastAsia" w:eastAsiaTheme="minorEastAsia" w:hAnsiTheme="minorEastAsia" w:cs="宋体" w:hint="eastAsia"/>
          <w:sz w:val="21"/>
          <w:szCs w:val="21"/>
        </w:rPr>
        <w:t>关键指标，不满足该指标项将导致投标被</w:t>
      </w:r>
      <w:r>
        <w:rPr>
          <w:rFonts w:asciiTheme="minorEastAsia" w:eastAsiaTheme="minorEastAsia" w:hAnsiTheme="minorEastAsia" w:cs="宋体" w:hint="eastAsia"/>
          <w:b/>
          <w:sz w:val="21"/>
          <w:szCs w:val="21"/>
        </w:rPr>
        <w:t>拒绝</w:t>
      </w:r>
      <w:r>
        <w:rPr>
          <w:rFonts w:asciiTheme="minorEastAsia" w:eastAsiaTheme="minorEastAsia" w:hAnsiTheme="minorEastAsia" w:cs="宋体" w:hint="eastAsia"/>
          <w:sz w:val="21"/>
          <w:szCs w:val="21"/>
        </w:rPr>
        <w:t>，无标识则表示一般指标项。</w:t>
      </w:r>
    </w:p>
    <w:tbl>
      <w:tblPr>
        <w:tblW w:w="8475" w:type="dxa"/>
        <w:tblLayout w:type="fixed"/>
        <w:tblLook w:val="04A0"/>
      </w:tblPr>
      <w:tblGrid>
        <w:gridCol w:w="674"/>
        <w:gridCol w:w="1562"/>
        <w:gridCol w:w="6239"/>
      </w:tblGrid>
      <w:tr w:rsidR="006726C7" w:rsidTr="006726C7">
        <w:trPr>
          <w:trHeight w:val="555"/>
        </w:trPr>
        <w:tc>
          <w:tcPr>
            <w:tcW w:w="8472" w:type="dxa"/>
            <w:gridSpan w:val="3"/>
            <w:tcBorders>
              <w:top w:val="single" w:sz="4" w:space="0" w:color="auto"/>
              <w:left w:val="single" w:sz="4" w:space="0" w:color="auto"/>
              <w:bottom w:val="single" w:sz="4" w:space="0" w:color="auto"/>
              <w:right w:val="single" w:sz="4" w:space="0" w:color="auto"/>
            </w:tcBorders>
            <w:vAlign w:val="center"/>
            <w:hideMark/>
          </w:tcPr>
          <w:p w:rsidR="006726C7" w:rsidRDefault="006726C7">
            <w:pPr>
              <w:snapToGrid w:val="0"/>
              <w:ind w:leftChars="4" w:left="8"/>
              <w:jc w:val="center"/>
              <w:rPr>
                <w:rFonts w:ascii="宋体" w:hAnsi="宋体"/>
                <w:szCs w:val="21"/>
              </w:rPr>
            </w:pPr>
            <w:r>
              <w:rPr>
                <w:rFonts w:ascii="宋体" w:hAnsi="宋体" w:hint="eastAsia"/>
                <w:szCs w:val="21"/>
              </w:rPr>
              <w:lastRenderedPageBreak/>
              <w:t>服务要求</w:t>
            </w:r>
          </w:p>
        </w:tc>
      </w:tr>
      <w:tr w:rsidR="006726C7" w:rsidTr="006726C7">
        <w:tc>
          <w:tcPr>
            <w:tcW w:w="674" w:type="dxa"/>
            <w:tcBorders>
              <w:top w:val="single" w:sz="4" w:space="0" w:color="auto"/>
              <w:left w:val="single" w:sz="4" w:space="0" w:color="auto"/>
              <w:bottom w:val="single" w:sz="4" w:space="0" w:color="auto"/>
              <w:right w:val="single" w:sz="4" w:space="0" w:color="auto"/>
            </w:tcBorders>
            <w:vAlign w:val="center"/>
            <w:hideMark/>
          </w:tcPr>
          <w:p w:rsidR="006726C7" w:rsidRDefault="006726C7">
            <w:pPr>
              <w:spacing w:line="440" w:lineRule="exact"/>
              <w:jc w:val="center"/>
              <w:rPr>
                <w:szCs w:val="21"/>
              </w:rPr>
            </w:pPr>
            <w:r>
              <w:rPr>
                <w:szCs w:val="21"/>
              </w:rPr>
              <w:t>1</w:t>
            </w:r>
          </w:p>
        </w:tc>
        <w:tc>
          <w:tcPr>
            <w:tcW w:w="1561" w:type="dxa"/>
            <w:tcBorders>
              <w:top w:val="single" w:sz="4" w:space="0" w:color="auto"/>
              <w:left w:val="single" w:sz="4" w:space="0" w:color="auto"/>
              <w:bottom w:val="single" w:sz="4" w:space="0" w:color="auto"/>
              <w:right w:val="single" w:sz="4" w:space="0" w:color="auto"/>
            </w:tcBorders>
            <w:vAlign w:val="center"/>
            <w:hideMark/>
          </w:tcPr>
          <w:p w:rsidR="006726C7" w:rsidRDefault="006726C7">
            <w:pPr>
              <w:jc w:val="center"/>
              <w:rPr>
                <w:rFonts w:ascii="宋体" w:hAnsi="宋体"/>
              </w:rPr>
            </w:pPr>
            <w:r>
              <w:rPr>
                <w:rFonts w:ascii="宋体" w:hAnsi="宋体" w:hint="eastAsia"/>
              </w:rPr>
              <w:t>原厂售后服务承诺函</w:t>
            </w:r>
          </w:p>
        </w:tc>
        <w:tc>
          <w:tcPr>
            <w:tcW w:w="6237" w:type="dxa"/>
            <w:tcBorders>
              <w:top w:val="single" w:sz="4" w:space="0" w:color="auto"/>
              <w:left w:val="single" w:sz="4" w:space="0" w:color="auto"/>
              <w:bottom w:val="single" w:sz="4" w:space="0" w:color="auto"/>
              <w:right w:val="single" w:sz="4" w:space="0" w:color="auto"/>
            </w:tcBorders>
            <w:hideMark/>
          </w:tcPr>
          <w:p w:rsidR="006726C7" w:rsidRDefault="006726C7">
            <w:pPr>
              <w:tabs>
                <w:tab w:val="right" w:pos="8312"/>
              </w:tabs>
              <w:spacing w:line="276" w:lineRule="auto"/>
              <w:rPr>
                <w:rFonts w:asciiTheme="minorEastAsia" w:eastAsiaTheme="minorEastAsia" w:hAnsiTheme="minorEastAsia" w:cs="黑体"/>
              </w:rPr>
            </w:pPr>
            <w:r>
              <w:rPr>
                <w:rFonts w:asciiTheme="minorEastAsia" w:eastAsiaTheme="minorEastAsia" w:hAnsiTheme="minorEastAsia" w:hint="eastAsia"/>
              </w:rPr>
              <w:t>保修期内法定工作日免费上门服务。保修期满后仍享受免费技术支持服务以及工作日内免费上门服务，设备终生维护保养，保修期外维修只收取成本费。</w:t>
            </w:r>
          </w:p>
        </w:tc>
      </w:tr>
      <w:tr w:rsidR="006726C7" w:rsidTr="006726C7">
        <w:tc>
          <w:tcPr>
            <w:tcW w:w="674" w:type="dxa"/>
            <w:tcBorders>
              <w:top w:val="single" w:sz="4" w:space="0" w:color="auto"/>
              <w:left w:val="single" w:sz="4" w:space="0" w:color="auto"/>
              <w:bottom w:val="single" w:sz="4" w:space="0" w:color="auto"/>
              <w:right w:val="single" w:sz="4" w:space="0" w:color="auto"/>
            </w:tcBorders>
            <w:vAlign w:val="center"/>
            <w:hideMark/>
          </w:tcPr>
          <w:p w:rsidR="006726C7" w:rsidRDefault="006726C7">
            <w:pPr>
              <w:spacing w:line="440" w:lineRule="exact"/>
              <w:jc w:val="center"/>
              <w:rPr>
                <w:szCs w:val="21"/>
              </w:rPr>
            </w:pPr>
            <w:r>
              <w:rPr>
                <w:szCs w:val="21"/>
              </w:rPr>
              <w:t>2</w:t>
            </w:r>
          </w:p>
        </w:tc>
        <w:tc>
          <w:tcPr>
            <w:tcW w:w="1561" w:type="dxa"/>
            <w:tcBorders>
              <w:top w:val="single" w:sz="4" w:space="0" w:color="auto"/>
              <w:left w:val="single" w:sz="4" w:space="0" w:color="auto"/>
              <w:bottom w:val="single" w:sz="4" w:space="0" w:color="auto"/>
              <w:right w:val="single" w:sz="4" w:space="0" w:color="auto"/>
            </w:tcBorders>
            <w:vAlign w:val="center"/>
            <w:hideMark/>
          </w:tcPr>
          <w:p w:rsidR="006726C7" w:rsidRDefault="006726C7">
            <w:pPr>
              <w:jc w:val="center"/>
              <w:rPr>
                <w:rFonts w:ascii="宋体" w:hAnsi="宋体"/>
              </w:rPr>
            </w:pPr>
            <w:r>
              <w:rPr>
                <w:rFonts w:cs="宋体" w:hint="eastAsia"/>
                <w:szCs w:val="21"/>
              </w:rPr>
              <w:t>★</w:t>
            </w:r>
            <w:r>
              <w:rPr>
                <w:rFonts w:ascii="宋体" w:hAnsi="宋体" w:hint="eastAsia"/>
              </w:rPr>
              <w:t>投标人售后服务承诺函</w:t>
            </w:r>
          </w:p>
        </w:tc>
        <w:tc>
          <w:tcPr>
            <w:tcW w:w="6237" w:type="dxa"/>
            <w:tcBorders>
              <w:top w:val="single" w:sz="4" w:space="0" w:color="auto"/>
              <w:left w:val="single" w:sz="4" w:space="0" w:color="auto"/>
              <w:bottom w:val="single" w:sz="4" w:space="0" w:color="auto"/>
              <w:right w:val="single" w:sz="4" w:space="0" w:color="auto"/>
            </w:tcBorders>
            <w:hideMark/>
          </w:tcPr>
          <w:p w:rsidR="006726C7" w:rsidRDefault="006726C7">
            <w:pPr>
              <w:spacing w:line="276" w:lineRule="auto"/>
              <w:rPr>
                <w:rFonts w:asciiTheme="minorEastAsia" w:eastAsiaTheme="minorEastAsia" w:hAnsiTheme="minorEastAsia"/>
              </w:rPr>
            </w:pPr>
            <w:r>
              <w:rPr>
                <w:rFonts w:asciiTheme="minorEastAsia" w:eastAsiaTheme="minorEastAsia" w:hAnsiTheme="minorEastAsia" w:hint="eastAsia"/>
              </w:rPr>
              <w:t>投标人承诺所有硬件1年免费保修、所有软件1年免费保修升级、</w:t>
            </w:r>
            <w:r>
              <w:rPr>
                <w:rFonts w:asciiTheme="minorEastAsia" w:eastAsiaTheme="minorEastAsia" w:hAnsiTheme="minorEastAsia" w:cs="宋体" w:hint="eastAsia"/>
              </w:rPr>
              <w:t>提供 7×24 小时免费电话技术支持，</w:t>
            </w:r>
            <w:r>
              <w:rPr>
                <w:rFonts w:asciiTheme="minorEastAsia" w:eastAsiaTheme="minorEastAsia" w:hAnsiTheme="minorEastAsia" w:hint="eastAsia"/>
                <w:szCs w:val="21"/>
                <w:lang w:bidi="en-US"/>
              </w:rPr>
              <w:t>在故障2小时内响应，4小时内到达现场，48小时内解决问题。</w:t>
            </w:r>
          </w:p>
        </w:tc>
      </w:tr>
      <w:tr w:rsidR="006726C7" w:rsidTr="006726C7">
        <w:tc>
          <w:tcPr>
            <w:tcW w:w="674" w:type="dxa"/>
            <w:tcBorders>
              <w:top w:val="single" w:sz="4" w:space="0" w:color="auto"/>
              <w:left w:val="single" w:sz="4" w:space="0" w:color="auto"/>
              <w:bottom w:val="single" w:sz="4" w:space="0" w:color="auto"/>
              <w:right w:val="single" w:sz="4" w:space="0" w:color="auto"/>
            </w:tcBorders>
            <w:vAlign w:val="center"/>
            <w:hideMark/>
          </w:tcPr>
          <w:p w:rsidR="006726C7" w:rsidRDefault="006726C7">
            <w:pPr>
              <w:spacing w:line="440" w:lineRule="exact"/>
              <w:jc w:val="center"/>
              <w:rPr>
                <w:szCs w:val="21"/>
              </w:rPr>
            </w:pPr>
            <w:r>
              <w:rPr>
                <w:szCs w:val="21"/>
              </w:rPr>
              <w:t>3</w:t>
            </w:r>
          </w:p>
        </w:tc>
        <w:tc>
          <w:tcPr>
            <w:tcW w:w="1561" w:type="dxa"/>
            <w:tcBorders>
              <w:top w:val="single" w:sz="4" w:space="0" w:color="auto"/>
              <w:left w:val="single" w:sz="4" w:space="0" w:color="auto"/>
              <w:bottom w:val="single" w:sz="4" w:space="0" w:color="auto"/>
              <w:right w:val="single" w:sz="4" w:space="0" w:color="auto"/>
            </w:tcBorders>
            <w:vAlign w:val="center"/>
            <w:hideMark/>
          </w:tcPr>
          <w:p w:rsidR="006726C7" w:rsidRDefault="006726C7">
            <w:pPr>
              <w:jc w:val="center"/>
            </w:pPr>
            <w:r>
              <w:rPr>
                <w:rFonts w:cs="宋体" w:hint="eastAsia"/>
                <w:szCs w:val="21"/>
              </w:rPr>
              <w:t>★</w:t>
            </w:r>
            <w:r>
              <w:rPr>
                <w:rFonts w:hint="eastAsia"/>
              </w:rPr>
              <w:t>培训</w:t>
            </w:r>
          </w:p>
        </w:tc>
        <w:tc>
          <w:tcPr>
            <w:tcW w:w="6237" w:type="dxa"/>
            <w:tcBorders>
              <w:top w:val="single" w:sz="4" w:space="0" w:color="auto"/>
              <w:left w:val="single" w:sz="4" w:space="0" w:color="auto"/>
              <w:bottom w:val="single" w:sz="4" w:space="0" w:color="auto"/>
              <w:right w:val="single" w:sz="4" w:space="0" w:color="auto"/>
            </w:tcBorders>
            <w:hideMark/>
          </w:tcPr>
          <w:p w:rsidR="006726C7" w:rsidRDefault="006726C7">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投标人能够提供详细</w:t>
            </w:r>
            <w:proofErr w:type="gramStart"/>
            <w:r>
              <w:rPr>
                <w:rFonts w:asciiTheme="minorEastAsia" w:eastAsiaTheme="minorEastAsia" w:hAnsiTheme="minorEastAsia" w:hint="eastAsia"/>
                <w:szCs w:val="21"/>
              </w:rPr>
              <w:t>且完善</w:t>
            </w:r>
            <w:proofErr w:type="gramEnd"/>
            <w:r>
              <w:rPr>
                <w:rFonts w:asciiTheme="minorEastAsia" w:eastAsiaTheme="minorEastAsia" w:hAnsiTheme="minorEastAsia" w:hint="eastAsia"/>
                <w:szCs w:val="21"/>
              </w:rPr>
              <w:t>的项目培训方案，能够提供专业的技术培训，能够有效保障用户技术人员掌握项目中涉及的相关系统运行维护的相关知识。到货安装调试完成后，有专业工程师现场提供系统的使用培训服务。培训课程，场地、交通等与培训相关的费用均由投标人承担。</w:t>
            </w:r>
          </w:p>
        </w:tc>
      </w:tr>
      <w:tr w:rsidR="006726C7" w:rsidTr="006726C7">
        <w:trPr>
          <w:trHeight w:val="1153"/>
        </w:trPr>
        <w:tc>
          <w:tcPr>
            <w:tcW w:w="674" w:type="dxa"/>
            <w:tcBorders>
              <w:top w:val="single" w:sz="4" w:space="0" w:color="auto"/>
              <w:left w:val="single" w:sz="4" w:space="0" w:color="auto"/>
              <w:bottom w:val="single" w:sz="4" w:space="0" w:color="auto"/>
              <w:right w:val="single" w:sz="4" w:space="0" w:color="auto"/>
            </w:tcBorders>
            <w:vAlign w:val="center"/>
            <w:hideMark/>
          </w:tcPr>
          <w:p w:rsidR="006726C7" w:rsidRDefault="006726C7">
            <w:pPr>
              <w:spacing w:line="440" w:lineRule="exact"/>
              <w:jc w:val="center"/>
              <w:rPr>
                <w:szCs w:val="21"/>
              </w:rPr>
            </w:pPr>
            <w:r>
              <w:rPr>
                <w:szCs w:val="21"/>
              </w:rPr>
              <w:t>4</w:t>
            </w:r>
          </w:p>
        </w:tc>
        <w:tc>
          <w:tcPr>
            <w:tcW w:w="1561" w:type="dxa"/>
            <w:tcBorders>
              <w:top w:val="single" w:sz="4" w:space="0" w:color="auto"/>
              <w:left w:val="single" w:sz="4" w:space="0" w:color="auto"/>
              <w:bottom w:val="single" w:sz="4" w:space="0" w:color="auto"/>
              <w:right w:val="single" w:sz="4" w:space="0" w:color="auto"/>
            </w:tcBorders>
            <w:vAlign w:val="center"/>
            <w:hideMark/>
          </w:tcPr>
          <w:p w:rsidR="006726C7" w:rsidRDefault="006726C7">
            <w:pPr>
              <w:jc w:val="center"/>
              <w:rPr>
                <w:szCs w:val="21"/>
              </w:rPr>
            </w:pPr>
            <w:r>
              <w:rPr>
                <w:rFonts w:hint="eastAsia"/>
                <w:szCs w:val="21"/>
              </w:rPr>
              <w:t>集成实施服务</w:t>
            </w:r>
          </w:p>
        </w:tc>
        <w:tc>
          <w:tcPr>
            <w:tcW w:w="6237" w:type="dxa"/>
            <w:tcBorders>
              <w:top w:val="single" w:sz="4" w:space="0" w:color="auto"/>
              <w:left w:val="single" w:sz="4" w:space="0" w:color="auto"/>
              <w:bottom w:val="single" w:sz="4" w:space="0" w:color="auto"/>
              <w:right w:val="single" w:sz="4" w:space="0" w:color="auto"/>
            </w:tcBorders>
            <w:vAlign w:val="center"/>
            <w:hideMark/>
          </w:tcPr>
          <w:p w:rsidR="006726C7" w:rsidRDefault="006726C7">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投标人要根据本项目特点，提供集成实施和安装施工调试方案，负责本次所有投标产品的安装调试集成等服务工作，费用包含在投标总价中。</w:t>
            </w:r>
          </w:p>
        </w:tc>
      </w:tr>
    </w:tbl>
    <w:p w:rsidR="006726C7" w:rsidRDefault="006726C7" w:rsidP="006726C7">
      <w:pPr>
        <w:spacing w:line="440" w:lineRule="exact"/>
        <w:ind w:firstLine="405"/>
        <w:rPr>
          <w:rFonts w:asciiTheme="minorEastAsia" w:eastAsiaTheme="minorEastAsia" w:hAnsiTheme="minorEastAsia" w:hint="eastAsia"/>
          <w:szCs w:val="21"/>
        </w:rPr>
      </w:pPr>
    </w:p>
    <w:p w:rsidR="006726C7" w:rsidRDefault="006726C7" w:rsidP="006726C7">
      <w:pPr>
        <w:pStyle w:val="2"/>
        <w:keepLines w:val="0"/>
        <w:numPr>
          <w:ilvl w:val="0"/>
          <w:numId w:val="0"/>
        </w:numPr>
        <w:spacing w:line="440" w:lineRule="exact"/>
        <w:rPr>
          <w:rFonts w:asciiTheme="minorEastAsia" w:eastAsiaTheme="minorEastAsia" w:hAnsiTheme="minorEastAsia" w:hint="eastAsia"/>
          <w:sz w:val="21"/>
          <w:szCs w:val="21"/>
        </w:rPr>
      </w:pPr>
      <w:bookmarkStart w:id="27" w:name="_Toc430269229"/>
      <w:bookmarkStart w:id="28" w:name="_Toc477248555"/>
      <w:bookmarkEnd w:id="11"/>
      <w:bookmarkEnd w:id="12"/>
      <w:bookmarkEnd w:id="13"/>
      <w:bookmarkEnd w:id="14"/>
      <w:bookmarkEnd w:id="15"/>
      <w:bookmarkEnd w:id="16"/>
      <w:bookmarkEnd w:id="17"/>
      <w:bookmarkEnd w:id="18"/>
      <w:bookmarkEnd w:id="19"/>
      <w:bookmarkEnd w:id="20"/>
      <w:bookmarkEnd w:id="21"/>
      <w:r>
        <w:rPr>
          <w:rFonts w:asciiTheme="minorEastAsia" w:eastAsiaTheme="minorEastAsia" w:hAnsiTheme="minorEastAsia" w:hint="eastAsia"/>
          <w:sz w:val="21"/>
          <w:szCs w:val="21"/>
        </w:rPr>
        <w:t>1.6验收标准</w:t>
      </w:r>
      <w:bookmarkEnd w:id="27"/>
      <w:bookmarkEnd w:id="28"/>
    </w:p>
    <w:p w:rsidR="006726C7" w:rsidRDefault="006726C7" w:rsidP="006726C7">
      <w:pPr>
        <w:numPr>
          <w:ilvl w:val="0"/>
          <w:numId w:val="27"/>
        </w:numPr>
        <w:tabs>
          <w:tab w:val="left" w:pos="862"/>
          <w:tab w:val="left" w:pos="993"/>
        </w:tabs>
        <w:adjustRightInd w:val="0"/>
        <w:snapToGrid w:val="0"/>
        <w:spacing w:line="360" w:lineRule="auto"/>
        <w:ind w:left="0" w:firstLine="426"/>
        <w:rPr>
          <w:rFonts w:asciiTheme="minorEastAsia" w:eastAsiaTheme="minorEastAsia" w:hAnsiTheme="minorEastAsia" w:hint="eastAsia"/>
          <w:szCs w:val="21"/>
        </w:rPr>
      </w:pPr>
      <w:r>
        <w:rPr>
          <w:rFonts w:asciiTheme="minorEastAsia" w:eastAsiaTheme="minorEastAsia" w:hAnsiTheme="minorEastAsia" w:hint="eastAsia"/>
          <w:szCs w:val="21"/>
        </w:rPr>
        <w:t>货物到达现场后，供应商应在采购人在场情况下当面开包，共同清点、检查外观，</w:t>
      </w:r>
      <w:proofErr w:type="gramStart"/>
      <w:r>
        <w:rPr>
          <w:rFonts w:asciiTheme="minorEastAsia" w:eastAsiaTheme="minorEastAsia" w:hAnsiTheme="minorEastAsia" w:hint="eastAsia"/>
          <w:szCs w:val="21"/>
        </w:rPr>
        <w:t>作出</w:t>
      </w:r>
      <w:proofErr w:type="gramEnd"/>
      <w:r>
        <w:rPr>
          <w:rFonts w:asciiTheme="minorEastAsia" w:eastAsiaTheme="minorEastAsia" w:hAnsiTheme="minorEastAsia" w:hint="eastAsia"/>
          <w:szCs w:val="21"/>
        </w:rPr>
        <w:t>验货记录，双方签字确认后开始安装调试。</w:t>
      </w:r>
    </w:p>
    <w:p w:rsidR="006726C7" w:rsidRDefault="006726C7" w:rsidP="006726C7">
      <w:pPr>
        <w:numPr>
          <w:ilvl w:val="0"/>
          <w:numId w:val="27"/>
        </w:numPr>
        <w:tabs>
          <w:tab w:val="left" w:pos="862"/>
          <w:tab w:val="left" w:pos="993"/>
        </w:tabs>
        <w:adjustRightInd w:val="0"/>
        <w:snapToGrid w:val="0"/>
        <w:spacing w:line="360" w:lineRule="auto"/>
        <w:ind w:left="0" w:firstLine="426"/>
        <w:rPr>
          <w:rFonts w:asciiTheme="minorEastAsia" w:eastAsiaTheme="minorEastAsia" w:hAnsiTheme="minorEastAsia" w:hint="eastAsia"/>
          <w:szCs w:val="21"/>
        </w:rPr>
      </w:pPr>
      <w:r>
        <w:rPr>
          <w:rFonts w:asciiTheme="minorEastAsia" w:eastAsiaTheme="minorEastAsia" w:hAnsiTheme="minorEastAsia" w:hint="eastAsia"/>
          <w:szCs w:val="21"/>
        </w:rPr>
        <w:t>成交供应商应保证货物到达采购人所在地完好无损，如有缺漏、损坏，由供应商负责调换、补齐或赔偿。</w:t>
      </w:r>
    </w:p>
    <w:p w:rsidR="006726C7" w:rsidRDefault="006726C7" w:rsidP="006726C7">
      <w:pPr>
        <w:numPr>
          <w:ilvl w:val="0"/>
          <w:numId w:val="27"/>
        </w:numPr>
        <w:tabs>
          <w:tab w:val="left" w:pos="862"/>
          <w:tab w:val="left" w:pos="993"/>
        </w:tabs>
        <w:adjustRightInd w:val="0"/>
        <w:snapToGrid w:val="0"/>
        <w:spacing w:line="360" w:lineRule="auto"/>
        <w:ind w:left="0" w:firstLine="426"/>
        <w:rPr>
          <w:rFonts w:asciiTheme="minorEastAsia" w:eastAsiaTheme="minorEastAsia" w:hAnsiTheme="minorEastAsia" w:hint="eastAsia"/>
          <w:szCs w:val="21"/>
        </w:rPr>
      </w:pPr>
      <w:r>
        <w:rPr>
          <w:rFonts w:asciiTheme="minorEastAsia" w:eastAsiaTheme="minorEastAsia" w:hAnsiTheme="minorEastAsia"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6726C7" w:rsidRDefault="006726C7" w:rsidP="006726C7">
      <w:pPr>
        <w:numPr>
          <w:ilvl w:val="0"/>
          <w:numId w:val="28"/>
        </w:numPr>
        <w:tabs>
          <w:tab w:val="left" w:pos="851"/>
          <w:tab w:val="left" w:pos="993"/>
        </w:tabs>
        <w:adjustRightInd w:val="0"/>
        <w:snapToGrid w:val="0"/>
        <w:spacing w:line="360" w:lineRule="auto"/>
        <w:ind w:left="0" w:firstLine="426"/>
        <w:rPr>
          <w:rFonts w:asciiTheme="minorEastAsia" w:eastAsiaTheme="minorEastAsia" w:hAnsiTheme="minorEastAsia" w:hint="eastAsia"/>
          <w:szCs w:val="21"/>
        </w:rPr>
      </w:pPr>
      <w:r>
        <w:rPr>
          <w:rFonts w:asciiTheme="minorEastAsia" w:eastAsiaTheme="minorEastAsia" w:hAnsiTheme="minorEastAsia" w:hint="eastAsia"/>
          <w:szCs w:val="21"/>
        </w:rPr>
        <w:t>产品技术参数与采购合同一致，性能指标达到规定的标准；</w:t>
      </w:r>
    </w:p>
    <w:p w:rsidR="006726C7" w:rsidRDefault="006726C7" w:rsidP="006726C7">
      <w:pPr>
        <w:numPr>
          <w:ilvl w:val="0"/>
          <w:numId w:val="28"/>
        </w:numPr>
        <w:tabs>
          <w:tab w:val="left" w:pos="851"/>
          <w:tab w:val="left" w:pos="993"/>
        </w:tabs>
        <w:adjustRightInd w:val="0"/>
        <w:snapToGrid w:val="0"/>
        <w:spacing w:line="360" w:lineRule="auto"/>
        <w:ind w:left="0" w:firstLine="426"/>
        <w:rPr>
          <w:rFonts w:asciiTheme="minorEastAsia" w:eastAsiaTheme="minorEastAsia" w:hAnsiTheme="minorEastAsia" w:hint="eastAsia"/>
          <w:szCs w:val="21"/>
        </w:rPr>
      </w:pPr>
      <w:r>
        <w:rPr>
          <w:rFonts w:asciiTheme="minorEastAsia" w:eastAsiaTheme="minorEastAsia" w:hAnsiTheme="minorEastAsia" w:hint="eastAsia"/>
          <w:szCs w:val="21"/>
        </w:rPr>
        <w:t>产品技术资料、装箱单、授权文件等资料齐全；</w:t>
      </w:r>
    </w:p>
    <w:p w:rsidR="006726C7" w:rsidRDefault="006726C7" w:rsidP="006726C7">
      <w:pPr>
        <w:numPr>
          <w:ilvl w:val="0"/>
          <w:numId w:val="28"/>
        </w:numPr>
        <w:tabs>
          <w:tab w:val="left" w:pos="851"/>
          <w:tab w:val="left" w:pos="993"/>
        </w:tabs>
        <w:adjustRightInd w:val="0"/>
        <w:snapToGrid w:val="0"/>
        <w:spacing w:line="360" w:lineRule="auto"/>
        <w:ind w:left="0" w:firstLine="426"/>
        <w:rPr>
          <w:rFonts w:asciiTheme="minorEastAsia" w:eastAsiaTheme="minorEastAsia" w:hAnsiTheme="minorEastAsia" w:hint="eastAsia"/>
          <w:szCs w:val="21"/>
        </w:rPr>
      </w:pPr>
      <w:r>
        <w:rPr>
          <w:rFonts w:asciiTheme="minorEastAsia" w:eastAsiaTheme="minorEastAsia" w:hAnsiTheme="minorEastAsia" w:hint="eastAsia"/>
          <w:szCs w:val="21"/>
        </w:rPr>
        <w:t>在产品（系统）试运行期间所出现的问题得到解决，并运行正常；</w:t>
      </w:r>
    </w:p>
    <w:p w:rsidR="006726C7" w:rsidRDefault="006726C7" w:rsidP="006726C7">
      <w:pPr>
        <w:numPr>
          <w:ilvl w:val="0"/>
          <w:numId w:val="28"/>
        </w:numPr>
        <w:tabs>
          <w:tab w:val="left" w:pos="851"/>
          <w:tab w:val="left" w:pos="993"/>
        </w:tabs>
        <w:adjustRightInd w:val="0"/>
        <w:snapToGrid w:val="0"/>
        <w:spacing w:line="360" w:lineRule="auto"/>
        <w:ind w:left="0" w:firstLine="426"/>
        <w:rPr>
          <w:rFonts w:asciiTheme="minorEastAsia" w:eastAsiaTheme="minorEastAsia" w:hAnsiTheme="minorEastAsia" w:hint="eastAsia"/>
          <w:szCs w:val="21"/>
        </w:rPr>
      </w:pPr>
      <w:r>
        <w:rPr>
          <w:rFonts w:asciiTheme="minorEastAsia" w:eastAsiaTheme="minorEastAsia" w:hAnsiTheme="minorEastAsia" w:hint="eastAsia"/>
          <w:szCs w:val="21"/>
        </w:rPr>
        <w:t>在规定时间内完成交货并验收，并经采购人确认。</w:t>
      </w:r>
    </w:p>
    <w:p w:rsidR="006726C7" w:rsidRDefault="006726C7" w:rsidP="006726C7">
      <w:pPr>
        <w:numPr>
          <w:ilvl w:val="0"/>
          <w:numId w:val="27"/>
        </w:numPr>
        <w:tabs>
          <w:tab w:val="left" w:pos="862"/>
          <w:tab w:val="left" w:pos="993"/>
        </w:tabs>
        <w:adjustRightInd w:val="0"/>
        <w:snapToGrid w:val="0"/>
        <w:spacing w:line="360" w:lineRule="auto"/>
        <w:ind w:left="0" w:firstLine="426"/>
        <w:rPr>
          <w:rFonts w:asciiTheme="minorEastAsia" w:eastAsiaTheme="minorEastAsia" w:hAnsiTheme="minorEastAsia" w:hint="eastAsia"/>
          <w:szCs w:val="21"/>
        </w:rPr>
      </w:pPr>
      <w:r>
        <w:rPr>
          <w:rFonts w:asciiTheme="minorEastAsia" w:eastAsiaTheme="minorEastAsia" w:hAnsiTheme="minorEastAsia" w:hint="eastAsia"/>
          <w:szCs w:val="21"/>
        </w:rPr>
        <w:t>产品在部署调试并试运行符合要求后，才作为最终验收。</w:t>
      </w:r>
    </w:p>
    <w:p w:rsidR="006726C7" w:rsidRDefault="006726C7" w:rsidP="006726C7">
      <w:pPr>
        <w:numPr>
          <w:ilvl w:val="0"/>
          <w:numId w:val="27"/>
        </w:numPr>
        <w:tabs>
          <w:tab w:val="left" w:pos="862"/>
          <w:tab w:val="left" w:pos="993"/>
        </w:tabs>
        <w:adjustRightInd w:val="0"/>
        <w:snapToGrid w:val="0"/>
        <w:spacing w:line="360" w:lineRule="auto"/>
        <w:ind w:left="0" w:firstLine="426"/>
        <w:rPr>
          <w:rFonts w:asciiTheme="minorEastAsia" w:eastAsiaTheme="minorEastAsia" w:hAnsiTheme="minorEastAsia" w:hint="eastAsia"/>
          <w:szCs w:val="21"/>
        </w:rPr>
      </w:pPr>
      <w:r>
        <w:rPr>
          <w:rFonts w:asciiTheme="minorEastAsia" w:eastAsiaTheme="minorEastAsia" w:hAnsiTheme="minorEastAsia" w:hint="eastAsia"/>
          <w:szCs w:val="21"/>
        </w:rPr>
        <w:t>采购人对供应商交付的产品（包括质量、技术参数等）进行确认，并出具书面验收意见。</w:t>
      </w:r>
    </w:p>
    <w:p w:rsidR="006726C7" w:rsidRDefault="006726C7" w:rsidP="006726C7">
      <w:pPr>
        <w:pStyle w:val="2"/>
        <w:keepLines w:val="0"/>
        <w:numPr>
          <w:ilvl w:val="0"/>
          <w:numId w:val="0"/>
        </w:numPr>
        <w:spacing w:line="440" w:lineRule="exact"/>
        <w:rPr>
          <w:rFonts w:asciiTheme="minorEastAsia" w:eastAsiaTheme="minorEastAsia" w:hAnsiTheme="minorEastAsia" w:hint="eastAsia"/>
          <w:sz w:val="21"/>
          <w:szCs w:val="21"/>
        </w:rPr>
      </w:pPr>
      <w:bookmarkStart w:id="29" w:name="_Toc461024576"/>
      <w:bookmarkStart w:id="30" w:name="_Toc477248556"/>
      <w:r>
        <w:rPr>
          <w:rFonts w:asciiTheme="minorEastAsia" w:eastAsiaTheme="minorEastAsia" w:hAnsiTheme="minorEastAsia" w:hint="eastAsia"/>
          <w:sz w:val="21"/>
          <w:szCs w:val="21"/>
        </w:rPr>
        <w:lastRenderedPageBreak/>
        <w:t>1.7其他要求</w:t>
      </w:r>
      <w:bookmarkEnd w:id="29"/>
      <w:bookmarkEnd w:id="30"/>
    </w:p>
    <w:p w:rsidR="006726C7" w:rsidRDefault="006726C7" w:rsidP="006726C7">
      <w:pPr>
        <w:numPr>
          <w:ilvl w:val="0"/>
          <w:numId w:val="29"/>
        </w:numPr>
        <w:tabs>
          <w:tab w:val="left" w:pos="862"/>
          <w:tab w:val="left" w:pos="993"/>
        </w:tabs>
        <w:adjustRightInd w:val="0"/>
        <w:snapToGrid w:val="0"/>
        <w:spacing w:line="360" w:lineRule="auto"/>
        <w:rPr>
          <w:rFonts w:asciiTheme="minorEastAsia" w:eastAsiaTheme="minorEastAsia" w:hAnsiTheme="minorEastAsia" w:hint="eastAsia"/>
          <w:szCs w:val="21"/>
        </w:rPr>
      </w:pPr>
      <w:r>
        <w:rPr>
          <w:rFonts w:asciiTheme="minorEastAsia" w:eastAsiaTheme="minorEastAsia" w:hAnsiTheme="minorEastAsia" w:hint="eastAsia"/>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6726C7" w:rsidRDefault="006726C7" w:rsidP="006726C7">
      <w:pPr>
        <w:numPr>
          <w:ilvl w:val="0"/>
          <w:numId w:val="29"/>
        </w:numPr>
        <w:tabs>
          <w:tab w:val="left" w:pos="862"/>
          <w:tab w:val="left" w:pos="993"/>
        </w:tabs>
        <w:adjustRightInd w:val="0"/>
        <w:snapToGrid w:val="0"/>
        <w:spacing w:line="360" w:lineRule="auto"/>
        <w:rPr>
          <w:rFonts w:asciiTheme="minorEastAsia" w:eastAsiaTheme="minorEastAsia" w:hAnsiTheme="minorEastAsia" w:hint="eastAsia"/>
          <w:szCs w:val="21"/>
        </w:rPr>
      </w:pPr>
      <w:r>
        <w:rPr>
          <w:rFonts w:asciiTheme="minorEastAsia" w:eastAsiaTheme="minorEastAsia" w:hAnsiTheme="minorEastAsia" w:hint="eastAsia"/>
          <w:szCs w:val="21"/>
        </w:rPr>
        <w:t>采购人享有本项目实施过程中产生的知识成果及知识产权。</w:t>
      </w:r>
    </w:p>
    <w:p w:rsidR="006726C7" w:rsidRDefault="006726C7" w:rsidP="006726C7">
      <w:pPr>
        <w:numPr>
          <w:ilvl w:val="0"/>
          <w:numId w:val="29"/>
        </w:numPr>
        <w:tabs>
          <w:tab w:val="left" w:pos="862"/>
          <w:tab w:val="left" w:pos="993"/>
        </w:tabs>
        <w:adjustRightInd w:val="0"/>
        <w:snapToGrid w:val="0"/>
        <w:spacing w:line="360" w:lineRule="auto"/>
        <w:rPr>
          <w:rFonts w:asciiTheme="minorEastAsia" w:eastAsiaTheme="minorEastAsia" w:hAnsiTheme="minorEastAsia" w:hint="eastAsia"/>
          <w:szCs w:val="21"/>
        </w:rPr>
      </w:pPr>
      <w:r>
        <w:rPr>
          <w:rFonts w:asciiTheme="minorEastAsia" w:eastAsiaTheme="minorEastAsia" w:hAnsiTheme="minorEastAsia" w:hint="eastAsia"/>
          <w:szCs w:val="21"/>
        </w:rPr>
        <w:t>供应商如欲在项目实施过程中采用自有知识成果，需在响应文件中声明，并提供相关知识产权证明文件。使用</w:t>
      </w:r>
      <w:proofErr w:type="gramStart"/>
      <w:r>
        <w:rPr>
          <w:rFonts w:asciiTheme="minorEastAsia" w:eastAsiaTheme="minorEastAsia" w:hAnsiTheme="minorEastAsia" w:hint="eastAsia"/>
          <w:szCs w:val="21"/>
        </w:rPr>
        <w:t>该知识</w:t>
      </w:r>
      <w:proofErr w:type="gramEnd"/>
      <w:r>
        <w:rPr>
          <w:rFonts w:asciiTheme="minorEastAsia" w:eastAsiaTheme="minorEastAsia" w:hAnsiTheme="minorEastAsia" w:hint="eastAsia"/>
          <w:szCs w:val="21"/>
        </w:rPr>
        <w:t>成果后，供应商需提供开发接口和开发手册等技术文档，并承诺提供无限期技术支持，采购人享有永久使用权。</w:t>
      </w:r>
    </w:p>
    <w:p w:rsidR="006726C7" w:rsidRDefault="006726C7" w:rsidP="006726C7">
      <w:pPr>
        <w:numPr>
          <w:ilvl w:val="0"/>
          <w:numId w:val="29"/>
        </w:numPr>
        <w:tabs>
          <w:tab w:val="left" w:pos="862"/>
          <w:tab w:val="left" w:pos="993"/>
        </w:tabs>
        <w:adjustRightInd w:val="0"/>
        <w:snapToGrid w:val="0"/>
        <w:spacing w:line="360" w:lineRule="auto"/>
        <w:rPr>
          <w:rFonts w:asciiTheme="minorEastAsia" w:eastAsiaTheme="minorEastAsia" w:hAnsiTheme="minorEastAsia" w:hint="eastAsia"/>
          <w:szCs w:val="21"/>
        </w:rPr>
      </w:pPr>
      <w:r>
        <w:rPr>
          <w:rFonts w:asciiTheme="minorEastAsia" w:eastAsiaTheme="minorEastAsia" w:hAnsiTheme="minorEastAsia" w:hint="eastAsia"/>
          <w:szCs w:val="21"/>
        </w:rPr>
        <w:t>如采用供应商所不拥有的知识产权的产品，则在报价中必须包括合法获取该知识产权的相关费用。</w:t>
      </w:r>
      <w:bookmarkStart w:id="31" w:name="_Toc315871622"/>
      <w:bookmarkStart w:id="32" w:name="_Toc315871623"/>
      <w:bookmarkStart w:id="33" w:name="_Toc315871624"/>
      <w:bookmarkStart w:id="34" w:name="_Toc315871625"/>
      <w:bookmarkStart w:id="35" w:name="_Toc315871626"/>
      <w:bookmarkStart w:id="36" w:name="_Toc315871627"/>
      <w:bookmarkStart w:id="37" w:name="_Toc315871628"/>
      <w:bookmarkStart w:id="38" w:name="_Toc315871629"/>
      <w:bookmarkStart w:id="39" w:name="_Toc315871630"/>
      <w:bookmarkStart w:id="40" w:name="_Toc315871631"/>
      <w:bookmarkStart w:id="41" w:name="_Toc315871632"/>
      <w:bookmarkStart w:id="42" w:name="_Toc315871633"/>
      <w:bookmarkStart w:id="43" w:name="_Toc315871634"/>
      <w:bookmarkStart w:id="44" w:name="_Toc315871635"/>
      <w:bookmarkStart w:id="45" w:name="_Toc315871636"/>
      <w:bookmarkStart w:id="46" w:name="_Toc315871637"/>
      <w:bookmarkStart w:id="47" w:name="_Toc315871131"/>
      <w:bookmarkStart w:id="48" w:name="_Toc315871132"/>
      <w:bookmarkStart w:id="49" w:name="_Toc315871133"/>
      <w:bookmarkStart w:id="50" w:name="_Toc315871134"/>
      <w:bookmarkStart w:id="51" w:name="_Toc315871135"/>
      <w:bookmarkStart w:id="52" w:name="_Toc315871136"/>
      <w:bookmarkStart w:id="53" w:name="_Toc316291610"/>
      <w:bookmarkStart w:id="54" w:name="_Toc316292239"/>
      <w:bookmarkStart w:id="55" w:name="_Toc316291611"/>
      <w:bookmarkStart w:id="56" w:name="_Toc316292240"/>
      <w:bookmarkStart w:id="57" w:name="_Toc316291612"/>
      <w:bookmarkStart w:id="58" w:name="_Toc316292241"/>
      <w:bookmarkStart w:id="59" w:name="_Toc315871139"/>
      <w:bookmarkStart w:id="60" w:name="_Toc315871140"/>
      <w:bookmarkStart w:id="61" w:name="_Toc315871141"/>
      <w:bookmarkStart w:id="62" w:name="_Toc315871223"/>
      <w:bookmarkStart w:id="63" w:name="_Toc315871235"/>
      <w:bookmarkStart w:id="64" w:name="_Toc315871243"/>
      <w:bookmarkStart w:id="65" w:name="_Toc315871247"/>
      <w:bookmarkStart w:id="66" w:name="_Toc315871303"/>
      <w:bookmarkStart w:id="67" w:name="_Toc315871307"/>
      <w:bookmarkStart w:id="68" w:name="_Toc315871311"/>
      <w:bookmarkStart w:id="69" w:name="_Toc315871319"/>
      <w:bookmarkStart w:id="70" w:name="_Toc315871351"/>
      <w:bookmarkStart w:id="71" w:name="_Toc315871357"/>
      <w:bookmarkStart w:id="72" w:name="_Toc315871363"/>
      <w:bookmarkStart w:id="73" w:name="_Toc315871451"/>
      <w:bookmarkStart w:id="74" w:name="_Toc315871452"/>
      <w:bookmarkStart w:id="75" w:name="_Toc315871540"/>
      <w:bookmarkStart w:id="76" w:name="_Toc315871573"/>
      <w:bookmarkStart w:id="77" w:name="_Toc315871574"/>
      <w:bookmarkStart w:id="78" w:name="_Toc315871575"/>
      <w:bookmarkStart w:id="79" w:name="_Toc315871609"/>
      <w:bookmarkStart w:id="80" w:name="_Toc315871619"/>
      <w:bookmarkStart w:id="81" w:name="_Toc315871620"/>
      <w:bookmarkStart w:id="82" w:name="_Toc321396066"/>
      <w:bookmarkStart w:id="83" w:name="_Toc323736005"/>
      <w:bookmarkStart w:id="84" w:name="_Toc316475642"/>
      <w:bookmarkStart w:id="85" w:name="_Toc316475738"/>
      <w:bookmarkStart w:id="86" w:name="_Toc316475643"/>
      <w:bookmarkStart w:id="87" w:name="_Toc316475739"/>
      <w:bookmarkStart w:id="88" w:name="_Toc316475644"/>
      <w:bookmarkStart w:id="89" w:name="_Toc316475740"/>
      <w:bookmarkStart w:id="90" w:name="_Toc316475645"/>
      <w:bookmarkStart w:id="91" w:name="_Toc316475741"/>
      <w:bookmarkStart w:id="92" w:name="_Toc338233514"/>
      <w:bookmarkStart w:id="93" w:name="_Toc338233515"/>
      <w:bookmarkStart w:id="94" w:name="_Toc338233516"/>
      <w:bookmarkStart w:id="95" w:name="_Toc338233565"/>
      <w:bookmarkStart w:id="96" w:name="_Toc338233566"/>
      <w:bookmarkStart w:id="97" w:name="_Toc338233567"/>
      <w:bookmarkStart w:id="98" w:name="_Toc338233568"/>
      <w:bookmarkStart w:id="99" w:name="_Toc338233569"/>
      <w:bookmarkStart w:id="100" w:name="_Toc338233621"/>
      <w:bookmarkStart w:id="101" w:name="_Toc338233622"/>
      <w:bookmarkStart w:id="102" w:name="_Toc338233623"/>
      <w:bookmarkStart w:id="103" w:name="_Toc338233624"/>
      <w:bookmarkStart w:id="104" w:name="_Toc338233625"/>
      <w:bookmarkStart w:id="105" w:name="_Toc338233626"/>
      <w:bookmarkStart w:id="106" w:name="_Toc338233627"/>
      <w:bookmarkStart w:id="107" w:name="_Toc338233628"/>
      <w:bookmarkStart w:id="108" w:name="_Toc320624215"/>
      <w:bookmarkStart w:id="109" w:name="_Toc320624216"/>
      <w:bookmarkStart w:id="110" w:name="_Toc320624217"/>
      <w:bookmarkStart w:id="111" w:name="_Toc320624218"/>
      <w:bookmarkStart w:id="112" w:name="_Toc320624219"/>
      <w:bookmarkStart w:id="113" w:name="_Toc320624220"/>
      <w:bookmarkStart w:id="114" w:name="_Toc320624221"/>
      <w:bookmarkStart w:id="115" w:name="_Toc320624222"/>
      <w:bookmarkStart w:id="116" w:name="_Toc320624223"/>
      <w:bookmarkStart w:id="117" w:name="_Toc320624214"/>
      <w:bookmarkStart w:id="118" w:name="_Toc320624213"/>
      <w:bookmarkStart w:id="119" w:name="_Toc320624212"/>
      <w:bookmarkStart w:id="120" w:name="_Toc320624224"/>
      <w:bookmarkStart w:id="121" w:name="_Toc338233629"/>
      <w:bookmarkStart w:id="122" w:name="_Toc338233630"/>
      <w:bookmarkStart w:id="123" w:name="_Toc338233631"/>
      <w:bookmarkStart w:id="124" w:name="_Toc338233632"/>
      <w:bookmarkStart w:id="125" w:name="_Toc315871092"/>
      <w:bookmarkStart w:id="126" w:name="_Toc315871128"/>
      <w:bookmarkStart w:id="127" w:name="_Toc315871129"/>
      <w:bookmarkStart w:id="128" w:name="_Toc315871130"/>
      <w:bookmarkEnd w:id="2"/>
      <w:bookmarkEnd w:id="3"/>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rsidR="00586DCE" w:rsidRPr="006726C7" w:rsidRDefault="00586DCE" w:rsidP="008C5E33">
      <w:pPr>
        <w:rPr>
          <w:szCs w:val="24"/>
        </w:rPr>
      </w:pPr>
    </w:p>
    <w:sectPr w:rsidR="00586DCE" w:rsidRPr="006726C7" w:rsidSect="00F939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2114" w:rsidRDefault="00922114" w:rsidP="006718F6">
      <w:r>
        <w:separator/>
      </w:r>
    </w:p>
  </w:endnote>
  <w:endnote w:type="continuationSeparator" w:id="0">
    <w:p w:rsidR="00922114" w:rsidRDefault="00922114" w:rsidP="0067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Pr="00623716" w:rsidRDefault="00B26AA2">
    <w:pPr>
      <w:pStyle w:val="a4"/>
      <w:jc w:val="center"/>
      <w:rPr>
        <w:rFonts w:ascii="Times New Roman" w:hAnsi="Times New Roman"/>
        <w:sz w:val="24"/>
        <w:szCs w:val="24"/>
      </w:rPr>
    </w:pPr>
    <w:r w:rsidRPr="00623716">
      <w:rPr>
        <w:rFonts w:ascii="Times New Roman" w:hAnsi="Times New Roman"/>
        <w:sz w:val="24"/>
        <w:szCs w:val="24"/>
      </w:rPr>
      <w:fldChar w:fldCharType="begin"/>
    </w:r>
    <w:r w:rsidR="00C64653" w:rsidRPr="00623716">
      <w:rPr>
        <w:rFonts w:ascii="Times New Roman" w:hAnsi="Times New Roman"/>
        <w:sz w:val="24"/>
        <w:szCs w:val="24"/>
      </w:rPr>
      <w:instrText>PAGE   \* MERGEFORMAT</w:instrText>
    </w:r>
    <w:r w:rsidRPr="00623716">
      <w:rPr>
        <w:rFonts w:ascii="Times New Roman" w:hAnsi="Times New Roman"/>
        <w:sz w:val="24"/>
        <w:szCs w:val="24"/>
      </w:rPr>
      <w:fldChar w:fldCharType="separate"/>
    </w:r>
    <w:r w:rsidR="006726C7" w:rsidRPr="006726C7">
      <w:rPr>
        <w:rFonts w:ascii="Times New Roman" w:hAnsi="Times New Roman"/>
        <w:noProof/>
        <w:sz w:val="24"/>
        <w:szCs w:val="24"/>
        <w:lang w:val="zh-CN"/>
      </w:rPr>
      <w:t>2</w:t>
    </w:r>
    <w:r w:rsidRPr="00623716">
      <w:rPr>
        <w:rFonts w:ascii="Times New Roman" w:hAnsi="Times New Roman"/>
        <w:sz w:val="24"/>
        <w:szCs w:val="24"/>
      </w:rPr>
      <w:fldChar w:fldCharType="end"/>
    </w:r>
  </w:p>
  <w:p w:rsidR="00C64653" w:rsidRDefault="00C6465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2114" w:rsidRDefault="00922114" w:rsidP="006718F6">
      <w:r>
        <w:separator/>
      </w:r>
    </w:p>
  </w:footnote>
  <w:footnote w:type="continuationSeparator" w:id="0">
    <w:p w:rsidR="00922114" w:rsidRDefault="00922114" w:rsidP="00671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Default="00C64653" w:rsidP="0093060F">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AC0A74EA"/>
    <w:lvl w:ilvl="0">
      <w:start w:val="1"/>
      <w:numFmt w:val="chineseCountingThousand"/>
      <w:lvlText w:val="%1、"/>
      <w:lvlJc w:val="left"/>
      <w:pPr>
        <w:ind w:left="988" w:hanging="420"/>
      </w:pPr>
      <w:rPr>
        <w:sz w:val="21"/>
        <w:szCs w:val="28"/>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nsid w:val="0000002E"/>
    <w:multiLevelType w:val="multilevel"/>
    <w:tmpl w:val="7AB88096"/>
    <w:lvl w:ilvl="0">
      <w:start w:val="1"/>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3">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19FF7739"/>
    <w:multiLevelType w:val="multilevel"/>
    <w:tmpl w:val="B0A66454"/>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3、"/>
      <w:lvlJc w:val="left"/>
      <w:pPr>
        <w:ind w:left="360" w:hanging="360"/>
      </w:pPr>
      <w:rPr>
        <w:rFonts w:hint="default"/>
      </w:rPr>
    </w:lvl>
    <w:lvl w:ilvl="3" w:tentative="1">
      <w:start w:val="1"/>
      <w:numFmt w:val="decimal"/>
      <w:lvlText w:val="%1.%2.%3.%4."/>
      <w:lvlJc w:val="left"/>
      <w:pPr>
        <w:ind w:left="851" w:hanging="851"/>
      </w:pPr>
      <w:rPr>
        <w:rFonts w:cs="Times New Roman"/>
      </w:rPr>
    </w:lvl>
    <w:lvl w:ilvl="4" w:tentative="1">
      <w:start w:val="1"/>
      <w:numFmt w:val="decimal"/>
      <w:lvlText w:val="%1.%2.%3.%4.%5."/>
      <w:lvlJc w:val="left"/>
      <w:pPr>
        <w:ind w:left="992" w:hanging="992"/>
      </w:pPr>
      <w:rPr>
        <w:rFonts w:cs="Times New Roman"/>
      </w:rPr>
    </w:lvl>
    <w:lvl w:ilvl="5" w:tentative="1">
      <w:start w:val="1"/>
      <w:numFmt w:val="decimal"/>
      <w:lvlText w:val="%1.%2.%3.%4.%5.%6."/>
      <w:lvlJc w:val="left"/>
      <w:pPr>
        <w:ind w:left="1134" w:hanging="1134"/>
      </w:pPr>
      <w:rPr>
        <w:rFonts w:cs="Times New Roman"/>
      </w:rPr>
    </w:lvl>
    <w:lvl w:ilvl="6" w:tentative="1">
      <w:start w:val="1"/>
      <w:numFmt w:val="decimal"/>
      <w:lvlText w:val="%1.%2.%3.%4.%5.%6.%7."/>
      <w:lvlJc w:val="left"/>
      <w:pPr>
        <w:ind w:left="1276" w:hanging="1276"/>
      </w:pPr>
      <w:rPr>
        <w:rFonts w:cs="Times New Roman"/>
      </w:rPr>
    </w:lvl>
    <w:lvl w:ilvl="7" w:tentative="1">
      <w:start w:val="1"/>
      <w:numFmt w:val="decimal"/>
      <w:lvlText w:val="%1.%2.%3.%4.%5.%6.%7.%8."/>
      <w:lvlJc w:val="left"/>
      <w:pPr>
        <w:ind w:left="1418" w:hanging="1418"/>
      </w:pPr>
      <w:rPr>
        <w:rFonts w:cs="Times New Roman"/>
      </w:rPr>
    </w:lvl>
    <w:lvl w:ilvl="8" w:tentative="1">
      <w:start w:val="1"/>
      <w:numFmt w:val="decimal"/>
      <w:lvlText w:val="%1.%2.%3.%4.%5.%6.%7.%8.%9."/>
      <w:lvlJc w:val="left"/>
      <w:pPr>
        <w:ind w:left="1559" w:hanging="1559"/>
      </w:pPr>
      <w:rPr>
        <w:rFonts w:cs="Times New Roman"/>
      </w:rPr>
    </w:lvl>
  </w:abstractNum>
  <w:abstractNum w:abstractNumId="5">
    <w:nsid w:val="1D24360E"/>
    <w:multiLevelType w:val="multilevel"/>
    <w:tmpl w:val="1D24360E"/>
    <w:lvl w:ilvl="0">
      <w:start w:val="1"/>
      <w:numFmt w:val="decimal"/>
      <w:lvlText w:val="%1"/>
      <w:lvlJc w:val="left"/>
      <w:pPr>
        <w:ind w:left="840" w:hanging="420"/>
      </w:pPr>
      <w:rPr>
        <w:rFonts w:ascii="宋体" w:eastAsia="宋体" w:cs="Times New Roman" w:hint="eastAsia"/>
        <w:b w:val="0"/>
        <w:i w:val="0"/>
        <w:color w:val="auto"/>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6">
    <w:nsid w:val="1EE45AA2"/>
    <w:multiLevelType w:val="hybridMultilevel"/>
    <w:tmpl w:val="D4766E4E"/>
    <w:lvl w:ilvl="0" w:tplc="3272B0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8546BD6"/>
    <w:multiLevelType w:val="hybridMultilevel"/>
    <w:tmpl w:val="88E41DB8"/>
    <w:lvl w:ilvl="0" w:tplc="369ED5AE">
      <w:start w:val="1"/>
      <w:numFmt w:val="bullet"/>
      <w:lvlText w:val=""/>
      <w:lvlJc w:val="left"/>
      <w:pPr>
        <w:tabs>
          <w:tab w:val="num" w:pos="840"/>
        </w:tabs>
        <w:ind w:left="840" w:hanging="420"/>
      </w:pPr>
      <w:rPr>
        <w:rFonts w:ascii="Wingdings" w:hAnsi="Wingdings" w:hint="default"/>
      </w:rPr>
    </w:lvl>
    <w:lvl w:ilvl="1" w:tplc="04090019">
      <w:start w:val="1"/>
      <w:numFmt w:val="bullet"/>
      <w:lvlText w:val=""/>
      <w:lvlJc w:val="left"/>
      <w:pPr>
        <w:tabs>
          <w:tab w:val="num" w:pos="1260"/>
        </w:tabs>
        <w:ind w:left="1260" w:hanging="420"/>
      </w:pPr>
      <w:rPr>
        <w:rFonts w:ascii="Wingdings" w:hAnsi="Wingdings" w:hint="default"/>
      </w:rPr>
    </w:lvl>
    <w:lvl w:ilvl="2" w:tplc="0409001B" w:tentative="1">
      <w:start w:val="1"/>
      <w:numFmt w:val="bullet"/>
      <w:lvlText w:val=""/>
      <w:lvlJc w:val="left"/>
      <w:pPr>
        <w:tabs>
          <w:tab w:val="num" w:pos="1680"/>
        </w:tabs>
        <w:ind w:left="1680" w:hanging="420"/>
      </w:pPr>
      <w:rPr>
        <w:rFonts w:ascii="Wingdings" w:hAnsi="Wingdings" w:hint="default"/>
      </w:rPr>
    </w:lvl>
    <w:lvl w:ilvl="3" w:tplc="0409000F" w:tentative="1">
      <w:start w:val="1"/>
      <w:numFmt w:val="bullet"/>
      <w:lvlText w:val=""/>
      <w:lvlJc w:val="left"/>
      <w:pPr>
        <w:tabs>
          <w:tab w:val="num" w:pos="2100"/>
        </w:tabs>
        <w:ind w:left="2100" w:hanging="420"/>
      </w:pPr>
      <w:rPr>
        <w:rFonts w:ascii="Wingdings" w:hAnsi="Wingdings" w:hint="default"/>
      </w:rPr>
    </w:lvl>
    <w:lvl w:ilvl="4" w:tplc="04090019" w:tentative="1">
      <w:start w:val="1"/>
      <w:numFmt w:val="bullet"/>
      <w:lvlText w:val=""/>
      <w:lvlJc w:val="left"/>
      <w:pPr>
        <w:tabs>
          <w:tab w:val="num" w:pos="2520"/>
        </w:tabs>
        <w:ind w:left="2520" w:hanging="420"/>
      </w:pPr>
      <w:rPr>
        <w:rFonts w:ascii="Wingdings" w:hAnsi="Wingdings" w:hint="default"/>
      </w:rPr>
    </w:lvl>
    <w:lvl w:ilvl="5" w:tplc="0409001B" w:tentative="1">
      <w:start w:val="1"/>
      <w:numFmt w:val="bullet"/>
      <w:lvlText w:val=""/>
      <w:lvlJc w:val="left"/>
      <w:pPr>
        <w:tabs>
          <w:tab w:val="num" w:pos="2940"/>
        </w:tabs>
        <w:ind w:left="2940" w:hanging="420"/>
      </w:pPr>
      <w:rPr>
        <w:rFonts w:ascii="Wingdings" w:hAnsi="Wingdings" w:hint="default"/>
      </w:rPr>
    </w:lvl>
    <w:lvl w:ilvl="6" w:tplc="0409000F" w:tentative="1">
      <w:start w:val="1"/>
      <w:numFmt w:val="bullet"/>
      <w:lvlText w:val=""/>
      <w:lvlJc w:val="left"/>
      <w:pPr>
        <w:tabs>
          <w:tab w:val="num" w:pos="3360"/>
        </w:tabs>
        <w:ind w:left="3360" w:hanging="420"/>
      </w:pPr>
      <w:rPr>
        <w:rFonts w:ascii="Wingdings" w:hAnsi="Wingdings" w:hint="default"/>
      </w:rPr>
    </w:lvl>
    <w:lvl w:ilvl="7" w:tplc="04090019" w:tentative="1">
      <w:start w:val="1"/>
      <w:numFmt w:val="bullet"/>
      <w:lvlText w:val=""/>
      <w:lvlJc w:val="left"/>
      <w:pPr>
        <w:tabs>
          <w:tab w:val="num" w:pos="3780"/>
        </w:tabs>
        <w:ind w:left="3780" w:hanging="420"/>
      </w:pPr>
      <w:rPr>
        <w:rFonts w:ascii="Wingdings" w:hAnsi="Wingdings" w:hint="default"/>
      </w:rPr>
    </w:lvl>
    <w:lvl w:ilvl="8" w:tplc="0409001B" w:tentative="1">
      <w:start w:val="1"/>
      <w:numFmt w:val="bullet"/>
      <w:lvlText w:val=""/>
      <w:lvlJc w:val="left"/>
      <w:pPr>
        <w:tabs>
          <w:tab w:val="num" w:pos="4200"/>
        </w:tabs>
        <w:ind w:left="4200" w:hanging="420"/>
      </w:pPr>
      <w:rPr>
        <w:rFonts w:ascii="Wingdings" w:hAnsi="Wingdings" w:hint="default"/>
      </w:rPr>
    </w:lvl>
  </w:abstractNum>
  <w:abstractNum w:abstractNumId="8">
    <w:nsid w:val="2E011B6A"/>
    <w:multiLevelType w:val="multilevel"/>
    <w:tmpl w:val="2E011B6A"/>
    <w:lvl w:ilvl="0">
      <w:start w:val="1"/>
      <w:numFmt w:val="bullet"/>
      <w:lvlText w:val=""/>
      <w:lvlJc w:val="left"/>
      <w:pPr>
        <w:ind w:left="735" w:hanging="420"/>
      </w:pPr>
      <w:rPr>
        <w:rFonts w:ascii="Wingdings" w:hAnsi="Wingdings" w:hint="default"/>
      </w:rPr>
    </w:lvl>
    <w:lvl w:ilvl="1">
      <w:start w:val="1"/>
      <w:numFmt w:val="bullet"/>
      <w:lvlText w:val=""/>
      <w:lvlJc w:val="left"/>
      <w:pPr>
        <w:ind w:left="1155" w:hanging="420"/>
      </w:pPr>
      <w:rPr>
        <w:rFonts w:ascii="Wingdings" w:hAnsi="Wingdings" w:hint="default"/>
      </w:rPr>
    </w:lvl>
    <w:lvl w:ilvl="2">
      <w:start w:val="1"/>
      <w:numFmt w:val="bullet"/>
      <w:lvlText w:val=""/>
      <w:lvlJc w:val="left"/>
      <w:pPr>
        <w:ind w:left="1575" w:hanging="420"/>
      </w:pPr>
      <w:rPr>
        <w:rFonts w:ascii="Wingdings" w:hAnsi="Wingdings" w:hint="default"/>
      </w:rPr>
    </w:lvl>
    <w:lvl w:ilvl="3">
      <w:start w:val="1"/>
      <w:numFmt w:val="bullet"/>
      <w:lvlText w:val=""/>
      <w:lvlJc w:val="left"/>
      <w:pPr>
        <w:ind w:left="1995" w:hanging="420"/>
      </w:pPr>
      <w:rPr>
        <w:rFonts w:ascii="Wingdings" w:hAnsi="Wingdings" w:hint="default"/>
      </w:rPr>
    </w:lvl>
    <w:lvl w:ilvl="4">
      <w:start w:val="1"/>
      <w:numFmt w:val="bullet"/>
      <w:lvlText w:val=""/>
      <w:lvlJc w:val="left"/>
      <w:pPr>
        <w:ind w:left="2415" w:hanging="420"/>
      </w:pPr>
      <w:rPr>
        <w:rFonts w:ascii="Wingdings" w:hAnsi="Wingdings" w:hint="default"/>
      </w:rPr>
    </w:lvl>
    <w:lvl w:ilvl="5">
      <w:start w:val="1"/>
      <w:numFmt w:val="bullet"/>
      <w:lvlText w:val=""/>
      <w:lvlJc w:val="left"/>
      <w:pPr>
        <w:ind w:left="2835" w:hanging="420"/>
      </w:pPr>
      <w:rPr>
        <w:rFonts w:ascii="Wingdings" w:hAnsi="Wingdings" w:hint="default"/>
      </w:rPr>
    </w:lvl>
    <w:lvl w:ilvl="6">
      <w:start w:val="1"/>
      <w:numFmt w:val="bullet"/>
      <w:lvlText w:val=""/>
      <w:lvlJc w:val="left"/>
      <w:pPr>
        <w:ind w:left="3255" w:hanging="420"/>
      </w:pPr>
      <w:rPr>
        <w:rFonts w:ascii="Wingdings" w:hAnsi="Wingdings" w:hint="default"/>
      </w:rPr>
    </w:lvl>
    <w:lvl w:ilvl="7">
      <w:start w:val="1"/>
      <w:numFmt w:val="bullet"/>
      <w:lvlText w:val=""/>
      <w:lvlJc w:val="left"/>
      <w:pPr>
        <w:ind w:left="3675" w:hanging="420"/>
      </w:pPr>
      <w:rPr>
        <w:rFonts w:ascii="Wingdings" w:hAnsi="Wingdings" w:hint="default"/>
      </w:rPr>
    </w:lvl>
    <w:lvl w:ilvl="8">
      <w:start w:val="1"/>
      <w:numFmt w:val="bullet"/>
      <w:lvlText w:val=""/>
      <w:lvlJc w:val="left"/>
      <w:pPr>
        <w:ind w:left="4095" w:hanging="420"/>
      </w:pPr>
      <w:rPr>
        <w:rFonts w:ascii="Wingdings" w:hAnsi="Wingdings" w:hint="default"/>
      </w:rPr>
    </w:lvl>
  </w:abstractNum>
  <w:abstractNum w:abstractNumId="9">
    <w:nsid w:val="37503051"/>
    <w:multiLevelType w:val="hybridMultilevel"/>
    <w:tmpl w:val="278213E6"/>
    <w:lvl w:ilvl="0" w:tplc="62A4A8E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FAA23DE"/>
    <w:multiLevelType w:val="hybridMultilevel"/>
    <w:tmpl w:val="6CBA8432"/>
    <w:lvl w:ilvl="0" w:tplc="D44E6342">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D11591D"/>
    <w:multiLevelType w:val="hybridMultilevel"/>
    <w:tmpl w:val="0A4C74F8"/>
    <w:lvl w:ilvl="0" w:tplc="07B296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F5D5DCA"/>
    <w:multiLevelType w:val="hybridMultilevel"/>
    <w:tmpl w:val="25AA35C6"/>
    <w:lvl w:ilvl="0" w:tplc="C4F6B9B0">
      <w:start w:val="1"/>
      <w:numFmt w:val="decimal"/>
      <w:lvlText w:val="%1、"/>
      <w:lvlJc w:val="left"/>
      <w:pPr>
        <w:ind w:left="7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537D301C"/>
    <w:multiLevelType w:val="hybridMultilevel"/>
    <w:tmpl w:val="A022BB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6C80AD0"/>
    <w:multiLevelType w:val="hybridMultilevel"/>
    <w:tmpl w:val="142654B4"/>
    <w:lvl w:ilvl="0" w:tplc="0409000B">
      <w:start w:val="1"/>
      <w:numFmt w:val="bullet"/>
      <w:lvlText w:val=""/>
      <w:lvlJc w:val="left"/>
      <w:pPr>
        <w:tabs>
          <w:tab w:val="num" w:pos="980"/>
        </w:tabs>
        <w:ind w:left="980" w:hanging="420"/>
      </w:pPr>
      <w:rPr>
        <w:rFonts w:ascii="Wingdings" w:hAnsi="Wingdings" w:hint="default"/>
      </w:rPr>
    </w:lvl>
    <w:lvl w:ilvl="1" w:tplc="FFFFFFFF" w:tentative="1">
      <w:start w:val="1"/>
      <w:numFmt w:val="bullet"/>
      <w:lvlText w:val=""/>
      <w:lvlJc w:val="left"/>
      <w:pPr>
        <w:tabs>
          <w:tab w:val="num" w:pos="1400"/>
        </w:tabs>
        <w:ind w:left="1400" w:hanging="420"/>
      </w:pPr>
      <w:rPr>
        <w:rFonts w:ascii="Wingdings" w:hAnsi="Wingdings" w:hint="default"/>
      </w:rPr>
    </w:lvl>
    <w:lvl w:ilvl="2" w:tplc="FFFFFFFF" w:tentative="1">
      <w:start w:val="1"/>
      <w:numFmt w:val="bullet"/>
      <w:lvlText w:val=""/>
      <w:lvlJc w:val="left"/>
      <w:pPr>
        <w:tabs>
          <w:tab w:val="num" w:pos="1820"/>
        </w:tabs>
        <w:ind w:left="1820" w:hanging="420"/>
      </w:pPr>
      <w:rPr>
        <w:rFonts w:ascii="Wingdings" w:hAnsi="Wingdings" w:hint="default"/>
      </w:rPr>
    </w:lvl>
    <w:lvl w:ilvl="3" w:tplc="FFFFFFFF" w:tentative="1">
      <w:start w:val="1"/>
      <w:numFmt w:val="bullet"/>
      <w:lvlText w:val=""/>
      <w:lvlJc w:val="left"/>
      <w:pPr>
        <w:tabs>
          <w:tab w:val="num" w:pos="2240"/>
        </w:tabs>
        <w:ind w:left="2240" w:hanging="420"/>
      </w:pPr>
      <w:rPr>
        <w:rFonts w:ascii="Wingdings" w:hAnsi="Wingdings" w:hint="default"/>
      </w:rPr>
    </w:lvl>
    <w:lvl w:ilvl="4" w:tplc="FFFFFFFF" w:tentative="1">
      <w:start w:val="1"/>
      <w:numFmt w:val="bullet"/>
      <w:lvlText w:val=""/>
      <w:lvlJc w:val="left"/>
      <w:pPr>
        <w:tabs>
          <w:tab w:val="num" w:pos="2660"/>
        </w:tabs>
        <w:ind w:left="2660" w:hanging="420"/>
      </w:pPr>
      <w:rPr>
        <w:rFonts w:ascii="Wingdings" w:hAnsi="Wingdings" w:hint="default"/>
      </w:rPr>
    </w:lvl>
    <w:lvl w:ilvl="5" w:tplc="FFFFFFFF" w:tentative="1">
      <w:start w:val="1"/>
      <w:numFmt w:val="bullet"/>
      <w:lvlText w:val=""/>
      <w:lvlJc w:val="left"/>
      <w:pPr>
        <w:tabs>
          <w:tab w:val="num" w:pos="3080"/>
        </w:tabs>
        <w:ind w:left="3080" w:hanging="420"/>
      </w:pPr>
      <w:rPr>
        <w:rFonts w:ascii="Wingdings" w:hAnsi="Wingdings" w:hint="default"/>
      </w:rPr>
    </w:lvl>
    <w:lvl w:ilvl="6" w:tplc="FFFFFFFF" w:tentative="1">
      <w:start w:val="1"/>
      <w:numFmt w:val="bullet"/>
      <w:lvlText w:val=""/>
      <w:lvlJc w:val="left"/>
      <w:pPr>
        <w:tabs>
          <w:tab w:val="num" w:pos="3500"/>
        </w:tabs>
        <w:ind w:left="3500" w:hanging="420"/>
      </w:pPr>
      <w:rPr>
        <w:rFonts w:ascii="Wingdings" w:hAnsi="Wingdings" w:hint="default"/>
      </w:rPr>
    </w:lvl>
    <w:lvl w:ilvl="7" w:tplc="FFFFFFFF" w:tentative="1">
      <w:start w:val="1"/>
      <w:numFmt w:val="bullet"/>
      <w:lvlText w:val=""/>
      <w:lvlJc w:val="left"/>
      <w:pPr>
        <w:tabs>
          <w:tab w:val="num" w:pos="3920"/>
        </w:tabs>
        <w:ind w:left="3920" w:hanging="420"/>
      </w:pPr>
      <w:rPr>
        <w:rFonts w:ascii="Wingdings" w:hAnsi="Wingdings" w:hint="default"/>
      </w:rPr>
    </w:lvl>
    <w:lvl w:ilvl="8" w:tplc="FFFFFFFF" w:tentative="1">
      <w:start w:val="1"/>
      <w:numFmt w:val="bullet"/>
      <w:lvlText w:val=""/>
      <w:lvlJc w:val="left"/>
      <w:pPr>
        <w:tabs>
          <w:tab w:val="num" w:pos="4340"/>
        </w:tabs>
        <w:ind w:left="4340" w:hanging="420"/>
      </w:pPr>
      <w:rPr>
        <w:rFonts w:ascii="Wingdings" w:hAnsi="Wingdings" w:hint="default"/>
      </w:rPr>
    </w:lvl>
  </w:abstractNum>
  <w:abstractNum w:abstractNumId="15">
    <w:nsid w:val="57648651"/>
    <w:multiLevelType w:val="singleLevel"/>
    <w:tmpl w:val="57648651"/>
    <w:lvl w:ilvl="0">
      <w:start w:val="1"/>
      <w:numFmt w:val="decimal"/>
      <w:suff w:val="nothing"/>
      <w:lvlText w:val="%1、"/>
      <w:lvlJc w:val="left"/>
    </w:lvl>
  </w:abstractNum>
  <w:abstractNum w:abstractNumId="16">
    <w:nsid w:val="57FF855D"/>
    <w:multiLevelType w:val="singleLevel"/>
    <w:tmpl w:val="57FF855D"/>
    <w:lvl w:ilvl="0">
      <w:start w:val="1"/>
      <w:numFmt w:val="chineseCounting"/>
      <w:suff w:val="nothing"/>
      <w:lvlText w:val="%1、"/>
      <w:lvlJc w:val="left"/>
    </w:lvl>
  </w:abstractNum>
  <w:abstractNum w:abstractNumId="17">
    <w:nsid w:val="57FF8873"/>
    <w:multiLevelType w:val="singleLevel"/>
    <w:tmpl w:val="57FF8873"/>
    <w:lvl w:ilvl="0">
      <w:start w:val="2"/>
      <w:numFmt w:val="chineseCounting"/>
      <w:suff w:val="nothing"/>
      <w:lvlText w:val="%1、"/>
      <w:lvlJc w:val="left"/>
    </w:lvl>
  </w:abstractNum>
  <w:abstractNum w:abstractNumId="18">
    <w:nsid w:val="57FF8970"/>
    <w:multiLevelType w:val="singleLevel"/>
    <w:tmpl w:val="57FF8970"/>
    <w:lvl w:ilvl="0">
      <w:start w:val="1"/>
      <w:numFmt w:val="chineseCounting"/>
      <w:suff w:val="nothing"/>
      <w:lvlText w:val="（%1）"/>
      <w:lvlJc w:val="left"/>
    </w:lvl>
  </w:abstractNum>
  <w:abstractNum w:abstractNumId="19">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nsid w:val="58D23D1D"/>
    <w:multiLevelType w:val="singleLevel"/>
    <w:tmpl w:val="58D23D1D"/>
    <w:lvl w:ilvl="0">
      <w:start w:val="3"/>
      <w:numFmt w:val="chineseCounting"/>
      <w:suff w:val="nothing"/>
      <w:lvlText w:val="%1、"/>
      <w:lvlJc w:val="left"/>
    </w:lvl>
  </w:abstractNum>
  <w:abstractNum w:abstractNumId="21">
    <w:nsid w:val="5E9B3089"/>
    <w:multiLevelType w:val="hybridMultilevel"/>
    <w:tmpl w:val="92123310"/>
    <w:lvl w:ilvl="0" w:tplc="FFFFFFFF">
      <w:start w:val="1"/>
      <w:numFmt w:val="decimal"/>
      <w:lvlText w:val="(%1)"/>
      <w:lvlJc w:val="left"/>
      <w:pPr>
        <w:tabs>
          <w:tab w:val="num" w:pos="851"/>
        </w:tabs>
        <w:ind w:left="851" w:hanging="851"/>
      </w:pPr>
      <w:rPr>
        <w:rFonts w:ascii="宋体" w:eastAsia="宋体" w:hAnsi="宋体" w:cs="Times New Roman" w:hint="eastAsia"/>
        <w:lang w:val="en-US"/>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2">
    <w:nsid w:val="5F5037D7"/>
    <w:multiLevelType w:val="hybridMultilevel"/>
    <w:tmpl w:val="DAF81756"/>
    <w:lvl w:ilvl="0" w:tplc="5E58E334">
      <w:start w:val="1"/>
      <w:numFmt w:val="decimal"/>
      <w:lvlText w:val="（%1）"/>
      <w:lvlJc w:val="left"/>
      <w:pPr>
        <w:ind w:left="920" w:hanging="72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3">
    <w:nsid w:val="6B44650E"/>
    <w:multiLevelType w:val="multilevel"/>
    <w:tmpl w:val="6B44650E"/>
    <w:lvl w:ilvl="0">
      <w:start w:val="1"/>
      <w:numFmt w:val="decimal"/>
      <w:lvlText w:val="第%1章"/>
      <w:lvlJc w:val="left"/>
      <w:pPr>
        <w:ind w:left="1135" w:hanging="425"/>
      </w:pPr>
      <w:rPr>
        <w:rFonts w:ascii="Times New Roman" w:hAnsi="Times New Roman" w:cs="Times New Roman"/>
        <w:b/>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decimal"/>
      <w:lvlText w:val="6.%2"/>
      <w:lvlJc w:val="left"/>
      <w:pPr>
        <w:ind w:left="709" w:hanging="567"/>
      </w:pPr>
      <w:rPr>
        <w:rFonts w:ascii="Times New Roman" w:eastAsia="宋体" w:hAnsi="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hint="eastAsia"/>
      </w:rPr>
    </w:lvl>
    <w:lvl w:ilvl="7">
      <w:start w:val="1"/>
      <w:numFmt w:val="japaneseCounting"/>
      <w:lvlText w:val="%8、"/>
      <w:lvlJc w:val="left"/>
      <w:pPr>
        <w:ind w:left="3696" w:hanging="720"/>
      </w:pPr>
      <w:rPr>
        <w:rFonts w:hint="default"/>
        <w:b w:val="0"/>
        <w:color w:val="auto"/>
      </w:rPr>
    </w:lvl>
    <w:lvl w:ilvl="8">
      <w:numFmt w:val="bullet"/>
      <w:lvlText w:val="★"/>
      <w:lvlJc w:val="left"/>
      <w:pPr>
        <w:ind w:left="4257" w:hanging="855"/>
      </w:pPr>
      <w:rPr>
        <w:rFonts w:ascii="宋体" w:eastAsia="宋体" w:hAnsi="宋体" w:cs="宋体" w:hint="eastAsia"/>
        <w:sz w:val="28"/>
      </w:rPr>
    </w:lvl>
  </w:abstractNum>
  <w:abstractNum w:abstractNumId="24">
    <w:nsid w:val="6BFD2A5B"/>
    <w:multiLevelType w:val="singleLevel"/>
    <w:tmpl w:val="6BFD2A5B"/>
    <w:lvl w:ilvl="0">
      <w:start w:val="1"/>
      <w:numFmt w:val="chineseCounting"/>
      <w:suff w:val="nothing"/>
      <w:lvlText w:val="（%1）"/>
      <w:lvlJc w:val="left"/>
    </w:lvl>
  </w:abstractNum>
  <w:abstractNum w:abstractNumId="25">
    <w:nsid w:val="6C996B34"/>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nsid w:val="724F0A94"/>
    <w:multiLevelType w:val="hybridMultilevel"/>
    <w:tmpl w:val="CE182992"/>
    <w:lvl w:ilvl="0" w:tplc="70469C4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21"/>
  </w:num>
  <w:num w:numId="4">
    <w:abstractNumId w:val="7"/>
  </w:num>
  <w:num w:numId="5">
    <w:abstractNumId w:val="14"/>
  </w:num>
  <w:num w:numId="6">
    <w:abstractNumId w:val="19"/>
  </w:num>
  <w:num w:numId="7">
    <w:abstractNumId w:val="3"/>
  </w:num>
  <w:num w:numId="8">
    <w:abstractNumId w:val="25"/>
  </w:num>
  <w:num w:numId="9">
    <w:abstractNumId w:val="11"/>
  </w:num>
  <w:num w:numId="10">
    <w:abstractNumId w:val="10"/>
  </w:num>
  <w:num w:numId="11">
    <w:abstractNumId w:val="6"/>
  </w:num>
  <w:num w:numId="12">
    <w:abstractNumId w:val="23"/>
  </w:num>
  <w:num w:numId="13">
    <w:abstractNumId w:val="5"/>
  </w:num>
  <w:num w:numId="14">
    <w:abstractNumId w:val="16"/>
  </w:num>
  <w:num w:numId="15">
    <w:abstractNumId w:val="17"/>
  </w:num>
  <w:num w:numId="16">
    <w:abstractNumId w:val="18"/>
  </w:num>
  <w:num w:numId="17">
    <w:abstractNumId w:val="24"/>
  </w:num>
  <w:num w:numId="18">
    <w:abstractNumId w:val="20"/>
  </w:num>
  <w:num w:numId="19">
    <w:abstractNumId w:val="9"/>
  </w:num>
  <w:num w:numId="20">
    <w:abstractNumId w:val="26"/>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4"/>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22"/>
  </w:num>
  <w:num w:numId="32">
    <w:abstractNumId w:val="1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710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8F6"/>
    <w:rsid w:val="00003F15"/>
    <w:rsid w:val="000128FB"/>
    <w:rsid w:val="000174B8"/>
    <w:rsid w:val="00024F80"/>
    <w:rsid w:val="00026BBD"/>
    <w:rsid w:val="00075F67"/>
    <w:rsid w:val="00076CA1"/>
    <w:rsid w:val="00087718"/>
    <w:rsid w:val="00091015"/>
    <w:rsid w:val="000D6220"/>
    <w:rsid w:val="000E10AD"/>
    <w:rsid w:val="000E136D"/>
    <w:rsid w:val="000E4EA3"/>
    <w:rsid w:val="00102A39"/>
    <w:rsid w:val="001076F8"/>
    <w:rsid w:val="00122598"/>
    <w:rsid w:val="00125F65"/>
    <w:rsid w:val="00134506"/>
    <w:rsid w:val="00137007"/>
    <w:rsid w:val="00140962"/>
    <w:rsid w:val="001456C1"/>
    <w:rsid w:val="0014571F"/>
    <w:rsid w:val="001522A2"/>
    <w:rsid w:val="00156C7A"/>
    <w:rsid w:val="001577FF"/>
    <w:rsid w:val="00170A45"/>
    <w:rsid w:val="001812B2"/>
    <w:rsid w:val="001829E6"/>
    <w:rsid w:val="00184458"/>
    <w:rsid w:val="00191ABA"/>
    <w:rsid w:val="00196E4E"/>
    <w:rsid w:val="001A0C4D"/>
    <w:rsid w:val="001B22AC"/>
    <w:rsid w:val="001B50CB"/>
    <w:rsid w:val="001B53B8"/>
    <w:rsid w:val="001C3276"/>
    <w:rsid w:val="001D3BF2"/>
    <w:rsid w:val="001D474F"/>
    <w:rsid w:val="001E2214"/>
    <w:rsid w:val="00201187"/>
    <w:rsid w:val="002034FF"/>
    <w:rsid w:val="00206B0D"/>
    <w:rsid w:val="0021473A"/>
    <w:rsid w:val="00221B37"/>
    <w:rsid w:val="002254D1"/>
    <w:rsid w:val="00226170"/>
    <w:rsid w:val="00231A72"/>
    <w:rsid w:val="002425E2"/>
    <w:rsid w:val="00247098"/>
    <w:rsid w:val="00247899"/>
    <w:rsid w:val="0025192D"/>
    <w:rsid w:val="0025240C"/>
    <w:rsid w:val="002618DE"/>
    <w:rsid w:val="00272D88"/>
    <w:rsid w:val="00282DA2"/>
    <w:rsid w:val="002C3FB1"/>
    <w:rsid w:val="002C7B4D"/>
    <w:rsid w:val="002F359F"/>
    <w:rsid w:val="002F36F5"/>
    <w:rsid w:val="002F6477"/>
    <w:rsid w:val="00307003"/>
    <w:rsid w:val="00316E62"/>
    <w:rsid w:val="00324669"/>
    <w:rsid w:val="00331C8F"/>
    <w:rsid w:val="0033325E"/>
    <w:rsid w:val="0033604C"/>
    <w:rsid w:val="00343B26"/>
    <w:rsid w:val="003472AE"/>
    <w:rsid w:val="003739B5"/>
    <w:rsid w:val="00376CFF"/>
    <w:rsid w:val="003774F1"/>
    <w:rsid w:val="003863AE"/>
    <w:rsid w:val="00391BA1"/>
    <w:rsid w:val="00394233"/>
    <w:rsid w:val="003B4383"/>
    <w:rsid w:val="003B6836"/>
    <w:rsid w:val="003C59E5"/>
    <w:rsid w:val="003D1870"/>
    <w:rsid w:val="003D7856"/>
    <w:rsid w:val="003F5AA6"/>
    <w:rsid w:val="004046B8"/>
    <w:rsid w:val="00405608"/>
    <w:rsid w:val="004135B9"/>
    <w:rsid w:val="0041597A"/>
    <w:rsid w:val="004261E2"/>
    <w:rsid w:val="00431E8A"/>
    <w:rsid w:val="004427E7"/>
    <w:rsid w:val="00455B7B"/>
    <w:rsid w:val="00460708"/>
    <w:rsid w:val="00466523"/>
    <w:rsid w:val="004747D3"/>
    <w:rsid w:val="00474EFC"/>
    <w:rsid w:val="004765C6"/>
    <w:rsid w:val="00492E57"/>
    <w:rsid w:val="004A19B1"/>
    <w:rsid w:val="004A368E"/>
    <w:rsid w:val="004B5D6D"/>
    <w:rsid w:val="004B6ACF"/>
    <w:rsid w:val="004C4109"/>
    <w:rsid w:val="004E6BD6"/>
    <w:rsid w:val="004F2CAF"/>
    <w:rsid w:val="00503513"/>
    <w:rsid w:val="005146CF"/>
    <w:rsid w:val="00516491"/>
    <w:rsid w:val="00524D58"/>
    <w:rsid w:val="0053038A"/>
    <w:rsid w:val="00531D95"/>
    <w:rsid w:val="00540E4C"/>
    <w:rsid w:val="005416B6"/>
    <w:rsid w:val="00543140"/>
    <w:rsid w:val="00551170"/>
    <w:rsid w:val="00551DA0"/>
    <w:rsid w:val="00551EDE"/>
    <w:rsid w:val="00555A55"/>
    <w:rsid w:val="00565203"/>
    <w:rsid w:val="005666B1"/>
    <w:rsid w:val="00570854"/>
    <w:rsid w:val="00575281"/>
    <w:rsid w:val="00575681"/>
    <w:rsid w:val="005777BA"/>
    <w:rsid w:val="005800DC"/>
    <w:rsid w:val="00585CE1"/>
    <w:rsid w:val="00586DCE"/>
    <w:rsid w:val="00596D0F"/>
    <w:rsid w:val="005A36B7"/>
    <w:rsid w:val="005A798F"/>
    <w:rsid w:val="005A7F50"/>
    <w:rsid w:val="005B653B"/>
    <w:rsid w:val="005C2C84"/>
    <w:rsid w:val="005C3630"/>
    <w:rsid w:val="005C6401"/>
    <w:rsid w:val="005D4774"/>
    <w:rsid w:val="005E15D6"/>
    <w:rsid w:val="005E47DB"/>
    <w:rsid w:val="005E4E2D"/>
    <w:rsid w:val="005F28BE"/>
    <w:rsid w:val="005F3DD8"/>
    <w:rsid w:val="0060476C"/>
    <w:rsid w:val="00606C15"/>
    <w:rsid w:val="00626B84"/>
    <w:rsid w:val="00626EB9"/>
    <w:rsid w:val="00627432"/>
    <w:rsid w:val="00651572"/>
    <w:rsid w:val="006718F6"/>
    <w:rsid w:val="006726C7"/>
    <w:rsid w:val="006748FB"/>
    <w:rsid w:val="00686583"/>
    <w:rsid w:val="00695F94"/>
    <w:rsid w:val="006A00BC"/>
    <w:rsid w:val="006A2663"/>
    <w:rsid w:val="006B0769"/>
    <w:rsid w:val="006B21D8"/>
    <w:rsid w:val="006B5DC3"/>
    <w:rsid w:val="006C6926"/>
    <w:rsid w:val="006E7751"/>
    <w:rsid w:val="006F4F34"/>
    <w:rsid w:val="007107A6"/>
    <w:rsid w:val="0071208D"/>
    <w:rsid w:val="0071480D"/>
    <w:rsid w:val="0072204A"/>
    <w:rsid w:val="00732938"/>
    <w:rsid w:val="00737688"/>
    <w:rsid w:val="0075341B"/>
    <w:rsid w:val="00764274"/>
    <w:rsid w:val="0077075C"/>
    <w:rsid w:val="00770B98"/>
    <w:rsid w:val="00775A11"/>
    <w:rsid w:val="00783EA6"/>
    <w:rsid w:val="007A1DF3"/>
    <w:rsid w:val="007A5E60"/>
    <w:rsid w:val="007C186F"/>
    <w:rsid w:val="007D0416"/>
    <w:rsid w:val="007D4ED0"/>
    <w:rsid w:val="007E0D41"/>
    <w:rsid w:val="007F1F68"/>
    <w:rsid w:val="007F3790"/>
    <w:rsid w:val="007F4B56"/>
    <w:rsid w:val="00803DB1"/>
    <w:rsid w:val="0080535C"/>
    <w:rsid w:val="008221DE"/>
    <w:rsid w:val="0082760F"/>
    <w:rsid w:val="00836524"/>
    <w:rsid w:val="008402A0"/>
    <w:rsid w:val="00851ACB"/>
    <w:rsid w:val="00852E2B"/>
    <w:rsid w:val="0085704B"/>
    <w:rsid w:val="00885450"/>
    <w:rsid w:val="008A2DCD"/>
    <w:rsid w:val="008B4B3E"/>
    <w:rsid w:val="008C0174"/>
    <w:rsid w:val="008C5E33"/>
    <w:rsid w:val="008F4D9C"/>
    <w:rsid w:val="008F5366"/>
    <w:rsid w:val="008F592D"/>
    <w:rsid w:val="008F6A12"/>
    <w:rsid w:val="00903851"/>
    <w:rsid w:val="00910E12"/>
    <w:rsid w:val="009142E5"/>
    <w:rsid w:val="00915457"/>
    <w:rsid w:val="00916EF1"/>
    <w:rsid w:val="00922114"/>
    <w:rsid w:val="009225C7"/>
    <w:rsid w:val="0092701B"/>
    <w:rsid w:val="00930974"/>
    <w:rsid w:val="009417DE"/>
    <w:rsid w:val="0095315C"/>
    <w:rsid w:val="00957144"/>
    <w:rsid w:val="009619EA"/>
    <w:rsid w:val="009801EE"/>
    <w:rsid w:val="0098657E"/>
    <w:rsid w:val="009A4A68"/>
    <w:rsid w:val="009C3D5D"/>
    <w:rsid w:val="009C6AEF"/>
    <w:rsid w:val="009D4B48"/>
    <w:rsid w:val="009E05F4"/>
    <w:rsid w:val="009E626B"/>
    <w:rsid w:val="00A14058"/>
    <w:rsid w:val="00A145F9"/>
    <w:rsid w:val="00A2106F"/>
    <w:rsid w:val="00A26161"/>
    <w:rsid w:val="00A313DD"/>
    <w:rsid w:val="00A41D4E"/>
    <w:rsid w:val="00A50F9B"/>
    <w:rsid w:val="00A67C66"/>
    <w:rsid w:val="00A728C0"/>
    <w:rsid w:val="00A74090"/>
    <w:rsid w:val="00A77B27"/>
    <w:rsid w:val="00AB0788"/>
    <w:rsid w:val="00AB128D"/>
    <w:rsid w:val="00AB5ED9"/>
    <w:rsid w:val="00AD505B"/>
    <w:rsid w:val="00AD67ED"/>
    <w:rsid w:val="00AE2E00"/>
    <w:rsid w:val="00AE63FF"/>
    <w:rsid w:val="00AF324F"/>
    <w:rsid w:val="00AF67F6"/>
    <w:rsid w:val="00AF7839"/>
    <w:rsid w:val="00B0669D"/>
    <w:rsid w:val="00B10EE1"/>
    <w:rsid w:val="00B11FF8"/>
    <w:rsid w:val="00B23816"/>
    <w:rsid w:val="00B24915"/>
    <w:rsid w:val="00B26AA2"/>
    <w:rsid w:val="00B31DB8"/>
    <w:rsid w:val="00B32FC8"/>
    <w:rsid w:val="00B50418"/>
    <w:rsid w:val="00B555BE"/>
    <w:rsid w:val="00B624F1"/>
    <w:rsid w:val="00B63DA5"/>
    <w:rsid w:val="00B65B4D"/>
    <w:rsid w:val="00B835A8"/>
    <w:rsid w:val="00B876CF"/>
    <w:rsid w:val="00B9011A"/>
    <w:rsid w:val="00B948FA"/>
    <w:rsid w:val="00BA0291"/>
    <w:rsid w:val="00BA4163"/>
    <w:rsid w:val="00BA4EC5"/>
    <w:rsid w:val="00BA6DDA"/>
    <w:rsid w:val="00BB031F"/>
    <w:rsid w:val="00BB66AE"/>
    <w:rsid w:val="00BC02EF"/>
    <w:rsid w:val="00BC6C74"/>
    <w:rsid w:val="00BE211C"/>
    <w:rsid w:val="00BF0CF1"/>
    <w:rsid w:val="00BF29C5"/>
    <w:rsid w:val="00BF2D0C"/>
    <w:rsid w:val="00C00A79"/>
    <w:rsid w:val="00C12515"/>
    <w:rsid w:val="00C136B1"/>
    <w:rsid w:val="00C250A8"/>
    <w:rsid w:val="00C42F72"/>
    <w:rsid w:val="00C46D81"/>
    <w:rsid w:val="00C47C11"/>
    <w:rsid w:val="00C54059"/>
    <w:rsid w:val="00C64653"/>
    <w:rsid w:val="00C657A3"/>
    <w:rsid w:val="00C6602D"/>
    <w:rsid w:val="00C73B21"/>
    <w:rsid w:val="00C76F95"/>
    <w:rsid w:val="00C83D38"/>
    <w:rsid w:val="00C942C7"/>
    <w:rsid w:val="00CB4A1F"/>
    <w:rsid w:val="00CD33CE"/>
    <w:rsid w:val="00CD4ECD"/>
    <w:rsid w:val="00CE4799"/>
    <w:rsid w:val="00CF02B0"/>
    <w:rsid w:val="00CF347C"/>
    <w:rsid w:val="00D07B4B"/>
    <w:rsid w:val="00D149AA"/>
    <w:rsid w:val="00D15409"/>
    <w:rsid w:val="00D34CCD"/>
    <w:rsid w:val="00D36D2C"/>
    <w:rsid w:val="00D431CD"/>
    <w:rsid w:val="00D53F5C"/>
    <w:rsid w:val="00D63643"/>
    <w:rsid w:val="00D83CD6"/>
    <w:rsid w:val="00D93FE3"/>
    <w:rsid w:val="00D95D18"/>
    <w:rsid w:val="00DA2C99"/>
    <w:rsid w:val="00DB2205"/>
    <w:rsid w:val="00DB22A7"/>
    <w:rsid w:val="00DC01D6"/>
    <w:rsid w:val="00DC0A33"/>
    <w:rsid w:val="00DC6599"/>
    <w:rsid w:val="00DC798F"/>
    <w:rsid w:val="00DD684E"/>
    <w:rsid w:val="00DF3CC3"/>
    <w:rsid w:val="00E04F25"/>
    <w:rsid w:val="00E07B40"/>
    <w:rsid w:val="00E302EF"/>
    <w:rsid w:val="00E47C0D"/>
    <w:rsid w:val="00E55245"/>
    <w:rsid w:val="00E55413"/>
    <w:rsid w:val="00E558DD"/>
    <w:rsid w:val="00E71BE5"/>
    <w:rsid w:val="00E809F0"/>
    <w:rsid w:val="00EA44EB"/>
    <w:rsid w:val="00EA68A5"/>
    <w:rsid w:val="00EA6E29"/>
    <w:rsid w:val="00EB2137"/>
    <w:rsid w:val="00EB2884"/>
    <w:rsid w:val="00EC194B"/>
    <w:rsid w:val="00ED02AD"/>
    <w:rsid w:val="00ED1005"/>
    <w:rsid w:val="00ED1A3F"/>
    <w:rsid w:val="00EE72F2"/>
    <w:rsid w:val="00F14F3B"/>
    <w:rsid w:val="00F17A51"/>
    <w:rsid w:val="00F34D0F"/>
    <w:rsid w:val="00F52765"/>
    <w:rsid w:val="00F55A7B"/>
    <w:rsid w:val="00F6369A"/>
    <w:rsid w:val="00F665AB"/>
    <w:rsid w:val="00F71ED5"/>
    <w:rsid w:val="00F743E9"/>
    <w:rsid w:val="00F808E8"/>
    <w:rsid w:val="00F84D4C"/>
    <w:rsid w:val="00F93926"/>
    <w:rsid w:val="00F96006"/>
    <w:rsid w:val="00FA5606"/>
    <w:rsid w:val="00FB2B07"/>
    <w:rsid w:val="00FD377D"/>
    <w:rsid w:val="00FD4735"/>
    <w:rsid w:val="00FD74C7"/>
    <w:rsid w:val="00FE75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10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6718F6"/>
    <w:pPr>
      <w:widowControl w:val="0"/>
      <w:jc w:val="both"/>
    </w:pPr>
    <w:rPr>
      <w:rFonts w:ascii="Calibri" w:eastAsia="宋体" w:hAnsi="Calibri" w:cs="Times New Roman"/>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
    <w:next w:val="a"/>
    <w:link w:val="1Char"/>
    <w:qFormat/>
    <w:rsid w:val="006718F6"/>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6718F6"/>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qFormat/>
    <w:rsid w:val="006718F6"/>
    <w:pPr>
      <w:keepNext/>
      <w:keepLines/>
      <w:numPr>
        <w:ilvl w:val="2"/>
        <w:numId w:val="1"/>
      </w:numPr>
      <w:spacing w:line="360" w:lineRule="auto"/>
      <w:outlineLvl w:val="2"/>
    </w:pPr>
    <w:rPr>
      <w:rFonts w:ascii="宋体" w:hAnsi="宋体"/>
      <w:b/>
      <w:bCs/>
      <w:color w:val="000000"/>
      <w:kern w:val="0"/>
      <w:sz w:val="28"/>
      <w:szCs w:val="28"/>
    </w:rPr>
  </w:style>
  <w:style w:type="paragraph" w:styleId="4">
    <w:name w:val="heading 4"/>
    <w:basedOn w:val="a"/>
    <w:next w:val="a"/>
    <w:link w:val="4Char"/>
    <w:qFormat/>
    <w:rsid w:val="006718F6"/>
    <w:pPr>
      <w:keepNext/>
      <w:keepLines/>
      <w:numPr>
        <w:ilvl w:val="3"/>
        <w:numId w:val="1"/>
      </w:numPr>
      <w:spacing w:before="120" w:after="120" w:line="360" w:lineRule="auto"/>
      <w:jc w:val="left"/>
      <w:outlineLvl w:val="3"/>
    </w:pPr>
    <w:rPr>
      <w:rFonts w:ascii="Arial" w:hAnsi="Arial"/>
      <w:b/>
      <w:bCs/>
      <w:kern w:val="0"/>
      <w:sz w:val="28"/>
      <w:szCs w:val="28"/>
    </w:rPr>
  </w:style>
  <w:style w:type="paragraph" w:styleId="7">
    <w:name w:val="heading 7"/>
    <w:basedOn w:val="a"/>
    <w:next w:val="a"/>
    <w:link w:val="7Char"/>
    <w:uiPriority w:val="9"/>
    <w:semiHidden/>
    <w:unhideWhenUsed/>
    <w:qFormat/>
    <w:rsid w:val="00CE4799"/>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Ò³Ã¼,En-tête 1.1,En-tête 1.11"/>
    <w:basedOn w:val="a"/>
    <w:link w:val="Char"/>
    <w:uiPriority w:val="99"/>
    <w:unhideWhenUsed/>
    <w:rsid w:val="006718F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0"/>
    <w:link w:val="a3"/>
    <w:uiPriority w:val="99"/>
    <w:rsid w:val="006718F6"/>
    <w:rPr>
      <w:sz w:val="18"/>
      <w:szCs w:val="18"/>
    </w:rPr>
  </w:style>
  <w:style w:type="paragraph" w:styleId="a4">
    <w:name w:val="footer"/>
    <w:aliases w:val="fo,footer odd,odd,footer Final,Footer-Even"/>
    <w:basedOn w:val="a"/>
    <w:link w:val="Char0"/>
    <w:uiPriority w:val="99"/>
    <w:unhideWhenUsed/>
    <w:rsid w:val="006718F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0"/>
    <w:link w:val="a4"/>
    <w:uiPriority w:val="99"/>
    <w:rsid w:val="006718F6"/>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0"/>
    <w:link w:val="1"/>
    <w:qFormat/>
    <w:rsid w:val="006718F6"/>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qFormat/>
    <w:rsid w:val="006718F6"/>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6718F6"/>
    <w:rPr>
      <w:rFonts w:ascii="宋体" w:eastAsia="宋体" w:hAnsi="宋体" w:cs="Times New Roman"/>
      <w:b/>
      <w:bCs/>
      <w:color w:val="000000"/>
      <w:kern w:val="0"/>
      <w:sz w:val="28"/>
      <w:szCs w:val="28"/>
    </w:rPr>
  </w:style>
  <w:style w:type="character" w:customStyle="1" w:styleId="4Char">
    <w:name w:val="标题 4 Char"/>
    <w:basedOn w:val="a0"/>
    <w:link w:val="4"/>
    <w:rsid w:val="006718F6"/>
    <w:rPr>
      <w:rFonts w:ascii="Arial" w:eastAsia="宋体" w:hAnsi="Arial" w:cs="Times New Roman"/>
      <w:b/>
      <w:bCs/>
      <w:kern w:val="0"/>
      <w:sz w:val="28"/>
      <w:szCs w:val="28"/>
    </w:rPr>
  </w:style>
  <w:style w:type="character" w:customStyle="1" w:styleId="Char1">
    <w:name w:val="批注文字 Char"/>
    <w:link w:val="a5"/>
    <w:qFormat/>
    <w:rsid w:val="0060476C"/>
    <w:rPr>
      <w:rFonts w:eastAsia="宋体"/>
      <w:sz w:val="18"/>
      <w:szCs w:val="18"/>
    </w:rPr>
  </w:style>
  <w:style w:type="paragraph" w:customStyle="1" w:styleId="55555">
    <w:name w:val="55555"/>
    <w:basedOn w:val="a6"/>
    <w:qFormat/>
    <w:rsid w:val="0060476C"/>
    <w:pPr>
      <w:numPr>
        <w:ilvl w:val="2"/>
        <w:numId w:val="2"/>
      </w:numPr>
      <w:tabs>
        <w:tab w:val="left" w:pos="840"/>
      </w:tabs>
      <w:spacing w:line="360" w:lineRule="auto"/>
      <w:ind w:firstLineChars="0" w:firstLine="0"/>
    </w:pPr>
    <w:rPr>
      <w:rFonts w:ascii="Times New Roman" w:eastAsia="仿宋_GB2312" w:hAnsi="Times New Roman"/>
      <w:sz w:val="30"/>
      <w:szCs w:val="30"/>
    </w:rPr>
  </w:style>
  <w:style w:type="paragraph" w:styleId="a5">
    <w:name w:val="annotation text"/>
    <w:basedOn w:val="a"/>
    <w:link w:val="Char1"/>
    <w:qFormat/>
    <w:rsid w:val="0060476C"/>
    <w:pPr>
      <w:jc w:val="left"/>
    </w:pPr>
    <w:rPr>
      <w:rFonts w:asciiTheme="minorHAnsi" w:hAnsiTheme="minorHAnsi" w:cstheme="minorBidi"/>
      <w:sz w:val="18"/>
      <w:szCs w:val="18"/>
    </w:rPr>
  </w:style>
  <w:style w:type="character" w:customStyle="1" w:styleId="Char10">
    <w:name w:val="批注文字 Char1"/>
    <w:basedOn w:val="a0"/>
    <w:link w:val="a5"/>
    <w:uiPriority w:val="99"/>
    <w:semiHidden/>
    <w:rsid w:val="0060476C"/>
    <w:rPr>
      <w:rFonts w:ascii="Calibri" w:eastAsia="宋体" w:hAnsi="Calibri" w:cs="Times New Roman"/>
    </w:rPr>
  </w:style>
  <w:style w:type="paragraph" w:styleId="a6">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2"/>
    <w:unhideWhenUsed/>
    <w:rsid w:val="0060476C"/>
    <w:pPr>
      <w:ind w:firstLineChars="200" w:firstLine="420"/>
    </w:pPr>
  </w:style>
  <w:style w:type="table" w:styleId="a7">
    <w:name w:val="Table Grid"/>
    <w:basedOn w:val="a1"/>
    <w:uiPriority w:val="59"/>
    <w:qFormat/>
    <w:rsid w:val="001B22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标题 Char"/>
    <w:link w:val="a8"/>
    <w:uiPriority w:val="10"/>
    <w:rsid w:val="001B53B8"/>
    <w:rPr>
      <w:rFonts w:ascii="Cambria" w:hAnsi="Cambria" w:cs="Times New Roman"/>
      <w:b/>
      <w:bCs/>
      <w:sz w:val="32"/>
      <w:szCs w:val="32"/>
    </w:rPr>
  </w:style>
  <w:style w:type="paragraph" w:styleId="a8">
    <w:name w:val="Title"/>
    <w:basedOn w:val="a"/>
    <w:next w:val="a"/>
    <w:link w:val="Char3"/>
    <w:uiPriority w:val="10"/>
    <w:qFormat/>
    <w:rsid w:val="001B53B8"/>
    <w:pPr>
      <w:spacing w:before="240" w:after="60"/>
      <w:jc w:val="center"/>
      <w:outlineLvl w:val="0"/>
    </w:pPr>
    <w:rPr>
      <w:rFonts w:ascii="Cambria" w:eastAsiaTheme="minorEastAsia" w:hAnsi="Cambria"/>
      <w:b/>
      <w:bCs/>
      <w:sz w:val="32"/>
      <w:szCs w:val="32"/>
    </w:rPr>
  </w:style>
  <w:style w:type="character" w:customStyle="1" w:styleId="Char11">
    <w:name w:val="标题 Char1"/>
    <w:basedOn w:val="a0"/>
    <w:link w:val="a8"/>
    <w:uiPriority w:val="10"/>
    <w:rsid w:val="001B53B8"/>
    <w:rPr>
      <w:rFonts w:asciiTheme="majorHAnsi" w:eastAsia="宋体" w:hAnsiTheme="majorHAnsi" w:cstheme="majorBidi"/>
      <w:b/>
      <w:bCs/>
      <w:sz w:val="32"/>
      <w:szCs w:val="32"/>
    </w:rPr>
  </w:style>
  <w:style w:type="paragraph" w:customStyle="1" w:styleId="a9">
    <w:name w:val="正文首行缩进两字符"/>
    <w:basedOn w:val="a"/>
    <w:qFormat/>
    <w:rsid w:val="001B53B8"/>
    <w:pPr>
      <w:spacing w:line="360" w:lineRule="auto"/>
      <w:ind w:firstLineChars="200" w:firstLine="200"/>
    </w:pPr>
    <w:rPr>
      <w:szCs w:val="24"/>
    </w:rPr>
  </w:style>
  <w:style w:type="character" w:customStyle="1" w:styleId="Char2">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6"/>
    <w:rsid w:val="00575281"/>
    <w:rPr>
      <w:rFonts w:ascii="Calibri" w:eastAsia="宋体" w:hAnsi="Calibri" w:cs="Times New Roman"/>
    </w:rPr>
  </w:style>
  <w:style w:type="character" w:styleId="aa">
    <w:name w:val="page number"/>
    <w:rsid w:val="00C64653"/>
  </w:style>
  <w:style w:type="paragraph" w:styleId="ab">
    <w:name w:val="Normal (Web)"/>
    <w:basedOn w:val="a"/>
    <w:uiPriority w:val="99"/>
    <w:rsid w:val="00C64653"/>
    <w:pPr>
      <w:widowControl/>
      <w:spacing w:before="100" w:beforeAutospacing="1" w:after="100" w:afterAutospacing="1"/>
      <w:jc w:val="left"/>
    </w:pPr>
    <w:rPr>
      <w:rFonts w:ascii="宋体"/>
      <w:kern w:val="0"/>
      <w:sz w:val="18"/>
      <w:szCs w:val="18"/>
    </w:rPr>
  </w:style>
  <w:style w:type="paragraph" w:styleId="ac">
    <w:name w:val="Body Text Indent"/>
    <w:aliases w:val="正文文字首行缩进,HD正文1,特点标题"/>
    <w:basedOn w:val="a"/>
    <w:link w:val="Char4"/>
    <w:rsid w:val="00C64653"/>
    <w:pPr>
      <w:ind w:firstLine="630"/>
    </w:pPr>
    <w:rPr>
      <w:sz w:val="32"/>
      <w:szCs w:val="20"/>
    </w:rPr>
  </w:style>
  <w:style w:type="character" w:customStyle="1" w:styleId="Char4">
    <w:name w:val="正文文本缩进 Char"/>
    <w:aliases w:val="正文文字首行缩进 Char,HD正文1 Char,特点标题 Char"/>
    <w:basedOn w:val="a0"/>
    <w:link w:val="ac"/>
    <w:rsid w:val="00C64653"/>
    <w:rPr>
      <w:rFonts w:ascii="Calibri" w:eastAsia="宋体" w:hAnsi="Calibri" w:cs="Times New Roman"/>
      <w:sz w:val="32"/>
      <w:szCs w:val="20"/>
    </w:rPr>
  </w:style>
  <w:style w:type="paragraph" w:customStyle="1" w:styleId="10">
    <w:name w:val="正文1"/>
    <w:qFormat/>
    <w:rsid w:val="00C64653"/>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d">
    <w:name w:val="样式"/>
    <w:rsid w:val="00C64653"/>
    <w:pPr>
      <w:widowControl w:val="0"/>
      <w:autoSpaceDE w:val="0"/>
      <w:autoSpaceDN w:val="0"/>
      <w:adjustRightInd w:val="0"/>
    </w:pPr>
    <w:rPr>
      <w:rFonts w:ascii="宋体" w:eastAsia="宋体" w:hAnsi="宋体" w:cs="宋体"/>
      <w:kern w:val="0"/>
      <w:sz w:val="24"/>
      <w:szCs w:val="24"/>
    </w:rPr>
  </w:style>
  <w:style w:type="paragraph" w:customStyle="1" w:styleId="20">
    <w:name w:val="样式 首行缩进:  2 字符"/>
    <w:basedOn w:val="a"/>
    <w:rsid w:val="00C64653"/>
    <w:pPr>
      <w:spacing w:line="400" w:lineRule="exact"/>
      <w:ind w:firstLineChars="200" w:firstLine="200"/>
    </w:pPr>
    <w:rPr>
      <w:rFonts w:cs="宋体"/>
      <w:sz w:val="24"/>
      <w:szCs w:val="24"/>
    </w:rPr>
  </w:style>
  <w:style w:type="paragraph" w:styleId="ae">
    <w:name w:val="Document Map"/>
    <w:basedOn w:val="a"/>
    <w:link w:val="Char5"/>
    <w:uiPriority w:val="99"/>
    <w:rsid w:val="00C64653"/>
    <w:rPr>
      <w:rFonts w:ascii="宋体"/>
      <w:sz w:val="18"/>
      <w:szCs w:val="18"/>
    </w:rPr>
  </w:style>
  <w:style w:type="character" w:customStyle="1" w:styleId="Char5">
    <w:name w:val="文档结构图 Char"/>
    <w:basedOn w:val="a0"/>
    <w:link w:val="ae"/>
    <w:uiPriority w:val="99"/>
    <w:rsid w:val="00C64653"/>
    <w:rPr>
      <w:rFonts w:ascii="宋体" w:eastAsia="宋体" w:hAnsi="Calibri" w:cs="Times New Roman"/>
      <w:sz w:val="18"/>
      <w:szCs w:val="18"/>
    </w:rPr>
  </w:style>
  <w:style w:type="paragraph" w:styleId="21">
    <w:name w:val="Body Text Indent 2"/>
    <w:basedOn w:val="a"/>
    <w:link w:val="2Char0"/>
    <w:uiPriority w:val="99"/>
    <w:rsid w:val="00C64653"/>
    <w:pPr>
      <w:spacing w:after="120" w:line="480" w:lineRule="auto"/>
      <w:ind w:leftChars="200" w:left="420"/>
    </w:pPr>
    <w:rPr>
      <w:rFonts w:ascii="Times New Roman" w:hAnsi="Times New Roman"/>
      <w:szCs w:val="24"/>
    </w:rPr>
  </w:style>
  <w:style w:type="character" w:customStyle="1" w:styleId="2Char0">
    <w:name w:val="正文文本缩进 2 Char"/>
    <w:basedOn w:val="a0"/>
    <w:link w:val="21"/>
    <w:uiPriority w:val="99"/>
    <w:rsid w:val="00C64653"/>
    <w:rPr>
      <w:rFonts w:ascii="Times New Roman" w:eastAsia="宋体" w:hAnsi="Times New Roman" w:cs="Times New Roman"/>
      <w:szCs w:val="24"/>
    </w:rPr>
  </w:style>
  <w:style w:type="paragraph" w:styleId="30">
    <w:name w:val="Body Text Indent 3"/>
    <w:basedOn w:val="a"/>
    <w:link w:val="3Char0"/>
    <w:rsid w:val="00C64653"/>
    <w:pPr>
      <w:spacing w:after="120"/>
      <w:ind w:leftChars="200" w:left="420"/>
    </w:pPr>
    <w:rPr>
      <w:rFonts w:ascii="Times New Roman" w:hAnsi="Times New Roman"/>
      <w:sz w:val="16"/>
      <w:szCs w:val="16"/>
    </w:rPr>
  </w:style>
  <w:style w:type="character" w:customStyle="1" w:styleId="3Char0">
    <w:name w:val="正文文本缩进 3 Char"/>
    <w:basedOn w:val="a0"/>
    <w:link w:val="30"/>
    <w:rsid w:val="00C64653"/>
    <w:rPr>
      <w:rFonts w:ascii="Times New Roman" w:eastAsia="宋体" w:hAnsi="Times New Roman" w:cs="Times New Roman"/>
      <w:sz w:val="16"/>
      <w:szCs w:val="16"/>
    </w:rPr>
  </w:style>
  <w:style w:type="paragraph" w:customStyle="1" w:styleId="af">
    <w:name w:val="表格"/>
    <w:basedOn w:val="a"/>
    <w:rsid w:val="00C64653"/>
    <w:pPr>
      <w:spacing w:line="400" w:lineRule="exact"/>
    </w:pPr>
    <w:rPr>
      <w:rFonts w:ascii="Times New Roman" w:hAnsi="Times New Roman"/>
      <w:sz w:val="24"/>
      <w:szCs w:val="24"/>
    </w:rPr>
  </w:style>
  <w:style w:type="character" w:customStyle="1" w:styleId="af0">
    <w:name w:val="（符号）邀请函中一、"/>
    <w:rsid w:val="00C64653"/>
    <w:rPr>
      <w:rFonts w:ascii="黑体" w:eastAsia="黑体" w:hAnsi="黑体"/>
      <w:b/>
      <w:bCs/>
      <w:sz w:val="24"/>
    </w:rPr>
  </w:style>
  <w:style w:type="paragraph" w:styleId="22">
    <w:name w:val="toc 2"/>
    <w:basedOn w:val="a"/>
    <w:next w:val="a"/>
    <w:autoRedefine/>
    <w:uiPriority w:val="99"/>
    <w:rsid w:val="00C64653"/>
    <w:pPr>
      <w:ind w:leftChars="200" w:left="420"/>
    </w:pPr>
    <w:rPr>
      <w:rFonts w:ascii="Times New Roman" w:hAnsi="Times New Roman"/>
      <w:szCs w:val="24"/>
    </w:rPr>
  </w:style>
  <w:style w:type="paragraph" w:styleId="11">
    <w:name w:val="toc 1"/>
    <w:basedOn w:val="a"/>
    <w:next w:val="a"/>
    <w:autoRedefine/>
    <w:uiPriority w:val="99"/>
    <w:rsid w:val="00C64653"/>
    <w:rPr>
      <w:rFonts w:ascii="Times New Roman" w:hAnsi="Times New Roman"/>
      <w:szCs w:val="24"/>
    </w:rPr>
  </w:style>
  <w:style w:type="character" w:styleId="af1">
    <w:name w:val="Hyperlink"/>
    <w:uiPriority w:val="99"/>
    <w:unhideWhenUsed/>
    <w:rsid w:val="00C64653"/>
    <w:rPr>
      <w:color w:val="0000FF"/>
      <w:u w:val="single"/>
    </w:rPr>
  </w:style>
  <w:style w:type="paragraph" w:styleId="31">
    <w:name w:val="Body Text 3"/>
    <w:basedOn w:val="a"/>
    <w:link w:val="3Char1"/>
    <w:uiPriority w:val="99"/>
    <w:rsid w:val="00C64653"/>
    <w:rPr>
      <w:rFonts w:ascii="宋体" w:hAnsi="Times New Roman"/>
      <w:sz w:val="24"/>
      <w:szCs w:val="20"/>
    </w:rPr>
  </w:style>
  <w:style w:type="character" w:customStyle="1" w:styleId="3Char1">
    <w:name w:val="正文文本 3 Char"/>
    <w:basedOn w:val="a0"/>
    <w:link w:val="31"/>
    <w:uiPriority w:val="99"/>
    <w:rsid w:val="00C64653"/>
    <w:rPr>
      <w:rFonts w:ascii="宋体" w:eastAsia="宋体" w:hAnsi="Times New Roman" w:cs="Times New Roman"/>
      <w:sz w:val="24"/>
      <w:szCs w:val="20"/>
    </w:rPr>
  </w:style>
  <w:style w:type="character" w:customStyle="1" w:styleId="Char12">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C64653"/>
    <w:rPr>
      <w:kern w:val="2"/>
      <w:sz w:val="21"/>
      <w:szCs w:val="24"/>
    </w:rPr>
  </w:style>
  <w:style w:type="character" w:customStyle="1" w:styleId="2CharChar">
    <w:name w:val="正文缩进2格 Char Char"/>
    <w:link w:val="23"/>
    <w:locked/>
    <w:rsid w:val="00C64653"/>
    <w:rPr>
      <w:rFonts w:ascii="仿宋_GB2312" w:eastAsia="仿宋_GB2312" w:hAnsi="宋体"/>
      <w:sz w:val="28"/>
    </w:rPr>
  </w:style>
  <w:style w:type="paragraph" w:customStyle="1" w:styleId="23">
    <w:name w:val="正文缩进2格"/>
    <w:basedOn w:val="a"/>
    <w:link w:val="2CharChar"/>
    <w:qFormat/>
    <w:rsid w:val="00C64653"/>
    <w:pPr>
      <w:spacing w:line="600" w:lineRule="exact"/>
      <w:ind w:firstLineChars="206" w:firstLine="639"/>
    </w:pPr>
    <w:rPr>
      <w:rFonts w:ascii="仿宋_GB2312" w:eastAsia="仿宋_GB2312" w:hAnsi="宋体" w:cstheme="minorBidi"/>
      <w:sz w:val="28"/>
    </w:rPr>
  </w:style>
  <w:style w:type="paragraph" w:styleId="af2">
    <w:name w:val="List Paragraph"/>
    <w:basedOn w:val="a"/>
    <w:link w:val="Char6"/>
    <w:qFormat/>
    <w:rsid w:val="00C64653"/>
    <w:pPr>
      <w:ind w:firstLineChars="200" w:firstLine="420"/>
    </w:pPr>
    <w:rPr>
      <w:rFonts w:ascii="Times New Roman" w:hAnsi="Times New Roman"/>
      <w:szCs w:val="24"/>
    </w:rPr>
  </w:style>
  <w:style w:type="character" w:customStyle="1" w:styleId="Char6">
    <w:name w:val="列出段落 Char"/>
    <w:link w:val="af2"/>
    <w:rsid w:val="00C64653"/>
    <w:rPr>
      <w:rFonts w:ascii="Times New Roman" w:eastAsia="宋体" w:hAnsi="Times New Roman" w:cs="Times New Roman"/>
      <w:szCs w:val="24"/>
    </w:rPr>
  </w:style>
  <w:style w:type="paragraph" w:styleId="af3">
    <w:name w:val="Subtitle"/>
    <w:basedOn w:val="a"/>
    <w:next w:val="a"/>
    <w:link w:val="Char7"/>
    <w:qFormat/>
    <w:rsid w:val="00C64653"/>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0"/>
    <w:link w:val="af3"/>
    <w:rsid w:val="00C64653"/>
    <w:rPr>
      <w:rFonts w:ascii="Cambria" w:eastAsia="宋体" w:hAnsi="Cambria" w:cs="Times New Roman"/>
      <w:b/>
      <w:bCs/>
      <w:kern w:val="28"/>
      <w:sz w:val="32"/>
      <w:szCs w:val="32"/>
    </w:rPr>
  </w:style>
  <w:style w:type="paragraph" w:styleId="af4">
    <w:name w:val="Plain Text"/>
    <w:basedOn w:val="a"/>
    <w:link w:val="Char8"/>
    <w:uiPriority w:val="99"/>
    <w:unhideWhenUsed/>
    <w:rsid w:val="00C64653"/>
    <w:pPr>
      <w:jc w:val="left"/>
    </w:pPr>
    <w:rPr>
      <w:rFonts w:hAnsi="Courier New"/>
      <w:szCs w:val="21"/>
    </w:rPr>
  </w:style>
  <w:style w:type="character" w:customStyle="1" w:styleId="Char8">
    <w:name w:val="纯文本 Char"/>
    <w:basedOn w:val="a0"/>
    <w:link w:val="af4"/>
    <w:uiPriority w:val="99"/>
    <w:rsid w:val="00C64653"/>
    <w:rPr>
      <w:rFonts w:ascii="Calibri" w:eastAsia="宋体" w:hAnsi="Courier New" w:cs="Times New Roman"/>
      <w:szCs w:val="21"/>
    </w:rPr>
  </w:style>
  <w:style w:type="paragraph" w:customStyle="1" w:styleId="085662">
    <w:name w:val="样式 样式 左侧:  0.85 厘米 段前: 6 磅 段后: 6 磅 + 首行缩进:  2 字符 段前: 自动 段后: 自动"/>
    <w:basedOn w:val="a"/>
    <w:uiPriority w:val="99"/>
    <w:rsid w:val="00C64653"/>
    <w:pPr>
      <w:spacing w:before="120" w:after="120"/>
      <w:ind w:firstLineChars="200" w:firstLine="560"/>
    </w:pPr>
    <w:rPr>
      <w:rFonts w:ascii="Times New Roman" w:hAnsi="Times New Roman"/>
      <w:sz w:val="28"/>
      <w:szCs w:val="20"/>
    </w:rPr>
  </w:style>
  <w:style w:type="paragraph" w:styleId="TOC">
    <w:name w:val="TOC Heading"/>
    <w:basedOn w:val="1"/>
    <w:next w:val="a"/>
    <w:uiPriority w:val="99"/>
    <w:unhideWhenUsed/>
    <w:qFormat/>
    <w:rsid w:val="00C64653"/>
    <w:pPr>
      <w:widowControl/>
      <w:numPr>
        <w:numId w:val="0"/>
      </w:numPr>
      <w:spacing w:before="240" w:after="0" w:line="259" w:lineRule="auto"/>
      <w:jc w:val="left"/>
      <w:outlineLvl w:val="9"/>
    </w:pPr>
    <w:rPr>
      <w:rFonts w:ascii="Calibri Light" w:hAnsi="Calibri Light"/>
      <w:b w:val="0"/>
      <w:bCs w:val="0"/>
      <w:color w:val="2E74B5"/>
      <w:spacing w:val="0"/>
      <w:kern w:val="0"/>
    </w:rPr>
  </w:style>
  <w:style w:type="paragraph" w:styleId="32">
    <w:name w:val="toc 3"/>
    <w:basedOn w:val="a"/>
    <w:next w:val="a"/>
    <w:autoRedefine/>
    <w:uiPriority w:val="99"/>
    <w:unhideWhenUsed/>
    <w:rsid w:val="00C64653"/>
    <w:pPr>
      <w:ind w:leftChars="400" w:left="840"/>
    </w:pPr>
  </w:style>
  <w:style w:type="paragraph" w:styleId="af5">
    <w:name w:val="Balloon Text"/>
    <w:basedOn w:val="a"/>
    <w:link w:val="Char9"/>
    <w:uiPriority w:val="99"/>
    <w:unhideWhenUsed/>
    <w:rsid w:val="00C64653"/>
    <w:rPr>
      <w:sz w:val="18"/>
      <w:szCs w:val="18"/>
    </w:rPr>
  </w:style>
  <w:style w:type="character" w:customStyle="1" w:styleId="Char9">
    <w:name w:val="批注框文本 Char"/>
    <w:basedOn w:val="a0"/>
    <w:link w:val="af5"/>
    <w:uiPriority w:val="99"/>
    <w:rsid w:val="00C64653"/>
    <w:rPr>
      <w:rFonts w:ascii="Calibri" w:eastAsia="宋体" w:hAnsi="Calibri" w:cs="Times New Roman"/>
      <w:sz w:val="18"/>
      <w:szCs w:val="18"/>
    </w:rPr>
  </w:style>
  <w:style w:type="character" w:styleId="af6">
    <w:name w:val="annotation reference"/>
    <w:uiPriority w:val="99"/>
    <w:unhideWhenUsed/>
    <w:rsid w:val="00C64653"/>
    <w:rPr>
      <w:sz w:val="21"/>
      <w:szCs w:val="21"/>
    </w:rPr>
  </w:style>
  <w:style w:type="paragraph" w:styleId="af7">
    <w:name w:val="annotation subject"/>
    <w:basedOn w:val="a5"/>
    <w:next w:val="a5"/>
    <w:link w:val="Chara"/>
    <w:uiPriority w:val="99"/>
    <w:unhideWhenUsed/>
    <w:rsid w:val="00C64653"/>
    <w:rPr>
      <w:rFonts w:ascii="Calibri" w:hAnsi="Calibri" w:cs="Times New Roman"/>
      <w:b/>
      <w:bCs/>
      <w:sz w:val="21"/>
      <w:szCs w:val="22"/>
    </w:rPr>
  </w:style>
  <w:style w:type="character" w:customStyle="1" w:styleId="Chara">
    <w:name w:val="批注主题 Char"/>
    <w:basedOn w:val="Char1"/>
    <w:link w:val="af7"/>
    <w:uiPriority w:val="99"/>
    <w:rsid w:val="00C64653"/>
    <w:rPr>
      <w:rFonts w:ascii="Calibri" w:hAnsi="Calibri" w:cs="Times New Roman"/>
      <w:b/>
      <w:bCs/>
    </w:rPr>
  </w:style>
  <w:style w:type="paragraph" w:styleId="40">
    <w:name w:val="toc 4"/>
    <w:basedOn w:val="a"/>
    <w:next w:val="a"/>
    <w:autoRedefine/>
    <w:uiPriority w:val="39"/>
    <w:unhideWhenUsed/>
    <w:rsid w:val="00C64653"/>
    <w:pPr>
      <w:ind w:leftChars="600" w:left="1260"/>
    </w:pPr>
  </w:style>
  <w:style w:type="paragraph" w:styleId="5">
    <w:name w:val="toc 5"/>
    <w:basedOn w:val="a"/>
    <w:next w:val="a"/>
    <w:autoRedefine/>
    <w:uiPriority w:val="39"/>
    <w:unhideWhenUsed/>
    <w:rsid w:val="00C64653"/>
    <w:pPr>
      <w:ind w:leftChars="800" w:left="1680"/>
    </w:pPr>
  </w:style>
  <w:style w:type="paragraph" w:styleId="6">
    <w:name w:val="toc 6"/>
    <w:basedOn w:val="a"/>
    <w:next w:val="a"/>
    <w:autoRedefine/>
    <w:uiPriority w:val="39"/>
    <w:unhideWhenUsed/>
    <w:rsid w:val="00C64653"/>
    <w:pPr>
      <w:ind w:leftChars="1000" w:left="2100"/>
    </w:pPr>
  </w:style>
  <w:style w:type="paragraph" w:styleId="70">
    <w:name w:val="toc 7"/>
    <w:basedOn w:val="a"/>
    <w:next w:val="a"/>
    <w:autoRedefine/>
    <w:uiPriority w:val="39"/>
    <w:unhideWhenUsed/>
    <w:rsid w:val="00C64653"/>
    <w:pPr>
      <w:ind w:leftChars="1200" w:left="2520"/>
    </w:pPr>
  </w:style>
  <w:style w:type="paragraph" w:styleId="8">
    <w:name w:val="toc 8"/>
    <w:basedOn w:val="a"/>
    <w:next w:val="a"/>
    <w:autoRedefine/>
    <w:uiPriority w:val="39"/>
    <w:unhideWhenUsed/>
    <w:rsid w:val="00C64653"/>
    <w:pPr>
      <w:ind w:leftChars="1400" w:left="2940"/>
    </w:pPr>
  </w:style>
  <w:style w:type="paragraph" w:styleId="9">
    <w:name w:val="toc 9"/>
    <w:basedOn w:val="a"/>
    <w:next w:val="a"/>
    <w:autoRedefine/>
    <w:uiPriority w:val="39"/>
    <w:unhideWhenUsed/>
    <w:rsid w:val="00C64653"/>
    <w:pPr>
      <w:ind w:leftChars="1600" w:left="3360"/>
    </w:pPr>
  </w:style>
  <w:style w:type="character" w:customStyle="1" w:styleId="7Char">
    <w:name w:val="标题 7 Char"/>
    <w:basedOn w:val="a0"/>
    <w:link w:val="7"/>
    <w:uiPriority w:val="9"/>
    <w:semiHidden/>
    <w:rsid w:val="00CE4799"/>
    <w:rPr>
      <w:rFonts w:ascii="Calibri" w:eastAsia="宋体" w:hAnsi="Calibri" w:cs="Times New Roman"/>
      <w:b/>
      <w:bCs/>
      <w:sz w:val="24"/>
      <w:szCs w:val="24"/>
    </w:rPr>
  </w:style>
  <w:style w:type="character" w:customStyle="1" w:styleId="CharCharChar">
    <w:name w:val="列出段落 Char Char Char"/>
    <w:link w:val="12"/>
    <w:rsid w:val="00316E62"/>
    <w:rPr>
      <w:sz w:val="18"/>
      <w:szCs w:val="18"/>
    </w:rPr>
  </w:style>
  <w:style w:type="paragraph" w:customStyle="1" w:styleId="12">
    <w:name w:val="列出段落1"/>
    <w:basedOn w:val="a"/>
    <w:link w:val="CharCharChar"/>
    <w:qFormat/>
    <w:rsid w:val="00316E62"/>
    <w:pPr>
      <w:ind w:firstLineChars="200" w:firstLine="420"/>
    </w:pPr>
    <w:rPr>
      <w:rFonts w:asciiTheme="minorHAnsi" w:eastAsiaTheme="minorEastAsia" w:hAnsiTheme="minorHAnsi" w:cstheme="minorBidi"/>
      <w:sz w:val="18"/>
      <w:szCs w:val="18"/>
    </w:rPr>
  </w:style>
  <w:style w:type="character" w:customStyle="1" w:styleId="apple-converted-space">
    <w:name w:val="apple-converted-space"/>
    <w:qFormat/>
    <w:rsid w:val="006726C7"/>
  </w:style>
  <w:style w:type="character" w:customStyle="1" w:styleId="font21">
    <w:name w:val="font21"/>
    <w:basedOn w:val="a0"/>
    <w:qFormat/>
    <w:rsid w:val="006726C7"/>
    <w:rPr>
      <w:rFonts w:ascii="宋体" w:eastAsia="宋体" w:hAnsi="宋体" w:cs="宋体" w:hint="eastAsia"/>
      <w:strike w:val="0"/>
      <w:dstrike w:val="0"/>
      <w:color w:val="000000"/>
      <w:sz w:val="18"/>
      <w:szCs w:val="18"/>
      <w:u w:val="none"/>
      <w:effect w:val="none"/>
    </w:rPr>
  </w:style>
  <w:style w:type="character" w:customStyle="1" w:styleId="font11">
    <w:name w:val="font11"/>
    <w:basedOn w:val="a0"/>
    <w:qFormat/>
    <w:rsid w:val="006726C7"/>
    <w:rPr>
      <w:rFonts w:ascii="宋体" w:eastAsia="宋体" w:hAnsi="宋体" w:cs="宋体" w:hint="eastAsia"/>
      <w:strike w:val="0"/>
      <w:dstrike w:val="0"/>
      <w:color w:val="000000"/>
      <w:sz w:val="18"/>
      <w:szCs w:val="18"/>
      <w:u w:val="none"/>
      <w:effect w:val="none"/>
    </w:rPr>
  </w:style>
  <w:style w:type="character" w:styleId="af8">
    <w:name w:val="Strong"/>
    <w:basedOn w:val="a0"/>
    <w:uiPriority w:val="22"/>
    <w:qFormat/>
    <w:rsid w:val="006726C7"/>
    <w:rPr>
      <w:b/>
      <w:bCs/>
    </w:rPr>
  </w:style>
</w:styles>
</file>

<file path=word/webSettings.xml><?xml version="1.0" encoding="utf-8"?>
<w:webSettings xmlns:r="http://schemas.openxmlformats.org/officeDocument/2006/relationships" xmlns:w="http://schemas.openxmlformats.org/wordprocessingml/2006/main">
  <w:divs>
    <w:div w:id="474759442">
      <w:bodyDiv w:val="1"/>
      <w:marLeft w:val="0"/>
      <w:marRight w:val="0"/>
      <w:marTop w:val="0"/>
      <w:marBottom w:val="0"/>
      <w:divBdr>
        <w:top w:val="none" w:sz="0" w:space="0" w:color="auto"/>
        <w:left w:val="none" w:sz="0" w:space="0" w:color="auto"/>
        <w:bottom w:val="none" w:sz="0" w:space="0" w:color="auto"/>
        <w:right w:val="none" w:sz="0" w:space="0" w:color="auto"/>
      </w:divBdr>
    </w:div>
    <w:div w:id="177177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5</Pages>
  <Words>552</Words>
  <Characters>3148</Characters>
  <Application>Microsoft Office Word</Application>
  <DocSecurity>0</DocSecurity>
  <Lines>26</Lines>
  <Paragraphs>7</Paragraphs>
  <ScaleCrop>false</ScaleCrop>
  <Company>Microsoft</Company>
  <LinksUpToDate>false</LinksUpToDate>
  <CharactersWithSpaces>3693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87</cp:revision>
  <cp:lastPrinted>2017-05-09T09:20:00Z</cp:lastPrinted>
  <dcterms:created xsi:type="dcterms:W3CDTF">2017-03-24T06:15:00Z</dcterms:created>
  <dcterms:modified xsi:type="dcterms:W3CDTF">2017-05-24T03:33:00Z</dcterms:modified>
</cp:coreProperties>
</file>