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D7" w:rsidRPr="00430D74" w:rsidRDefault="006718D7" w:rsidP="006718D7">
      <w:pPr>
        <w:pStyle w:val="32"/>
        <w:jc w:val="center"/>
        <w:rPr>
          <w:rStyle w:val="1Char"/>
          <w:rFonts w:ascii="Times New Roman"/>
        </w:rPr>
      </w:pPr>
      <w:r w:rsidRPr="00430D74">
        <w:rPr>
          <w:rStyle w:val="1Char"/>
          <w:rFonts w:ascii="Times New Roman"/>
        </w:rPr>
        <w:t>采购项目一般技术和商务要求</w:t>
      </w:r>
    </w:p>
    <w:p w:rsidR="006718D7" w:rsidRPr="00430D74" w:rsidRDefault="006718D7" w:rsidP="006718D7">
      <w:pPr>
        <w:widowControl/>
        <w:numPr>
          <w:ilvl w:val="0"/>
          <w:numId w:val="33"/>
        </w:numPr>
        <w:spacing w:beforeLines="50" w:afterLines="50"/>
        <w:rPr>
          <w:b/>
          <w:sz w:val="24"/>
          <w:szCs w:val="24"/>
        </w:rPr>
      </w:pPr>
      <w:r w:rsidRPr="00430D74">
        <w:rPr>
          <w:b/>
          <w:sz w:val="24"/>
          <w:szCs w:val="24"/>
        </w:rPr>
        <w:t>采购标的数量</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8"/>
        <w:gridCol w:w="3009"/>
        <w:gridCol w:w="2222"/>
        <w:gridCol w:w="2632"/>
      </w:tblGrid>
      <w:tr w:rsidR="006718D7" w:rsidRPr="00430D74" w:rsidTr="006718D7">
        <w:trPr>
          <w:trHeight w:val="522"/>
          <w:jc w:val="center"/>
        </w:trPr>
        <w:tc>
          <w:tcPr>
            <w:tcW w:w="1248" w:type="dxa"/>
            <w:vAlign w:val="center"/>
          </w:tcPr>
          <w:p w:rsidR="006718D7" w:rsidRPr="00430D74" w:rsidRDefault="006718D7" w:rsidP="00B70923">
            <w:pPr>
              <w:jc w:val="center"/>
              <w:rPr>
                <w:b/>
                <w:szCs w:val="21"/>
              </w:rPr>
            </w:pPr>
            <w:r w:rsidRPr="00430D74">
              <w:rPr>
                <w:b/>
                <w:szCs w:val="21"/>
              </w:rPr>
              <w:t>序号</w:t>
            </w:r>
          </w:p>
        </w:tc>
        <w:tc>
          <w:tcPr>
            <w:tcW w:w="3009" w:type="dxa"/>
            <w:vAlign w:val="center"/>
          </w:tcPr>
          <w:p w:rsidR="006718D7" w:rsidRPr="00430D74" w:rsidRDefault="006718D7" w:rsidP="00B70923">
            <w:pPr>
              <w:jc w:val="center"/>
              <w:rPr>
                <w:b/>
                <w:szCs w:val="21"/>
              </w:rPr>
            </w:pPr>
            <w:r w:rsidRPr="00430D74">
              <w:rPr>
                <w:b/>
                <w:szCs w:val="21"/>
              </w:rPr>
              <w:t>设备名称</w:t>
            </w:r>
          </w:p>
        </w:tc>
        <w:tc>
          <w:tcPr>
            <w:tcW w:w="2222" w:type="dxa"/>
            <w:vAlign w:val="center"/>
          </w:tcPr>
          <w:p w:rsidR="006718D7" w:rsidRPr="00430D74" w:rsidRDefault="006718D7" w:rsidP="00B70923">
            <w:pPr>
              <w:jc w:val="center"/>
              <w:rPr>
                <w:b/>
                <w:szCs w:val="21"/>
              </w:rPr>
            </w:pPr>
            <w:r w:rsidRPr="00430D74">
              <w:rPr>
                <w:rFonts w:ascii="宋体" w:hAnsi="宋体" w:cs="宋体"/>
                <w:b/>
                <w:szCs w:val="21"/>
              </w:rPr>
              <w:t>单位</w:t>
            </w:r>
          </w:p>
        </w:tc>
        <w:tc>
          <w:tcPr>
            <w:tcW w:w="2632" w:type="dxa"/>
            <w:vAlign w:val="center"/>
          </w:tcPr>
          <w:p w:rsidR="006718D7" w:rsidRPr="00430D74" w:rsidRDefault="006718D7" w:rsidP="00B70923">
            <w:pPr>
              <w:jc w:val="center"/>
              <w:rPr>
                <w:b/>
                <w:szCs w:val="21"/>
              </w:rPr>
            </w:pPr>
            <w:r w:rsidRPr="00430D74">
              <w:rPr>
                <w:b/>
                <w:szCs w:val="21"/>
              </w:rPr>
              <w:t>数量</w:t>
            </w:r>
          </w:p>
        </w:tc>
      </w:tr>
      <w:tr w:rsidR="006718D7" w:rsidRPr="00430D74" w:rsidTr="006718D7">
        <w:trPr>
          <w:trHeight w:val="522"/>
          <w:jc w:val="center"/>
        </w:trPr>
        <w:tc>
          <w:tcPr>
            <w:tcW w:w="1248" w:type="dxa"/>
            <w:vAlign w:val="center"/>
          </w:tcPr>
          <w:p w:rsidR="006718D7" w:rsidRPr="00430D74" w:rsidRDefault="006718D7" w:rsidP="00B70923">
            <w:pPr>
              <w:jc w:val="center"/>
              <w:rPr>
                <w:rFonts w:ascii="宋体" w:hAnsi="宋体" w:cs="宋体"/>
                <w:b/>
                <w:szCs w:val="21"/>
              </w:rPr>
            </w:pPr>
            <w:r w:rsidRPr="00430D74">
              <w:rPr>
                <w:rFonts w:ascii="宋体" w:hAnsi="宋体" w:cs="宋体"/>
                <w:b/>
                <w:szCs w:val="21"/>
              </w:rPr>
              <w:t>1</w:t>
            </w:r>
          </w:p>
        </w:tc>
        <w:tc>
          <w:tcPr>
            <w:tcW w:w="3009" w:type="dxa"/>
            <w:vAlign w:val="center"/>
          </w:tcPr>
          <w:p w:rsidR="006718D7" w:rsidRPr="00430D74" w:rsidRDefault="006718D7" w:rsidP="00B70923">
            <w:pPr>
              <w:jc w:val="center"/>
              <w:rPr>
                <w:rFonts w:ascii="宋体" w:hAnsi="宋体" w:cs="宋体"/>
                <w:kern w:val="0"/>
                <w:sz w:val="20"/>
                <w:lang/>
              </w:rPr>
            </w:pPr>
            <w:r w:rsidRPr="00430D74">
              <w:rPr>
                <w:rFonts w:ascii="宋体" w:hAnsi="宋体" w:cs="宋体"/>
                <w:kern w:val="0"/>
                <w:sz w:val="20"/>
                <w:lang/>
              </w:rPr>
              <w:t>PCB雕刻机</w:t>
            </w:r>
          </w:p>
        </w:tc>
        <w:tc>
          <w:tcPr>
            <w:tcW w:w="2222" w:type="dxa"/>
            <w:vAlign w:val="center"/>
          </w:tcPr>
          <w:p w:rsidR="006718D7" w:rsidRPr="00430D74" w:rsidRDefault="006718D7" w:rsidP="00B70923">
            <w:pPr>
              <w:jc w:val="center"/>
              <w:rPr>
                <w:rFonts w:ascii="宋体" w:hAnsi="宋体" w:cs="宋体"/>
                <w:kern w:val="0"/>
                <w:sz w:val="20"/>
                <w:lang/>
              </w:rPr>
            </w:pPr>
            <w:r w:rsidRPr="00430D74">
              <w:rPr>
                <w:rFonts w:ascii="宋体" w:hAnsi="宋体" w:cs="宋体"/>
                <w:kern w:val="0"/>
                <w:sz w:val="20"/>
                <w:lang/>
              </w:rPr>
              <w:t>台</w:t>
            </w:r>
          </w:p>
        </w:tc>
        <w:tc>
          <w:tcPr>
            <w:tcW w:w="2632" w:type="dxa"/>
            <w:vAlign w:val="center"/>
          </w:tcPr>
          <w:p w:rsidR="006718D7" w:rsidRPr="00430D74" w:rsidRDefault="006718D7" w:rsidP="00B70923">
            <w:pPr>
              <w:jc w:val="center"/>
              <w:rPr>
                <w:rFonts w:ascii="宋体" w:hAnsi="宋体" w:cs="宋体"/>
                <w:szCs w:val="21"/>
              </w:rPr>
            </w:pPr>
            <w:r w:rsidRPr="00430D74">
              <w:rPr>
                <w:rFonts w:ascii="宋体" w:hAnsi="宋体" w:cs="宋体"/>
                <w:szCs w:val="21"/>
              </w:rPr>
              <w:t>12</w:t>
            </w:r>
          </w:p>
        </w:tc>
      </w:tr>
      <w:tr w:rsidR="006718D7" w:rsidRPr="00430D74" w:rsidTr="006718D7">
        <w:trPr>
          <w:trHeight w:val="722"/>
          <w:jc w:val="center"/>
        </w:trPr>
        <w:tc>
          <w:tcPr>
            <w:tcW w:w="1248" w:type="dxa"/>
            <w:vAlign w:val="center"/>
          </w:tcPr>
          <w:p w:rsidR="006718D7" w:rsidRPr="00430D74" w:rsidRDefault="006718D7" w:rsidP="00B70923">
            <w:pPr>
              <w:jc w:val="center"/>
              <w:rPr>
                <w:rFonts w:ascii="宋体" w:hAnsi="宋体" w:cs="宋体"/>
                <w:b/>
                <w:szCs w:val="21"/>
              </w:rPr>
            </w:pPr>
            <w:r w:rsidRPr="00430D74">
              <w:rPr>
                <w:rFonts w:ascii="宋体" w:hAnsi="宋体" w:cs="宋体"/>
                <w:b/>
                <w:szCs w:val="21"/>
              </w:rPr>
              <w:t>2</w:t>
            </w:r>
          </w:p>
        </w:tc>
        <w:tc>
          <w:tcPr>
            <w:tcW w:w="3009" w:type="dxa"/>
            <w:vAlign w:val="center"/>
          </w:tcPr>
          <w:p w:rsidR="006718D7" w:rsidRPr="00430D74" w:rsidRDefault="006718D7" w:rsidP="00B70923">
            <w:pPr>
              <w:jc w:val="center"/>
              <w:rPr>
                <w:rFonts w:ascii="宋体" w:hAnsi="宋体" w:cs="宋体"/>
                <w:szCs w:val="21"/>
              </w:rPr>
            </w:pPr>
            <w:r w:rsidRPr="00430D74">
              <w:rPr>
                <w:rFonts w:ascii="宋体" w:hAnsi="宋体" w:cs="宋体"/>
                <w:kern w:val="0"/>
                <w:sz w:val="20"/>
                <w:lang/>
              </w:rPr>
              <w:t>孔金属化工艺装置</w:t>
            </w:r>
          </w:p>
        </w:tc>
        <w:tc>
          <w:tcPr>
            <w:tcW w:w="2222" w:type="dxa"/>
            <w:vAlign w:val="center"/>
          </w:tcPr>
          <w:p w:rsidR="006718D7" w:rsidRPr="00430D74" w:rsidRDefault="006718D7" w:rsidP="00B70923">
            <w:pPr>
              <w:jc w:val="center"/>
              <w:rPr>
                <w:rFonts w:ascii="宋体" w:hAnsi="宋体" w:cs="宋体"/>
                <w:kern w:val="0"/>
                <w:sz w:val="20"/>
                <w:lang/>
              </w:rPr>
            </w:pPr>
            <w:r w:rsidRPr="00430D74">
              <w:rPr>
                <w:rFonts w:ascii="宋体" w:hAnsi="宋体" w:cs="宋体"/>
                <w:kern w:val="0"/>
                <w:sz w:val="20"/>
                <w:lang/>
              </w:rPr>
              <w:t>台</w:t>
            </w:r>
          </w:p>
        </w:tc>
        <w:tc>
          <w:tcPr>
            <w:tcW w:w="2632" w:type="dxa"/>
            <w:vAlign w:val="center"/>
          </w:tcPr>
          <w:p w:rsidR="006718D7" w:rsidRPr="00430D74" w:rsidRDefault="006718D7" w:rsidP="00B70923">
            <w:pPr>
              <w:jc w:val="center"/>
              <w:rPr>
                <w:rFonts w:ascii="宋体" w:hAnsi="宋体" w:cs="宋体"/>
                <w:szCs w:val="21"/>
              </w:rPr>
            </w:pPr>
            <w:r w:rsidRPr="00430D74">
              <w:rPr>
                <w:rFonts w:ascii="宋体" w:hAnsi="宋体" w:cs="宋体"/>
                <w:szCs w:val="21"/>
              </w:rPr>
              <w:t>2</w:t>
            </w:r>
          </w:p>
        </w:tc>
      </w:tr>
      <w:tr w:rsidR="006718D7" w:rsidRPr="00430D74" w:rsidTr="006718D7">
        <w:trPr>
          <w:trHeight w:val="522"/>
          <w:jc w:val="center"/>
        </w:trPr>
        <w:tc>
          <w:tcPr>
            <w:tcW w:w="1248" w:type="dxa"/>
            <w:vAlign w:val="center"/>
          </w:tcPr>
          <w:p w:rsidR="006718D7" w:rsidRPr="00430D74" w:rsidRDefault="006718D7" w:rsidP="00B70923">
            <w:pPr>
              <w:jc w:val="center"/>
              <w:rPr>
                <w:rFonts w:ascii="宋体" w:hAnsi="宋体" w:cs="宋体"/>
                <w:b/>
                <w:szCs w:val="21"/>
              </w:rPr>
            </w:pPr>
            <w:r w:rsidRPr="00430D74">
              <w:rPr>
                <w:rFonts w:ascii="宋体" w:hAnsi="宋体" w:cs="宋体"/>
                <w:b/>
                <w:szCs w:val="21"/>
              </w:rPr>
              <w:t>3</w:t>
            </w:r>
          </w:p>
        </w:tc>
        <w:tc>
          <w:tcPr>
            <w:tcW w:w="3009" w:type="dxa"/>
            <w:vAlign w:val="center"/>
          </w:tcPr>
          <w:p w:rsidR="006718D7" w:rsidRPr="00430D74" w:rsidRDefault="006718D7" w:rsidP="00B70923">
            <w:pPr>
              <w:jc w:val="center"/>
            </w:pPr>
            <w:r w:rsidRPr="00430D74">
              <w:rPr>
                <w:rFonts w:ascii="宋体" w:hAnsi="宋体" w:cs="宋体"/>
                <w:kern w:val="0"/>
                <w:sz w:val="20"/>
                <w:lang/>
              </w:rPr>
              <w:t>电路板表面阻</w:t>
            </w:r>
            <w:proofErr w:type="gramStart"/>
            <w:r w:rsidRPr="00430D74">
              <w:rPr>
                <w:rFonts w:ascii="宋体" w:hAnsi="宋体" w:cs="宋体"/>
                <w:kern w:val="0"/>
                <w:sz w:val="20"/>
                <w:lang/>
              </w:rPr>
              <w:t>焊设备</w:t>
            </w:r>
            <w:proofErr w:type="gramEnd"/>
          </w:p>
        </w:tc>
        <w:tc>
          <w:tcPr>
            <w:tcW w:w="2222" w:type="dxa"/>
            <w:vAlign w:val="center"/>
          </w:tcPr>
          <w:p w:rsidR="006718D7" w:rsidRPr="00430D74" w:rsidRDefault="006718D7" w:rsidP="00B70923">
            <w:pPr>
              <w:jc w:val="center"/>
              <w:rPr>
                <w:rFonts w:ascii="宋体" w:hAnsi="宋体" w:cs="宋体"/>
                <w:kern w:val="0"/>
                <w:sz w:val="20"/>
                <w:lang/>
              </w:rPr>
            </w:pPr>
            <w:r w:rsidRPr="00430D74">
              <w:rPr>
                <w:rFonts w:ascii="宋体" w:hAnsi="宋体" w:cs="宋体"/>
                <w:kern w:val="0"/>
                <w:sz w:val="20"/>
                <w:lang/>
              </w:rPr>
              <w:t>台</w:t>
            </w:r>
          </w:p>
        </w:tc>
        <w:tc>
          <w:tcPr>
            <w:tcW w:w="2632" w:type="dxa"/>
            <w:vAlign w:val="center"/>
          </w:tcPr>
          <w:p w:rsidR="006718D7" w:rsidRPr="00430D74" w:rsidRDefault="006718D7" w:rsidP="00B70923">
            <w:pPr>
              <w:jc w:val="center"/>
            </w:pPr>
            <w:r w:rsidRPr="00430D74">
              <w:rPr>
                <w:rFonts w:ascii="宋体" w:hAnsi="宋体" w:cs="宋体"/>
                <w:szCs w:val="21"/>
              </w:rPr>
              <w:t>1</w:t>
            </w:r>
          </w:p>
        </w:tc>
      </w:tr>
    </w:tbl>
    <w:p w:rsidR="006718D7" w:rsidRPr="00430D74" w:rsidRDefault="006718D7" w:rsidP="006718D7">
      <w:pPr>
        <w:widowControl/>
        <w:numPr>
          <w:ilvl w:val="0"/>
          <w:numId w:val="33"/>
        </w:numPr>
        <w:spacing w:beforeLines="50" w:afterLines="50"/>
        <w:rPr>
          <w:b/>
          <w:sz w:val="24"/>
          <w:szCs w:val="24"/>
        </w:rPr>
      </w:pPr>
      <w:bookmarkStart w:id="0" w:name="_Toc258914128"/>
      <w:bookmarkStart w:id="1" w:name="_Toc311638489"/>
      <w:bookmarkStart w:id="2" w:name="_Toc257799600"/>
      <w:bookmarkStart w:id="3" w:name="_Toc257720324"/>
      <w:bookmarkStart w:id="4" w:name="_Toc222042920"/>
      <w:r w:rsidRPr="00430D74">
        <w:rPr>
          <w:b/>
          <w:sz w:val="24"/>
          <w:szCs w:val="24"/>
        </w:rPr>
        <w:t>详细技术指标</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679"/>
        <w:gridCol w:w="7761"/>
        <w:gridCol w:w="647"/>
      </w:tblGrid>
      <w:tr w:rsidR="006718D7" w:rsidRPr="00430D74" w:rsidTr="006718D7">
        <w:trPr>
          <w:trHeight w:val="147"/>
        </w:trPr>
        <w:tc>
          <w:tcPr>
            <w:tcW w:w="542" w:type="dxa"/>
            <w:vAlign w:val="center"/>
          </w:tcPr>
          <w:p w:rsidR="006718D7" w:rsidRPr="00430D74" w:rsidRDefault="006718D7" w:rsidP="006718D7">
            <w:pPr>
              <w:spacing w:beforeLines="50" w:afterLines="50"/>
              <w:jc w:val="center"/>
              <w:rPr>
                <w:b/>
              </w:rPr>
            </w:pPr>
            <w:r w:rsidRPr="00430D74">
              <w:rPr>
                <w:b/>
              </w:rPr>
              <w:t>序号</w:t>
            </w:r>
          </w:p>
        </w:tc>
        <w:tc>
          <w:tcPr>
            <w:tcW w:w="679" w:type="dxa"/>
            <w:vAlign w:val="center"/>
          </w:tcPr>
          <w:p w:rsidR="006718D7" w:rsidRPr="00430D74" w:rsidRDefault="006718D7" w:rsidP="006718D7">
            <w:pPr>
              <w:spacing w:beforeLines="50" w:afterLines="50"/>
              <w:jc w:val="center"/>
              <w:rPr>
                <w:b/>
              </w:rPr>
            </w:pPr>
            <w:r w:rsidRPr="00430D74">
              <w:rPr>
                <w:b/>
              </w:rPr>
              <w:t>名称</w:t>
            </w:r>
          </w:p>
        </w:tc>
        <w:tc>
          <w:tcPr>
            <w:tcW w:w="7761" w:type="dxa"/>
            <w:vAlign w:val="center"/>
          </w:tcPr>
          <w:p w:rsidR="006718D7" w:rsidRPr="00430D74" w:rsidRDefault="006718D7" w:rsidP="006718D7">
            <w:pPr>
              <w:spacing w:beforeLines="50" w:afterLines="50"/>
              <w:jc w:val="center"/>
              <w:rPr>
                <w:b/>
              </w:rPr>
            </w:pPr>
            <w:r w:rsidRPr="00430D74">
              <w:rPr>
                <w:b/>
              </w:rPr>
              <w:t>详细技术指标及功能需求</w:t>
            </w:r>
          </w:p>
        </w:tc>
        <w:tc>
          <w:tcPr>
            <w:tcW w:w="647" w:type="dxa"/>
            <w:vAlign w:val="center"/>
          </w:tcPr>
          <w:p w:rsidR="006718D7" w:rsidRPr="00430D74" w:rsidRDefault="006718D7" w:rsidP="006718D7">
            <w:pPr>
              <w:spacing w:beforeLines="50" w:afterLines="50"/>
              <w:jc w:val="center"/>
              <w:rPr>
                <w:b/>
              </w:rPr>
            </w:pPr>
            <w:r w:rsidRPr="00430D74">
              <w:rPr>
                <w:b/>
              </w:rPr>
              <w:t>备注</w:t>
            </w:r>
          </w:p>
        </w:tc>
      </w:tr>
      <w:tr w:rsidR="006718D7" w:rsidRPr="00430D74" w:rsidTr="006718D7">
        <w:trPr>
          <w:trHeight w:val="2731"/>
        </w:trPr>
        <w:tc>
          <w:tcPr>
            <w:tcW w:w="542" w:type="dxa"/>
            <w:vAlign w:val="center"/>
          </w:tcPr>
          <w:p w:rsidR="006718D7" w:rsidRPr="00430D74" w:rsidRDefault="006718D7" w:rsidP="00B70923">
            <w:pPr>
              <w:jc w:val="center"/>
              <w:rPr>
                <w:rFonts w:ascii="宋体" w:hAnsi="宋体" w:cs="宋体"/>
                <w:b/>
                <w:szCs w:val="21"/>
              </w:rPr>
            </w:pPr>
            <w:r w:rsidRPr="00430D74">
              <w:rPr>
                <w:b/>
              </w:rPr>
              <w:t>1</w:t>
            </w:r>
          </w:p>
        </w:tc>
        <w:tc>
          <w:tcPr>
            <w:tcW w:w="679" w:type="dxa"/>
            <w:vAlign w:val="center"/>
          </w:tcPr>
          <w:p w:rsidR="006718D7" w:rsidRPr="00430D74" w:rsidRDefault="006718D7" w:rsidP="00B70923">
            <w:pPr>
              <w:jc w:val="center"/>
              <w:rPr>
                <w:rFonts w:ascii="宋体" w:hAnsi="宋体" w:cs="宋体"/>
                <w:sz w:val="20"/>
              </w:rPr>
            </w:pPr>
            <w:r w:rsidRPr="00430D74">
              <w:rPr>
                <w:rFonts w:ascii="宋体" w:hAnsi="宋体" w:cs="宋体"/>
                <w:sz w:val="20"/>
              </w:rPr>
              <w:t>PCB雕刻机</w:t>
            </w:r>
          </w:p>
        </w:tc>
        <w:tc>
          <w:tcPr>
            <w:tcW w:w="7761" w:type="dxa"/>
            <w:vAlign w:val="center"/>
          </w:tcPr>
          <w:p w:rsidR="006718D7" w:rsidRPr="00430D74" w:rsidRDefault="006718D7" w:rsidP="00B70923">
            <w:pPr>
              <w:ind w:leftChars="66" w:left="139"/>
              <w:rPr>
                <w:rFonts w:ascii="宋体" w:hAnsi="宋体" w:cs="宋体"/>
                <w:kern w:val="0"/>
                <w:sz w:val="20"/>
                <w:shd w:val="clear" w:color="auto" w:fill="FFFF00"/>
              </w:rPr>
            </w:pPr>
            <w:r w:rsidRPr="00430D74">
              <w:rPr>
                <w:rFonts w:ascii="宋体" w:hAnsi="宋体" w:cs="宋体"/>
                <w:kern w:val="0"/>
                <w:sz w:val="20"/>
              </w:rPr>
              <w:t>1．功能：可制作数字，模拟，数模混合电路板；也可加工射频微波电路板</w:t>
            </w:r>
            <w:r w:rsidRPr="00430D74">
              <w:rPr>
                <w:rFonts w:ascii="宋体" w:hAnsi="宋体" w:cs="宋体"/>
                <w:kern w:val="0"/>
                <w:sz w:val="20"/>
                <w:lang/>
              </w:rPr>
              <w:t>及PVC、有机玻璃铝质材料的面板铭牌</w:t>
            </w:r>
            <w:r w:rsidRPr="00430D74">
              <w:rPr>
                <w:rFonts w:ascii="宋体" w:hAnsi="宋体" w:cs="宋体"/>
                <w:kern w:val="0"/>
                <w:sz w:val="20"/>
              </w:rPr>
              <w:t>制作。</w:t>
            </w:r>
          </w:p>
          <w:p w:rsidR="006718D7" w:rsidRPr="00430D74" w:rsidRDefault="006718D7" w:rsidP="00B70923">
            <w:pPr>
              <w:ind w:leftChars="66" w:left="139"/>
              <w:rPr>
                <w:rFonts w:ascii="宋体" w:hAnsi="宋体" w:cs="宋体"/>
                <w:sz w:val="20"/>
              </w:rPr>
            </w:pPr>
            <w:r w:rsidRPr="00430D74">
              <w:rPr>
                <w:rFonts w:ascii="宋体" w:hAnsi="宋体" w:cs="宋体"/>
                <w:sz w:val="20"/>
              </w:rPr>
              <w:t>2. ★加工幅面≥230x305mm，满足大幅面加工需求。</w:t>
            </w:r>
          </w:p>
          <w:p w:rsidR="006718D7" w:rsidRPr="00430D74" w:rsidRDefault="006718D7" w:rsidP="00B70923">
            <w:pPr>
              <w:ind w:leftChars="66" w:left="139"/>
              <w:rPr>
                <w:rFonts w:ascii="宋体" w:hAnsi="宋体" w:cs="宋体"/>
                <w:sz w:val="20"/>
              </w:rPr>
            </w:pPr>
            <w:r w:rsidRPr="00430D74">
              <w:rPr>
                <w:rFonts w:ascii="宋体" w:hAnsi="宋体" w:cs="宋体"/>
                <w:sz w:val="20"/>
              </w:rPr>
              <w:t>3．★最小导线宽度≤0.1mm(4mils)；最小绝缘间距≤0.1mm(4mils)。</w:t>
            </w:r>
          </w:p>
          <w:p w:rsidR="006718D7" w:rsidRPr="00430D74" w:rsidRDefault="006718D7" w:rsidP="00B70923">
            <w:pPr>
              <w:ind w:leftChars="66" w:left="139"/>
              <w:rPr>
                <w:rFonts w:ascii="宋体" w:hAnsi="宋体" w:cs="宋体"/>
                <w:kern w:val="0"/>
                <w:sz w:val="20"/>
              </w:rPr>
            </w:pPr>
            <w:r w:rsidRPr="00430D74">
              <w:rPr>
                <w:rFonts w:ascii="宋体" w:hAnsi="宋体" w:cs="宋体"/>
                <w:sz w:val="20"/>
              </w:rPr>
              <w:t>4.</w:t>
            </w:r>
            <w:r w:rsidRPr="00430D74">
              <w:rPr>
                <w:rFonts w:ascii="宋体" w:hAnsi="宋体" w:cs="宋体"/>
                <w:kern w:val="0"/>
                <w:sz w:val="20"/>
              </w:rPr>
              <w:t xml:space="preserve"> 重复定位精度：≤±10μm。 </w:t>
            </w:r>
          </w:p>
          <w:p w:rsidR="006718D7" w:rsidRPr="00430D74" w:rsidRDefault="006718D7" w:rsidP="00B70923">
            <w:pPr>
              <w:ind w:leftChars="66" w:left="139"/>
              <w:rPr>
                <w:rFonts w:ascii="宋体" w:hAnsi="宋体" w:cs="宋体"/>
                <w:sz w:val="20"/>
              </w:rPr>
            </w:pPr>
            <w:r w:rsidRPr="00430D74">
              <w:rPr>
                <w:rFonts w:ascii="宋体" w:hAnsi="宋体" w:cs="宋体"/>
                <w:sz w:val="20"/>
              </w:rPr>
              <w:t>5.</w:t>
            </w:r>
            <w:r w:rsidRPr="00430D74">
              <w:rPr>
                <w:rFonts w:ascii="宋体" w:hAnsi="宋体" w:cs="宋体"/>
                <w:kern w:val="0"/>
                <w:sz w:val="20"/>
              </w:rPr>
              <w:t xml:space="preserve"> 移动控制系统分辨率≤3μm。</w:t>
            </w:r>
          </w:p>
          <w:p w:rsidR="006718D7" w:rsidRPr="00430D74" w:rsidRDefault="006718D7" w:rsidP="00B70923">
            <w:pPr>
              <w:ind w:leftChars="66" w:left="139"/>
              <w:rPr>
                <w:rFonts w:ascii="宋体" w:hAnsi="宋体" w:cs="宋体"/>
                <w:kern w:val="0"/>
                <w:sz w:val="20"/>
              </w:rPr>
            </w:pPr>
            <w:r w:rsidRPr="00430D74">
              <w:rPr>
                <w:rFonts w:ascii="宋体" w:hAnsi="宋体" w:cs="宋体"/>
                <w:sz w:val="20"/>
              </w:rPr>
              <w:t xml:space="preserve">6. </w:t>
            </w:r>
            <w:r w:rsidRPr="00430D74">
              <w:rPr>
                <w:rFonts w:ascii="宋体" w:hAnsi="宋体" w:cs="宋体"/>
                <w:kern w:val="0"/>
                <w:sz w:val="20"/>
              </w:rPr>
              <w:t>空载移动速度≥60mm/s。</w:t>
            </w:r>
          </w:p>
          <w:p w:rsidR="006718D7" w:rsidRPr="00430D74" w:rsidRDefault="006718D7" w:rsidP="00B70923">
            <w:pPr>
              <w:ind w:leftChars="66" w:left="139"/>
              <w:rPr>
                <w:rFonts w:ascii="宋体" w:hAnsi="宋体" w:cs="宋体"/>
                <w:kern w:val="0"/>
                <w:sz w:val="20"/>
              </w:rPr>
            </w:pPr>
            <w:r w:rsidRPr="00430D74">
              <w:rPr>
                <w:rFonts w:ascii="宋体" w:hAnsi="宋体" w:cs="宋体"/>
                <w:kern w:val="0"/>
                <w:sz w:val="20"/>
              </w:rPr>
              <w:t>7. 钻孔速度≥60次/min。</w:t>
            </w:r>
          </w:p>
          <w:p w:rsidR="006718D7" w:rsidRPr="00430D74" w:rsidRDefault="006718D7" w:rsidP="00B70923">
            <w:pPr>
              <w:ind w:leftChars="66" w:left="139"/>
              <w:rPr>
                <w:rFonts w:ascii="宋体" w:hAnsi="宋体" w:cs="宋体"/>
                <w:sz w:val="20"/>
              </w:rPr>
            </w:pPr>
            <w:r w:rsidRPr="00430D74">
              <w:rPr>
                <w:rFonts w:ascii="宋体" w:hAnsi="宋体" w:cs="宋体"/>
                <w:sz w:val="20"/>
              </w:rPr>
              <w:t>8. 为保证设备外形简洁且易维护，</w:t>
            </w:r>
            <w:proofErr w:type="gramStart"/>
            <w:r w:rsidRPr="00430D74">
              <w:rPr>
                <w:rFonts w:ascii="宋体" w:hAnsi="宋体" w:cs="宋体"/>
                <w:sz w:val="20"/>
              </w:rPr>
              <w:t>需配无级</w:t>
            </w:r>
            <w:proofErr w:type="gramEnd"/>
            <w:r w:rsidRPr="00430D74">
              <w:rPr>
                <w:rFonts w:ascii="宋体" w:hAnsi="宋体" w:cs="宋体"/>
                <w:sz w:val="20"/>
              </w:rPr>
              <w:t>可调风冷主轴，主轴转速≥40000RPM。</w:t>
            </w:r>
          </w:p>
          <w:p w:rsidR="006718D7" w:rsidRPr="00430D74" w:rsidRDefault="006718D7" w:rsidP="00B70923">
            <w:pPr>
              <w:ind w:leftChars="66" w:left="139"/>
              <w:rPr>
                <w:rFonts w:ascii="宋体" w:hAnsi="宋体" w:cs="宋体"/>
                <w:kern w:val="0"/>
                <w:sz w:val="20"/>
              </w:rPr>
            </w:pPr>
            <w:r w:rsidRPr="00430D74">
              <w:rPr>
                <w:rFonts w:ascii="宋体" w:hAnsi="宋体" w:cs="宋体"/>
                <w:kern w:val="0"/>
                <w:sz w:val="20"/>
              </w:rPr>
              <w:t>8. 轮廓透</w:t>
            </w:r>
            <w:proofErr w:type="gramStart"/>
            <w:r w:rsidRPr="00430D74">
              <w:rPr>
                <w:rFonts w:ascii="宋体" w:hAnsi="宋体" w:cs="宋体"/>
                <w:kern w:val="0"/>
                <w:sz w:val="20"/>
              </w:rPr>
              <w:t>铣</w:t>
            </w:r>
            <w:proofErr w:type="gramEnd"/>
            <w:r w:rsidRPr="00430D74">
              <w:rPr>
                <w:rFonts w:ascii="宋体" w:hAnsi="宋体" w:cs="宋体"/>
                <w:kern w:val="0"/>
                <w:sz w:val="20"/>
              </w:rPr>
              <w:t>最大速度≥5mm/s。</w:t>
            </w:r>
          </w:p>
          <w:p w:rsidR="006718D7" w:rsidRPr="00430D74" w:rsidRDefault="006718D7" w:rsidP="00B70923">
            <w:pPr>
              <w:ind w:leftChars="66" w:left="139"/>
              <w:rPr>
                <w:rFonts w:ascii="宋体" w:hAnsi="宋体" w:cs="宋体"/>
                <w:kern w:val="0"/>
                <w:sz w:val="20"/>
              </w:rPr>
            </w:pPr>
            <w:r w:rsidRPr="00430D74">
              <w:rPr>
                <w:rFonts w:ascii="宋体" w:hAnsi="宋体" w:cs="宋体"/>
                <w:kern w:val="0"/>
                <w:sz w:val="20"/>
              </w:rPr>
              <w:t>9.</w:t>
            </w:r>
            <w:r w:rsidRPr="00430D74">
              <w:rPr>
                <w:rFonts w:ascii="宋体" w:hAnsi="宋体" w:cs="宋体"/>
                <w:sz w:val="20"/>
              </w:rPr>
              <w:t xml:space="preserve"> ＃须配有按键式快速换刀装置，配置专用换刀座，保证设备的操作方便快捷。（需投标现场展示）</w:t>
            </w:r>
          </w:p>
          <w:p w:rsidR="006718D7" w:rsidRPr="00430D74" w:rsidRDefault="006718D7" w:rsidP="00B70923">
            <w:pPr>
              <w:ind w:leftChars="66" w:left="139"/>
              <w:rPr>
                <w:rFonts w:ascii="宋体" w:hAnsi="宋体" w:cs="宋体"/>
                <w:sz w:val="20"/>
              </w:rPr>
            </w:pPr>
            <w:r w:rsidRPr="00430D74">
              <w:rPr>
                <w:rFonts w:ascii="宋体" w:hAnsi="宋体" w:cs="宋体"/>
                <w:kern w:val="0"/>
                <w:sz w:val="20"/>
              </w:rPr>
              <w:t>10.</w:t>
            </w:r>
            <w:r w:rsidRPr="00430D74">
              <w:rPr>
                <w:rFonts w:ascii="宋体" w:hAnsi="宋体" w:cs="宋体"/>
                <w:sz w:val="20"/>
              </w:rPr>
              <w:t xml:space="preserve"> #须配置螺旋千分尺刀深调节系统，保证进给深度（需投标现场展示）。</w:t>
            </w:r>
          </w:p>
          <w:p w:rsidR="006718D7" w:rsidRPr="00430D74" w:rsidRDefault="006718D7" w:rsidP="00B70923">
            <w:pPr>
              <w:ind w:leftChars="66" w:left="139"/>
              <w:rPr>
                <w:rFonts w:ascii="宋体" w:hAnsi="宋体" w:cs="宋体"/>
                <w:sz w:val="20"/>
              </w:rPr>
            </w:pPr>
            <w:r w:rsidRPr="00430D74">
              <w:rPr>
                <w:rFonts w:ascii="宋体" w:hAnsi="宋体" w:cs="宋体"/>
                <w:kern w:val="0"/>
                <w:sz w:val="20"/>
              </w:rPr>
              <w:t>11.</w:t>
            </w:r>
            <w:r w:rsidRPr="00430D74">
              <w:rPr>
                <w:rFonts w:ascii="宋体" w:hAnsi="宋体" w:cs="宋体"/>
                <w:sz w:val="20"/>
              </w:rPr>
              <w:t xml:space="preserve"> ＃为使设备在加工过程中保持刀具加工深度始终一致，从而保证整个电路板加工精度，加工头必须有接触式同轴深度限位装置以保证制板精度（需投标现场展示）。</w:t>
            </w:r>
            <w:r w:rsidRPr="00430D74">
              <w:rPr>
                <w:rFonts w:ascii="宋体" w:hAnsi="宋体" w:cs="宋体"/>
                <w:kern w:val="0"/>
                <w:sz w:val="20"/>
              </w:rPr>
              <w:br/>
              <w:t>12.</w:t>
            </w:r>
            <w:r w:rsidRPr="00430D74">
              <w:rPr>
                <w:rFonts w:ascii="宋体" w:hAnsi="宋体" w:cs="宋体"/>
                <w:sz w:val="20"/>
              </w:rPr>
              <w:t xml:space="preserve"> ＃为方便设备的操作便利和环保安全，须配有以雕刻机软件自动控制启停的工业吸尘器以保证操作简便（须投标现场展示）。</w:t>
            </w:r>
          </w:p>
          <w:p w:rsidR="006718D7" w:rsidRPr="00430D74" w:rsidRDefault="006718D7" w:rsidP="00B70923">
            <w:pPr>
              <w:ind w:leftChars="66" w:left="139"/>
              <w:rPr>
                <w:rFonts w:ascii="宋体" w:hAnsi="宋体" w:cs="宋体"/>
                <w:sz w:val="20"/>
                <w:shd w:val="clear" w:color="auto" w:fill="FFFF00"/>
              </w:rPr>
            </w:pPr>
            <w:r w:rsidRPr="00430D74">
              <w:rPr>
                <w:rFonts w:ascii="宋体" w:hAnsi="宋体" w:cs="宋体"/>
                <w:sz w:val="20"/>
              </w:rPr>
              <w:t>13. 三轴步进电机控制，为保证设备稳定性和耐用性，须为一体式铸造床身；雕刻机外形尺寸不大于800mm×650mm×500mm。</w:t>
            </w:r>
          </w:p>
          <w:p w:rsidR="006718D7" w:rsidRPr="00430D74" w:rsidRDefault="006718D7" w:rsidP="00B70923">
            <w:pPr>
              <w:ind w:leftChars="66" w:left="139"/>
              <w:rPr>
                <w:rFonts w:ascii="宋体" w:hAnsi="宋体" w:cs="宋体"/>
                <w:sz w:val="20"/>
              </w:rPr>
            </w:pPr>
            <w:r w:rsidRPr="00430D74">
              <w:rPr>
                <w:rFonts w:ascii="宋体" w:hAnsi="宋体" w:cs="宋体"/>
                <w:sz w:val="20"/>
              </w:rPr>
              <w:t>14.为保证台面精度，须为整体铸铝工作台面；半封闭式结构，便于操作。</w:t>
            </w:r>
          </w:p>
          <w:p w:rsidR="006718D7" w:rsidRPr="00430D74" w:rsidRDefault="006718D7" w:rsidP="00B70923">
            <w:pPr>
              <w:ind w:firstLineChars="100" w:firstLine="200"/>
              <w:rPr>
                <w:rFonts w:ascii="宋体" w:hAnsi="宋体" w:cs="宋体"/>
                <w:sz w:val="20"/>
              </w:rPr>
            </w:pPr>
            <w:r w:rsidRPr="00430D74">
              <w:rPr>
                <w:rFonts w:ascii="宋体" w:hAnsi="宋体" w:cs="宋体"/>
                <w:sz w:val="20"/>
              </w:rPr>
              <w:t>15. ■现场按照招标方提供的电路板数据文件，使用与投标同款的PCB雕刻机做出电路板实物。（须投标现场展示）</w:t>
            </w:r>
          </w:p>
          <w:p w:rsidR="006718D7" w:rsidRPr="00430D74" w:rsidRDefault="006718D7" w:rsidP="00B70923">
            <w:pPr>
              <w:ind w:firstLineChars="200" w:firstLine="400"/>
              <w:rPr>
                <w:rFonts w:ascii="宋体" w:hAnsi="宋体" w:cs="宋体"/>
                <w:sz w:val="20"/>
              </w:rPr>
            </w:pPr>
            <w:r w:rsidRPr="00430D74">
              <w:rPr>
                <w:rFonts w:ascii="宋体" w:hAnsi="宋体" w:cs="宋体"/>
                <w:sz w:val="20"/>
              </w:rPr>
              <w:t>1）</w:t>
            </w:r>
            <w:proofErr w:type="gramStart"/>
            <w:r w:rsidRPr="00430D74">
              <w:rPr>
                <w:rFonts w:ascii="宋体" w:hAnsi="宋体" w:cs="宋体"/>
                <w:sz w:val="20"/>
              </w:rPr>
              <w:t>可不做孔金属化</w:t>
            </w:r>
            <w:proofErr w:type="gramEnd"/>
            <w:r w:rsidRPr="00430D74">
              <w:rPr>
                <w:rFonts w:ascii="宋体" w:hAnsi="宋体" w:cs="宋体"/>
                <w:sz w:val="20"/>
              </w:rPr>
              <w:t>、阻焊字符，</w:t>
            </w:r>
          </w:p>
          <w:p w:rsidR="006718D7" w:rsidRPr="00430D74" w:rsidRDefault="006718D7" w:rsidP="00B70923">
            <w:pPr>
              <w:ind w:firstLineChars="200" w:firstLine="400"/>
              <w:rPr>
                <w:rFonts w:ascii="宋体" w:hAnsi="宋体" w:cs="宋体"/>
                <w:sz w:val="20"/>
              </w:rPr>
            </w:pPr>
            <w:r w:rsidRPr="00430D74">
              <w:rPr>
                <w:rFonts w:ascii="宋体" w:hAnsi="宋体" w:cs="宋体"/>
                <w:sz w:val="20"/>
              </w:rPr>
              <w:t>2）投标方自行准备演示所需设备、刀具、软件、板材、测量</w:t>
            </w:r>
            <w:proofErr w:type="gramStart"/>
            <w:r w:rsidRPr="00430D74">
              <w:rPr>
                <w:rFonts w:ascii="宋体" w:hAnsi="宋体" w:cs="宋体"/>
                <w:sz w:val="20"/>
              </w:rPr>
              <w:t>线宽线距的</w:t>
            </w:r>
            <w:proofErr w:type="gramEnd"/>
            <w:r w:rsidRPr="00430D74">
              <w:rPr>
                <w:rFonts w:ascii="宋体" w:hAnsi="宋体" w:cs="宋体"/>
                <w:sz w:val="20"/>
              </w:rPr>
              <w:t>工具等材料。</w:t>
            </w:r>
          </w:p>
          <w:p w:rsidR="006718D7" w:rsidRPr="00430D74" w:rsidRDefault="006718D7" w:rsidP="00B70923">
            <w:pPr>
              <w:ind w:firstLineChars="200" w:firstLine="400"/>
              <w:rPr>
                <w:rFonts w:ascii="宋体" w:hAnsi="宋体" w:cs="宋体"/>
                <w:sz w:val="20"/>
              </w:rPr>
            </w:pPr>
            <w:r w:rsidRPr="00430D74">
              <w:rPr>
                <w:rFonts w:ascii="宋体" w:hAnsi="宋体" w:cs="宋体"/>
                <w:sz w:val="20"/>
              </w:rPr>
              <w:t>3）要求不能有短路和断线，线宽、</w:t>
            </w:r>
            <w:proofErr w:type="gramStart"/>
            <w:r w:rsidRPr="00430D74">
              <w:rPr>
                <w:rFonts w:ascii="宋体" w:hAnsi="宋体" w:cs="宋体"/>
                <w:sz w:val="20"/>
              </w:rPr>
              <w:t>线距精度</w:t>
            </w:r>
            <w:proofErr w:type="gramEnd"/>
            <w:r w:rsidRPr="00430D74">
              <w:rPr>
                <w:rFonts w:ascii="宋体" w:hAnsi="宋体" w:cs="宋体"/>
                <w:sz w:val="20"/>
              </w:rPr>
              <w:t>满足数据文件要求。</w:t>
            </w:r>
          </w:p>
          <w:p w:rsidR="006718D7" w:rsidRPr="00430D74" w:rsidRDefault="006718D7" w:rsidP="00B70923">
            <w:pPr>
              <w:ind w:firstLineChars="200" w:firstLine="400"/>
              <w:rPr>
                <w:rFonts w:ascii="宋体" w:hAnsi="宋体" w:cs="宋体"/>
                <w:sz w:val="20"/>
              </w:rPr>
            </w:pPr>
            <w:r w:rsidRPr="00430D74">
              <w:rPr>
                <w:rFonts w:ascii="宋体" w:hAnsi="宋体" w:cs="宋体"/>
                <w:sz w:val="20"/>
              </w:rPr>
              <w:lastRenderedPageBreak/>
              <w:t>4）投标方的投标人员需要有会操作自备PCB雕刻机进行电路板雕刻的人员。</w:t>
            </w:r>
          </w:p>
          <w:p w:rsidR="006718D7" w:rsidRPr="00430D74" w:rsidRDefault="006718D7" w:rsidP="00B70923">
            <w:pPr>
              <w:ind w:leftChars="66" w:left="139"/>
              <w:rPr>
                <w:rFonts w:ascii="宋体" w:hAnsi="宋体" w:cs="宋体"/>
                <w:sz w:val="20"/>
              </w:rPr>
            </w:pPr>
            <w:r w:rsidRPr="00430D74">
              <w:rPr>
                <w:rFonts w:ascii="宋体" w:hAnsi="宋体" w:cs="宋体"/>
                <w:sz w:val="20"/>
              </w:rPr>
              <w:t>16. ■正版线路板格式处理软件Circuit CAM7.0以上版本数据处理软件一套，从而保证输入数据兼容性，同时也可作为电路板辅助制作教学演示使用（</w:t>
            </w:r>
            <w:proofErr w:type="spellStart"/>
            <w:r w:rsidRPr="00430D74">
              <w:rPr>
                <w:rFonts w:ascii="宋体" w:hAnsi="宋体" w:cs="宋体"/>
                <w:sz w:val="20"/>
              </w:rPr>
              <w:t>CircuitCAM</w:t>
            </w:r>
            <w:proofErr w:type="spellEnd"/>
            <w:r w:rsidRPr="00430D74">
              <w:rPr>
                <w:rFonts w:ascii="宋体" w:hAnsi="宋体" w:cs="宋体"/>
                <w:sz w:val="20"/>
              </w:rPr>
              <w:t>软件需投标现场展示数据批处理和数据保存功能）。为避免影响软件的功能完整性，且便于软件升级，</w:t>
            </w:r>
            <w:proofErr w:type="spellStart"/>
            <w:r w:rsidRPr="00430D74">
              <w:rPr>
                <w:rFonts w:ascii="宋体" w:hAnsi="宋体" w:cs="宋体"/>
                <w:sz w:val="20"/>
              </w:rPr>
              <w:t>CircuitCAM</w:t>
            </w:r>
            <w:proofErr w:type="spellEnd"/>
            <w:r w:rsidRPr="00430D74">
              <w:rPr>
                <w:rFonts w:ascii="宋体" w:hAnsi="宋体" w:cs="宋体"/>
                <w:sz w:val="20"/>
              </w:rPr>
              <w:t>须为独立软件，不得以集成在设备控制软件中的功能相对简单的模块作为独立软件来代替。（须投标现场展示）</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17.Circuit CAM软件参数 </w:t>
            </w:r>
          </w:p>
          <w:p w:rsidR="006718D7" w:rsidRPr="00430D74" w:rsidRDefault="006718D7" w:rsidP="00B70923">
            <w:pPr>
              <w:ind w:leftChars="66" w:left="139"/>
              <w:rPr>
                <w:rFonts w:ascii="宋体" w:hAnsi="宋体" w:cs="宋体"/>
                <w:sz w:val="20"/>
              </w:rPr>
            </w:pPr>
            <w:r w:rsidRPr="00430D74">
              <w:rPr>
                <w:rFonts w:ascii="宋体" w:hAnsi="宋体" w:cs="宋体"/>
                <w:sz w:val="20"/>
              </w:rPr>
              <w:t>1）至少可输入如下数据格式：Gerber，</w:t>
            </w:r>
            <w:proofErr w:type="spellStart"/>
            <w:r w:rsidRPr="00430D74">
              <w:rPr>
                <w:rFonts w:ascii="宋体" w:hAnsi="宋体" w:cs="宋体"/>
                <w:sz w:val="20"/>
              </w:rPr>
              <w:t>GerberX</w:t>
            </w:r>
            <w:proofErr w:type="spellEnd"/>
            <w:r w:rsidRPr="00430D74">
              <w:rPr>
                <w:rFonts w:ascii="宋体" w:hAnsi="宋体" w:cs="宋体"/>
                <w:sz w:val="20"/>
              </w:rPr>
              <w:t>，HP-GL，</w:t>
            </w:r>
            <w:proofErr w:type="spellStart"/>
            <w:r w:rsidRPr="00430D74">
              <w:rPr>
                <w:rFonts w:ascii="宋体" w:hAnsi="宋体" w:cs="宋体"/>
                <w:sz w:val="20"/>
              </w:rPr>
              <w:t>Excellon</w:t>
            </w:r>
            <w:proofErr w:type="spellEnd"/>
            <w:r w:rsidRPr="00430D74">
              <w:rPr>
                <w:rFonts w:ascii="宋体" w:hAnsi="宋体" w:cs="宋体"/>
                <w:sz w:val="20"/>
              </w:rPr>
              <w:t>，</w:t>
            </w:r>
            <w:proofErr w:type="spellStart"/>
            <w:r w:rsidRPr="00430D74">
              <w:rPr>
                <w:rFonts w:ascii="宋体" w:hAnsi="宋体" w:cs="宋体"/>
                <w:sz w:val="20"/>
              </w:rPr>
              <w:t>Sieb&amp;Meier</w:t>
            </w:r>
            <w:proofErr w:type="spellEnd"/>
            <w:r w:rsidRPr="00430D74">
              <w:rPr>
                <w:rFonts w:ascii="宋体" w:hAnsi="宋体" w:cs="宋体"/>
                <w:sz w:val="20"/>
              </w:rPr>
              <w:t>，DXF，</w:t>
            </w:r>
            <w:proofErr w:type="spellStart"/>
            <w:r w:rsidRPr="00430D74">
              <w:rPr>
                <w:rFonts w:ascii="宋体" w:hAnsi="宋体" w:cs="宋体"/>
                <w:sz w:val="20"/>
              </w:rPr>
              <w:t>Barco</w:t>
            </w:r>
            <w:proofErr w:type="spellEnd"/>
            <w:r w:rsidRPr="00430D74">
              <w:rPr>
                <w:rFonts w:ascii="宋体" w:hAnsi="宋体" w:cs="宋体"/>
                <w:sz w:val="20"/>
              </w:rPr>
              <w:t>，ODB++；</w:t>
            </w:r>
          </w:p>
          <w:p w:rsidR="006718D7" w:rsidRPr="00430D74" w:rsidRDefault="006718D7" w:rsidP="00B70923">
            <w:pPr>
              <w:ind w:leftChars="66" w:left="139"/>
              <w:rPr>
                <w:rFonts w:ascii="宋体" w:hAnsi="宋体" w:cs="宋体"/>
                <w:sz w:val="20"/>
              </w:rPr>
            </w:pPr>
            <w:r w:rsidRPr="00430D74">
              <w:rPr>
                <w:rFonts w:ascii="宋体" w:hAnsi="宋体" w:cs="宋体"/>
                <w:sz w:val="20"/>
              </w:rPr>
              <w:t>2）至少可输出如下数据格式：Gerber，</w:t>
            </w:r>
            <w:proofErr w:type="spellStart"/>
            <w:r w:rsidRPr="00430D74">
              <w:rPr>
                <w:rFonts w:ascii="宋体" w:hAnsi="宋体" w:cs="宋体"/>
                <w:sz w:val="20"/>
              </w:rPr>
              <w:t>GerberX</w:t>
            </w:r>
            <w:proofErr w:type="spellEnd"/>
            <w:r w:rsidRPr="00430D74">
              <w:rPr>
                <w:rFonts w:ascii="宋体" w:hAnsi="宋体" w:cs="宋体"/>
                <w:sz w:val="20"/>
              </w:rPr>
              <w:t>，LMD，HP-GL，</w:t>
            </w:r>
            <w:proofErr w:type="spellStart"/>
            <w:r w:rsidRPr="00430D74">
              <w:rPr>
                <w:rFonts w:ascii="宋体" w:hAnsi="宋体" w:cs="宋体"/>
                <w:sz w:val="20"/>
              </w:rPr>
              <w:t>Excellon</w:t>
            </w:r>
            <w:proofErr w:type="spellEnd"/>
            <w:r w:rsidRPr="00430D74">
              <w:rPr>
                <w:rFonts w:ascii="宋体" w:hAnsi="宋体" w:cs="宋体"/>
                <w:sz w:val="20"/>
              </w:rPr>
              <w:t>；</w:t>
            </w:r>
          </w:p>
          <w:p w:rsidR="006718D7" w:rsidRPr="00430D74" w:rsidRDefault="006718D7" w:rsidP="00B70923">
            <w:pPr>
              <w:ind w:leftChars="66" w:left="139"/>
              <w:rPr>
                <w:rFonts w:ascii="宋体" w:hAnsi="宋体" w:cs="宋体"/>
                <w:sz w:val="20"/>
              </w:rPr>
            </w:pPr>
            <w:r w:rsidRPr="00430D74">
              <w:rPr>
                <w:rFonts w:ascii="宋体" w:hAnsi="宋体" w:cs="宋体"/>
                <w:sz w:val="20"/>
              </w:rPr>
              <w:t>3）设计规则检查：自动检查导线绝缘间隙的距离，并以图</w:t>
            </w:r>
            <w:proofErr w:type="gramStart"/>
            <w:r w:rsidRPr="00430D74">
              <w:rPr>
                <w:rFonts w:ascii="宋体" w:hAnsi="宋体" w:cs="宋体"/>
                <w:sz w:val="20"/>
              </w:rPr>
              <w:t>层方式</w:t>
            </w:r>
            <w:proofErr w:type="gramEnd"/>
            <w:r w:rsidRPr="00430D74">
              <w:rPr>
                <w:rFonts w:ascii="宋体" w:hAnsi="宋体" w:cs="宋体"/>
                <w:sz w:val="20"/>
              </w:rPr>
              <w:t>标注出来；</w:t>
            </w:r>
          </w:p>
          <w:p w:rsidR="006718D7" w:rsidRPr="00430D74" w:rsidRDefault="006718D7" w:rsidP="00B70923">
            <w:pPr>
              <w:ind w:leftChars="66" w:left="139"/>
              <w:rPr>
                <w:rFonts w:ascii="宋体" w:hAnsi="宋体" w:cs="宋体"/>
                <w:sz w:val="20"/>
              </w:rPr>
            </w:pPr>
            <w:r w:rsidRPr="00430D74">
              <w:rPr>
                <w:rFonts w:ascii="宋体" w:hAnsi="宋体" w:cs="宋体"/>
                <w:sz w:val="20"/>
              </w:rPr>
              <w:t>4）多选处理与输出方式：可以根据实际工艺或虚拟工艺，自由选择物理层或虚拟层，分层设置参数，分层输出；</w:t>
            </w:r>
          </w:p>
          <w:p w:rsidR="006718D7" w:rsidRPr="00430D74" w:rsidRDefault="006718D7" w:rsidP="00B70923">
            <w:pPr>
              <w:ind w:leftChars="66" w:left="139"/>
              <w:rPr>
                <w:rFonts w:ascii="宋体" w:hAnsi="宋体" w:cs="宋体"/>
                <w:sz w:val="20"/>
              </w:rPr>
            </w:pPr>
            <w:r w:rsidRPr="00430D74">
              <w:rPr>
                <w:rFonts w:ascii="宋体" w:hAnsi="宋体" w:cs="宋体"/>
                <w:sz w:val="20"/>
              </w:rPr>
              <w:t>5）自动外型透</w:t>
            </w:r>
            <w:proofErr w:type="gramStart"/>
            <w:r w:rsidRPr="00430D74">
              <w:rPr>
                <w:rFonts w:ascii="宋体" w:hAnsi="宋体" w:cs="宋体"/>
                <w:sz w:val="20"/>
              </w:rPr>
              <w:t>铣</w:t>
            </w:r>
            <w:proofErr w:type="gramEnd"/>
            <w:r w:rsidRPr="00430D74">
              <w:rPr>
                <w:rFonts w:ascii="宋体" w:hAnsi="宋体" w:cs="宋体"/>
                <w:sz w:val="20"/>
              </w:rPr>
              <w:t>路径生成：能自动生成带连接点（断点）的外型透</w:t>
            </w:r>
            <w:proofErr w:type="gramStart"/>
            <w:r w:rsidRPr="00430D74">
              <w:rPr>
                <w:rFonts w:ascii="宋体" w:hAnsi="宋体" w:cs="宋体"/>
                <w:sz w:val="20"/>
              </w:rPr>
              <w:t>铣</w:t>
            </w:r>
            <w:proofErr w:type="gramEnd"/>
            <w:r w:rsidRPr="00430D74">
              <w:rPr>
                <w:rFonts w:ascii="宋体" w:hAnsi="宋体" w:cs="宋体"/>
                <w:sz w:val="20"/>
              </w:rPr>
              <w:t>路径；</w:t>
            </w:r>
          </w:p>
          <w:p w:rsidR="006718D7" w:rsidRPr="00430D74" w:rsidRDefault="006718D7" w:rsidP="00B70923">
            <w:pPr>
              <w:ind w:leftChars="66" w:left="139"/>
              <w:rPr>
                <w:rFonts w:ascii="宋体" w:hAnsi="宋体" w:cs="宋体"/>
                <w:sz w:val="20"/>
              </w:rPr>
            </w:pPr>
            <w:r w:rsidRPr="00430D74">
              <w:rPr>
                <w:rFonts w:ascii="宋体" w:hAnsi="宋体" w:cs="宋体"/>
                <w:sz w:val="20"/>
              </w:rPr>
              <w:t>6）能自动生成电、地层：用图形编辑功能铺电、铺地，可以灵活地形成电、地图案；</w:t>
            </w:r>
          </w:p>
          <w:p w:rsidR="006718D7" w:rsidRPr="00430D74" w:rsidRDefault="006718D7" w:rsidP="00B70923">
            <w:pPr>
              <w:ind w:leftChars="66" w:left="139"/>
              <w:rPr>
                <w:rFonts w:ascii="宋体" w:hAnsi="宋体" w:cs="宋体"/>
                <w:sz w:val="20"/>
              </w:rPr>
            </w:pPr>
            <w:r w:rsidRPr="00430D74">
              <w:rPr>
                <w:rFonts w:ascii="宋体" w:hAnsi="宋体" w:cs="宋体"/>
                <w:sz w:val="20"/>
              </w:rPr>
              <w:t>7）直接输入绘图：直接输入，画线、画圆等，绘制简单的面板或PCB；</w:t>
            </w:r>
          </w:p>
          <w:p w:rsidR="006718D7" w:rsidRPr="00430D74" w:rsidRDefault="006718D7" w:rsidP="00B70923">
            <w:pPr>
              <w:ind w:leftChars="66" w:left="139"/>
              <w:rPr>
                <w:rFonts w:ascii="宋体" w:hAnsi="宋体" w:cs="宋体"/>
                <w:sz w:val="20"/>
              </w:rPr>
            </w:pPr>
            <w:r w:rsidRPr="00430D74">
              <w:rPr>
                <w:rFonts w:ascii="宋体" w:hAnsi="宋体" w:cs="宋体"/>
                <w:sz w:val="20"/>
              </w:rPr>
              <w:t>8）编辑、修改：丰富的编辑修改功能，如改变导线宽度，孔直径，增减孔，增减修改</w:t>
            </w:r>
            <w:proofErr w:type="gramStart"/>
            <w:r w:rsidRPr="00430D74">
              <w:rPr>
                <w:rFonts w:ascii="宋体" w:hAnsi="宋体" w:cs="宋体"/>
                <w:sz w:val="20"/>
              </w:rPr>
              <w:t>覆铜区域</w:t>
            </w:r>
            <w:proofErr w:type="gramEnd"/>
            <w:r w:rsidRPr="00430D74">
              <w:rPr>
                <w:rFonts w:ascii="宋体" w:hAnsi="宋体" w:cs="宋体"/>
                <w:sz w:val="20"/>
              </w:rPr>
              <w:t>等；</w:t>
            </w:r>
          </w:p>
          <w:p w:rsidR="006718D7" w:rsidRPr="00430D74" w:rsidRDefault="006718D7" w:rsidP="00B70923">
            <w:pPr>
              <w:ind w:leftChars="66" w:left="139"/>
              <w:rPr>
                <w:rFonts w:ascii="宋体" w:hAnsi="宋体" w:cs="宋体"/>
                <w:sz w:val="20"/>
              </w:rPr>
            </w:pPr>
            <w:r w:rsidRPr="00430D74">
              <w:rPr>
                <w:rFonts w:ascii="宋体" w:hAnsi="宋体" w:cs="宋体"/>
                <w:sz w:val="20"/>
              </w:rPr>
              <w:t>9）自动配置：按照实际的或虚拟的工艺/工具/层的参数配置，自动输出机器操控软件数据；</w:t>
            </w:r>
          </w:p>
          <w:p w:rsidR="006718D7" w:rsidRPr="00430D74" w:rsidRDefault="006718D7" w:rsidP="00B70923">
            <w:pPr>
              <w:ind w:leftChars="66" w:left="139"/>
              <w:rPr>
                <w:rFonts w:ascii="宋体" w:hAnsi="宋体" w:cs="宋体"/>
                <w:sz w:val="20"/>
              </w:rPr>
            </w:pPr>
            <w:r w:rsidRPr="00430D74">
              <w:rPr>
                <w:rFonts w:ascii="宋体" w:hAnsi="宋体" w:cs="宋体"/>
                <w:sz w:val="20"/>
              </w:rPr>
              <w:t>10）能够生成靶标层、</w:t>
            </w:r>
            <w:proofErr w:type="gramStart"/>
            <w:r w:rsidRPr="00430D74">
              <w:rPr>
                <w:rFonts w:ascii="宋体" w:hAnsi="宋体" w:cs="宋体"/>
                <w:sz w:val="20"/>
              </w:rPr>
              <w:t>预钻层</w:t>
            </w:r>
            <w:proofErr w:type="gramEnd"/>
            <w:r w:rsidRPr="00430D74">
              <w:rPr>
                <w:rFonts w:ascii="宋体" w:hAnsi="宋体" w:cs="宋体"/>
                <w:sz w:val="20"/>
              </w:rPr>
              <w:t xml:space="preserve">； </w:t>
            </w:r>
          </w:p>
          <w:p w:rsidR="006718D7" w:rsidRPr="00430D74" w:rsidRDefault="006718D7" w:rsidP="00B70923">
            <w:pPr>
              <w:ind w:leftChars="66" w:left="139"/>
              <w:rPr>
                <w:rFonts w:ascii="宋体" w:hAnsi="宋体" w:cs="宋体"/>
                <w:sz w:val="20"/>
              </w:rPr>
            </w:pPr>
            <w:r w:rsidRPr="00430D74">
              <w:rPr>
                <w:rFonts w:ascii="宋体" w:hAnsi="宋体" w:cs="宋体"/>
                <w:sz w:val="20"/>
              </w:rPr>
              <w:t>11）能够自由</w:t>
            </w:r>
            <w:proofErr w:type="gramStart"/>
            <w:r w:rsidRPr="00430D74">
              <w:rPr>
                <w:rFonts w:ascii="宋体" w:hAnsi="宋体" w:cs="宋体"/>
                <w:sz w:val="20"/>
              </w:rPr>
              <w:t>设置剥铜区域</w:t>
            </w:r>
            <w:proofErr w:type="gramEnd"/>
            <w:r w:rsidRPr="00430D74">
              <w:rPr>
                <w:rFonts w:ascii="宋体" w:hAnsi="宋体" w:cs="宋体"/>
                <w:sz w:val="20"/>
              </w:rPr>
              <w:t>；</w:t>
            </w:r>
          </w:p>
          <w:p w:rsidR="006718D7" w:rsidRPr="00430D74" w:rsidRDefault="006718D7" w:rsidP="00B70923">
            <w:pPr>
              <w:ind w:leftChars="66" w:left="139"/>
              <w:rPr>
                <w:rFonts w:ascii="宋体" w:hAnsi="宋体" w:cs="宋体"/>
                <w:sz w:val="20"/>
              </w:rPr>
            </w:pPr>
            <w:r w:rsidRPr="00430D74">
              <w:rPr>
                <w:rFonts w:ascii="宋体" w:hAnsi="宋体" w:cs="宋体"/>
                <w:sz w:val="20"/>
              </w:rPr>
              <w:t>12）加工刀具数量预定义快捷操作，多重组合选择；</w:t>
            </w:r>
          </w:p>
          <w:p w:rsidR="006718D7" w:rsidRPr="00430D74" w:rsidRDefault="006718D7" w:rsidP="00B70923">
            <w:pPr>
              <w:ind w:leftChars="66" w:left="139"/>
              <w:rPr>
                <w:rFonts w:ascii="宋体" w:hAnsi="宋体" w:cs="宋体"/>
                <w:sz w:val="20"/>
              </w:rPr>
            </w:pPr>
            <w:r w:rsidRPr="00430D74">
              <w:rPr>
                <w:rFonts w:ascii="宋体" w:hAnsi="宋体" w:cs="宋体"/>
                <w:sz w:val="20"/>
              </w:rPr>
              <w:t>13）任意自定义刀具，避免费刀</w:t>
            </w:r>
          </w:p>
          <w:p w:rsidR="006718D7" w:rsidRPr="00430D74" w:rsidRDefault="006718D7" w:rsidP="00B70923">
            <w:pPr>
              <w:ind w:leftChars="66" w:left="139"/>
              <w:rPr>
                <w:rFonts w:ascii="宋体" w:hAnsi="宋体" w:cs="宋体"/>
                <w:sz w:val="20"/>
              </w:rPr>
            </w:pPr>
            <w:r w:rsidRPr="00430D74">
              <w:rPr>
                <w:rFonts w:ascii="宋体" w:hAnsi="宋体" w:cs="宋体"/>
                <w:sz w:val="20"/>
              </w:rPr>
              <w:t>14）可选择某一种光圈，便于批处理数据；</w:t>
            </w:r>
          </w:p>
          <w:p w:rsidR="006718D7" w:rsidRPr="00430D74" w:rsidRDefault="006718D7" w:rsidP="00B70923">
            <w:pPr>
              <w:ind w:leftChars="66" w:left="139"/>
              <w:rPr>
                <w:rFonts w:ascii="宋体" w:hAnsi="宋体" w:cs="宋体"/>
                <w:sz w:val="20"/>
              </w:rPr>
            </w:pPr>
            <w:r w:rsidRPr="00430D74">
              <w:rPr>
                <w:rFonts w:ascii="宋体" w:hAnsi="宋体" w:cs="宋体"/>
                <w:sz w:val="20"/>
              </w:rPr>
              <w:t>15）可输入、输出缩放系数；</w:t>
            </w:r>
          </w:p>
          <w:p w:rsidR="006718D7" w:rsidRPr="00430D74" w:rsidRDefault="006718D7" w:rsidP="00B70923">
            <w:pPr>
              <w:ind w:leftChars="66" w:left="139"/>
              <w:rPr>
                <w:rFonts w:ascii="宋体" w:hAnsi="宋体" w:cs="宋体"/>
                <w:sz w:val="20"/>
              </w:rPr>
            </w:pPr>
            <w:r w:rsidRPr="00430D74">
              <w:rPr>
                <w:rFonts w:ascii="宋体" w:hAnsi="宋体" w:cs="宋体"/>
                <w:sz w:val="20"/>
              </w:rPr>
              <w:t>16）具有图形D码编辑/转换功能；</w:t>
            </w:r>
          </w:p>
          <w:p w:rsidR="006718D7" w:rsidRPr="00430D74" w:rsidRDefault="006718D7" w:rsidP="00B70923">
            <w:pPr>
              <w:ind w:leftChars="66" w:left="139"/>
              <w:rPr>
                <w:rFonts w:ascii="宋体" w:hAnsi="宋体" w:cs="宋体"/>
                <w:sz w:val="20"/>
              </w:rPr>
            </w:pPr>
            <w:r w:rsidRPr="00430D74">
              <w:rPr>
                <w:rFonts w:ascii="宋体" w:hAnsi="宋体" w:cs="宋体"/>
                <w:sz w:val="20"/>
              </w:rPr>
              <w:t>17）True Type字体：具有直接输入True Type字体的功能；</w:t>
            </w:r>
          </w:p>
          <w:p w:rsidR="006718D7" w:rsidRPr="00430D74" w:rsidRDefault="006718D7" w:rsidP="00B70923">
            <w:pPr>
              <w:ind w:leftChars="66" w:left="139"/>
              <w:rPr>
                <w:rFonts w:ascii="宋体" w:hAnsi="宋体" w:cs="宋体"/>
                <w:sz w:val="20"/>
              </w:rPr>
            </w:pPr>
          </w:p>
          <w:p w:rsidR="006718D7" w:rsidRPr="00430D74" w:rsidRDefault="006718D7" w:rsidP="00B70923">
            <w:pPr>
              <w:ind w:leftChars="66" w:left="139"/>
              <w:rPr>
                <w:rFonts w:ascii="宋体" w:hAnsi="宋体" w:cs="宋体"/>
                <w:sz w:val="20"/>
              </w:rPr>
            </w:pPr>
            <w:r w:rsidRPr="00430D74">
              <w:rPr>
                <w:rFonts w:ascii="宋体" w:hAnsi="宋体" w:cs="宋体"/>
                <w:sz w:val="20"/>
              </w:rPr>
              <w:t>18.微型电子显微镜</w:t>
            </w:r>
          </w:p>
          <w:p w:rsidR="006718D7" w:rsidRPr="00430D74" w:rsidRDefault="006718D7" w:rsidP="00B70923">
            <w:pPr>
              <w:ind w:leftChars="66" w:left="139"/>
              <w:rPr>
                <w:rFonts w:ascii="宋体" w:hAnsi="宋体" w:cs="宋体"/>
                <w:sz w:val="20"/>
              </w:rPr>
            </w:pPr>
            <w:r w:rsidRPr="00430D74">
              <w:rPr>
                <w:rFonts w:ascii="宋体" w:hAnsi="宋体" w:cs="宋体"/>
                <w:sz w:val="20"/>
              </w:rPr>
              <w:t>1）系统配备微型电子显微镜，6×物镜，带USB2.0接口；</w:t>
            </w:r>
          </w:p>
          <w:p w:rsidR="006718D7" w:rsidRPr="00430D74" w:rsidRDefault="006718D7" w:rsidP="00B70923">
            <w:pPr>
              <w:ind w:leftChars="66" w:left="139"/>
              <w:rPr>
                <w:rFonts w:ascii="宋体" w:hAnsi="宋体" w:cs="宋体"/>
                <w:sz w:val="20"/>
              </w:rPr>
            </w:pPr>
            <w:r w:rsidRPr="00430D74">
              <w:rPr>
                <w:rFonts w:ascii="宋体" w:hAnsi="宋体" w:cs="宋体"/>
                <w:sz w:val="20"/>
              </w:rPr>
              <w:t>2）使用方便，放大100倍到600倍，采用CMOS传感器；</w:t>
            </w:r>
          </w:p>
          <w:p w:rsidR="006718D7" w:rsidRPr="00430D74" w:rsidRDefault="006718D7" w:rsidP="00B70923">
            <w:pPr>
              <w:ind w:leftChars="66" w:left="139"/>
              <w:rPr>
                <w:rFonts w:ascii="宋体" w:hAnsi="宋体" w:cs="宋体"/>
                <w:sz w:val="20"/>
              </w:rPr>
            </w:pPr>
            <w:r w:rsidRPr="00430D74">
              <w:rPr>
                <w:rFonts w:ascii="宋体" w:hAnsi="宋体" w:cs="宋体"/>
                <w:sz w:val="20"/>
              </w:rPr>
              <w:t>3）2×LED光源，LED亮度可高低调节；</w:t>
            </w:r>
          </w:p>
          <w:p w:rsidR="006718D7" w:rsidRPr="00430D74" w:rsidRDefault="006718D7" w:rsidP="006718D7">
            <w:pPr>
              <w:numPr>
                <w:ilvl w:val="0"/>
                <w:numId w:val="34"/>
              </w:numPr>
              <w:ind w:leftChars="66" w:left="139"/>
              <w:rPr>
                <w:rFonts w:ascii="宋体" w:hAnsi="宋体" w:cs="宋体"/>
                <w:sz w:val="20"/>
              </w:rPr>
            </w:pPr>
            <w:r w:rsidRPr="00430D74">
              <w:rPr>
                <w:rFonts w:ascii="宋体" w:hAnsi="宋体" w:cs="宋体"/>
                <w:sz w:val="20"/>
              </w:rPr>
              <w:t>可保存至少1600×1200分辨率JPG图片，可拍摄至少640×480分辨率视频；</w:t>
            </w:r>
          </w:p>
          <w:p w:rsidR="006718D7" w:rsidRPr="00430D74" w:rsidRDefault="006718D7" w:rsidP="00B70923">
            <w:pPr>
              <w:rPr>
                <w:rFonts w:ascii="宋体" w:hAnsi="宋体" w:cs="宋体"/>
                <w:sz w:val="20"/>
              </w:rPr>
            </w:pPr>
          </w:p>
          <w:p w:rsidR="006718D7" w:rsidRPr="00430D74" w:rsidRDefault="006718D7" w:rsidP="00B70923">
            <w:pPr>
              <w:ind w:firstLineChars="100" w:firstLine="200"/>
              <w:rPr>
                <w:rFonts w:ascii="宋体" w:hAnsi="宋体" w:cs="宋体"/>
                <w:sz w:val="20"/>
              </w:rPr>
            </w:pPr>
            <w:r w:rsidRPr="00430D74">
              <w:rPr>
                <w:rFonts w:ascii="宋体" w:hAnsi="宋体" w:cs="宋体"/>
                <w:sz w:val="20"/>
              </w:rPr>
              <w:t xml:space="preserve">19.  5套耗材包 ，其中每套明细至少如下：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1）10张垫板 230mm x 310mm, 厚度 2.5 mm±0.3mm；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2）25张FR4覆铜箔板/单面, 229mm x 305mm, 0µm/18µm/1.5mm；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3）1套刀具包, 包含: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     *35把钻头（ 1/8", 长度 38 mm 直径 d=0.5mm）；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     * 6把外形铣刀（1/8", 长度 38 mm 直径 d=1.0mm ）；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     * 20把万用线路铣刀 （1/8", 长度 36mm 直径 d=0.2-0.5mm）；</w:t>
            </w:r>
          </w:p>
          <w:p w:rsidR="006718D7" w:rsidRPr="00430D74" w:rsidRDefault="006718D7" w:rsidP="00B70923">
            <w:pPr>
              <w:jc w:val="left"/>
              <w:rPr>
                <w:rFonts w:ascii="宋体" w:hAnsi="宋体" w:cs="宋体"/>
                <w:sz w:val="20"/>
              </w:rPr>
            </w:pPr>
          </w:p>
        </w:tc>
        <w:tc>
          <w:tcPr>
            <w:tcW w:w="647" w:type="dxa"/>
            <w:vAlign w:val="center"/>
          </w:tcPr>
          <w:p w:rsidR="006718D7" w:rsidRPr="00430D74" w:rsidRDefault="006718D7" w:rsidP="006718D7">
            <w:pPr>
              <w:spacing w:beforeLines="50" w:afterLines="50"/>
              <w:jc w:val="center"/>
              <w:rPr>
                <w:b/>
              </w:rPr>
            </w:pPr>
          </w:p>
        </w:tc>
      </w:tr>
      <w:tr w:rsidR="006718D7" w:rsidRPr="00430D74" w:rsidTr="006718D7">
        <w:trPr>
          <w:trHeight w:val="147"/>
        </w:trPr>
        <w:tc>
          <w:tcPr>
            <w:tcW w:w="542" w:type="dxa"/>
            <w:vAlign w:val="center"/>
          </w:tcPr>
          <w:p w:rsidR="006718D7" w:rsidRPr="00430D74" w:rsidRDefault="006718D7" w:rsidP="00B70923">
            <w:pPr>
              <w:jc w:val="center"/>
              <w:rPr>
                <w:rFonts w:ascii="宋体" w:hAnsi="宋体" w:cs="宋体"/>
                <w:b/>
                <w:szCs w:val="21"/>
              </w:rPr>
            </w:pPr>
            <w:r w:rsidRPr="00430D74">
              <w:rPr>
                <w:b/>
              </w:rPr>
              <w:lastRenderedPageBreak/>
              <w:t>2</w:t>
            </w:r>
          </w:p>
        </w:tc>
        <w:tc>
          <w:tcPr>
            <w:tcW w:w="679" w:type="dxa"/>
            <w:vAlign w:val="center"/>
          </w:tcPr>
          <w:p w:rsidR="006718D7" w:rsidRPr="00430D74" w:rsidRDefault="006718D7" w:rsidP="00B70923">
            <w:pPr>
              <w:jc w:val="center"/>
              <w:rPr>
                <w:rFonts w:ascii="宋体" w:hAnsi="宋体" w:cs="宋体"/>
                <w:sz w:val="20"/>
              </w:rPr>
            </w:pPr>
            <w:r w:rsidRPr="00430D74">
              <w:rPr>
                <w:rFonts w:ascii="宋体" w:hAnsi="宋体" w:cs="宋体"/>
                <w:kern w:val="0"/>
                <w:sz w:val="20"/>
                <w:lang/>
              </w:rPr>
              <w:t>孔金属化工艺装置</w:t>
            </w:r>
          </w:p>
        </w:tc>
        <w:tc>
          <w:tcPr>
            <w:tcW w:w="7761" w:type="dxa"/>
            <w:vAlign w:val="center"/>
          </w:tcPr>
          <w:p w:rsidR="006718D7" w:rsidRPr="00430D74" w:rsidRDefault="006718D7" w:rsidP="00B70923">
            <w:pPr>
              <w:ind w:leftChars="66" w:left="139"/>
              <w:rPr>
                <w:rFonts w:ascii="宋体" w:hAnsi="宋体" w:cs="宋体"/>
                <w:sz w:val="20"/>
              </w:rPr>
            </w:pPr>
            <w:r w:rsidRPr="00430D74">
              <w:rPr>
                <w:rFonts w:ascii="宋体" w:hAnsi="宋体" w:cs="宋体"/>
                <w:sz w:val="20"/>
              </w:rPr>
              <w:t>1.可处理最小孔径≤0.3mm，处理最大电路板尺寸≥230mm x 305mm；</w:t>
            </w:r>
          </w:p>
          <w:p w:rsidR="006718D7" w:rsidRPr="00430D74" w:rsidRDefault="006718D7" w:rsidP="00B70923">
            <w:pPr>
              <w:ind w:leftChars="66" w:left="139"/>
              <w:rPr>
                <w:rFonts w:ascii="宋体" w:hAnsi="宋体" w:cs="宋体"/>
                <w:sz w:val="20"/>
              </w:rPr>
            </w:pPr>
            <w:r w:rsidRPr="00430D74">
              <w:rPr>
                <w:rFonts w:ascii="宋体" w:hAnsi="宋体" w:cs="宋体"/>
                <w:sz w:val="20"/>
              </w:rPr>
              <w:t>2.★采用弧形阳极，保证电镀均匀性；</w:t>
            </w:r>
          </w:p>
          <w:p w:rsidR="006718D7" w:rsidRPr="00430D74" w:rsidRDefault="006718D7" w:rsidP="00B70923">
            <w:pPr>
              <w:ind w:leftChars="66" w:left="139"/>
              <w:rPr>
                <w:rFonts w:ascii="宋体" w:hAnsi="宋体" w:cs="宋体"/>
                <w:sz w:val="20"/>
              </w:rPr>
            </w:pPr>
            <w:r w:rsidRPr="00430D74">
              <w:rPr>
                <w:rFonts w:ascii="宋体" w:hAnsi="宋体" w:cs="宋体"/>
                <w:sz w:val="20"/>
              </w:rPr>
              <w:t>3.五槽设计，包括除油、多功能、黑孔、电镀、OSP槽体；</w:t>
            </w:r>
          </w:p>
          <w:p w:rsidR="006718D7" w:rsidRPr="00430D74" w:rsidRDefault="006718D7" w:rsidP="00B70923">
            <w:pPr>
              <w:ind w:leftChars="66" w:left="139"/>
              <w:rPr>
                <w:rFonts w:ascii="宋体" w:hAnsi="宋体" w:cs="宋体"/>
                <w:sz w:val="20"/>
              </w:rPr>
            </w:pPr>
            <w:r w:rsidRPr="00430D74">
              <w:rPr>
                <w:rFonts w:ascii="宋体" w:hAnsi="宋体" w:cs="宋体"/>
                <w:sz w:val="20"/>
              </w:rPr>
              <w:t>4. #多功能</w:t>
            </w:r>
            <w:proofErr w:type="gramStart"/>
            <w:r w:rsidRPr="00430D74">
              <w:rPr>
                <w:rFonts w:ascii="宋体" w:hAnsi="宋体" w:cs="宋体"/>
                <w:sz w:val="20"/>
              </w:rPr>
              <w:t>槽根据</w:t>
            </w:r>
            <w:proofErr w:type="gramEnd"/>
            <w:r w:rsidRPr="00430D74">
              <w:rPr>
                <w:rFonts w:ascii="宋体" w:hAnsi="宋体" w:cs="宋体"/>
                <w:sz w:val="20"/>
              </w:rPr>
              <w:t>不同要求，可迅速转换为水洗槽</w:t>
            </w:r>
            <w:proofErr w:type="gramStart"/>
            <w:r w:rsidRPr="00430D74">
              <w:rPr>
                <w:rFonts w:ascii="宋体" w:hAnsi="宋体" w:cs="宋体"/>
                <w:sz w:val="20"/>
              </w:rPr>
              <w:t>或微蚀槽</w:t>
            </w:r>
            <w:proofErr w:type="gramEnd"/>
            <w:r w:rsidRPr="00430D74">
              <w:rPr>
                <w:rFonts w:ascii="宋体" w:hAnsi="宋体" w:cs="宋体"/>
                <w:sz w:val="20"/>
              </w:rPr>
              <w:t>；</w:t>
            </w:r>
          </w:p>
          <w:p w:rsidR="006718D7" w:rsidRPr="00430D74" w:rsidRDefault="006718D7" w:rsidP="00B70923">
            <w:pPr>
              <w:ind w:leftChars="66" w:left="139"/>
              <w:rPr>
                <w:rFonts w:ascii="宋体" w:hAnsi="宋体" w:cs="宋体"/>
                <w:sz w:val="20"/>
              </w:rPr>
            </w:pPr>
            <w:r w:rsidRPr="00430D74">
              <w:rPr>
                <w:rFonts w:ascii="宋体" w:hAnsi="宋体" w:cs="宋体"/>
                <w:sz w:val="20"/>
              </w:rPr>
              <w:t>5. 清洗</w:t>
            </w:r>
            <w:proofErr w:type="gramStart"/>
            <w:r w:rsidRPr="00430D74">
              <w:rPr>
                <w:rFonts w:ascii="宋体" w:hAnsi="宋体" w:cs="宋体"/>
                <w:sz w:val="20"/>
              </w:rPr>
              <w:t>水采</w:t>
            </w:r>
            <w:proofErr w:type="gramEnd"/>
            <w:r w:rsidRPr="00430D74">
              <w:rPr>
                <w:rFonts w:ascii="宋体" w:hAnsi="宋体" w:cs="宋体"/>
                <w:sz w:val="20"/>
              </w:rPr>
              <w:t xml:space="preserve">用顶端喷淋方式  </w:t>
            </w:r>
          </w:p>
          <w:p w:rsidR="006718D7" w:rsidRPr="00430D74" w:rsidRDefault="006718D7" w:rsidP="00B70923">
            <w:pPr>
              <w:ind w:leftChars="66" w:left="139"/>
              <w:rPr>
                <w:rFonts w:ascii="宋体" w:hAnsi="宋体" w:cs="宋体"/>
                <w:sz w:val="20"/>
              </w:rPr>
            </w:pPr>
            <w:r w:rsidRPr="00430D74">
              <w:rPr>
                <w:rFonts w:ascii="宋体" w:hAnsi="宋体" w:cs="宋体"/>
                <w:sz w:val="20"/>
              </w:rPr>
              <w:t>6.#采用钛金属阳极装连结构，有效避免阳极腐蚀；</w:t>
            </w:r>
          </w:p>
          <w:p w:rsidR="006718D7" w:rsidRPr="00430D74" w:rsidRDefault="006718D7" w:rsidP="00B70923">
            <w:pPr>
              <w:ind w:leftChars="66" w:left="139"/>
              <w:rPr>
                <w:rFonts w:ascii="宋体" w:hAnsi="宋体" w:cs="宋体"/>
                <w:sz w:val="20"/>
              </w:rPr>
            </w:pPr>
            <w:r w:rsidRPr="00430D74">
              <w:rPr>
                <w:rFonts w:ascii="宋体" w:hAnsi="宋体" w:cs="宋体"/>
                <w:sz w:val="20"/>
              </w:rPr>
              <w:t>7. 桌面式结构，带置板架、刮板槽、夹具槽；</w:t>
            </w:r>
          </w:p>
          <w:p w:rsidR="006718D7" w:rsidRPr="00430D74" w:rsidRDefault="006718D7" w:rsidP="00B70923">
            <w:pPr>
              <w:ind w:leftChars="66" w:left="139"/>
              <w:rPr>
                <w:rFonts w:ascii="宋体" w:hAnsi="宋体" w:cs="宋体"/>
                <w:sz w:val="20"/>
              </w:rPr>
            </w:pPr>
            <w:r w:rsidRPr="00430D74">
              <w:rPr>
                <w:rFonts w:ascii="宋体" w:hAnsi="宋体" w:cs="宋体"/>
                <w:sz w:val="20"/>
              </w:rPr>
              <w:t>8. ★为保证可靠性，机身不得使用亚克力等易碎裂或铝、不锈钢等易腐蚀材料；</w:t>
            </w:r>
          </w:p>
          <w:p w:rsidR="006718D7" w:rsidRPr="00430D74" w:rsidRDefault="006718D7" w:rsidP="00B70923">
            <w:pPr>
              <w:ind w:leftChars="66" w:left="139"/>
              <w:rPr>
                <w:rFonts w:ascii="宋体" w:hAnsi="宋体" w:cs="宋体"/>
                <w:sz w:val="20"/>
              </w:rPr>
            </w:pPr>
            <w:r w:rsidRPr="00430D74">
              <w:rPr>
                <w:rFonts w:ascii="宋体" w:hAnsi="宋体" w:cs="宋体"/>
                <w:sz w:val="20"/>
              </w:rPr>
              <w:t>9.采用</w:t>
            </w:r>
            <w:proofErr w:type="gramStart"/>
            <w:r w:rsidRPr="00430D74">
              <w:rPr>
                <w:rFonts w:ascii="宋体" w:hAnsi="宋体" w:cs="宋体"/>
                <w:sz w:val="20"/>
              </w:rPr>
              <w:t>板式磷铜阳极</w:t>
            </w:r>
            <w:proofErr w:type="gramEnd"/>
            <w:r w:rsidRPr="00430D74">
              <w:rPr>
                <w:rFonts w:ascii="宋体" w:hAnsi="宋体" w:cs="宋体"/>
                <w:sz w:val="20"/>
              </w:rPr>
              <w:t>，阳极尺寸：单块，阴阳</w:t>
            </w:r>
            <w:proofErr w:type="gramStart"/>
            <w:r w:rsidRPr="00430D74">
              <w:rPr>
                <w:rFonts w:ascii="宋体" w:hAnsi="宋体" w:cs="宋体"/>
                <w:sz w:val="20"/>
              </w:rPr>
              <w:t>极</w:t>
            </w:r>
            <w:proofErr w:type="gramEnd"/>
            <w:r w:rsidRPr="00430D74">
              <w:rPr>
                <w:rFonts w:ascii="宋体" w:hAnsi="宋体" w:cs="宋体"/>
                <w:sz w:val="20"/>
              </w:rPr>
              <w:t>面积比2:1；</w:t>
            </w:r>
          </w:p>
          <w:p w:rsidR="006718D7" w:rsidRPr="00430D74" w:rsidRDefault="006718D7" w:rsidP="00B70923">
            <w:pPr>
              <w:ind w:leftChars="66" w:left="139"/>
              <w:rPr>
                <w:rFonts w:ascii="宋体" w:hAnsi="宋体" w:cs="宋体"/>
                <w:sz w:val="20"/>
              </w:rPr>
            </w:pPr>
            <w:r w:rsidRPr="00430D74">
              <w:rPr>
                <w:rFonts w:ascii="宋体" w:hAnsi="宋体" w:cs="宋体"/>
                <w:sz w:val="20"/>
              </w:rPr>
              <w:t>10. ★活化药液类型：碳黑胶体，需提供MSDS证书，以保证安全性；</w:t>
            </w:r>
          </w:p>
          <w:p w:rsidR="006718D7" w:rsidRPr="00430D74" w:rsidRDefault="006718D7" w:rsidP="00B70923">
            <w:pPr>
              <w:ind w:leftChars="66" w:left="139"/>
              <w:rPr>
                <w:rFonts w:ascii="宋体" w:hAnsi="宋体" w:cs="宋体"/>
                <w:sz w:val="20"/>
              </w:rPr>
            </w:pPr>
            <w:r w:rsidRPr="00430D74">
              <w:rPr>
                <w:rFonts w:ascii="宋体" w:hAnsi="宋体" w:cs="宋体"/>
                <w:sz w:val="20"/>
              </w:rPr>
              <w:t>11. 高亮背光液晶屏，触摸式按键，人机工程学设计；</w:t>
            </w:r>
          </w:p>
          <w:p w:rsidR="006718D7" w:rsidRPr="00430D74" w:rsidRDefault="006718D7" w:rsidP="00B70923">
            <w:pPr>
              <w:ind w:leftChars="66" w:left="139"/>
              <w:rPr>
                <w:rFonts w:ascii="宋体" w:hAnsi="宋体" w:cs="宋体"/>
                <w:sz w:val="20"/>
              </w:rPr>
            </w:pPr>
            <w:r w:rsidRPr="00430D74">
              <w:rPr>
                <w:rFonts w:ascii="宋体" w:hAnsi="宋体" w:cs="宋体"/>
                <w:sz w:val="20"/>
              </w:rPr>
              <w:t>12. 电源：220VAC/50Hz。</w:t>
            </w:r>
          </w:p>
          <w:p w:rsidR="006718D7" w:rsidRPr="00430D74" w:rsidRDefault="006718D7" w:rsidP="00B70923">
            <w:pPr>
              <w:ind w:leftChars="66" w:left="139"/>
              <w:rPr>
                <w:rFonts w:ascii="宋体" w:hAnsi="宋体" w:cs="宋体"/>
                <w:sz w:val="20"/>
              </w:rPr>
            </w:pPr>
            <w:r w:rsidRPr="00430D74">
              <w:rPr>
                <w:rFonts w:ascii="宋体" w:hAnsi="宋体" w:cs="宋体"/>
                <w:sz w:val="20"/>
              </w:rPr>
              <w:t>13. 配套药液 至少包括以下物品：</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  除油剂10L ，黑孔剂2.5L，镀铜液20L，直流光亮剂2.5L ，去离子水5L</w:t>
            </w:r>
          </w:p>
        </w:tc>
        <w:tc>
          <w:tcPr>
            <w:tcW w:w="647" w:type="dxa"/>
            <w:vAlign w:val="center"/>
          </w:tcPr>
          <w:p w:rsidR="006718D7" w:rsidRPr="00430D74" w:rsidRDefault="006718D7" w:rsidP="006718D7">
            <w:pPr>
              <w:spacing w:beforeLines="50" w:afterLines="50"/>
              <w:jc w:val="center"/>
              <w:rPr>
                <w:b/>
              </w:rPr>
            </w:pPr>
          </w:p>
        </w:tc>
      </w:tr>
      <w:tr w:rsidR="006718D7" w:rsidRPr="00430D74" w:rsidTr="006718D7">
        <w:trPr>
          <w:trHeight w:val="355"/>
        </w:trPr>
        <w:tc>
          <w:tcPr>
            <w:tcW w:w="542" w:type="dxa"/>
            <w:vAlign w:val="center"/>
          </w:tcPr>
          <w:p w:rsidR="006718D7" w:rsidRPr="00430D74" w:rsidRDefault="006718D7" w:rsidP="00B70923">
            <w:pPr>
              <w:jc w:val="center"/>
              <w:rPr>
                <w:rFonts w:ascii="宋体" w:hAnsi="宋体" w:cs="宋体"/>
                <w:b/>
                <w:szCs w:val="21"/>
              </w:rPr>
            </w:pPr>
            <w:r w:rsidRPr="00430D74">
              <w:rPr>
                <w:b/>
              </w:rPr>
              <w:t>3</w:t>
            </w:r>
          </w:p>
        </w:tc>
        <w:tc>
          <w:tcPr>
            <w:tcW w:w="679" w:type="dxa"/>
            <w:vAlign w:val="center"/>
          </w:tcPr>
          <w:p w:rsidR="006718D7" w:rsidRPr="00430D74" w:rsidRDefault="006718D7" w:rsidP="00B70923">
            <w:pPr>
              <w:jc w:val="center"/>
              <w:rPr>
                <w:rFonts w:ascii="宋体" w:hAnsi="宋体" w:cs="宋体"/>
                <w:sz w:val="20"/>
              </w:rPr>
            </w:pPr>
            <w:r w:rsidRPr="00430D74">
              <w:rPr>
                <w:rFonts w:ascii="宋体" w:hAnsi="宋体" w:cs="宋体"/>
                <w:kern w:val="0"/>
                <w:sz w:val="20"/>
                <w:lang/>
              </w:rPr>
              <w:t>电路板表面阻</w:t>
            </w:r>
            <w:proofErr w:type="gramStart"/>
            <w:r w:rsidRPr="00430D74">
              <w:rPr>
                <w:rFonts w:ascii="宋体" w:hAnsi="宋体" w:cs="宋体"/>
                <w:kern w:val="0"/>
                <w:sz w:val="20"/>
                <w:lang/>
              </w:rPr>
              <w:t>焊设备</w:t>
            </w:r>
            <w:proofErr w:type="gramEnd"/>
          </w:p>
        </w:tc>
        <w:tc>
          <w:tcPr>
            <w:tcW w:w="7761" w:type="dxa"/>
            <w:vAlign w:val="center"/>
          </w:tcPr>
          <w:p w:rsidR="006718D7" w:rsidRPr="00430D74" w:rsidRDefault="006718D7" w:rsidP="00B70923">
            <w:pPr>
              <w:ind w:leftChars="66" w:left="139"/>
              <w:rPr>
                <w:rFonts w:ascii="宋体" w:hAnsi="宋体" w:cs="宋体"/>
                <w:sz w:val="20"/>
              </w:rPr>
            </w:pPr>
            <w:r w:rsidRPr="00430D74">
              <w:rPr>
                <w:rFonts w:ascii="宋体" w:hAnsi="宋体" w:cs="宋体"/>
                <w:sz w:val="20"/>
              </w:rPr>
              <w:t>（1）双面曝光机</w:t>
            </w:r>
          </w:p>
          <w:p w:rsidR="006718D7" w:rsidRPr="00430D74" w:rsidRDefault="006718D7" w:rsidP="00B70923">
            <w:pPr>
              <w:ind w:leftChars="66" w:left="139"/>
              <w:rPr>
                <w:rFonts w:ascii="宋体" w:hAnsi="宋体" w:cs="宋体"/>
                <w:sz w:val="20"/>
              </w:rPr>
            </w:pPr>
            <w:r w:rsidRPr="00430D74">
              <w:rPr>
                <w:rFonts w:ascii="宋体" w:hAnsi="宋体" w:cs="宋体"/>
                <w:sz w:val="20"/>
              </w:rPr>
              <w:t>1.★双面同时曝光，提高生产效率；</w:t>
            </w:r>
          </w:p>
          <w:p w:rsidR="006718D7" w:rsidRPr="00430D74" w:rsidRDefault="006718D7" w:rsidP="00B70923">
            <w:pPr>
              <w:ind w:leftChars="66" w:left="139"/>
              <w:rPr>
                <w:rFonts w:ascii="宋体" w:hAnsi="宋体" w:cs="宋体"/>
                <w:sz w:val="20"/>
              </w:rPr>
            </w:pPr>
            <w:r w:rsidRPr="00430D74">
              <w:rPr>
                <w:rFonts w:ascii="宋体" w:hAnsi="宋体" w:cs="宋体"/>
                <w:sz w:val="20"/>
              </w:rPr>
              <w:t>2.#使用多点光源，上</w:t>
            </w:r>
            <w:proofErr w:type="gramStart"/>
            <w:r w:rsidRPr="00430D74">
              <w:rPr>
                <w:rFonts w:ascii="宋体" w:hAnsi="宋体" w:cs="宋体"/>
                <w:sz w:val="20"/>
              </w:rPr>
              <w:t>下层各</w:t>
            </w:r>
            <w:proofErr w:type="gramEnd"/>
            <w:r w:rsidRPr="00430D74">
              <w:rPr>
                <w:rFonts w:ascii="宋体" w:hAnsi="宋体" w:cs="宋体"/>
                <w:sz w:val="20"/>
              </w:rPr>
              <w:t>6支，能量分布均衡；</w:t>
            </w:r>
          </w:p>
          <w:p w:rsidR="006718D7" w:rsidRPr="00430D74" w:rsidRDefault="006718D7" w:rsidP="00B70923">
            <w:pPr>
              <w:ind w:leftChars="66" w:left="139"/>
              <w:rPr>
                <w:rFonts w:ascii="宋体" w:hAnsi="宋体" w:cs="宋体"/>
                <w:sz w:val="20"/>
              </w:rPr>
            </w:pPr>
            <w:r w:rsidRPr="00430D74">
              <w:rPr>
                <w:rFonts w:ascii="宋体" w:hAnsi="宋体" w:cs="宋体"/>
                <w:sz w:val="20"/>
              </w:rPr>
              <w:t>3.光源：进口UV-A波段紫外灯管；</w:t>
            </w:r>
          </w:p>
          <w:p w:rsidR="006718D7" w:rsidRPr="00430D74" w:rsidRDefault="006718D7" w:rsidP="00B70923">
            <w:pPr>
              <w:ind w:leftChars="66" w:left="139"/>
              <w:rPr>
                <w:rFonts w:ascii="宋体" w:hAnsi="宋体" w:cs="宋体"/>
                <w:sz w:val="20"/>
              </w:rPr>
            </w:pPr>
            <w:r w:rsidRPr="00430D74">
              <w:rPr>
                <w:rFonts w:ascii="宋体" w:hAnsi="宋体" w:cs="宋体"/>
                <w:sz w:val="20"/>
              </w:rPr>
              <w:t>4.★必须带有负压真空装置以确保曝光质量；</w:t>
            </w:r>
          </w:p>
          <w:p w:rsidR="006718D7" w:rsidRPr="00430D74" w:rsidRDefault="006718D7" w:rsidP="00B70923">
            <w:pPr>
              <w:ind w:leftChars="66" w:left="139"/>
              <w:rPr>
                <w:rFonts w:ascii="宋体" w:hAnsi="宋体" w:cs="宋体"/>
                <w:sz w:val="20"/>
              </w:rPr>
            </w:pPr>
            <w:r w:rsidRPr="00430D74">
              <w:rPr>
                <w:rFonts w:ascii="宋体" w:hAnsi="宋体" w:cs="宋体"/>
                <w:sz w:val="20"/>
              </w:rPr>
              <w:t>5.最小</w:t>
            </w:r>
            <w:proofErr w:type="gramStart"/>
            <w:r w:rsidRPr="00430D74">
              <w:rPr>
                <w:rFonts w:ascii="宋体" w:hAnsi="宋体" w:cs="宋体"/>
                <w:sz w:val="20"/>
              </w:rPr>
              <w:t>解析线</w:t>
            </w:r>
            <w:proofErr w:type="gramEnd"/>
            <w:r w:rsidRPr="00430D74">
              <w:rPr>
                <w:rFonts w:ascii="宋体" w:hAnsi="宋体" w:cs="宋体"/>
                <w:sz w:val="20"/>
              </w:rPr>
              <w:t>宽度≤3mil；</w:t>
            </w:r>
          </w:p>
          <w:p w:rsidR="006718D7" w:rsidRPr="00430D74" w:rsidRDefault="006718D7" w:rsidP="00B70923">
            <w:pPr>
              <w:ind w:leftChars="66" w:left="139"/>
              <w:rPr>
                <w:rFonts w:ascii="宋体" w:hAnsi="宋体" w:cs="宋体"/>
                <w:sz w:val="20"/>
              </w:rPr>
            </w:pPr>
            <w:r w:rsidRPr="00430D74">
              <w:rPr>
                <w:rFonts w:ascii="宋体" w:hAnsi="宋体" w:cs="宋体"/>
                <w:sz w:val="20"/>
              </w:rPr>
              <w:t>6.最小</w:t>
            </w:r>
            <w:proofErr w:type="gramStart"/>
            <w:r w:rsidRPr="00430D74">
              <w:rPr>
                <w:rFonts w:ascii="宋体" w:hAnsi="宋体" w:cs="宋体"/>
                <w:sz w:val="20"/>
              </w:rPr>
              <w:t>解析线距</w:t>
            </w:r>
            <w:proofErr w:type="gramEnd"/>
            <w:r w:rsidRPr="00430D74">
              <w:rPr>
                <w:rFonts w:ascii="宋体" w:hAnsi="宋体" w:cs="宋体"/>
                <w:sz w:val="20"/>
              </w:rPr>
              <w:t xml:space="preserve">宽度≤3mil； </w:t>
            </w:r>
          </w:p>
          <w:p w:rsidR="006718D7" w:rsidRPr="00430D74" w:rsidRDefault="006718D7" w:rsidP="00B70923">
            <w:pPr>
              <w:ind w:leftChars="66" w:left="139"/>
              <w:rPr>
                <w:rFonts w:ascii="宋体" w:hAnsi="宋体" w:cs="宋体"/>
                <w:sz w:val="20"/>
              </w:rPr>
            </w:pPr>
            <w:r w:rsidRPr="00430D74">
              <w:rPr>
                <w:rFonts w:ascii="宋体" w:hAnsi="宋体" w:cs="宋体"/>
                <w:sz w:val="20"/>
              </w:rPr>
              <w:t>7.最大曝光幅面≥230mm×305mm；</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8.产能≥120PNL/H； </w:t>
            </w:r>
          </w:p>
          <w:p w:rsidR="006718D7" w:rsidRPr="00430D74" w:rsidRDefault="006718D7" w:rsidP="00B70923">
            <w:pPr>
              <w:ind w:leftChars="66" w:left="139"/>
              <w:rPr>
                <w:rFonts w:ascii="宋体" w:hAnsi="宋体" w:cs="宋体"/>
                <w:sz w:val="20"/>
              </w:rPr>
            </w:pPr>
            <w:r w:rsidRPr="00430D74">
              <w:rPr>
                <w:rFonts w:ascii="宋体" w:hAnsi="宋体" w:cs="宋体"/>
                <w:sz w:val="20"/>
              </w:rPr>
              <w:t>9. ★透光材料：工业专用透光膜，不得使用玻璃等硬质材料，以避免间隙；</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10.紫外光波长：365nm； </w:t>
            </w:r>
          </w:p>
          <w:p w:rsidR="006718D7" w:rsidRPr="00430D74" w:rsidRDefault="006718D7" w:rsidP="00B70923">
            <w:pPr>
              <w:ind w:leftChars="66" w:left="139"/>
              <w:rPr>
                <w:rFonts w:ascii="宋体" w:hAnsi="宋体" w:cs="宋体"/>
                <w:sz w:val="20"/>
              </w:rPr>
            </w:pPr>
            <w:r w:rsidRPr="00430D74">
              <w:rPr>
                <w:rFonts w:ascii="宋体" w:hAnsi="宋体" w:cs="宋体"/>
                <w:sz w:val="20"/>
              </w:rPr>
              <w:t>11.真空压力：≤0.6MPa；</w:t>
            </w:r>
          </w:p>
          <w:p w:rsidR="006718D7" w:rsidRPr="00430D74" w:rsidRDefault="006718D7" w:rsidP="00B70923">
            <w:pPr>
              <w:ind w:leftChars="66" w:left="139"/>
              <w:rPr>
                <w:rFonts w:ascii="宋体" w:hAnsi="宋体" w:cs="宋体"/>
                <w:sz w:val="20"/>
              </w:rPr>
            </w:pPr>
            <w:r w:rsidRPr="00430D74">
              <w:rPr>
                <w:rFonts w:ascii="宋体" w:hAnsi="宋体" w:cs="宋体"/>
                <w:sz w:val="20"/>
              </w:rPr>
              <w:t>12.设备内置微控制器，可进行程序设定；</w:t>
            </w:r>
          </w:p>
          <w:p w:rsidR="006718D7" w:rsidRPr="00430D74" w:rsidRDefault="006718D7" w:rsidP="00B70923">
            <w:pPr>
              <w:ind w:leftChars="66" w:left="139"/>
              <w:rPr>
                <w:rFonts w:ascii="宋体" w:hAnsi="宋体" w:cs="宋体"/>
                <w:sz w:val="20"/>
              </w:rPr>
            </w:pPr>
            <w:r w:rsidRPr="00430D74">
              <w:rPr>
                <w:rFonts w:ascii="宋体" w:hAnsi="宋体" w:cs="宋体"/>
                <w:sz w:val="20"/>
              </w:rPr>
              <w:t>13.★设备有微孔排气，以保证细线效果；</w:t>
            </w:r>
          </w:p>
          <w:p w:rsidR="006718D7" w:rsidRPr="00430D74" w:rsidRDefault="006718D7" w:rsidP="00B70923">
            <w:pPr>
              <w:ind w:leftChars="66" w:left="139"/>
              <w:rPr>
                <w:rFonts w:ascii="宋体" w:hAnsi="宋体" w:cs="宋体"/>
                <w:sz w:val="20"/>
              </w:rPr>
            </w:pPr>
            <w:r w:rsidRPr="00430D74">
              <w:rPr>
                <w:rFonts w:ascii="宋体" w:hAnsi="宋体" w:cs="宋体"/>
                <w:sz w:val="20"/>
              </w:rPr>
              <w:t>14.设备配有液晶屏交互界面，蜂鸣提示报警；</w:t>
            </w:r>
          </w:p>
          <w:p w:rsidR="006718D7" w:rsidRPr="00430D74" w:rsidRDefault="006718D7" w:rsidP="00B70923">
            <w:pPr>
              <w:ind w:leftChars="66" w:left="139"/>
              <w:rPr>
                <w:rFonts w:ascii="宋体" w:hAnsi="宋体" w:cs="宋体"/>
                <w:sz w:val="20"/>
              </w:rPr>
            </w:pPr>
            <w:r w:rsidRPr="00430D74">
              <w:rPr>
                <w:rFonts w:ascii="宋体" w:hAnsi="宋体" w:cs="宋体"/>
                <w:sz w:val="20"/>
              </w:rPr>
              <w:t>15.电源：220VAC/50Hz</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(2) </w:t>
            </w:r>
            <w:proofErr w:type="gramStart"/>
            <w:r w:rsidRPr="00430D74">
              <w:rPr>
                <w:rFonts w:ascii="宋体" w:hAnsi="宋体" w:cs="宋体"/>
                <w:sz w:val="20"/>
              </w:rPr>
              <w:t>辊轮涂覆</w:t>
            </w:r>
            <w:proofErr w:type="gramEnd"/>
            <w:r w:rsidRPr="00430D74">
              <w:rPr>
                <w:rFonts w:ascii="宋体" w:hAnsi="宋体" w:cs="宋体"/>
                <w:sz w:val="20"/>
              </w:rPr>
              <w:t xml:space="preserve">阻焊套装  </w:t>
            </w:r>
          </w:p>
          <w:p w:rsidR="006718D7" w:rsidRPr="00430D74" w:rsidRDefault="006718D7" w:rsidP="00B70923">
            <w:pPr>
              <w:ind w:leftChars="66" w:left="139"/>
              <w:rPr>
                <w:rFonts w:ascii="宋体" w:hAnsi="宋体" w:cs="宋体"/>
                <w:sz w:val="20"/>
              </w:rPr>
            </w:pPr>
            <w:r w:rsidRPr="00430D74">
              <w:rPr>
                <w:rFonts w:ascii="宋体" w:hAnsi="宋体" w:cs="宋体"/>
                <w:sz w:val="20"/>
              </w:rPr>
              <w:t>适用于</w:t>
            </w:r>
            <w:proofErr w:type="gramStart"/>
            <w:r w:rsidRPr="00430D74">
              <w:rPr>
                <w:rFonts w:ascii="宋体" w:hAnsi="宋体" w:cs="宋体"/>
                <w:sz w:val="20"/>
              </w:rPr>
              <w:t>以辊轮涂覆</w:t>
            </w:r>
            <w:proofErr w:type="gramEnd"/>
            <w:r w:rsidRPr="00430D74">
              <w:rPr>
                <w:rFonts w:ascii="宋体" w:hAnsi="宋体" w:cs="宋体"/>
                <w:sz w:val="20"/>
              </w:rPr>
              <w:t>方式在电路板上涂覆</w:t>
            </w:r>
            <w:proofErr w:type="gramStart"/>
            <w:r w:rsidRPr="00430D74">
              <w:rPr>
                <w:rFonts w:ascii="宋体" w:hAnsi="宋体" w:cs="宋体"/>
                <w:sz w:val="20"/>
              </w:rPr>
              <w:t>阻</w:t>
            </w:r>
            <w:proofErr w:type="gramEnd"/>
            <w:r w:rsidRPr="00430D74">
              <w:rPr>
                <w:rFonts w:ascii="宋体" w:hAnsi="宋体" w:cs="宋体"/>
                <w:sz w:val="20"/>
              </w:rPr>
              <w:t xml:space="preserve">焊层。  </w:t>
            </w:r>
          </w:p>
          <w:p w:rsidR="006718D7" w:rsidRPr="00430D74" w:rsidRDefault="006718D7" w:rsidP="00B70923">
            <w:pPr>
              <w:ind w:leftChars="66" w:left="139"/>
              <w:rPr>
                <w:rFonts w:ascii="宋体" w:hAnsi="宋体" w:cs="宋体"/>
                <w:sz w:val="20"/>
              </w:rPr>
            </w:pPr>
            <w:r w:rsidRPr="00430D74">
              <w:rPr>
                <w:rFonts w:ascii="宋体" w:hAnsi="宋体" w:cs="宋体"/>
                <w:sz w:val="20"/>
              </w:rPr>
              <w:t>* 套装包括：托盘，1L烧杯，500mL喷壶，置板架，温度计，搅拌杯，搅拌勺，</w:t>
            </w:r>
            <w:proofErr w:type="gramStart"/>
            <w:r w:rsidRPr="00430D74">
              <w:rPr>
                <w:rFonts w:ascii="宋体" w:hAnsi="宋体" w:cs="宋体"/>
                <w:sz w:val="20"/>
              </w:rPr>
              <w:t>辊轮手柄</w:t>
            </w:r>
            <w:proofErr w:type="gramEnd"/>
            <w:r w:rsidRPr="00430D74">
              <w:rPr>
                <w:rFonts w:ascii="宋体" w:hAnsi="宋体" w:cs="宋体"/>
                <w:sz w:val="20"/>
              </w:rPr>
              <w:t xml:space="preserve">，辊轮，毛刷，手套，无尘布，阻焊油墨，固化油墨，显影剂，去氧化及中和剂，胶片  </w:t>
            </w:r>
          </w:p>
          <w:p w:rsidR="006718D7" w:rsidRPr="00430D74" w:rsidRDefault="006718D7" w:rsidP="00B70923">
            <w:pPr>
              <w:ind w:leftChars="66" w:left="139"/>
              <w:rPr>
                <w:rFonts w:ascii="宋体" w:hAnsi="宋体" w:cs="宋体"/>
                <w:sz w:val="20"/>
              </w:rPr>
            </w:pPr>
            <w:r w:rsidRPr="00430D74">
              <w:rPr>
                <w:rFonts w:ascii="宋体" w:hAnsi="宋体" w:cs="宋体"/>
                <w:sz w:val="20"/>
              </w:rPr>
              <w:t>备注：须与曝光机、热风炉配合使用</w:t>
            </w:r>
          </w:p>
          <w:p w:rsidR="006718D7" w:rsidRPr="00430D74" w:rsidRDefault="006718D7" w:rsidP="00B70923">
            <w:pPr>
              <w:ind w:leftChars="66" w:left="139"/>
              <w:rPr>
                <w:rFonts w:ascii="宋体" w:hAnsi="宋体" w:cs="宋体"/>
                <w:sz w:val="20"/>
              </w:rPr>
            </w:pPr>
            <w:r w:rsidRPr="00430D74">
              <w:rPr>
                <w:rFonts w:ascii="宋体" w:hAnsi="宋体" w:cs="宋体"/>
                <w:sz w:val="20"/>
              </w:rPr>
              <w:t>(3)</w:t>
            </w:r>
            <w:proofErr w:type="gramStart"/>
            <w:r w:rsidRPr="00430D74">
              <w:rPr>
                <w:rFonts w:ascii="宋体" w:hAnsi="宋体" w:cs="宋体"/>
                <w:sz w:val="20"/>
              </w:rPr>
              <w:t>辊轮涂覆</w:t>
            </w:r>
            <w:proofErr w:type="gramEnd"/>
            <w:r w:rsidRPr="00430D74">
              <w:rPr>
                <w:rFonts w:ascii="宋体" w:hAnsi="宋体" w:cs="宋体"/>
                <w:sz w:val="20"/>
              </w:rPr>
              <w:t xml:space="preserve">字符套装  </w:t>
            </w:r>
          </w:p>
          <w:p w:rsidR="006718D7" w:rsidRPr="00430D74" w:rsidRDefault="006718D7" w:rsidP="00B70923">
            <w:pPr>
              <w:ind w:leftChars="66" w:left="139"/>
              <w:rPr>
                <w:rFonts w:ascii="宋体" w:hAnsi="宋体" w:cs="宋体"/>
                <w:sz w:val="20"/>
              </w:rPr>
            </w:pPr>
            <w:r w:rsidRPr="00430D74">
              <w:rPr>
                <w:rFonts w:ascii="宋体" w:hAnsi="宋体" w:cs="宋体"/>
                <w:sz w:val="20"/>
              </w:rPr>
              <w:t>适用于</w:t>
            </w:r>
            <w:proofErr w:type="gramStart"/>
            <w:r w:rsidRPr="00430D74">
              <w:rPr>
                <w:rFonts w:ascii="宋体" w:hAnsi="宋体" w:cs="宋体"/>
                <w:sz w:val="20"/>
              </w:rPr>
              <w:t>以辊轮涂覆</w:t>
            </w:r>
            <w:proofErr w:type="gramEnd"/>
            <w:r w:rsidRPr="00430D74">
              <w:rPr>
                <w:rFonts w:ascii="宋体" w:hAnsi="宋体" w:cs="宋体"/>
                <w:sz w:val="20"/>
              </w:rPr>
              <w:t xml:space="preserve">方式在电路板上涂覆字符标识。  </w:t>
            </w:r>
          </w:p>
          <w:p w:rsidR="006718D7" w:rsidRPr="00430D74" w:rsidRDefault="006718D7" w:rsidP="00B70923">
            <w:pPr>
              <w:ind w:leftChars="66" w:left="139"/>
              <w:rPr>
                <w:rFonts w:ascii="宋体" w:hAnsi="宋体" w:cs="宋体"/>
                <w:sz w:val="20"/>
              </w:rPr>
            </w:pPr>
            <w:r w:rsidRPr="00430D74">
              <w:rPr>
                <w:rFonts w:ascii="宋体" w:hAnsi="宋体" w:cs="宋体"/>
                <w:sz w:val="20"/>
              </w:rPr>
              <w:t>*套装包括：托盘，1L烧杯，500mL喷壶，置板架，温度计，搅拌杯，搅拌勺，</w:t>
            </w:r>
            <w:proofErr w:type="gramStart"/>
            <w:r w:rsidRPr="00430D74">
              <w:rPr>
                <w:rFonts w:ascii="宋体" w:hAnsi="宋体" w:cs="宋体"/>
                <w:sz w:val="20"/>
              </w:rPr>
              <w:t>辊轮手柄</w:t>
            </w:r>
            <w:proofErr w:type="gramEnd"/>
            <w:r w:rsidRPr="00430D74">
              <w:rPr>
                <w:rFonts w:ascii="宋体" w:hAnsi="宋体" w:cs="宋体"/>
                <w:sz w:val="20"/>
              </w:rPr>
              <w:t xml:space="preserve">，辊轮，毛刷，手套，无尘布，字符油墨，固化油墨，显影剂，去氧化及中和剂，胶片  </w:t>
            </w:r>
          </w:p>
          <w:p w:rsidR="006718D7" w:rsidRPr="00430D74" w:rsidRDefault="006718D7" w:rsidP="00B70923">
            <w:pPr>
              <w:ind w:leftChars="66" w:left="139"/>
              <w:rPr>
                <w:rFonts w:ascii="宋体" w:hAnsi="宋体" w:cs="宋体"/>
                <w:sz w:val="20"/>
              </w:rPr>
            </w:pPr>
            <w:r w:rsidRPr="00430D74">
              <w:rPr>
                <w:rFonts w:ascii="宋体" w:hAnsi="宋体" w:cs="宋体"/>
                <w:sz w:val="20"/>
              </w:rPr>
              <w:t xml:space="preserve">备注：须与曝光机、热风炉配合使用 </w:t>
            </w:r>
          </w:p>
          <w:p w:rsidR="006718D7" w:rsidRPr="00430D74" w:rsidRDefault="006718D7" w:rsidP="00B70923">
            <w:pPr>
              <w:ind w:leftChars="66" w:left="139"/>
              <w:rPr>
                <w:rFonts w:ascii="宋体" w:hAnsi="宋体" w:cs="宋体"/>
                <w:sz w:val="20"/>
              </w:rPr>
            </w:pPr>
            <w:r w:rsidRPr="00430D74">
              <w:rPr>
                <w:rFonts w:ascii="宋体" w:hAnsi="宋体" w:cs="宋体"/>
                <w:sz w:val="20"/>
              </w:rPr>
              <w:t>（4）热风炉</w:t>
            </w:r>
          </w:p>
          <w:p w:rsidR="006718D7" w:rsidRPr="00430D74" w:rsidRDefault="006718D7" w:rsidP="00B70923">
            <w:pPr>
              <w:ind w:leftChars="66" w:left="139"/>
              <w:rPr>
                <w:rFonts w:ascii="宋体" w:hAnsi="宋体" w:cs="宋体"/>
                <w:sz w:val="20"/>
              </w:rPr>
            </w:pPr>
            <w:r w:rsidRPr="00430D74">
              <w:rPr>
                <w:rFonts w:ascii="宋体" w:hAnsi="宋体" w:cs="宋体"/>
                <w:sz w:val="20"/>
              </w:rPr>
              <w:t>用于热风固化阻焊油墨，具有定时运行、参数记忆、超温声光报警功能，PID微电脑</w:t>
            </w:r>
            <w:r w:rsidRPr="00430D74">
              <w:rPr>
                <w:rFonts w:ascii="宋体" w:hAnsi="宋体" w:cs="宋体"/>
                <w:sz w:val="20"/>
              </w:rPr>
              <w:lastRenderedPageBreak/>
              <w:t>控制系统，预约自动开关机，高清亮数码管显示，双层玻璃观察窗，轻触式松紧调节隐形门锁，采用镜面不锈钢工作室，使用不锈钢加热管，独有风机调速功能，背部水平送风。</w:t>
            </w:r>
          </w:p>
          <w:p w:rsidR="006718D7" w:rsidRPr="00430D74" w:rsidRDefault="006718D7" w:rsidP="00B70923">
            <w:pPr>
              <w:ind w:leftChars="66" w:left="139"/>
              <w:rPr>
                <w:rFonts w:ascii="宋体" w:hAnsi="宋体" w:cs="宋体"/>
                <w:sz w:val="20"/>
              </w:rPr>
            </w:pPr>
            <w:r w:rsidRPr="00430D74">
              <w:rPr>
                <w:rFonts w:ascii="宋体" w:hAnsi="宋体" w:cs="宋体"/>
                <w:sz w:val="20"/>
              </w:rPr>
              <w:t>工作室不得超过尺寸：45L/350 x 300 x 400mm</w:t>
            </w:r>
          </w:p>
          <w:p w:rsidR="006718D7" w:rsidRPr="00430D74" w:rsidRDefault="006718D7" w:rsidP="00B70923">
            <w:pPr>
              <w:ind w:leftChars="66" w:left="139"/>
              <w:rPr>
                <w:rFonts w:ascii="宋体" w:hAnsi="宋体" w:cs="宋体"/>
                <w:sz w:val="20"/>
              </w:rPr>
            </w:pPr>
            <w:r w:rsidRPr="00430D74">
              <w:rPr>
                <w:rFonts w:ascii="宋体" w:hAnsi="宋体" w:cs="宋体"/>
                <w:sz w:val="20"/>
              </w:rPr>
              <w:t>温控范围至少：室温+5℃-300℃</w:t>
            </w:r>
          </w:p>
          <w:p w:rsidR="006718D7" w:rsidRPr="00430D74" w:rsidRDefault="006718D7" w:rsidP="00B70923">
            <w:pPr>
              <w:ind w:leftChars="66" w:left="139"/>
              <w:rPr>
                <w:rFonts w:ascii="宋体" w:hAnsi="宋体" w:cs="宋体"/>
                <w:sz w:val="20"/>
              </w:rPr>
            </w:pPr>
            <w:r w:rsidRPr="00430D74">
              <w:rPr>
                <w:rFonts w:ascii="宋体" w:hAnsi="宋体" w:cs="宋体"/>
                <w:sz w:val="20"/>
              </w:rPr>
              <w:t>温度分辨率至少：0.1℃</w:t>
            </w:r>
          </w:p>
          <w:p w:rsidR="006718D7" w:rsidRPr="00430D74" w:rsidRDefault="006718D7" w:rsidP="00B70923">
            <w:pPr>
              <w:ind w:leftChars="66" w:left="139"/>
              <w:rPr>
                <w:rFonts w:ascii="宋体" w:hAnsi="宋体" w:cs="宋体"/>
                <w:sz w:val="20"/>
              </w:rPr>
            </w:pPr>
            <w:r w:rsidRPr="00430D74">
              <w:rPr>
                <w:rFonts w:ascii="宋体" w:hAnsi="宋体" w:cs="宋体"/>
                <w:sz w:val="20"/>
              </w:rPr>
              <w:t>恒温波动度不得超过：±1℃</w:t>
            </w:r>
          </w:p>
          <w:p w:rsidR="006718D7" w:rsidRPr="00430D74" w:rsidRDefault="006718D7" w:rsidP="00B70923">
            <w:pPr>
              <w:ind w:leftChars="66" w:left="139"/>
              <w:rPr>
                <w:rFonts w:ascii="宋体" w:hAnsi="宋体" w:cs="宋体"/>
                <w:sz w:val="20"/>
              </w:rPr>
            </w:pPr>
            <w:r w:rsidRPr="00430D74">
              <w:rPr>
                <w:rFonts w:ascii="宋体" w:hAnsi="宋体" w:cs="宋体"/>
                <w:sz w:val="20"/>
              </w:rPr>
              <w:t>定时范围大于：1-9999分钟</w:t>
            </w:r>
          </w:p>
          <w:p w:rsidR="006718D7" w:rsidRPr="00430D74" w:rsidRDefault="006718D7" w:rsidP="00B70923">
            <w:pPr>
              <w:jc w:val="left"/>
              <w:rPr>
                <w:rFonts w:ascii="宋体" w:hAnsi="宋体" w:cs="宋体"/>
                <w:sz w:val="20"/>
              </w:rPr>
            </w:pPr>
            <w:r w:rsidRPr="00430D74">
              <w:rPr>
                <w:rFonts w:ascii="宋体" w:hAnsi="宋体" w:cs="宋体"/>
                <w:sz w:val="20"/>
              </w:rPr>
              <w:t>电源：220VAC/50Hz</w:t>
            </w:r>
          </w:p>
        </w:tc>
        <w:tc>
          <w:tcPr>
            <w:tcW w:w="647" w:type="dxa"/>
            <w:vAlign w:val="center"/>
          </w:tcPr>
          <w:p w:rsidR="006718D7" w:rsidRPr="00430D74" w:rsidRDefault="006718D7" w:rsidP="00B70923">
            <w:pPr>
              <w:jc w:val="center"/>
            </w:pPr>
          </w:p>
        </w:tc>
      </w:tr>
    </w:tbl>
    <w:p w:rsidR="006718D7" w:rsidRPr="00430D74" w:rsidRDefault="006718D7" w:rsidP="006718D7">
      <w:pPr>
        <w:spacing w:line="360" w:lineRule="auto"/>
        <w:rPr>
          <w:sz w:val="24"/>
          <w:szCs w:val="24"/>
        </w:rPr>
      </w:pPr>
      <w:r w:rsidRPr="00430D74">
        <w:rPr>
          <w:szCs w:val="21"/>
        </w:rPr>
        <w:lastRenderedPageBreak/>
        <w:t>注：</w:t>
      </w:r>
      <w:r w:rsidRPr="00430D74">
        <w:rPr>
          <w:rFonts w:ascii="Segoe UI Symbol" w:hAnsi="Segoe UI Symbol" w:cs="Segoe UI Symbol"/>
          <w:szCs w:val="21"/>
        </w:rPr>
        <w:t>★</w:t>
      </w:r>
      <w:r w:rsidRPr="00430D74">
        <w:rPr>
          <w:szCs w:val="21"/>
        </w:rPr>
        <w:t>代表</w:t>
      </w:r>
      <w:proofErr w:type="gramStart"/>
      <w:r w:rsidRPr="00430D74">
        <w:rPr>
          <w:szCs w:val="21"/>
        </w:rPr>
        <w:t>最</w:t>
      </w:r>
      <w:proofErr w:type="gramEnd"/>
      <w:r w:rsidRPr="00430D74">
        <w:rPr>
          <w:szCs w:val="21"/>
        </w:rPr>
        <w:t>关键指标，不满足该指标项将导致投标被拒绝。</w:t>
      </w:r>
    </w:p>
    <w:bookmarkEnd w:id="0"/>
    <w:bookmarkEnd w:id="1"/>
    <w:bookmarkEnd w:id="2"/>
    <w:bookmarkEnd w:id="3"/>
    <w:bookmarkEnd w:id="4"/>
    <w:p w:rsidR="006718D7" w:rsidRPr="00430D74" w:rsidRDefault="006718D7" w:rsidP="006718D7">
      <w:pPr>
        <w:numPr>
          <w:ilvl w:val="0"/>
          <w:numId w:val="35"/>
        </w:numPr>
        <w:tabs>
          <w:tab w:val="left" w:pos="851"/>
          <w:tab w:val="left" w:pos="993"/>
        </w:tabs>
        <w:adjustRightInd w:val="0"/>
        <w:snapToGrid w:val="0"/>
        <w:spacing w:line="360" w:lineRule="auto"/>
        <w:rPr>
          <w:b/>
          <w:bCs/>
          <w:sz w:val="24"/>
          <w:szCs w:val="24"/>
        </w:rPr>
      </w:pPr>
      <w:r w:rsidRPr="00430D74">
        <w:rPr>
          <w:b/>
          <w:bCs/>
          <w:sz w:val="24"/>
          <w:szCs w:val="24"/>
        </w:rPr>
        <w:t>商务要求</w:t>
      </w:r>
    </w:p>
    <w:p w:rsidR="006718D7" w:rsidRPr="00430D74" w:rsidRDefault="006718D7" w:rsidP="006718D7">
      <w:pPr>
        <w:numPr>
          <w:ilvl w:val="0"/>
          <w:numId w:val="36"/>
        </w:numPr>
        <w:spacing w:line="360" w:lineRule="auto"/>
        <w:ind w:leftChars="50" w:left="105"/>
        <w:jc w:val="left"/>
        <w:rPr>
          <w:bCs/>
          <w:szCs w:val="21"/>
        </w:rPr>
      </w:pPr>
      <w:r w:rsidRPr="00430D74">
        <w:rPr>
          <w:bCs/>
          <w:szCs w:val="21"/>
        </w:rPr>
        <w:t>付款方式：</w:t>
      </w:r>
    </w:p>
    <w:p w:rsidR="006718D7" w:rsidRPr="00430D74" w:rsidRDefault="006718D7" w:rsidP="006718D7">
      <w:pPr>
        <w:spacing w:beforeLines="50" w:afterLines="50" w:line="360" w:lineRule="auto"/>
        <w:ind w:firstLineChars="200" w:firstLine="420"/>
        <w:rPr>
          <w:kern w:val="0"/>
          <w:szCs w:val="21"/>
          <w:lang w:val="zh-CN"/>
        </w:rPr>
      </w:pPr>
      <w:r w:rsidRPr="00430D74">
        <w:rPr>
          <w:kern w:val="0"/>
          <w:szCs w:val="21"/>
          <w:lang w:val="zh-CN"/>
        </w:rPr>
        <w:t>1.</w:t>
      </w:r>
      <w:r w:rsidRPr="00430D74">
        <w:rPr>
          <w:kern w:val="0"/>
          <w:szCs w:val="21"/>
          <w:lang w:val="zh-CN"/>
        </w:rPr>
        <w:t>分期付款，第一期，合同签署后支付合同总额的</w:t>
      </w:r>
      <w:r w:rsidRPr="00430D74">
        <w:rPr>
          <w:kern w:val="0"/>
          <w:szCs w:val="21"/>
          <w:lang w:val="zh-CN"/>
        </w:rPr>
        <w:t>60%</w:t>
      </w:r>
      <w:r w:rsidRPr="00430D74">
        <w:rPr>
          <w:kern w:val="0"/>
          <w:szCs w:val="21"/>
          <w:lang w:val="zh-CN"/>
        </w:rPr>
        <w:t>；第二期，货到验收合格，在中标人支付招标人</w:t>
      </w:r>
      <w:r w:rsidRPr="00430D74">
        <w:rPr>
          <w:kern w:val="0"/>
          <w:szCs w:val="21"/>
          <w:lang w:val="zh-CN"/>
        </w:rPr>
        <w:t>5%</w:t>
      </w:r>
      <w:r w:rsidRPr="00430D74">
        <w:rPr>
          <w:kern w:val="0"/>
          <w:szCs w:val="21"/>
          <w:lang w:val="zh-CN"/>
        </w:rPr>
        <w:t>的质保金后十个工作日内，招标人支付合同总额的</w:t>
      </w:r>
      <w:r w:rsidRPr="00430D74">
        <w:rPr>
          <w:kern w:val="0"/>
          <w:szCs w:val="21"/>
          <w:lang w:val="zh-CN"/>
        </w:rPr>
        <w:t>40%</w:t>
      </w:r>
      <w:r w:rsidRPr="00430D74">
        <w:rPr>
          <w:kern w:val="0"/>
          <w:szCs w:val="21"/>
          <w:lang w:val="zh-CN"/>
        </w:rPr>
        <w:t>；第三期，正常运行一年后退还质保金；</w:t>
      </w:r>
    </w:p>
    <w:p w:rsidR="006718D7" w:rsidRPr="00430D74" w:rsidRDefault="006718D7" w:rsidP="006718D7">
      <w:pPr>
        <w:spacing w:beforeLines="50" w:afterLines="50" w:line="360" w:lineRule="auto"/>
        <w:ind w:firstLineChars="200" w:firstLine="420"/>
        <w:rPr>
          <w:kern w:val="0"/>
          <w:szCs w:val="21"/>
          <w:lang w:val="zh-CN"/>
        </w:rPr>
      </w:pPr>
      <w:r w:rsidRPr="00430D74">
        <w:rPr>
          <w:kern w:val="0"/>
          <w:szCs w:val="21"/>
          <w:lang w:val="zh-CN"/>
        </w:rPr>
        <w:t>2.</w:t>
      </w:r>
      <w:r w:rsidRPr="00430D74">
        <w:rPr>
          <w:kern w:val="0"/>
          <w:szCs w:val="21"/>
          <w:lang w:val="zh-CN"/>
        </w:rPr>
        <w:t>成交人需提供增值税发票。</w:t>
      </w:r>
    </w:p>
    <w:p w:rsidR="006718D7" w:rsidRPr="00430D74" w:rsidRDefault="006718D7" w:rsidP="006718D7">
      <w:pPr>
        <w:numPr>
          <w:ilvl w:val="0"/>
          <w:numId w:val="36"/>
        </w:numPr>
        <w:spacing w:line="360" w:lineRule="auto"/>
        <w:ind w:leftChars="50" w:left="105"/>
        <w:jc w:val="left"/>
        <w:rPr>
          <w:bCs/>
          <w:szCs w:val="21"/>
        </w:rPr>
      </w:pPr>
      <w:r w:rsidRPr="00430D74">
        <w:rPr>
          <w:bCs/>
          <w:szCs w:val="21"/>
        </w:rPr>
        <w:t>履约时间：</w:t>
      </w:r>
      <w:r w:rsidRPr="00430D74">
        <w:rPr>
          <w:szCs w:val="21"/>
        </w:rPr>
        <w:t>订合同后</w:t>
      </w:r>
      <w:r w:rsidRPr="00430D74">
        <w:rPr>
          <w:szCs w:val="21"/>
        </w:rPr>
        <w:t xml:space="preserve">70 </w:t>
      </w:r>
      <w:proofErr w:type="gramStart"/>
      <w:r w:rsidRPr="00430D74">
        <w:rPr>
          <w:szCs w:val="21"/>
        </w:rPr>
        <w:t>日历天</w:t>
      </w:r>
      <w:proofErr w:type="gramEnd"/>
      <w:r w:rsidRPr="00430D74">
        <w:rPr>
          <w:szCs w:val="21"/>
        </w:rPr>
        <w:t>内交货。</w:t>
      </w:r>
    </w:p>
    <w:p w:rsidR="006718D7" w:rsidRPr="00430D74" w:rsidRDefault="006718D7" w:rsidP="006718D7">
      <w:pPr>
        <w:numPr>
          <w:ilvl w:val="0"/>
          <w:numId w:val="36"/>
        </w:numPr>
        <w:spacing w:line="360" w:lineRule="auto"/>
        <w:ind w:leftChars="50" w:left="105"/>
        <w:jc w:val="left"/>
        <w:rPr>
          <w:bCs/>
          <w:szCs w:val="21"/>
        </w:rPr>
      </w:pPr>
      <w:r w:rsidRPr="00430D74">
        <w:rPr>
          <w:bCs/>
          <w:szCs w:val="21"/>
        </w:rPr>
        <w:t>履约地点</w:t>
      </w:r>
      <w:r w:rsidRPr="00430D74">
        <w:rPr>
          <w:bCs/>
          <w:szCs w:val="21"/>
        </w:rPr>
        <w:t>:</w:t>
      </w:r>
      <w:r w:rsidRPr="00430D74">
        <w:rPr>
          <w:rFonts w:ascii="宋体" w:hAnsi="宋体"/>
          <w:szCs w:val="21"/>
        </w:rPr>
        <w:t xml:space="preserve"> </w:t>
      </w:r>
      <w:r w:rsidRPr="00430D74">
        <w:rPr>
          <w:szCs w:val="21"/>
        </w:rPr>
        <w:t>西南交通大学</w:t>
      </w:r>
      <w:proofErr w:type="gramStart"/>
      <w:r w:rsidRPr="00430D74">
        <w:rPr>
          <w:szCs w:val="21"/>
        </w:rPr>
        <w:t>犀</w:t>
      </w:r>
      <w:proofErr w:type="gramEnd"/>
      <w:r w:rsidRPr="00430D74">
        <w:rPr>
          <w:szCs w:val="21"/>
        </w:rPr>
        <w:t>浦校区工程训练中心</w:t>
      </w:r>
      <w:r w:rsidRPr="00430D74">
        <w:rPr>
          <w:szCs w:val="21"/>
        </w:rPr>
        <w:t>A</w:t>
      </w:r>
      <w:r w:rsidRPr="00430D74">
        <w:rPr>
          <w:szCs w:val="21"/>
        </w:rPr>
        <w:t>座</w:t>
      </w:r>
      <w:r w:rsidRPr="00430D74">
        <w:rPr>
          <w:szCs w:val="21"/>
        </w:rPr>
        <w:t>315</w:t>
      </w:r>
    </w:p>
    <w:p w:rsidR="006718D7" w:rsidRPr="00430D74" w:rsidRDefault="006718D7" w:rsidP="006718D7">
      <w:pPr>
        <w:numPr>
          <w:ilvl w:val="0"/>
          <w:numId w:val="35"/>
        </w:numPr>
        <w:tabs>
          <w:tab w:val="left" w:pos="851"/>
          <w:tab w:val="left" w:pos="993"/>
        </w:tabs>
        <w:adjustRightInd w:val="0"/>
        <w:snapToGrid w:val="0"/>
        <w:spacing w:line="360" w:lineRule="auto"/>
        <w:rPr>
          <w:b/>
          <w:bCs/>
          <w:sz w:val="24"/>
          <w:szCs w:val="24"/>
        </w:rPr>
      </w:pPr>
      <w:r w:rsidRPr="00430D74">
        <w:rPr>
          <w:b/>
          <w:bCs/>
          <w:sz w:val="24"/>
          <w:szCs w:val="24"/>
        </w:rPr>
        <w:t>服务要求</w:t>
      </w:r>
    </w:p>
    <w:tbl>
      <w:tblPr>
        <w:tblW w:w="0" w:type="auto"/>
        <w:tblLayout w:type="fixed"/>
        <w:tblLook w:val="0000"/>
      </w:tblPr>
      <w:tblGrid>
        <w:gridCol w:w="674"/>
        <w:gridCol w:w="1561"/>
        <w:gridCol w:w="6237"/>
      </w:tblGrid>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b/>
              </w:rPr>
              <w:t>服务要求标准</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1</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rPr>
            </w:pPr>
            <w:r w:rsidRPr="00430D74">
              <w:rPr>
                <w:rFonts w:ascii="宋体" w:hAnsi="宋体"/>
              </w:rPr>
              <w:t>1、技术文件：应提供全套、完整的书面技术资料，包括仪器说明书、操作手册、简单维修说明等。</w:t>
            </w:r>
          </w:p>
          <w:p w:rsidR="006718D7" w:rsidRPr="00430D74" w:rsidRDefault="006718D7" w:rsidP="00B70923">
            <w:pPr>
              <w:spacing w:line="360" w:lineRule="auto"/>
              <w:rPr>
                <w:rFonts w:ascii="宋体" w:hAnsi="宋体"/>
              </w:rPr>
            </w:pPr>
            <w:r w:rsidRPr="00430D74">
              <w:rPr>
                <w:rFonts w:ascii="宋体" w:hAnsi="宋体"/>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6718D7" w:rsidRPr="00430D74" w:rsidRDefault="006718D7" w:rsidP="00B70923">
            <w:pPr>
              <w:spacing w:line="360" w:lineRule="auto"/>
              <w:rPr>
                <w:rFonts w:ascii="宋体" w:hAnsi="宋体"/>
              </w:rPr>
            </w:pPr>
            <w:r w:rsidRPr="00430D74">
              <w:rPr>
                <w:rFonts w:ascii="宋体" w:hAnsi="宋体"/>
              </w:rPr>
              <w:t>3、技术培训：在用户所在地对仪器使用者2-3人进行仪器操作和维护进行培训，使被培训人员达到能够熟练使用。培训内容包括仪器的技术原理、操作、数据处理、基本维护等。</w:t>
            </w:r>
          </w:p>
          <w:p w:rsidR="006718D7" w:rsidRPr="00430D74" w:rsidRDefault="006718D7" w:rsidP="00B70923">
            <w:pPr>
              <w:spacing w:line="360" w:lineRule="auto"/>
              <w:rPr>
                <w:rFonts w:ascii="宋体" w:hAnsi="宋体"/>
              </w:rPr>
            </w:pPr>
            <w:r w:rsidRPr="00430D74">
              <w:rPr>
                <w:rFonts w:ascii="宋体" w:hAnsi="宋体"/>
              </w:rPr>
              <w:t>4、保修期：提供1年的免费保修,保修期自仪器验收签字之日起计</w:t>
            </w:r>
            <w:r w:rsidRPr="00430D74">
              <w:rPr>
                <w:rFonts w:ascii="宋体" w:hAnsi="宋体"/>
              </w:rPr>
              <w:lastRenderedPageBreak/>
              <w:t>算。保修期间维修及零件更换费用由供应商负担。</w:t>
            </w:r>
          </w:p>
          <w:p w:rsidR="006718D7" w:rsidRPr="00430D74" w:rsidRDefault="006718D7" w:rsidP="00B70923">
            <w:pPr>
              <w:spacing w:line="360" w:lineRule="auto"/>
              <w:rPr>
                <w:rFonts w:ascii="宋体" w:hAnsi="宋体"/>
              </w:rPr>
            </w:pPr>
            <w:r w:rsidRPr="00430D74">
              <w:rPr>
                <w:rFonts w:ascii="宋体" w:hAnsi="宋体"/>
              </w:rPr>
              <w:t>5、维修响应时间：保修期内，在收到用户的维修服务要求后4小时内做出回应，48小时内到达用户现场进行维修，除需进口仪器配件外，应使仪器恢复正常使用。</w:t>
            </w:r>
          </w:p>
          <w:p w:rsidR="006718D7" w:rsidRPr="00430D74" w:rsidRDefault="006718D7" w:rsidP="00B70923">
            <w:pPr>
              <w:spacing w:line="360" w:lineRule="auto"/>
              <w:rPr>
                <w:rFonts w:ascii="宋体" w:hAnsi="宋体"/>
              </w:rPr>
            </w:pPr>
            <w:r w:rsidRPr="00430D74">
              <w:rPr>
                <w:rFonts w:ascii="宋体" w:hAnsi="宋体"/>
              </w:rPr>
              <w:t>6、软件升级：应免费向用户提供在硬件许可条件下的软件升级服务。</w:t>
            </w:r>
          </w:p>
          <w:p w:rsidR="006718D7" w:rsidRPr="00430D74" w:rsidRDefault="006718D7" w:rsidP="00B70923">
            <w:pPr>
              <w:spacing w:line="360" w:lineRule="auto"/>
              <w:rPr>
                <w:rFonts w:ascii="宋体" w:hAnsi="宋体"/>
              </w:rPr>
            </w:pPr>
            <w:r w:rsidRPr="00430D74">
              <w:rPr>
                <w:rFonts w:ascii="宋体" w:hAnsi="宋体"/>
                <w:szCs w:val="21"/>
              </w:rPr>
              <w:t>7.延迟一天交货按总价的</w:t>
            </w:r>
            <w:proofErr w:type="gramStart"/>
            <w:r w:rsidRPr="00430D74">
              <w:rPr>
                <w:rFonts w:ascii="宋体" w:hAnsi="宋体"/>
                <w:szCs w:val="21"/>
              </w:rPr>
              <w:t>的</w:t>
            </w:r>
            <w:proofErr w:type="gramEnd"/>
            <w:r w:rsidRPr="00430D74">
              <w:rPr>
                <w:rFonts w:ascii="宋体" w:hAnsi="宋体"/>
                <w:szCs w:val="21"/>
              </w:rPr>
              <w:t>1%扣款。</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b/>
                <w:bCs/>
                <w:szCs w:val="21"/>
              </w:rPr>
            </w:pPr>
            <w:r w:rsidRPr="00430D74">
              <w:rPr>
                <w:rFonts w:ascii="宋体" w:hAnsi="宋体"/>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b/>
                <w:bCs/>
                <w:szCs w:val="21"/>
              </w:rPr>
            </w:pPr>
            <w:r w:rsidRPr="00430D74">
              <w:rPr>
                <w:rFonts w:ascii="宋体" w:hAnsi="宋体"/>
                <w:kern w:val="0"/>
              </w:rPr>
              <w:t>投标人提供完善的售后服务方案，对项目售后服务内容的合理性、全面性进行综合比较评分。</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b/>
                <w:bCs/>
                <w:szCs w:val="21"/>
              </w:rPr>
            </w:pPr>
            <w:r w:rsidRPr="00430D74">
              <w:rPr>
                <w:rFonts w:ascii="宋体" w:hAnsi="宋体"/>
              </w:rPr>
              <w:t>3</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b/>
                <w:bCs/>
                <w:szCs w:val="21"/>
              </w:rPr>
            </w:pPr>
            <w:r w:rsidRPr="00430D74">
              <w:rPr>
                <w:rFonts w:ascii="宋体" w:hAnsi="宋体"/>
                <w:kern w:val="0"/>
              </w:rPr>
              <w:t>投标产品质保：设备硬件质保期为1年，软件系统维护期为6年。</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b/>
                <w:bCs/>
                <w:szCs w:val="21"/>
              </w:rPr>
            </w:pPr>
            <w:r w:rsidRPr="00430D74">
              <w:rPr>
                <w:rFonts w:ascii="宋体" w:hAnsi="宋体"/>
              </w:rPr>
              <w:t>4</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b/>
                <w:bCs/>
                <w:szCs w:val="21"/>
              </w:rPr>
            </w:pPr>
            <w:r w:rsidRPr="00430D74">
              <w:rPr>
                <w:rFonts w:ascii="宋体" w:hAnsi="宋体"/>
                <w:kern w:val="0"/>
              </w:rPr>
              <w:t>投标人提供的备品备件方案完善、合理且具有针对性</w:t>
            </w:r>
          </w:p>
        </w:tc>
      </w:tr>
      <w:tr w:rsidR="006718D7" w:rsidRPr="00430D74" w:rsidTr="00B70923">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b/>
                <w:bCs/>
                <w:szCs w:val="21"/>
              </w:rPr>
            </w:pPr>
            <w:r w:rsidRPr="00430D74">
              <w:rPr>
                <w:rFonts w:ascii="宋体" w:hAnsi="宋体"/>
              </w:rPr>
              <w:t>5</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b/>
                <w:bCs/>
                <w:szCs w:val="21"/>
              </w:rPr>
            </w:pPr>
            <w:r w:rsidRPr="00430D74">
              <w:rPr>
                <w:rFonts w:ascii="宋体" w:hAnsi="宋体"/>
                <w:kern w:val="0"/>
              </w:rPr>
              <w:t xml:space="preserve">技术支持与服务体系健全，组织机构、管理和服务人员针对工程实际配置且合理。 </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b/>
                <w:bCs/>
                <w:szCs w:val="21"/>
              </w:rPr>
            </w:pPr>
            <w:r w:rsidRPr="00430D74">
              <w:rPr>
                <w:rFonts w:ascii="宋体" w:hAnsi="宋体"/>
              </w:rPr>
              <w:t>6</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b/>
                <w:bCs/>
                <w:szCs w:val="21"/>
              </w:rPr>
            </w:pPr>
            <w:r w:rsidRPr="00430D74">
              <w:rPr>
                <w:rFonts w:ascii="宋体" w:hAnsi="宋体"/>
                <w:kern w:val="0"/>
              </w:rPr>
              <w:t>投标人故障现场服务时间要求：48小时内到达服务现场。服务现场8小时内解决技术故障，48小时内提供备品备件服务。</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b/>
                <w:bCs/>
                <w:szCs w:val="21"/>
              </w:rPr>
            </w:pPr>
            <w:r w:rsidRPr="00430D74">
              <w:rPr>
                <w:rFonts w:ascii="宋体" w:hAnsi="宋体"/>
              </w:rPr>
              <w:t>7</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rFonts w:ascii="宋体" w:hAnsi="宋体"/>
                <w:b/>
                <w:bCs/>
                <w:szCs w:val="21"/>
              </w:rPr>
            </w:pPr>
            <w:r w:rsidRPr="00430D74">
              <w:rPr>
                <w:rFonts w:ascii="宋体" w:hAnsi="宋体"/>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b/>
                <w:bCs/>
                <w:szCs w:val="21"/>
              </w:rPr>
            </w:pPr>
            <w:r w:rsidRPr="00430D74">
              <w:rPr>
                <w:rFonts w:ascii="宋体" w:hAnsi="宋体"/>
                <w:kern w:val="0"/>
              </w:rPr>
              <w:t>投标人项目实施人员的学历、职称、资质认证等说明，并提供有效的证明材料；</w:t>
            </w:r>
          </w:p>
        </w:tc>
      </w:tr>
      <w:tr w:rsidR="006718D7" w:rsidRPr="00430D74" w:rsidTr="00B70923">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rPr>
                <w:rFonts w:ascii="宋体" w:hAnsi="宋体"/>
                <w:kern w:val="0"/>
                <w:sz w:val="18"/>
              </w:rPr>
            </w:pPr>
            <w:r w:rsidRPr="00430D74">
              <w:rPr>
                <w:rFonts w:ascii="宋体" w:hAnsi="宋体"/>
              </w:rPr>
              <w:t>8</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360" w:lineRule="auto"/>
              <w:jc w:val="center"/>
              <w:rPr>
                <w:kern w:val="0"/>
              </w:rPr>
            </w:pPr>
            <w:r w:rsidRPr="00430D74">
              <w:rPr>
                <w:rFonts w:ascii="宋体" w:hAnsi="宋体"/>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napToGrid w:val="0"/>
              <w:spacing w:line="360" w:lineRule="auto"/>
              <w:jc w:val="left"/>
              <w:rPr>
                <w:rFonts w:ascii="宋体" w:hAnsi="宋体"/>
                <w:kern w:val="0"/>
                <w:sz w:val="18"/>
              </w:rPr>
            </w:pPr>
            <w:r w:rsidRPr="00430D74">
              <w:rPr>
                <w:rFonts w:ascii="宋体" w:hAnsi="宋体"/>
                <w:kern w:val="0"/>
              </w:rPr>
              <w:t>投标人培训方案的完整性，包括内容、人员、时间、地点、频次等。</w:t>
            </w:r>
          </w:p>
        </w:tc>
      </w:tr>
      <w:tr w:rsidR="006718D7" w:rsidRPr="00430D74" w:rsidTr="00B70923">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spacing w:line="440" w:lineRule="exact"/>
              <w:jc w:val="center"/>
              <w:rPr>
                <w:szCs w:val="21"/>
              </w:rPr>
            </w:pPr>
            <w:r w:rsidRPr="00430D74">
              <w:rPr>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jc w:val="center"/>
              <w:rPr>
                <w:szCs w:val="21"/>
              </w:rPr>
            </w:pPr>
            <w:r w:rsidRPr="00430D74">
              <w:rPr>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6718D7" w:rsidRPr="00430D74" w:rsidRDefault="006718D7" w:rsidP="00B70923">
            <w:pPr>
              <w:rPr>
                <w:szCs w:val="21"/>
              </w:rPr>
            </w:pPr>
            <w:r w:rsidRPr="00430D74">
              <w:rPr>
                <w:szCs w:val="21"/>
              </w:rPr>
              <w:t>投标人要根据本项目特点，提供集成实施和安装施工调试方案，负责本次所有投标产品的安装调试集成等服务工作，费用包含在投标总价中。</w:t>
            </w:r>
          </w:p>
        </w:tc>
      </w:tr>
    </w:tbl>
    <w:p w:rsidR="00EB06C8" w:rsidRPr="006718D7" w:rsidRDefault="00EB06C8" w:rsidP="006718D7">
      <w:pPr>
        <w:rPr>
          <w:szCs w:val="32"/>
        </w:rPr>
      </w:pPr>
    </w:p>
    <w:sectPr w:rsidR="00EB06C8" w:rsidRPr="006718D7"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87" w:rsidRDefault="00B60287" w:rsidP="00EB06C8">
      <w:r>
        <w:separator/>
      </w:r>
    </w:p>
  </w:endnote>
  <w:endnote w:type="continuationSeparator" w:id="0">
    <w:p w:rsidR="00B60287" w:rsidRDefault="00B60287"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FC1CD0">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FC1CD0">
                <w:pPr>
                  <w:pStyle w:val="a8"/>
                </w:pPr>
                <w:fldSimple w:instr=" PAGE  \* MERGEFORMAT ">
                  <w:r w:rsidR="006718D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87" w:rsidRDefault="00B60287" w:rsidP="00EB06C8">
      <w:r>
        <w:separator/>
      </w:r>
    </w:p>
  </w:footnote>
  <w:footnote w:type="continuationSeparator" w:id="0">
    <w:p w:rsidR="00B60287" w:rsidRDefault="00B60287"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3"/>
    <w:multiLevelType w:val="singleLevel"/>
    <w:tmpl w:val="00000003"/>
    <w:lvl w:ilvl="0">
      <w:start w:val="4"/>
      <w:numFmt w:val="decimal"/>
      <w:suff w:val="nothing"/>
      <w:lvlText w:val="%1）"/>
      <w:lvlJc w:val="left"/>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singleLevel"/>
    <w:tmpl w:val="00000012"/>
    <w:lvl w:ilvl="0">
      <w:start w:val="3"/>
      <w:numFmt w:val="chineseCounting"/>
      <w:suff w:val="nothing"/>
      <w:lvlText w:val="%1、"/>
      <w:lvlJc w:val="left"/>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7">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1">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4">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1748E7D"/>
    <w:multiLevelType w:val="singleLevel"/>
    <w:tmpl w:val="31748E7D"/>
    <w:lvl w:ilvl="0">
      <w:start w:val="4"/>
      <w:numFmt w:val="decimal"/>
      <w:suff w:val="nothing"/>
      <w:lvlText w:val="%1）"/>
      <w:lvlJc w:val="left"/>
    </w:lvl>
  </w:abstractNum>
  <w:abstractNum w:abstractNumId="26">
    <w:nsid w:val="57FF855D"/>
    <w:multiLevelType w:val="singleLevel"/>
    <w:tmpl w:val="57FF855D"/>
    <w:lvl w:ilvl="0">
      <w:start w:val="1"/>
      <w:numFmt w:val="chineseCounting"/>
      <w:suff w:val="nothing"/>
      <w:lvlText w:val="%1、"/>
      <w:lvlJc w:val="left"/>
    </w:lvl>
  </w:abstractNum>
  <w:abstractNum w:abstractNumId="27">
    <w:nsid w:val="57FF8873"/>
    <w:multiLevelType w:val="singleLevel"/>
    <w:tmpl w:val="7520D922"/>
    <w:lvl w:ilvl="0">
      <w:start w:val="2"/>
      <w:numFmt w:val="chineseCounting"/>
      <w:suff w:val="nothing"/>
      <w:lvlText w:val="%1、"/>
      <w:lvlJc w:val="left"/>
      <w:rPr>
        <w:sz w:val="30"/>
        <w:szCs w:val="30"/>
      </w:rPr>
    </w:lvl>
  </w:abstractNum>
  <w:abstractNum w:abstractNumId="28">
    <w:nsid w:val="57FF8970"/>
    <w:multiLevelType w:val="singleLevel"/>
    <w:tmpl w:val="57FF8970"/>
    <w:lvl w:ilvl="0">
      <w:start w:val="1"/>
      <w:numFmt w:val="chineseCounting"/>
      <w:suff w:val="nothing"/>
      <w:lvlText w:val="（%1）"/>
      <w:lvlJc w:val="left"/>
    </w:lvl>
  </w:abstractNum>
  <w:abstractNum w:abstractNumId="2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8D23D1D"/>
    <w:multiLevelType w:val="singleLevel"/>
    <w:tmpl w:val="58D23D1D"/>
    <w:lvl w:ilvl="0">
      <w:start w:val="3"/>
      <w:numFmt w:val="chineseCounting"/>
      <w:suff w:val="nothing"/>
      <w:lvlText w:val="%1、"/>
      <w:lvlJc w:val="left"/>
    </w:lvl>
  </w:abstractNum>
  <w:abstractNum w:abstractNumId="31">
    <w:nsid w:val="59EEF07D"/>
    <w:multiLevelType w:val="singleLevel"/>
    <w:tmpl w:val="59EEF07D"/>
    <w:lvl w:ilvl="0">
      <w:start w:val="1"/>
      <w:numFmt w:val="chineseCounting"/>
      <w:suff w:val="nothing"/>
      <w:lvlText w:val="%1、"/>
      <w:lvlJc w:val="left"/>
    </w:lvl>
  </w:abstractNum>
  <w:abstractNum w:abstractNumId="32">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BFD2A5B"/>
    <w:multiLevelType w:val="singleLevel"/>
    <w:tmpl w:val="6BFD2A5B"/>
    <w:lvl w:ilvl="0">
      <w:start w:val="1"/>
      <w:numFmt w:val="chineseCounting"/>
      <w:suff w:val="nothing"/>
      <w:lvlText w:val="（%1）"/>
      <w:lvlJc w:val="left"/>
    </w:lvl>
  </w:abstractNum>
  <w:abstractNum w:abstractNumId="35">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18"/>
  </w:num>
  <w:num w:numId="3">
    <w:abstractNumId w:val="10"/>
  </w:num>
  <w:num w:numId="4">
    <w:abstractNumId w:val="16"/>
  </w:num>
  <w:num w:numId="5">
    <w:abstractNumId w:val="0"/>
  </w:num>
  <w:num w:numId="6">
    <w:abstractNumId w:val="6"/>
  </w:num>
  <w:num w:numId="7">
    <w:abstractNumId w:val="2"/>
  </w:num>
  <w:num w:numId="8">
    <w:abstractNumId w:val="15"/>
  </w:num>
  <w:num w:numId="9">
    <w:abstractNumId w:val="19"/>
  </w:num>
  <w:num w:numId="10">
    <w:abstractNumId w:val="12"/>
  </w:num>
  <w:num w:numId="11">
    <w:abstractNumId w:val="13"/>
  </w:num>
  <w:num w:numId="12">
    <w:abstractNumId w:val="22"/>
  </w:num>
  <w:num w:numId="13">
    <w:abstractNumId w:val="20"/>
  </w:num>
  <w:num w:numId="14">
    <w:abstractNumId w:val="7"/>
  </w:num>
  <w:num w:numId="15">
    <w:abstractNumId w:val="17"/>
  </w:num>
  <w:num w:numId="16">
    <w:abstractNumId w:val="11"/>
  </w:num>
  <w:num w:numId="17">
    <w:abstractNumId w:val="14"/>
  </w:num>
  <w:num w:numId="18">
    <w:abstractNumId w:val="9"/>
  </w:num>
  <w:num w:numId="19">
    <w:abstractNumId w:val="21"/>
  </w:num>
  <w:num w:numId="20">
    <w:abstractNumId w:val="35"/>
  </w:num>
  <w:num w:numId="21">
    <w:abstractNumId w:val="33"/>
  </w:num>
  <w:num w:numId="22">
    <w:abstractNumId w:val="31"/>
  </w:num>
  <w:num w:numId="23">
    <w:abstractNumId w:val="30"/>
  </w:num>
  <w:num w:numId="24">
    <w:abstractNumId w:val="28"/>
  </w:num>
  <w:num w:numId="25">
    <w:abstractNumId w:val="25"/>
  </w:num>
  <w:num w:numId="26">
    <w:abstractNumId w:val="29"/>
  </w:num>
  <w:num w:numId="27">
    <w:abstractNumId w:val="24"/>
  </w:num>
  <w:num w:numId="28">
    <w:abstractNumId w:val="32"/>
  </w:num>
  <w:num w:numId="29">
    <w:abstractNumId w:val="23"/>
  </w:num>
  <w:num w:numId="30">
    <w:abstractNumId w:val="26"/>
  </w:num>
  <w:num w:numId="31">
    <w:abstractNumId w:val="27"/>
  </w:num>
  <w:num w:numId="32">
    <w:abstractNumId w:val="34"/>
  </w:num>
  <w:num w:numId="33">
    <w:abstractNumId w:val="5"/>
  </w:num>
  <w:num w:numId="34">
    <w:abstractNumId w:val="1"/>
  </w:num>
  <w:num w:numId="35">
    <w:abstractNumId w:val="4"/>
  </w:num>
  <w:num w:numId="36">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2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B1CCD"/>
    <w:rsid w:val="000C06E7"/>
    <w:rsid w:val="000D1CCA"/>
    <w:rsid w:val="000E177A"/>
    <w:rsid w:val="000E34F7"/>
    <w:rsid w:val="000F2FC9"/>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18D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75D76"/>
    <w:rsid w:val="00F8003D"/>
    <w:rsid w:val="00F808E8"/>
    <w:rsid w:val="00F93926"/>
    <w:rsid w:val="00FA20AB"/>
    <w:rsid w:val="00FA5606"/>
    <w:rsid w:val="00FB2B07"/>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652</Words>
  <Characters>3723</Characters>
  <Application>Microsoft Office Word</Application>
  <DocSecurity>0</DocSecurity>
  <Lines>31</Lines>
  <Paragraphs>8</Paragraphs>
  <ScaleCrop>false</ScaleCrop>
  <Company>Microsoft</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80</cp:revision>
  <cp:lastPrinted>2017-05-10T03:21:00Z</cp:lastPrinted>
  <dcterms:created xsi:type="dcterms:W3CDTF">2017-05-10T03:10:00Z</dcterms:created>
  <dcterms:modified xsi:type="dcterms:W3CDTF">2018-05-04T07:27:00Z</dcterms:modified>
</cp:coreProperties>
</file>