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D3" w:rsidRPr="00024B7D" w:rsidRDefault="002A0AD3" w:rsidP="00E610C2">
      <w:pPr>
        <w:snapToGrid w:val="0"/>
        <w:spacing w:line="360" w:lineRule="auto"/>
        <w:jc w:val="left"/>
        <w:rPr>
          <w:rFonts w:eastAsia="宋体"/>
          <w:sz w:val="24"/>
          <w:szCs w:val="24"/>
        </w:rPr>
      </w:pPr>
    </w:p>
    <w:p w:rsidR="002A0AD3" w:rsidRPr="00044D98" w:rsidRDefault="00C967F7" w:rsidP="005D47F3">
      <w:pPr>
        <w:snapToGrid w:val="0"/>
        <w:spacing w:line="360" w:lineRule="auto"/>
        <w:ind w:firstLine="480"/>
        <w:jc w:val="left"/>
        <w:rPr>
          <w:rFonts w:eastAsia="宋体"/>
          <w:b/>
          <w:sz w:val="24"/>
          <w:szCs w:val="24"/>
        </w:rPr>
      </w:pPr>
      <w:r w:rsidRPr="00044D98">
        <w:rPr>
          <w:rFonts w:eastAsia="宋体" w:hint="eastAsia"/>
          <w:b/>
          <w:sz w:val="24"/>
          <w:szCs w:val="24"/>
        </w:rPr>
        <w:t>附件</w:t>
      </w:r>
      <w:r w:rsidRPr="00044D98">
        <w:rPr>
          <w:rFonts w:eastAsia="宋体" w:hint="eastAsia"/>
          <w:b/>
          <w:sz w:val="24"/>
          <w:szCs w:val="24"/>
        </w:rPr>
        <w:t>4</w:t>
      </w:r>
      <w:r w:rsidRPr="00044D98">
        <w:rPr>
          <w:rFonts w:eastAsia="宋体" w:hint="eastAsia"/>
          <w:b/>
          <w:sz w:val="24"/>
          <w:szCs w:val="24"/>
        </w:rPr>
        <w:t>：</w:t>
      </w:r>
      <w:r w:rsidR="00044D98" w:rsidRPr="00044D98">
        <w:rPr>
          <w:rFonts w:eastAsia="宋体" w:hint="eastAsia"/>
          <w:b/>
          <w:sz w:val="24"/>
          <w:szCs w:val="24"/>
        </w:rPr>
        <w:t>集中（招标）采购合同会签注意事项</w:t>
      </w:r>
    </w:p>
    <w:p w:rsidR="00044D98" w:rsidRPr="00EA72C4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b/>
          <w:szCs w:val="21"/>
        </w:rPr>
      </w:pPr>
      <w:r w:rsidRPr="00EA72C4">
        <w:rPr>
          <w:rFonts w:eastAsia="宋体" w:hint="eastAsia"/>
          <w:b/>
          <w:szCs w:val="21"/>
        </w:rPr>
        <w:t>学校集中采购合同实行合同会审制</w:t>
      </w:r>
      <w:r w:rsidR="00353A17">
        <w:rPr>
          <w:rFonts w:eastAsia="宋体" w:hint="eastAsia"/>
          <w:b/>
          <w:szCs w:val="21"/>
        </w:rPr>
        <w:t>，</w:t>
      </w:r>
      <w:r w:rsidR="00353A17" w:rsidRPr="00353A17">
        <w:rPr>
          <w:rFonts w:eastAsia="宋体" w:hint="eastAsia"/>
          <w:b/>
          <w:szCs w:val="21"/>
        </w:rPr>
        <w:t>主要包括</w:t>
      </w:r>
      <w:r w:rsidR="00353A17" w:rsidRPr="00353A17">
        <w:rPr>
          <w:rFonts w:eastAsia="宋体" w:hint="eastAsia"/>
          <w:b/>
          <w:szCs w:val="21"/>
        </w:rPr>
        <w:t>以下</w:t>
      </w:r>
      <w:r w:rsidR="00353A17" w:rsidRPr="00353A17">
        <w:rPr>
          <w:rFonts w:eastAsia="宋体" w:hint="eastAsia"/>
          <w:b/>
          <w:szCs w:val="21"/>
        </w:rPr>
        <w:t>三个会签表</w:t>
      </w:r>
      <w:r w:rsidR="00353A17">
        <w:rPr>
          <w:rFonts w:eastAsia="宋体" w:hint="eastAsia"/>
          <w:b/>
          <w:szCs w:val="21"/>
        </w:rPr>
        <w:t>：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1</w:t>
      </w:r>
      <w:r w:rsidRPr="00024B7D">
        <w:rPr>
          <w:rFonts w:eastAsia="宋体" w:hint="eastAsia"/>
          <w:szCs w:val="21"/>
        </w:rPr>
        <w:t>．《西南交通大学货物服务集中采购合同会签表》，此表应注意事项：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1</w:t>
      </w:r>
      <w:r w:rsidRPr="00024B7D">
        <w:rPr>
          <w:rFonts w:eastAsia="宋体" w:hint="eastAsia"/>
          <w:szCs w:val="21"/>
        </w:rPr>
        <w:t>）学校（纵向、横向）科研项目，“采购项目归口管理部门意见</w:t>
      </w:r>
      <w:bookmarkStart w:id="0" w:name="_GoBack"/>
      <w:bookmarkEnd w:id="0"/>
      <w:r w:rsidRPr="00024B7D">
        <w:rPr>
          <w:rFonts w:eastAsia="宋体" w:hint="eastAsia"/>
          <w:szCs w:val="21"/>
        </w:rPr>
        <w:t>”栏应由科学技术发展研究院审签，“采购项目部门主管校领导意见”、“校长意见”栏不需审签；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2</w:t>
      </w:r>
      <w:r w:rsidRPr="00024B7D">
        <w:rPr>
          <w:rFonts w:eastAsia="宋体" w:hint="eastAsia"/>
          <w:szCs w:val="21"/>
        </w:rPr>
        <w:t>）经费审签部门为各院系，且采购金额达到</w:t>
      </w:r>
      <w:r w:rsidRPr="00024B7D">
        <w:rPr>
          <w:rFonts w:eastAsia="宋体" w:hint="eastAsia"/>
          <w:szCs w:val="21"/>
        </w:rPr>
        <w:t>100</w:t>
      </w:r>
      <w:r w:rsidRPr="00024B7D">
        <w:rPr>
          <w:rFonts w:eastAsia="宋体" w:hint="eastAsia"/>
          <w:szCs w:val="21"/>
        </w:rPr>
        <w:t>万元（含）以上的，“采购项目部门意见”栏应由学院党政领导双签，校领导意见不需审签；</w:t>
      </w:r>
      <w:r w:rsidRPr="00024B7D">
        <w:rPr>
          <w:rFonts w:eastAsia="宋体" w:hint="eastAsia"/>
          <w:szCs w:val="21"/>
        </w:rPr>
        <w:t xml:space="preserve"> 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3</w:t>
      </w:r>
      <w:r w:rsidRPr="00024B7D">
        <w:rPr>
          <w:rFonts w:eastAsia="宋体" w:hint="eastAsia"/>
          <w:szCs w:val="21"/>
        </w:rPr>
        <w:t>）除以上两种情况外，凡采购合同金额在</w:t>
      </w:r>
      <w:r w:rsidRPr="00024B7D">
        <w:rPr>
          <w:rFonts w:eastAsia="宋体" w:hint="eastAsia"/>
          <w:szCs w:val="21"/>
        </w:rPr>
        <w:t>100</w:t>
      </w:r>
      <w:r w:rsidRPr="00024B7D">
        <w:rPr>
          <w:rFonts w:eastAsia="宋体" w:hint="eastAsia"/>
          <w:szCs w:val="21"/>
        </w:rPr>
        <w:t>万元（含）以上至</w:t>
      </w:r>
      <w:r w:rsidRPr="00024B7D">
        <w:rPr>
          <w:rFonts w:eastAsia="宋体" w:hint="eastAsia"/>
          <w:szCs w:val="21"/>
        </w:rPr>
        <w:t>200</w:t>
      </w:r>
      <w:r w:rsidRPr="00024B7D">
        <w:rPr>
          <w:rFonts w:eastAsia="宋体" w:hint="eastAsia"/>
          <w:szCs w:val="21"/>
        </w:rPr>
        <w:t>万元的，需请采购项目部门主管校领导签审，采购合同金额在</w:t>
      </w:r>
      <w:r w:rsidRPr="00024B7D">
        <w:rPr>
          <w:rFonts w:eastAsia="宋体" w:hint="eastAsia"/>
          <w:szCs w:val="21"/>
        </w:rPr>
        <w:t>200</w:t>
      </w:r>
      <w:r w:rsidRPr="00024B7D">
        <w:rPr>
          <w:rFonts w:eastAsia="宋体" w:hint="eastAsia"/>
          <w:szCs w:val="21"/>
        </w:rPr>
        <w:t>万元（含）以上的还需请校长签审；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4</w:t>
      </w:r>
      <w:r w:rsidRPr="00024B7D">
        <w:rPr>
          <w:rFonts w:eastAsia="宋体" w:hint="eastAsia"/>
          <w:szCs w:val="21"/>
        </w:rPr>
        <w:t>）签订</w:t>
      </w:r>
      <w:r w:rsidRPr="00024B7D">
        <w:rPr>
          <w:rFonts w:eastAsia="宋体" w:hint="eastAsia"/>
          <w:szCs w:val="21"/>
        </w:rPr>
        <w:t>100</w:t>
      </w:r>
      <w:r w:rsidRPr="00024B7D">
        <w:rPr>
          <w:rFonts w:eastAsia="宋体" w:hint="eastAsia"/>
          <w:szCs w:val="21"/>
        </w:rPr>
        <w:t>万元（含）以上的重大经济合同应报请学校法律顾问审查。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2</w:t>
      </w:r>
      <w:r w:rsidRPr="00024B7D">
        <w:rPr>
          <w:rFonts w:eastAsia="宋体" w:hint="eastAsia"/>
          <w:szCs w:val="21"/>
        </w:rPr>
        <w:t>．《西南交通大学修缮（装修）工程集中采购合同会签表》，此表应注意事项：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1</w:t>
      </w:r>
      <w:r w:rsidRPr="00024B7D">
        <w:rPr>
          <w:rFonts w:eastAsia="宋体" w:hint="eastAsia"/>
          <w:szCs w:val="21"/>
        </w:rPr>
        <w:t>）签订</w:t>
      </w:r>
      <w:r w:rsidRPr="00024B7D">
        <w:rPr>
          <w:rFonts w:eastAsia="宋体" w:hint="eastAsia"/>
          <w:szCs w:val="21"/>
        </w:rPr>
        <w:t>50</w:t>
      </w:r>
      <w:r w:rsidRPr="00024B7D">
        <w:rPr>
          <w:rFonts w:eastAsia="宋体" w:hint="eastAsia"/>
          <w:szCs w:val="21"/>
        </w:rPr>
        <w:t>万元（含）以上的合同需请审计处审签；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2</w:t>
      </w:r>
      <w:r w:rsidRPr="00024B7D">
        <w:rPr>
          <w:rFonts w:eastAsia="宋体" w:hint="eastAsia"/>
          <w:szCs w:val="21"/>
        </w:rPr>
        <w:t>）签订</w:t>
      </w:r>
      <w:r w:rsidRPr="00024B7D">
        <w:rPr>
          <w:rFonts w:eastAsia="宋体" w:hint="eastAsia"/>
          <w:szCs w:val="21"/>
        </w:rPr>
        <w:t>100</w:t>
      </w:r>
      <w:r w:rsidRPr="00024B7D">
        <w:rPr>
          <w:rFonts w:eastAsia="宋体" w:hint="eastAsia"/>
          <w:szCs w:val="21"/>
        </w:rPr>
        <w:t>万元（含）以上的重大经济合同应请学校法律顾问审签。</w:t>
      </w:r>
    </w:p>
    <w:p w:rsidR="00044D98" w:rsidRPr="00024B7D" w:rsidRDefault="00044D98" w:rsidP="006536C6">
      <w:pPr>
        <w:snapToGrid w:val="0"/>
        <w:spacing w:line="360" w:lineRule="auto"/>
        <w:ind w:firstLineChars="200" w:firstLine="42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 xml:space="preserve"> 3</w:t>
      </w:r>
      <w:r w:rsidRPr="00024B7D">
        <w:rPr>
          <w:rFonts w:eastAsia="宋体" w:hint="eastAsia"/>
          <w:szCs w:val="21"/>
        </w:rPr>
        <w:t>．《西南交通大学基建（国拨修缮）工程集中采购合同会签表》，此表应注意事项：</w:t>
      </w:r>
    </w:p>
    <w:p w:rsidR="00044D98" w:rsidRPr="00024B7D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1</w:t>
      </w:r>
      <w:r w:rsidRPr="00024B7D">
        <w:rPr>
          <w:rFonts w:eastAsia="宋体" w:hint="eastAsia"/>
          <w:szCs w:val="21"/>
        </w:rPr>
        <w:t>）签订</w:t>
      </w:r>
      <w:r w:rsidRPr="00024B7D">
        <w:rPr>
          <w:rFonts w:eastAsia="宋体" w:hint="eastAsia"/>
          <w:szCs w:val="21"/>
        </w:rPr>
        <w:t>100</w:t>
      </w:r>
      <w:r w:rsidRPr="00024B7D">
        <w:rPr>
          <w:rFonts w:eastAsia="宋体" w:hint="eastAsia"/>
          <w:szCs w:val="21"/>
        </w:rPr>
        <w:t>万元（含）以上的重大经济合同应请学校法律顾问审签；</w:t>
      </w:r>
    </w:p>
    <w:p w:rsidR="00044D98" w:rsidRDefault="00044D98" w:rsidP="00044D98">
      <w:pPr>
        <w:snapToGrid w:val="0"/>
        <w:spacing w:line="360" w:lineRule="auto"/>
        <w:ind w:firstLine="480"/>
        <w:jc w:val="left"/>
        <w:rPr>
          <w:rFonts w:eastAsia="宋体"/>
          <w:szCs w:val="21"/>
        </w:rPr>
      </w:pPr>
      <w:r w:rsidRPr="00024B7D">
        <w:rPr>
          <w:rFonts w:eastAsia="宋体" w:hint="eastAsia"/>
          <w:szCs w:val="21"/>
        </w:rPr>
        <w:t>（</w:t>
      </w:r>
      <w:r w:rsidRPr="00024B7D">
        <w:rPr>
          <w:rFonts w:eastAsia="宋体" w:hint="eastAsia"/>
          <w:szCs w:val="21"/>
        </w:rPr>
        <w:t>2</w:t>
      </w:r>
      <w:r w:rsidRPr="00024B7D">
        <w:rPr>
          <w:rFonts w:eastAsia="宋体" w:hint="eastAsia"/>
          <w:szCs w:val="21"/>
        </w:rPr>
        <w:t>）此表是根据校园规划与建设处内部管理规定设定的，如其他部门需填写此表，可根据本部门内部管理规定将“校园规划与建设处意见”</w:t>
      </w:r>
      <w:proofErr w:type="gramStart"/>
      <w:r w:rsidRPr="00024B7D">
        <w:rPr>
          <w:rFonts w:eastAsia="宋体" w:hint="eastAsia"/>
          <w:szCs w:val="21"/>
        </w:rPr>
        <w:t>栏内容</w:t>
      </w:r>
      <w:proofErr w:type="gramEnd"/>
      <w:r w:rsidRPr="00024B7D">
        <w:rPr>
          <w:rFonts w:eastAsia="宋体" w:hint="eastAsia"/>
          <w:szCs w:val="21"/>
        </w:rPr>
        <w:t>做相应修改。</w:t>
      </w:r>
    </w:p>
    <w:p w:rsidR="00315E92" w:rsidRPr="0057098F" w:rsidRDefault="00315E92" w:rsidP="0057098F">
      <w:pPr>
        <w:snapToGrid w:val="0"/>
        <w:spacing w:line="360" w:lineRule="auto"/>
        <w:ind w:firstLine="480"/>
        <w:jc w:val="left"/>
        <w:rPr>
          <w:rFonts w:eastAsia="宋体"/>
          <w:color w:val="FF0000"/>
          <w:szCs w:val="21"/>
        </w:rPr>
      </w:pPr>
    </w:p>
    <w:sectPr w:rsidR="00315E92" w:rsidRPr="0057098F" w:rsidSect="00044D9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D8" w:rsidRDefault="00A123D8" w:rsidP="008415CD">
      <w:r>
        <w:separator/>
      </w:r>
    </w:p>
  </w:endnote>
  <w:endnote w:type="continuationSeparator" w:id="0">
    <w:p w:rsidR="00A123D8" w:rsidRDefault="00A123D8" w:rsidP="0084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D8" w:rsidRDefault="00A123D8" w:rsidP="008415CD">
      <w:r>
        <w:separator/>
      </w:r>
    </w:p>
  </w:footnote>
  <w:footnote w:type="continuationSeparator" w:id="0">
    <w:p w:rsidR="00A123D8" w:rsidRDefault="00A123D8" w:rsidP="0084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3006"/>
    <w:multiLevelType w:val="hybridMultilevel"/>
    <w:tmpl w:val="BDF61C40"/>
    <w:lvl w:ilvl="0" w:tplc="72802A5E">
      <w:start w:val="1"/>
      <w:numFmt w:val="decimal"/>
      <w:lvlText w:val="%1．"/>
      <w:lvlJc w:val="left"/>
      <w:pPr>
        <w:ind w:left="360" w:hanging="360"/>
      </w:pPr>
      <w:rPr>
        <w:rFonts w:asciiTheme="minorHAnsi" w:eastAsia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07864"/>
    <w:multiLevelType w:val="hybridMultilevel"/>
    <w:tmpl w:val="D32E0384"/>
    <w:lvl w:ilvl="0" w:tplc="65E0A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A68FC"/>
    <w:multiLevelType w:val="hybridMultilevel"/>
    <w:tmpl w:val="A622F5DE"/>
    <w:lvl w:ilvl="0" w:tplc="8DE4C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EC30E5"/>
    <w:multiLevelType w:val="multilevel"/>
    <w:tmpl w:val="6EEC30E5"/>
    <w:lvl w:ilvl="0">
      <w:start w:val="1"/>
      <w:numFmt w:val="decimal"/>
      <w:lvlText w:val="%1)"/>
      <w:lvlJc w:val="left"/>
      <w:pPr>
        <w:ind w:left="84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F316F8D"/>
    <w:multiLevelType w:val="multilevel"/>
    <w:tmpl w:val="6F316F8D"/>
    <w:lvl w:ilvl="0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1075"/>
    <w:rsid w:val="00011ECD"/>
    <w:rsid w:val="00024B7D"/>
    <w:rsid w:val="0003246E"/>
    <w:rsid w:val="00033333"/>
    <w:rsid w:val="00044D98"/>
    <w:rsid w:val="00065CF7"/>
    <w:rsid w:val="000813DE"/>
    <w:rsid w:val="000B71A8"/>
    <w:rsid w:val="00104888"/>
    <w:rsid w:val="0013199D"/>
    <w:rsid w:val="0014692B"/>
    <w:rsid w:val="001704B2"/>
    <w:rsid w:val="00172179"/>
    <w:rsid w:val="00182463"/>
    <w:rsid w:val="00183A77"/>
    <w:rsid w:val="00185425"/>
    <w:rsid w:val="00197BB6"/>
    <w:rsid w:val="001A39A0"/>
    <w:rsid w:val="001A6776"/>
    <w:rsid w:val="001C550B"/>
    <w:rsid w:val="001D3C70"/>
    <w:rsid w:val="001D407B"/>
    <w:rsid w:val="00213A32"/>
    <w:rsid w:val="00231808"/>
    <w:rsid w:val="002327F3"/>
    <w:rsid w:val="00236B1D"/>
    <w:rsid w:val="00254344"/>
    <w:rsid w:val="002739E0"/>
    <w:rsid w:val="002A0AD3"/>
    <w:rsid w:val="002B1DD4"/>
    <w:rsid w:val="002B60B9"/>
    <w:rsid w:val="002C591A"/>
    <w:rsid w:val="002E4312"/>
    <w:rsid w:val="002E4693"/>
    <w:rsid w:val="002E7938"/>
    <w:rsid w:val="00315E92"/>
    <w:rsid w:val="00353A17"/>
    <w:rsid w:val="00354B1F"/>
    <w:rsid w:val="003640DE"/>
    <w:rsid w:val="00387B58"/>
    <w:rsid w:val="003A1891"/>
    <w:rsid w:val="003A5EAA"/>
    <w:rsid w:val="003C7B93"/>
    <w:rsid w:val="003E3E6B"/>
    <w:rsid w:val="003F5A44"/>
    <w:rsid w:val="003F5FD7"/>
    <w:rsid w:val="0045681B"/>
    <w:rsid w:val="004757A5"/>
    <w:rsid w:val="004758F9"/>
    <w:rsid w:val="00485776"/>
    <w:rsid w:val="004A1188"/>
    <w:rsid w:val="004A2320"/>
    <w:rsid w:val="004A7E02"/>
    <w:rsid w:val="004B28F2"/>
    <w:rsid w:val="004C4B79"/>
    <w:rsid w:val="004C6021"/>
    <w:rsid w:val="004E619A"/>
    <w:rsid w:val="004F6B0E"/>
    <w:rsid w:val="00517462"/>
    <w:rsid w:val="005327FA"/>
    <w:rsid w:val="005448E2"/>
    <w:rsid w:val="00550F35"/>
    <w:rsid w:val="00556F36"/>
    <w:rsid w:val="0057098F"/>
    <w:rsid w:val="00581741"/>
    <w:rsid w:val="005846E0"/>
    <w:rsid w:val="005A2B96"/>
    <w:rsid w:val="005C18B0"/>
    <w:rsid w:val="005C25C6"/>
    <w:rsid w:val="005C35BD"/>
    <w:rsid w:val="005D0FD2"/>
    <w:rsid w:val="005D47F3"/>
    <w:rsid w:val="00611C72"/>
    <w:rsid w:val="006136E6"/>
    <w:rsid w:val="0061459C"/>
    <w:rsid w:val="00626F56"/>
    <w:rsid w:val="00642C89"/>
    <w:rsid w:val="0064452C"/>
    <w:rsid w:val="00645194"/>
    <w:rsid w:val="006536C6"/>
    <w:rsid w:val="00667173"/>
    <w:rsid w:val="00681358"/>
    <w:rsid w:val="00694A3A"/>
    <w:rsid w:val="006A3084"/>
    <w:rsid w:val="006B47F4"/>
    <w:rsid w:val="006D1C44"/>
    <w:rsid w:val="006E6748"/>
    <w:rsid w:val="006F5ACD"/>
    <w:rsid w:val="00710379"/>
    <w:rsid w:val="0072380A"/>
    <w:rsid w:val="00723BB8"/>
    <w:rsid w:val="00725D64"/>
    <w:rsid w:val="00735671"/>
    <w:rsid w:val="00756A52"/>
    <w:rsid w:val="0076192D"/>
    <w:rsid w:val="00766D80"/>
    <w:rsid w:val="00790486"/>
    <w:rsid w:val="00795AA8"/>
    <w:rsid w:val="007A254A"/>
    <w:rsid w:val="007C0BF1"/>
    <w:rsid w:val="007C720C"/>
    <w:rsid w:val="00803735"/>
    <w:rsid w:val="00811B1B"/>
    <w:rsid w:val="00816B7B"/>
    <w:rsid w:val="00822A8D"/>
    <w:rsid w:val="00825D41"/>
    <w:rsid w:val="00832BAA"/>
    <w:rsid w:val="00833C50"/>
    <w:rsid w:val="008415CD"/>
    <w:rsid w:val="00845A15"/>
    <w:rsid w:val="008534C7"/>
    <w:rsid w:val="00856994"/>
    <w:rsid w:val="00881B59"/>
    <w:rsid w:val="008925EB"/>
    <w:rsid w:val="008A6D5B"/>
    <w:rsid w:val="008B1C43"/>
    <w:rsid w:val="008B7732"/>
    <w:rsid w:val="008D0F69"/>
    <w:rsid w:val="008D3357"/>
    <w:rsid w:val="008E4D28"/>
    <w:rsid w:val="00964997"/>
    <w:rsid w:val="00967070"/>
    <w:rsid w:val="00967678"/>
    <w:rsid w:val="009816D1"/>
    <w:rsid w:val="0098563C"/>
    <w:rsid w:val="0099745C"/>
    <w:rsid w:val="009A147A"/>
    <w:rsid w:val="009A286C"/>
    <w:rsid w:val="009C6192"/>
    <w:rsid w:val="009D6E3C"/>
    <w:rsid w:val="009E285B"/>
    <w:rsid w:val="009E7A73"/>
    <w:rsid w:val="009F5731"/>
    <w:rsid w:val="00A06B59"/>
    <w:rsid w:val="00A109FD"/>
    <w:rsid w:val="00A123D8"/>
    <w:rsid w:val="00A33064"/>
    <w:rsid w:val="00A63E36"/>
    <w:rsid w:val="00A73818"/>
    <w:rsid w:val="00A8579E"/>
    <w:rsid w:val="00A85C07"/>
    <w:rsid w:val="00A956AA"/>
    <w:rsid w:val="00AA6AE0"/>
    <w:rsid w:val="00AA70CB"/>
    <w:rsid w:val="00AB3415"/>
    <w:rsid w:val="00AC0EE4"/>
    <w:rsid w:val="00AE10A8"/>
    <w:rsid w:val="00AE20C8"/>
    <w:rsid w:val="00B138F6"/>
    <w:rsid w:val="00B220ED"/>
    <w:rsid w:val="00B27335"/>
    <w:rsid w:val="00B30D06"/>
    <w:rsid w:val="00B40582"/>
    <w:rsid w:val="00B43404"/>
    <w:rsid w:val="00B43D38"/>
    <w:rsid w:val="00B478BB"/>
    <w:rsid w:val="00B62C25"/>
    <w:rsid w:val="00B723A1"/>
    <w:rsid w:val="00B73E6B"/>
    <w:rsid w:val="00B76B03"/>
    <w:rsid w:val="00B92265"/>
    <w:rsid w:val="00B930A0"/>
    <w:rsid w:val="00BB2A67"/>
    <w:rsid w:val="00BB5BCB"/>
    <w:rsid w:val="00BF181A"/>
    <w:rsid w:val="00C174AD"/>
    <w:rsid w:val="00C32C2F"/>
    <w:rsid w:val="00C532E4"/>
    <w:rsid w:val="00C6476C"/>
    <w:rsid w:val="00C678DA"/>
    <w:rsid w:val="00C70AE4"/>
    <w:rsid w:val="00C739B6"/>
    <w:rsid w:val="00C9207A"/>
    <w:rsid w:val="00C967F7"/>
    <w:rsid w:val="00CA1B59"/>
    <w:rsid w:val="00CB6152"/>
    <w:rsid w:val="00CC6198"/>
    <w:rsid w:val="00D077D3"/>
    <w:rsid w:val="00D115EB"/>
    <w:rsid w:val="00D242EE"/>
    <w:rsid w:val="00D26F18"/>
    <w:rsid w:val="00D43388"/>
    <w:rsid w:val="00D5004B"/>
    <w:rsid w:val="00D57985"/>
    <w:rsid w:val="00D75E0F"/>
    <w:rsid w:val="00D953ED"/>
    <w:rsid w:val="00D97612"/>
    <w:rsid w:val="00DB62D1"/>
    <w:rsid w:val="00DC3EFF"/>
    <w:rsid w:val="00DD46D4"/>
    <w:rsid w:val="00E015BD"/>
    <w:rsid w:val="00E14F1D"/>
    <w:rsid w:val="00E264ED"/>
    <w:rsid w:val="00E30933"/>
    <w:rsid w:val="00E610C2"/>
    <w:rsid w:val="00E61455"/>
    <w:rsid w:val="00E6504C"/>
    <w:rsid w:val="00E70261"/>
    <w:rsid w:val="00E924A3"/>
    <w:rsid w:val="00EA0E42"/>
    <w:rsid w:val="00EA2D1E"/>
    <w:rsid w:val="00EA6703"/>
    <w:rsid w:val="00EA72C4"/>
    <w:rsid w:val="00ED4417"/>
    <w:rsid w:val="00EF2E9B"/>
    <w:rsid w:val="00F026C7"/>
    <w:rsid w:val="00F15F47"/>
    <w:rsid w:val="00F23B58"/>
    <w:rsid w:val="00F25AAA"/>
    <w:rsid w:val="00F272B1"/>
    <w:rsid w:val="00F40466"/>
    <w:rsid w:val="00F47429"/>
    <w:rsid w:val="00F5619A"/>
    <w:rsid w:val="00F7556E"/>
    <w:rsid w:val="00F77BDB"/>
    <w:rsid w:val="00F92A10"/>
    <w:rsid w:val="00FA1101"/>
    <w:rsid w:val="00FA17EB"/>
    <w:rsid w:val="00FB4439"/>
    <w:rsid w:val="00FC6B4F"/>
    <w:rsid w:val="00FE3768"/>
    <w:rsid w:val="00FE783D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47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47F3"/>
  </w:style>
  <w:style w:type="table" w:styleId="a4">
    <w:name w:val="Table Grid"/>
    <w:basedOn w:val="a1"/>
    <w:uiPriority w:val="59"/>
    <w:rsid w:val="002A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4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15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15CD"/>
    <w:rPr>
      <w:sz w:val="18"/>
      <w:szCs w:val="18"/>
    </w:rPr>
  </w:style>
  <w:style w:type="character" w:styleId="a7">
    <w:name w:val="Hyperlink"/>
    <w:basedOn w:val="a0"/>
    <w:uiPriority w:val="99"/>
    <w:unhideWhenUsed/>
    <w:rsid w:val="002E469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E46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E469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733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27335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27335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733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27335"/>
    <w:rPr>
      <w:b/>
      <w:bCs/>
    </w:rPr>
  </w:style>
  <w:style w:type="paragraph" w:styleId="ac">
    <w:name w:val="List Paragraph"/>
    <w:basedOn w:val="a"/>
    <w:uiPriority w:val="34"/>
    <w:qFormat/>
    <w:rsid w:val="00E264ED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A73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D47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D47F3"/>
  </w:style>
  <w:style w:type="table" w:styleId="a4">
    <w:name w:val="Table Grid"/>
    <w:basedOn w:val="a1"/>
    <w:uiPriority w:val="59"/>
    <w:rsid w:val="002A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84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415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4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415CD"/>
    <w:rPr>
      <w:sz w:val="18"/>
      <w:szCs w:val="18"/>
    </w:rPr>
  </w:style>
  <w:style w:type="character" w:styleId="a7">
    <w:name w:val="Hyperlink"/>
    <w:basedOn w:val="a0"/>
    <w:uiPriority w:val="99"/>
    <w:unhideWhenUsed/>
    <w:rsid w:val="002E469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2E46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2E469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27335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27335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27335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7335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27335"/>
    <w:rPr>
      <w:b/>
      <w:bCs/>
    </w:rPr>
  </w:style>
  <w:style w:type="paragraph" w:styleId="ac">
    <w:name w:val="List Paragraph"/>
    <w:basedOn w:val="a"/>
    <w:uiPriority w:val="34"/>
    <w:qFormat/>
    <w:rsid w:val="00E264ED"/>
    <w:pPr>
      <w:ind w:firstLineChars="200" w:firstLine="420"/>
    </w:pPr>
  </w:style>
  <w:style w:type="character" w:styleId="ad">
    <w:name w:val="FollowedHyperlink"/>
    <w:basedOn w:val="a0"/>
    <w:uiPriority w:val="99"/>
    <w:semiHidden/>
    <w:unhideWhenUsed/>
    <w:rsid w:val="00A73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宋新</dc:creator>
  <cp:lastModifiedBy>User</cp:lastModifiedBy>
  <cp:revision>7</cp:revision>
  <cp:lastPrinted>2016-09-21T06:37:00Z</cp:lastPrinted>
  <dcterms:created xsi:type="dcterms:W3CDTF">2016-10-12T08:46:00Z</dcterms:created>
  <dcterms:modified xsi:type="dcterms:W3CDTF">2016-10-13T08:18:00Z</dcterms:modified>
</cp:coreProperties>
</file>