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A0" w:rsidRDefault="000714A0" w:rsidP="000714A0">
      <w:pPr>
        <w:pStyle w:val="1"/>
        <w:numPr>
          <w:ilvl w:val="0"/>
          <w:numId w:val="21"/>
        </w:numPr>
      </w:pPr>
      <w:bookmarkStart w:id="0" w:name="_Toc482273644"/>
      <w:r>
        <w:rPr>
          <w:rFonts w:hint="eastAsia"/>
        </w:rPr>
        <w:t>技术、商务及其他要求</w:t>
      </w:r>
      <w:bookmarkEnd w:id="0"/>
    </w:p>
    <w:p w:rsidR="000714A0" w:rsidRDefault="000714A0" w:rsidP="000714A0">
      <w:pPr>
        <w:pStyle w:val="12"/>
        <w:keepNext/>
        <w:numPr>
          <w:ilvl w:val="0"/>
          <w:numId w:val="33"/>
        </w:numPr>
        <w:snapToGrid w:val="0"/>
        <w:spacing w:before="260" w:after="260" w:line="360" w:lineRule="auto"/>
        <w:ind w:firstLineChars="0"/>
        <w:jc w:val="left"/>
        <w:outlineLvl w:val="1"/>
        <w:rPr>
          <w:rFonts w:ascii="宋体" w:hAnsi="宋体" w:hint="eastAsia"/>
          <w:b/>
          <w:bCs/>
          <w:vanish/>
          <w:szCs w:val="21"/>
        </w:rPr>
      </w:pPr>
      <w:bookmarkStart w:id="1" w:name="_Toc417566432"/>
      <w:bookmarkStart w:id="2" w:name="_Toc414347857"/>
      <w:bookmarkStart w:id="3" w:name="_Toc477248550"/>
    </w:p>
    <w:p w:rsidR="000714A0" w:rsidRDefault="000714A0" w:rsidP="000714A0">
      <w:pPr>
        <w:pStyle w:val="12"/>
        <w:keepNext/>
        <w:numPr>
          <w:ilvl w:val="0"/>
          <w:numId w:val="33"/>
        </w:numPr>
        <w:snapToGrid w:val="0"/>
        <w:spacing w:before="260" w:after="260" w:line="360" w:lineRule="auto"/>
        <w:ind w:firstLineChars="0"/>
        <w:jc w:val="left"/>
        <w:outlineLvl w:val="1"/>
        <w:rPr>
          <w:rFonts w:ascii="宋体" w:hAnsi="宋体" w:hint="eastAsia"/>
          <w:b/>
          <w:bCs/>
          <w:vanish/>
          <w:szCs w:val="21"/>
        </w:rPr>
      </w:pPr>
    </w:p>
    <w:p w:rsidR="000714A0" w:rsidRDefault="000714A0" w:rsidP="000714A0">
      <w:pPr>
        <w:pStyle w:val="12"/>
        <w:keepNext/>
        <w:numPr>
          <w:ilvl w:val="0"/>
          <w:numId w:val="33"/>
        </w:numPr>
        <w:snapToGrid w:val="0"/>
        <w:spacing w:before="260" w:after="260" w:line="360" w:lineRule="auto"/>
        <w:ind w:firstLineChars="0"/>
        <w:jc w:val="left"/>
        <w:outlineLvl w:val="1"/>
        <w:rPr>
          <w:rFonts w:ascii="宋体" w:hAnsi="宋体" w:hint="eastAsia"/>
          <w:b/>
          <w:bCs/>
          <w:vanish/>
          <w:szCs w:val="21"/>
        </w:rPr>
      </w:pPr>
    </w:p>
    <w:p w:rsidR="000714A0" w:rsidRDefault="000714A0" w:rsidP="000714A0">
      <w:pPr>
        <w:pStyle w:val="12"/>
        <w:keepNext/>
        <w:numPr>
          <w:ilvl w:val="0"/>
          <w:numId w:val="33"/>
        </w:numPr>
        <w:snapToGrid w:val="0"/>
        <w:spacing w:before="260" w:after="260" w:line="360" w:lineRule="auto"/>
        <w:ind w:firstLineChars="0"/>
        <w:jc w:val="left"/>
        <w:outlineLvl w:val="1"/>
        <w:rPr>
          <w:rFonts w:ascii="宋体" w:hAnsi="宋体" w:hint="eastAsia"/>
          <w:b/>
          <w:bCs/>
          <w:vanish/>
          <w:szCs w:val="21"/>
        </w:rPr>
      </w:pPr>
    </w:p>
    <w:p w:rsidR="000714A0" w:rsidRDefault="000714A0" w:rsidP="000714A0">
      <w:pPr>
        <w:pStyle w:val="2"/>
        <w:numPr>
          <w:ilvl w:val="1"/>
          <w:numId w:val="21"/>
        </w:numPr>
        <w:spacing w:line="440" w:lineRule="exact"/>
        <w:rPr>
          <w:rFonts w:hint="eastAsia"/>
          <w:sz w:val="21"/>
          <w:szCs w:val="21"/>
        </w:rPr>
      </w:pPr>
      <w:r>
        <w:rPr>
          <w:rFonts w:hint="eastAsia"/>
          <w:sz w:val="21"/>
          <w:szCs w:val="21"/>
        </w:rPr>
        <w:t>采购</w:t>
      </w:r>
      <w:bookmarkEnd w:id="1"/>
      <w:bookmarkEnd w:id="2"/>
      <w:r>
        <w:rPr>
          <w:rFonts w:hint="eastAsia"/>
          <w:sz w:val="21"/>
          <w:szCs w:val="21"/>
        </w:rPr>
        <w:t>清单</w:t>
      </w:r>
      <w:bookmarkStart w:id="4" w:name="_Toc417566433"/>
      <w:bookmarkStart w:id="5" w:name="_Toc477248551"/>
      <w:bookmarkStart w:id="6" w:name="_Toc414347862"/>
      <w:bookmarkStart w:id="7" w:name="_Toc405470380"/>
      <w:bookmarkStart w:id="8" w:name="_Toc301782771"/>
      <w:bookmarkStart w:id="9" w:name="_Toc303150932"/>
      <w:bookmarkStart w:id="10" w:name="_Toc301782789"/>
      <w:bookmarkStart w:id="11" w:name="_Toc249194650"/>
      <w:bookmarkStart w:id="12" w:name="_Toc249366050"/>
      <w:bookmarkStart w:id="13" w:name="_Toc308116285"/>
      <w:bookmarkStart w:id="14" w:name="_Toc273336187"/>
      <w:bookmarkStart w:id="15" w:name="_Toc217446094"/>
      <w:bookmarkStart w:id="16" w:name="_Toc276718522"/>
      <w:bookmarkStart w:id="17" w:name="_Toc343513803"/>
      <w:bookmarkStart w:id="18" w:name="_Toc295392031"/>
      <w:bookmarkEnd w:id="3"/>
    </w:p>
    <w:tbl>
      <w:tblPr>
        <w:tblW w:w="9000" w:type="dxa"/>
        <w:jc w:val="center"/>
        <w:tblLayout w:type="fixed"/>
        <w:tblLook w:val="04A0"/>
      </w:tblPr>
      <w:tblGrid>
        <w:gridCol w:w="1452"/>
        <w:gridCol w:w="4648"/>
        <w:gridCol w:w="1450"/>
        <w:gridCol w:w="1450"/>
      </w:tblGrid>
      <w:tr w:rsidR="000714A0" w:rsidTr="000714A0">
        <w:trPr>
          <w:trHeight w:val="285"/>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0714A0" w:rsidRDefault="000714A0">
            <w:pPr>
              <w:widowControl/>
              <w:jc w:val="center"/>
              <w:rPr>
                <w:rFonts w:ascii="宋体" w:hAnsi="宋体" w:cs="Tahoma"/>
                <w:b/>
                <w:bCs/>
                <w:kern w:val="0"/>
                <w:szCs w:val="21"/>
              </w:rPr>
            </w:pPr>
            <w:r>
              <w:rPr>
                <w:rFonts w:ascii="宋体" w:hAnsi="宋体" w:cs="Tahoma" w:hint="eastAsia"/>
                <w:b/>
                <w:bCs/>
                <w:kern w:val="0"/>
                <w:szCs w:val="21"/>
              </w:rPr>
              <w:t>序号</w:t>
            </w:r>
          </w:p>
        </w:tc>
        <w:tc>
          <w:tcPr>
            <w:tcW w:w="4650" w:type="dxa"/>
            <w:tcBorders>
              <w:top w:val="single" w:sz="4" w:space="0" w:color="auto"/>
              <w:left w:val="nil"/>
              <w:bottom w:val="single" w:sz="4" w:space="0" w:color="auto"/>
              <w:right w:val="single" w:sz="4" w:space="0" w:color="auto"/>
            </w:tcBorders>
            <w:vAlign w:val="center"/>
            <w:hideMark/>
          </w:tcPr>
          <w:p w:rsidR="000714A0" w:rsidRDefault="000714A0">
            <w:pPr>
              <w:widowControl/>
              <w:jc w:val="center"/>
              <w:rPr>
                <w:rFonts w:ascii="宋体" w:hAnsi="宋体" w:cs="Tahoma"/>
                <w:b/>
                <w:bCs/>
                <w:kern w:val="0"/>
                <w:szCs w:val="21"/>
              </w:rPr>
            </w:pPr>
            <w:r>
              <w:rPr>
                <w:rFonts w:ascii="宋体" w:hAnsi="宋体" w:cs="Tahoma" w:hint="eastAsia"/>
                <w:b/>
                <w:bCs/>
                <w:kern w:val="0"/>
                <w:szCs w:val="21"/>
              </w:rPr>
              <w:t>项目名称</w:t>
            </w:r>
          </w:p>
        </w:tc>
        <w:tc>
          <w:tcPr>
            <w:tcW w:w="1451" w:type="dxa"/>
            <w:tcBorders>
              <w:top w:val="single" w:sz="4" w:space="0" w:color="auto"/>
              <w:left w:val="nil"/>
              <w:bottom w:val="single" w:sz="4" w:space="0" w:color="auto"/>
              <w:right w:val="single" w:sz="4" w:space="0" w:color="auto"/>
            </w:tcBorders>
            <w:vAlign w:val="center"/>
            <w:hideMark/>
          </w:tcPr>
          <w:p w:rsidR="000714A0" w:rsidRDefault="000714A0">
            <w:pPr>
              <w:widowControl/>
              <w:jc w:val="center"/>
              <w:rPr>
                <w:rFonts w:ascii="宋体" w:hAnsi="宋体" w:cs="Tahoma"/>
                <w:b/>
                <w:bCs/>
                <w:kern w:val="0"/>
                <w:szCs w:val="21"/>
              </w:rPr>
            </w:pPr>
            <w:r>
              <w:rPr>
                <w:rFonts w:ascii="宋体" w:hAnsi="宋体" w:cs="Tahoma" w:hint="eastAsia"/>
                <w:b/>
                <w:bCs/>
                <w:kern w:val="0"/>
                <w:szCs w:val="21"/>
              </w:rPr>
              <w:t>数量</w:t>
            </w:r>
          </w:p>
        </w:tc>
        <w:tc>
          <w:tcPr>
            <w:tcW w:w="1451" w:type="dxa"/>
            <w:tcBorders>
              <w:top w:val="single" w:sz="4" w:space="0" w:color="auto"/>
              <w:left w:val="nil"/>
              <w:bottom w:val="single" w:sz="4" w:space="0" w:color="auto"/>
              <w:right w:val="single" w:sz="4" w:space="0" w:color="auto"/>
            </w:tcBorders>
            <w:vAlign w:val="center"/>
            <w:hideMark/>
          </w:tcPr>
          <w:p w:rsidR="000714A0" w:rsidRDefault="000714A0">
            <w:pPr>
              <w:widowControl/>
              <w:jc w:val="center"/>
              <w:rPr>
                <w:rFonts w:ascii="宋体" w:hAnsi="宋体" w:cs="Tahoma"/>
                <w:b/>
                <w:bCs/>
                <w:kern w:val="0"/>
                <w:szCs w:val="21"/>
              </w:rPr>
            </w:pPr>
            <w:r>
              <w:rPr>
                <w:rFonts w:ascii="宋体" w:hAnsi="宋体" w:cs="Tahoma" w:hint="eastAsia"/>
                <w:b/>
                <w:bCs/>
                <w:kern w:val="0"/>
                <w:szCs w:val="21"/>
              </w:rPr>
              <w:t>备注</w:t>
            </w:r>
          </w:p>
        </w:tc>
      </w:tr>
      <w:tr w:rsidR="000714A0" w:rsidTr="000714A0">
        <w:trPr>
          <w:trHeight w:val="285"/>
          <w:jc w:val="center"/>
        </w:trPr>
        <w:tc>
          <w:tcPr>
            <w:tcW w:w="1452" w:type="dxa"/>
            <w:tcBorders>
              <w:top w:val="nil"/>
              <w:left w:val="single" w:sz="4" w:space="0" w:color="auto"/>
              <w:bottom w:val="single" w:sz="4" w:space="0" w:color="auto"/>
              <w:right w:val="single" w:sz="4" w:space="0" w:color="auto"/>
            </w:tcBorders>
            <w:vAlign w:val="center"/>
            <w:hideMark/>
          </w:tcPr>
          <w:p w:rsidR="000714A0" w:rsidRDefault="000714A0">
            <w:pPr>
              <w:widowControl/>
              <w:jc w:val="center"/>
              <w:rPr>
                <w:rFonts w:ascii="宋体" w:hAnsi="宋体" w:cs="Tahoma"/>
                <w:kern w:val="0"/>
                <w:szCs w:val="21"/>
              </w:rPr>
            </w:pPr>
            <w:r>
              <w:rPr>
                <w:rFonts w:ascii="宋体" w:hAnsi="宋体" w:cs="Tahoma" w:hint="eastAsia"/>
                <w:kern w:val="0"/>
                <w:szCs w:val="21"/>
              </w:rPr>
              <w:t>1</w:t>
            </w:r>
          </w:p>
        </w:tc>
        <w:tc>
          <w:tcPr>
            <w:tcW w:w="4650" w:type="dxa"/>
            <w:tcBorders>
              <w:top w:val="nil"/>
              <w:left w:val="nil"/>
              <w:bottom w:val="single" w:sz="4" w:space="0" w:color="auto"/>
              <w:right w:val="single" w:sz="4" w:space="0" w:color="auto"/>
            </w:tcBorders>
            <w:vAlign w:val="center"/>
            <w:hideMark/>
          </w:tcPr>
          <w:p w:rsidR="000714A0" w:rsidRDefault="000714A0">
            <w:pPr>
              <w:widowControl/>
              <w:jc w:val="center"/>
              <w:rPr>
                <w:rFonts w:ascii="宋体" w:hAnsi="宋体" w:cs="Tahoma"/>
                <w:kern w:val="0"/>
                <w:szCs w:val="21"/>
              </w:rPr>
            </w:pPr>
            <w:r>
              <w:rPr>
                <w:rFonts w:hint="eastAsia"/>
              </w:rPr>
              <w:t>网上办事服务平台</w:t>
            </w:r>
          </w:p>
        </w:tc>
        <w:tc>
          <w:tcPr>
            <w:tcW w:w="1451" w:type="dxa"/>
            <w:tcBorders>
              <w:top w:val="nil"/>
              <w:left w:val="nil"/>
              <w:bottom w:val="single" w:sz="4" w:space="0" w:color="auto"/>
              <w:right w:val="single" w:sz="4" w:space="0" w:color="auto"/>
            </w:tcBorders>
            <w:vAlign w:val="center"/>
            <w:hideMark/>
          </w:tcPr>
          <w:p w:rsidR="000714A0" w:rsidRDefault="000714A0">
            <w:pPr>
              <w:widowControl/>
              <w:jc w:val="center"/>
              <w:rPr>
                <w:rFonts w:ascii="宋体" w:hAnsi="宋体" w:cs="Tahoma"/>
                <w:kern w:val="0"/>
                <w:szCs w:val="21"/>
              </w:rPr>
            </w:pPr>
            <w:r>
              <w:rPr>
                <w:rFonts w:ascii="宋体" w:hAnsi="宋体" w:cs="Tahoma" w:hint="eastAsia"/>
                <w:kern w:val="0"/>
                <w:szCs w:val="21"/>
              </w:rPr>
              <w:t>1套</w:t>
            </w:r>
          </w:p>
        </w:tc>
        <w:tc>
          <w:tcPr>
            <w:tcW w:w="1451" w:type="dxa"/>
            <w:tcBorders>
              <w:top w:val="nil"/>
              <w:left w:val="nil"/>
              <w:bottom w:val="single" w:sz="4" w:space="0" w:color="auto"/>
              <w:right w:val="single" w:sz="4" w:space="0" w:color="auto"/>
            </w:tcBorders>
            <w:vAlign w:val="center"/>
          </w:tcPr>
          <w:p w:rsidR="000714A0" w:rsidRDefault="000714A0">
            <w:pPr>
              <w:widowControl/>
              <w:jc w:val="center"/>
              <w:rPr>
                <w:rFonts w:ascii="宋体" w:hAnsi="宋体" w:cs="Tahoma"/>
                <w:kern w:val="0"/>
                <w:szCs w:val="21"/>
              </w:rPr>
            </w:pPr>
          </w:p>
        </w:tc>
      </w:tr>
    </w:tbl>
    <w:bookmarkEnd w:id="4"/>
    <w:bookmarkEnd w:id="5"/>
    <w:bookmarkEnd w:id="6"/>
    <w:p w:rsidR="000714A0" w:rsidRDefault="000714A0" w:rsidP="000714A0">
      <w:pPr>
        <w:pStyle w:val="2"/>
        <w:numPr>
          <w:ilvl w:val="1"/>
          <w:numId w:val="21"/>
        </w:numPr>
        <w:spacing w:line="440" w:lineRule="exact"/>
        <w:rPr>
          <w:rFonts w:cs="宋体" w:hint="eastAsia"/>
          <w:sz w:val="21"/>
          <w:szCs w:val="21"/>
        </w:rPr>
      </w:pPr>
      <w:r>
        <w:rPr>
          <w:rFonts w:hint="eastAsia"/>
          <w:sz w:val="21"/>
          <w:szCs w:val="21"/>
        </w:rPr>
        <w:t>详细功能和需求</w:t>
      </w:r>
    </w:p>
    <w:p w:rsidR="000714A0" w:rsidRDefault="000714A0" w:rsidP="000714A0">
      <w:pPr>
        <w:rPr>
          <w:rFonts w:hint="eastAsia"/>
        </w:rPr>
      </w:pPr>
      <w:r>
        <w:rPr>
          <w:rFonts w:hint="eastAsia"/>
        </w:rPr>
        <w:t>重要性分为“</w:t>
      </w:r>
      <w:r>
        <w:t>*</w:t>
      </w:r>
      <w:r>
        <w:rPr>
          <w:rFonts w:hint="eastAsia"/>
        </w:rPr>
        <w:t>”、“</w:t>
      </w:r>
      <w:r>
        <w:t>#</w:t>
      </w:r>
      <w:r>
        <w:rPr>
          <w:rFonts w:hint="eastAsia"/>
        </w:rPr>
        <w:t>”和一般无标示指标。</w:t>
      </w:r>
      <w:r>
        <w:t>*</w:t>
      </w:r>
      <w:r>
        <w:rPr>
          <w:rFonts w:hint="eastAsia"/>
        </w:rPr>
        <w:t>代表关键指标，</w:t>
      </w:r>
      <w:r>
        <w:t>#</w:t>
      </w:r>
      <w:r>
        <w:rPr>
          <w:rFonts w:hint="eastAsia"/>
        </w:rPr>
        <w:t>代表</w:t>
      </w:r>
      <w:r>
        <w:rPr>
          <w:rFonts w:ascii="宋体" w:hAnsi="宋体" w:cs="宋体" w:hint="eastAsia"/>
        </w:rPr>
        <w:t>重要指标，</w:t>
      </w:r>
      <w:r>
        <w:rPr>
          <w:rFonts w:hint="eastAsia"/>
        </w:rPr>
        <w:t>无标识则表示一般指标项。</w:t>
      </w:r>
      <w:bookmarkStart w:id="19" w:name="_Toc477248552"/>
      <w:bookmarkEnd w:id="7"/>
    </w:p>
    <w:tbl>
      <w:tblPr>
        <w:tblStyle w:val="a7"/>
        <w:tblW w:w="8895" w:type="dxa"/>
        <w:jc w:val="center"/>
        <w:tblLayout w:type="fixed"/>
        <w:tblLook w:val="04A0"/>
      </w:tblPr>
      <w:tblGrid>
        <w:gridCol w:w="713"/>
        <w:gridCol w:w="1241"/>
        <w:gridCol w:w="6941"/>
      </w:tblGrid>
      <w:tr w:rsidR="000714A0" w:rsidTr="000714A0">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0714A0" w:rsidRDefault="000714A0" w:rsidP="00876066">
            <w:pPr>
              <w:spacing w:beforeLines="50" w:afterLines="50"/>
              <w:jc w:val="center"/>
              <w:rPr>
                <w:b/>
                <w:kern w:val="2"/>
                <w:sz w:val="21"/>
                <w:szCs w:val="22"/>
              </w:rPr>
            </w:pPr>
            <w:r>
              <w:rPr>
                <w:rFonts w:hint="eastAsia"/>
                <w:b/>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0714A0" w:rsidRDefault="000714A0" w:rsidP="00876066">
            <w:pPr>
              <w:spacing w:beforeLines="50" w:afterLines="50"/>
              <w:jc w:val="center"/>
              <w:rPr>
                <w:b/>
                <w:kern w:val="2"/>
                <w:sz w:val="21"/>
                <w:szCs w:val="22"/>
              </w:rPr>
            </w:pPr>
            <w:r>
              <w:rPr>
                <w:rFonts w:hint="eastAsia"/>
                <w:b/>
              </w:rPr>
              <w:t>名称</w:t>
            </w:r>
          </w:p>
        </w:tc>
        <w:tc>
          <w:tcPr>
            <w:tcW w:w="6943" w:type="dxa"/>
            <w:tcBorders>
              <w:top w:val="single" w:sz="4" w:space="0" w:color="auto"/>
              <w:left w:val="single" w:sz="4" w:space="0" w:color="auto"/>
              <w:bottom w:val="single" w:sz="4" w:space="0" w:color="auto"/>
              <w:right w:val="single" w:sz="4" w:space="0" w:color="auto"/>
            </w:tcBorders>
            <w:vAlign w:val="center"/>
            <w:hideMark/>
          </w:tcPr>
          <w:p w:rsidR="000714A0" w:rsidRDefault="000714A0" w:rsidP="00876066">
            <w:pPr>
              <w:spacing w:beforeLines="50" w:afterLines="50"/>
              <w:jc w:val="center"/>
              <w:rPr>
                <w:b/>
                <w:kern w:val="2"/>
                <w:sz w:val="21"/>
                <w:szCs w:val="22"/>
              </w:rPr>
            </w:pPr>
            <w:r>
              <w:rPr>
                <w:rFonts w:hint="eastAsia"/>
                <w:b/>
              </w:rPr>
              <w:t>详细技术指标及功能需求</w:t>
            </w:r>
          </w:p>
        </w:tc>
      </w:tr>
      <w:tr w:rsidR="000714A0" w:rsidTr="000714A0">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0714A0" w:rsidRDefault="000714A0" w:rsidP="00876066">
            <w:pPr>
              <w:spacing w:beforeLines="50" w:afterLines="50"/>
              <w:jc w:val="center"/>
              <w:rPr>
                <w:b/>
                <w:kern w:val="2"/>
                <w:sz w:val="21"/>
                <w:szCs w:val="22"/>
              </w:rPr>
            </w:pPr>
            <w:r>
              <w:rPr>
                <w:b/>
              </w:rPr>
              <w:t>1</w:t>
            </w:r>
          </w:p>
        </w:tc>
        <w:tc>
          <w:tcPr>
            <w:tcW w:w="1241" w:type="dxa"/>
            <w:tcBorders>
              <w:top w:val="single" w:sz="4" w:space="0" w:color="auto"/>
              <w:left w:val="single" w:sz="4" w:space="0" w:color="auto"/>
              <w:bottom w:val="single" w:sz="4" w:space="0" w:color="auto"/>
              <w:right w:val="single" w:sz="4" w:space="0" w:color="auto"/>
            </w:tcBorders>
            <w:vAlign w:val="center"/>
            <w:hideMark/>
          </w:tcPr>
          <w:p w:rsidR="000714A0" w:rsidRDefault="000714A0">
            <w:pPr>
              <w:jc w:val="center"/>
              <w:rPr>
                <w:kern w:val="2"/>
              </w:rPr>
            </w:pPr>
            <w:r>
              <w:rPr>
                <w:rFonts w:hint="eastAsia"/>
                <w:b/>
              </w:rPr>
              <w:t>网上办事服务平台</w:t>
            </w:r>
          </w:p>
        </w:tc>
        <w:tc>
          <w:tcPr>
            <w:tcW w:w="6943" w:type="dxa"/>
            <w:tcBorders>
              <w:top w:val="single" w:sz="4" w:space="0" w:color="auto"/>
              <w:left w:val="single" w:sz="4" w:space="0" w:color="auto"/>
              <w:bottom w:val="single" w:sz="4" w:space="0" w:color="auto"/>
              <w:right w:val="single" w:sz="4" w:space="0" w:color="auto"/>
            </w:tcBorders>
            <w:vAlign w:val="center"/>
          </w:tcPr>
          <w:p w:rsidR="000714A0" w:rsidRDefault="000714A0">
            <w:pPr>
              <w:snapToGrid w:val="0"/>
              <w:jc w:val="left"/>
              <w:rPr>
                <w:rFonts w:ascii="宋体" w:hAnsi="宋体"/>
                <w:bCs/>
                <w:kern w:val="2"/>
                <w:sz w:val="21"/>
                <w:szCs w:val="21"/>
              </w:rPr>
            </w:pPr>
            <w:r>
              <w:rPr>
                <w:rFonts w:ascii="宋体" w:hAnsi="宋体" w:hint="eastAsia"/>
                <w:bCs/>
                <w:szCs w:val="21"/>
              </w:rPr>
              <w:t>1总体规划</w:t>
            </w:r>
          </w:p>
          <w:p w:rsidR="000714A0" w:rsidRDefault="000714A0">
            <w:pPr>
              <w:snapToGrid w:val="0"/>
              <w:jc w:val="left"/>
              <w:rPr>
                <w:rFonts w:ascii="宋体" w:hAnsi="宋体" w:hint="eastAsia"/>
                <w:bCs/>
                <w:szCs w:val="21"/>
              </w:rPr>
            </w:pPr>
            <w:r>
              <w:rPr>
                <w:rFonts w:ascii="宋体" w:hAnsi="宋体" w:hint="eastAsia"/>
                <w:bCs/>
                <w:szCs w:val="21"/>
              </w:rPr>
              <w:t>1.1总体目标</w:t>
            </w:r>
          </w:p>
          <w:p w:rsidR="000714A0" w:rsidRDefault="000714A0">
            <w:pPr>
              <w:snapToGrid w:val="0"/>
              <w:jc w:val="left"/>
              <w:rPr>
                <w:rFonts w:ascii="宋体" w:hAnsi="宋体" w:hint="eastAsia"/>
                <w:bCs/>
                <w:szCs w:val="21"/>
              </w:rPr>
            </w:pPr>
            <w:r>
              <w:rPr>
                <w:rFonts w:ascii="宋体" w:hAnsi="宋体" w:hint="eastAsia"/>
                <w:bCs/>
                <w:szCs w:val="21"/>
              </w:rPr>
              <w:t>1)引入企业SOA架构的成功管理思想和技术，融合现代化管理理念和流程，建设能够全面支持学校整体运营管理和服务的网上办事大厅。校级网上办事大厅提供统一管理数据、流程、用户、权限、服务的便捷、安全、完善的手段，并为全校业务一站式服务系统的建设提供全面而有效的技术手段。</w:t>
            </w:r>
          </w:p>
          <w:p w:rsidR="000714A0" w:rsidRDefault="000714A0">
            <w:pPr>
              <w:snapToGrid w:val="0"/>
              <w:jc w:val="left"/>
              <w:rPr>
                <w:rFonts w:ascii="宋体" w:hAnsi="宋体" w:hint="eastAsia"/>
                <w:bCs/>
                <w:szCs w:val="21"/>
              </w:rPr>
            </w:pPr>
            <w:r>
              <w:rPr>
                <w:rFonts w:ascii="宋体" w:hAnsi="宋体" w:hint="eastAsia"/>
                <w:bCs/>
                <w:szCs w:val="21"/>
              </w:rPr>
              <w:t>2)网上办事大厅具备集成和整合异构业务系统流程的能力，并能对所有业务流程的运行情况进行统一的流程数据监控与分析。</w:t>
            </w:r>
          </w:p>
          <w:p w:rsidR="000714A0" w:rsidRDefault="000714A0">
            <w:pPr>
              <w:snapToGrid w:val="0"/>
              <w:jc w:val="left"/>
              <w:rPr>
                <w:rFonts w:ascii="宋体" w:hAnsi="宋体" w:hint="eastAsia"/>
                <w:bCs/>
                <w:szCs w:val="21"/>
              </w:rPr>
            </w:pPr>
            <w:r>
              <w:rPr>
                <w:rFonts w:ascii="宋体" w:hAnsi="宋体" w:hint="eastAsia"/>
                <w:bCs/>
                <w:szCs w:val="21"/>
              </w:rPr>
              <w:t>3)网上办事大厅能够有效、合理地集成全校各种应用系统，通过门户提供个性化的、方便的、高质量的信息化服务。</w:t>
            </w:r>
          </w:p>
          <w:p w:rsidR="000714A0" w:rsidRDefault="000714A0">
            <w:pPr>
              <w:snapToGrid w:val="0"/>
              <w:jc w:val="left"/>
              <w:rPr>
                <w:rFonts w:ascii="宋体" w:hAnsi="宋体" w:hint="eastAsia"/>
                <w:bCs/>
                <w:szCs w:val="21"/>
              </w:rPr>
            </w:pPr>
            <w:r>
              <w:rPr>
                <w:rFonts w:ascii="宋体" w:hAnsi="宋体" w:hint="eastAsia"/>
                <w:bCs/>
                <w:szCs w:val="21"/>
              </w:rPr>
              <w:t>4)网上办事大厅能够统一管理基于该平台运行的所有功能模块的运行状态：监视、统计、控制等。</w:t>
            </w:r>
          </w:p>
          <w:p w:rsidR="000714A0" w:rsidRDefault="000714A0">
            <w:pPr>
              <w:snapToGrid w:val="0"/>
              <w:jc w:val="left"/>
              <w:rPr>
                <w:rFonts w:ascii="宋体" w:hAnsi="宋体" w:hint="eastAsia"/>
                <w:bCs/>
                <w:szCs w:val="21"/>
              </w:rPr>
            </w:pPr>
            <w:r>
              <w:rPr>
                <w:rFonts w:ascii="宋体" w:hAnsi="宋体" w:hint="eastAsia"/>
                <w:bCs/>
                <w:szCs w:val="21"/>
              </w:rPr>
              <w:t>5)网上办事大厅提供集成的二次开发环境和接口标准，能够快速开发基于基础平台环境运行的各种应用与服务。</w:t>
            </w:r>
          </w:p>
          <w:p w:rsidR="000714A0" w:rsidRDefault="000714A0">
            <w:pPr>
              <w:snapToGrid w:val="0"/>
              <w:jc w:val="left"/>
              <w:rPr>
                <w:rFonts w:ascii="宋体" w:hAnsi="宋体" w:hint="eastAsia"/>
                <w:bCs/>
                <w:szCs w:val="21"/>
              </w:rPr>
            </w:pPr>
            <w:r>
              <w:rPr>
                <w:rFonts w:ascii="宋体" w:hAnsi="宋体" w:hint="eastAsia"/>
                <w:bCs/>
                <w:szCs w:val="21"/>
              </w:rPr>
              <w:t>6)建立有效的长期校内信息化运营保障机制。</w:t>
            </w:r>
          </w:p>
          <w:p w:rsidR="000714A0" w:rsidRDefault="000714A0">
            <w:pPr>
              <w:snapToGrid w:val="0"/>
              <w:jc w:val="left"/>
              <w:rPr>
                <w:rFonts w:ascii="宋体" w:hAnsi="宋体" w:hint="eastAsia"/>
                <w:bCs/>
                <w:szCs w:val="21"/>
              </w:rPr>
            </w:pPr>
            <w:r>
              <w:rPr>
                <w:rFonts w:ascii="宋体" w:hAnsi="宋体" w:hint="eastAsia"/>
                <w:bCs/>
                <w:szCs w:val="21"/>
              </w:rPr>
              <w:t>1.2技术路线</w:t>
            </w:r>
          </w:p>
          <w:p w:rsidR="000714A0" w:rsidRDefault="000714A0">
            <w:pPr>
              <w:snapToGrid w:val="0"/>
              <w:jc w:val="left"/>
              <w:rPr>
                <w:rFonts w:ascii="宋体" w:hAnsi="宋体" w:hint="eastAsia"/>
                <w:bCs/>
                <w:szCs w:val="21"/>
              </w:rPr>
            </w:pPr>
            <w:r>
              <w:rPr>
                <w:rFonts w:ascii="宋体" w:hAnsi="宋体" w:hint="eastAsia"/>
                <w:bCs/>
                <w:szCs w:val="21"/>
              </w:rPr>
              <w:t>1)网上办事大厅可运行于Linux、Unix、Windows等高安全性操作系统。开发技术应采用J2EE标准、组件技术及在数据交换上对XML的支持，使系统功能最优化，同时将整体系统内部在技术上的相互依赖性减至最低。</w:t>
            </w:r>
          </w:p>
          <w:p w:rsidR="000714A0" w:rsidRDefault="000714A0">
            <w:pPr>
              <w:snapToGrid w:val="0"/>
              <w:jc w:val="left"/>
              <w:rPr>
                <w:rFonts w:ascii="宋体" w:hAnsi="宋体" w:hint="eastAsia"/>
                <w:bCs/>
                <w:szCs w:val="21"/>
              </w:rPr>
            </w:pPr>
            <w:r>
              <w:rPr>
                <w:rFonts w:ascii="宋体" w:hAnsi="宋体" w:hint="eastAsia"/>
                <w:bCs/>
                <w:szCs w:val="21"/>
              </w:rPr>
              <w:t>2)网上办事大厅要求采用B/S结构，采用Java编程语言和服务器端Java技术进行开发，且必须基于Oracle 11g及以上版本。</w:t>
            </w:r>
          </w:p>
          <w:p w:rsidR="000714A0" w:rsidRDefault="000714A0">
            <w:pPr>
              <w:snapToGrid w:val="0"/>
              <w:jc w:val="left"/>
              <w:rPr>
                <w:rFonts w:ascii="宋体" w:hAnsi="宋体" w:hint="eastAsia"/>
                <w:bCs/>
                <w:szCs w:val="21"/>
              </w:rPr>
            </w:pPr>
            <w:r>
              <w:rPr>
                <w:rFonts w:ascii="宋体" w:hAnsi="宋体" w:hint="eastAsia"/>
                <w:bCs/>
                <w:szCs w:val="21"/>
              </w:rPr>
              <w:t>3)采用面向对象的组件技术，着重于开发构成应用程序“业务对象”的可重复使用的组件，利用这些组件顺利地建立分布式应用程序。</w:t>
            </w:r>
          </w:p>
          <w:p w:rsidR="000714A0" w:rsidRDefault="000714A0">
            <w:pPr>
              <w:snapToGrid w:val="0"/>
              <w:jc w:val="left"/>
              <w:rPr>
                <w:rFonts w:ascii="宋体" w:hAnsi="宋体" w:hint="eastAsia"/>
                <w:bCs/>
                <w:szCs w:val="21"/>
              </w:rPr>
            </w:pPr>
            <w:r>
              <w:rPr>
                <w:rFonts w:ascii="宋体" w:hAnsi="宋体" w:hint="eastAsia"/>
                <w:bCs/>
                <w:szCs w:val="21"/>
              </w:rPr>
              <w:t>4)开发与运行结构要基于统一的技术开发平台的三层架构，即Web服务器、应用支撑服务器和数据库服务器。</w:t>
            </w:r>
          </w:p>
          <w:p w:rsidR="000714A0" w:rsidRDefault="000714A0">
            <w:pPr>
              <w:snapToGrid w:val="0"/>
              <w:jc w:val="left"/>
              <w:rPr>
                <w:rFonts w:ascii="宋体" w:hAnsi="宋体" w:hint="eastAsia"/>
                <w:bCs/>
                <w:szCs w:val="21"/>
              </w:rPr>
            </w:pPr>
            <w:r>
              <w:rPr>
                <w:rFonts w:ascii="宋体" w:hAnsi="宋体" w:hint="eastAsia"/>
                <w:bCs/>
                <w:szCs w:val="21"/>
              </w:rPr>
              <w:t>5)能完成</w:t>
            </w:r>
            <w:proofErr w:type="gramStart"/>
            <w:r>
              <w:rPr>
                <w:rFonts w:ascii="宋体" w:hAnsi="宋体" w:hint="eastAsia"/>
                <w:bCs/>
                <w:szCs w:val="21"/>
              </w:rPr>
              <w:t>跨业务</w:t>
            </w:r>
            <w:proofErr w:type="gramEnd"/>
            <w:r>
              <w:rPr>
                <w:rFonts w:ascii="宋体" w:hAnsi="宋体" w:hint="eastAsia"/>
                <w:bCs/>
                <w:szCs w:val="21"/>
              </w:rPr>
              <w:t>部门的业务流程和相对应的细颗粒度的分级授权体系。</w:t>
            </w:r>
          </w:p>
          <w:p w:rsidR="000714A0" w:rsidRDefault="000714A0">
            <w:pPr>
              <w:snapToGrid w:val="0"/>
              <w:jc w:val="left"/>
              <w:rPr>
                <w:rFonts w:ascii="宋体" w:hAnsi="宋体" w:hint="eastAsia"/>
                <w:bCs/>
                <w:szCs w:val="21"/>
              </w:rPr>
            </w:pPr>
            <w:r>
              <w:rPr>
                <w:rFonts w:ascii="宋体" w:hAnsi="宋体" w:hint="eastAsia"/>
                <w:bCs/>
                <w:szCs w:val="21"/>
              </w:rPr>
              <w:t>6)要充分利用现有先进技术手段，基于多层架构和组件技术进行构建，做到系统结构层次清晰。所有应用逻辑、流程、数据等都应当能够根据建设方要求的颗粒度进行封装。</w:t>
            </w:r>
          </w:p>
          <w:p w:rsidR="000714A0" w:rsidRDefault="000714A0">
            <w:pPr>
              <w:snapToGrid w:val="0"/>
              <w:jc w:val="left"/>
              <w:rPr>
                <w:rFonts w:ascii="宋体" w:hAnsi="宋体" w:hint="eastAsia"/>
                <w:bCs/>
                <w:szCs w:val="21"/>
              </w:rPr>
            </w:pPr>
            <w:r>
              <w:rPr>
                <w:rFonts w:ascii="宋体" w:hAnsi="宋体" w:hint="eastAsia"/>
                <w:bCs/>
                <w:szCs w:val="21"/>
              </w:rPr>
              <w:t>7)必须支持负载均衡，支持动态监测负载状况，自动对可用资源进行并发检测，调整和分配等功能。</w:t>
            </w:r>
          </w:p>
          <w:p w:rsidR="000714A0" w:rsidRDefault="000714A0">
            <w:pPr>
              <w:snapToGrid w:val="0"/>
              <w:jc w:val="left"/>
              <w:rPr>
                <w:rFonts w:ascii="宋体" w:hAnsi="宋体" w:hint="eastAsia"/>
                <w:bCs/>
                <w:szCs w:val="21"/>
              </w:rPr>
            </w:pPr>
            <w:r>
              <w:rPr>
                <w:rFonts w:ascii="宋体" w:hAnsi="宋体" w:hint="eastAsia"/>
                <w:bCs/>
                <w:szCs w:val="21"/>
              </w:rPr>
              <w:t>1.3安全要求</w:t>
            </w:r>
          </w:p>
          <w:p w:rsidR="000714A0" w:rsidRDefault="000714A0">
            <w:pPr>
              <w:snapToGrid w:val="0"/>
              <w:jc w:val="left"/>
              <w:rPr>
                <w:rFonts w:ascii="宋体" w:hAnsi="宋体" w:hint="eastAsia"/>
                <w:bCs/>
                <w:szCs w:val="21"/>
              </w:rPr>
            </w:pPr>
            <w:r>
              <w:rPr>
                <w:rFonts w:ascii="宋体" w:hAnsi="宋体" w:hint="eastAsia"/>
                <w:bCs/>
                <w:szCs w:val="21"/>
              </w:rPr>
              <w:t>1)认证授权：保证用户的合法性和用户使用信息资源的权力，避免内部敏感信息泄漏和服务所提供的信息资源被非法访问，造成严重的安全事件。</w:t>
            </w:r>
          </w:p>
          <w:p w:rsidR="000714A0" w:rsidRDefault="000714A0">
            <w:pPr>
              <w:snapToGrid w:val="0"/>
              <w:jc w:val="left"/>
              <w:rPr>
                <w:rFonts w:ascii="宋体" w:hAnsi="宋体" w:hint="eastAsia"/>
                <w:bCs/>
                <w:szCs w:val="21"/>
              </w:rPr>
            </w:pPr>
            <w:r>
              <w:rPr>
                <w:rFonts w:ascii="宋体" w:hAnsi="宋体" w:hint="eastAsia"/>
                <w:bCs/>
                <w:szCs w:val="21"/>
              </w:rPr>
              <w:t>2)信息保密：充分利用密码技术，对于需要保密的信息，采用密码技术进行加</w:t>
            </w:r>
            <w:r>
              <w:rPr>
                <w:rFonts w:ascii="宋体" w:hAnsi="宋体" w:hint="eastAsia"/>
                <w:bCs/>
                <w:szCs w:val="21"/>
              </w:rPr>
              <w:lastRenderedPageBreak/>
              <w:t>解密处理，防止信息的非授权泄漏，确保涉密信息在产生、存储、传递和处理过程中的保密。</w:t>
            </w:r>
          </w:p>
          <w:p w:rsidR="000714A0" w:rsidRDefault="000714A0">
            <w:pPr>
              <w:snapToGrid w:val="0"/>
              <w:jc w:val="left"/>
              <w:rPr>
                <w:rFonts w:ascii="宋体" w:hAnsi="宋体" w:hint="eastAsia"/>
                <w:bCs/>
                <w:szCs w:val="21"/>
              </w:rPr>
            </w:pPr>
            <w:r>
              <w:rPr>
                <w:rFonts w:ascii="宋体" w:hAnsi="宋体" w:hint="eastAsia"/>
                <w:bCs/>
                <w:szCs w:val="21"/>
              </w:rPr>
              <w:t>3)数据完整性：建立数据完整性检验机制，保证收发双方数据的一致性，防止信息被非授权修改。</w:t>
            </w:r>
          </w:p>
          <w:p w:rsidR="000714A0" w:rsidRDefault="000714A0">
            <w:pPr>
              <w:snapToGrid w:val="0"/>
              <w:jc w:val="left"/>
              <w:rPr>
                <w:rFonts w:ascii="宋体" w:hAnsi="宋体" w:hint="eastAsia"/>
                <w:bCs/>
                <w:szCs w:val="21"/>
              </w:rPr>
            </w:pPr>
            <w:r>
              <w:rPr>
                <w:rFonts w:ascii="宋体" w:hAnsi="宋体" w:hint="eastAsia"/>
                <w:bCs/>
                <w:szCs w:val="21"/>
              </w:rPr>
              <w:t>4)审计：记录应用日志，对事件进行分析，并能提供预警信息。</w:t>
            </w:r>
          </w:p>
          <w:p w:rsidR="000714A0" w:rsidRDefault="000714A0">
            <w:pPr>
              <w:snapToGrid w:val="0"/>
              <w:jc w:val="left"/>
              <w:rPr>
                <w:rFonts w:ascii="宋体" w:hAnsi="宋体" w:hint="eastAsia"/>
                <w:bCs/>
                <w:szCs w:val="21"/>
              </w:rPr>
            </w:pPr>
            <w:r>
              <w:rPr>
                <w:rFonts w:ascii="宋体" w:hAnsi="宋体" w:hint="eastAsia"/>
                <w:bCs/>
                <w:szCs w:val="21"/>
              </w:rPr>
              <w:t>5)要求投标人从物理安全、网络安全、系统安全、应用软件安全、用户安全、数据安全等几个方面提出配套的安全体系完善方案，以便防范安全风险。</w:t>
            </w:r>
          </w:p>
          <w:p w:rsidR="000714A0" w:rsidRDefault="000714A0">
            <w:pPr>
              <w:snapToGrid w:val="0"/>
              <w:jc w:val="left"/>
              <w:rPr>
                <w:rFonts w:ascii="宋体" w:hAnsi="宋体" w:hint="eastAsia"/>
                <w:bCs/>
                <w:szCs w:val="21"/>
              </w:rPr>
            </w:pPr>
            <w:r>
              <w:rPr>
                <w:rFonts w:ascii="宋体" w:hAnsi="宋体" w:hint="eastAsia"/>
                <w:bCs/>
                <w:szCs w:val="21"/>
              </w:rPr>
              <w:t>2建设目标</w:t>
            </w:r>
          </w:p>
          <w:p w:rsidR="000714A0" w:rsidRDefault="000714A0">
            <w:pPr>
              <w:snapToGrid w:val="0"/>
              <w:jc w:val="left"/>
              <w:rPr>
                <w:rFonts w:ascii="宋体" w:hAnsi="宋体" w:hint="eastAsia"/>
                <w:bCs/>
                <w:szCs w:val="21"/>
              </w:rPr>
            </w:pPr>
            <w:r>
              <w:rPr>
                <w:rFonts w:ascii="宋体" w:hAnsi="宋体" w:hint="eastAsia"/>
                <w:bCs/>
                <w:szCs w:val="21"/>
              </w:rPr>
              <w:t xml:space="preserve">    网上办事大厅是师生等各类用户进入学校综合服务平台的唯一入口，建成后将为师生等各类用户提供一站式、个性化的信息及应用服务。同时也是全校的网上办事大厅，是构建学校数字化校园可持续发展生态体系的重要支撑工具。</w:t>
            </w:r>
          </w:p>
          <w:p w:rsidR="000714A0" w:rsidRDefault="000714A0">
            <w:pPr>
              <w:snapToGrid w:val="0"/>
              <w:jc w:val="left"/>
              <w:rPr>
                <w:rFonts w:ascii="宋体" w:hAnsi="宋体" w:hint="eastAsia"/>
                <w:bCs/>
                <w:szCs w:val="21"/>
              </w:rPr>
            </w:pPr>
            <w:r>
              <w:rPr>
                <w:rFonts w:ascii="宋体" w:hAnsi="宋体" w:hint="eastAsia"/>
                <w:bCs/>
                <w:szCs w:val="21"/>
              </w:rPr>
              <w:t xml:space="preserve">    网上办事大厅通过对平台上的所有应用的运行情况、访问情况、应用平均停留时间、使用评价等运转情况的监管，实现用户行为分析，提升应用服务质量。</w:t>
            </w:r>
          </w:p>
          <w:p w:rsidR="000714A0" w:rsidRDefault="000714A0">
            <w:pPr>
              <w:snapToGrid w:val="0"/>
              <w:jc w:val="left"/>
              <w:rPr>
                <w:rFonts w:ascii="宋体" w:hAnsi="宋体" w:hint="eastAsia"/>
                <w:bCs/>
                <w:szCs w:val="21"/>
              </w:rPr>
            </w:pPr>
            <w:r>
              <w:rPr>
                <w:rFonts w:ascii="宋体" w:hAnsi="宋体" w:hint="eastAsia"/>
                <w:bCs/>
                <w:szCs w:val="21"/>
              </w:rPr>
              <w:t xml:space="preserve">    </w:t>
            </w:r>
            <w:proofErr w:type="gramStart"/>
            <w:r>
              <w:rPr>
                <w:rFonts w:ascii="宋体" w:hAnsi="宋体" w:hint="eastAsia"/>
                <w:bCs/>
                <w:szCs w:val="21"/>
              </w:rPr>
              <w:t>需能够</w:t>
            </w:r>
            <w:proofErr w:type="gramEnd"/>
            <w:r>
              <w:rPr>
                <w:rFonts w:ascii="宋体" w:hAnsi="宋体" w:hint="eastAsia"/>
                <w:bCs/>
                <w:szCs w:val="21"/>
              </w:rPr>
              <w:t>支持在大规模用户的访问的情况下仍然能够提供高速运行的服务，至少支持5000人的同时在线访问、500人的同时并发。</w:t>
            </w:r>
          </w:p>
          <w:p w:rsidR="000714A0" w:rsidRDefault="000714A0">
            <w:pPr>
              <w:snapToGrid w:val="0"/>
              <w:jc w:val="left"/>
              <w:rPr>
                <w:rFonts w:ascii="宋体" w:hAnsi="宋体" w:hint="eastAsia"/>
                <w:bCs/>
                <w:szCs w:val="21"/>
              </w:rPr>
            </w:pPr>
            <w:r>
              <w:rPr>
                <w:rFonts w:ascii="宋体" w:hAnsi="宋体" w:hint="eastAsia"/>
                <w:bCs/>
                <w:szCs w:val="21"/>
              </w:rPr>
              <w:t>3建设内容</w:t>
            </w:r>
          </w:p>
          <w:p w:rsidR="000714A0" w:rsidRDefault="000714A0">
            <w:pPr>
              <w:snapToGrid w:val="0"/>
              <w:jc w:val="left"/>
              <w:rPr>
                <w:rFonts w:ascii="宋体" w:hAnsi="宋体" w:hint="eastAsia"/>
                <w:bCs/>
                <w:szCs w:val="21"/>
              </w:rPr>
            </w:pPr>
            <w:r>
              <w:rPr>
                <w:rFonts w:ascii="宋体" w:hAnsi="宋体" w:hint="eastAsia"/>
                <w:bCs/>
                <w:szCs w:val="21"/>
              </w:rPr>
              <w:t>3.1应用管理中心</w:t>
            </w:r>
          </w:p>
          <w:p w:rsidR="000714A0" w:rsidRDefault="000714A0">
            <w:pPr>
              <w:snapToGrid w:val="0"/>
              <w:jc w:val="left"/>
              <w:rPr>
                <w:rFonts w:ascii="宋体" w:hAnsi="宋体" w:hint="eastAsia"/>
                <w:bCs/>
                <w:szCs w:val="21"/>
              </w:rPr>
            </w:pPr>
            <w:r>
              <w:rPr>
                <w:rFonts w:ascii="宋体" w:hAnsi="宋体" w:hint="eastAsia"/>
                <w:bCs/>
                <w:szCs w:val="21"/>
              </w:rPr>
              <w:t>1).应用管理</w:t>
            </w:r>
          </w:p>
          <w:p w:rsidR="000714A0" w:rsidRDefault="000714A0">
            <w:pPr>
              <w:snapToGrid w:val="0"/>
              <w:jc w:val="left"/>
              <w:rPr>
                <w:rFonts w:ascii="宋体" w:hAnsi="宋体" w:hint="eastAsia"/>
                <w:bCs/>
                <w:szCs w:val="21"/>
              </w:rPr>
            </w:pPr>
            <w:r>
              <w:rPr>
                <w:rFonts w:ascii="宋体" w:hAnsi="宋体" w:hint="eastAsia"/>
                <w:bCs/>
                <w:szCs w:val="21"/>
              </w:rPr>
              <w:t xml:space="preserve">    *</w:t>
            </w:r>
            <w:proofErr w:type="gramStart"/>
            <w:r>
              <w:rPr>
                <w:rFonts w:ascii="宋体" w:hAnsi="宋体" w:hint="eastAsia"/>
                <w:bCs/>
                <w:szCs w:val="21"/>
              </w:rPr>
              <w:t>需包括</w:t>
            </w:r>
            <w:proofErr w:type="gramEnd"/>
            <w:r>
              <w:rPr>
                <w:rFonts w:ascii="宋体" w:hAnsi="宋体" w:hint="eastAsia"/>
                <w:bCs/>
                <w:szCs w:val="21"/>
              </w:rPr>
              <w:t>应用的创建、授权、配置、开放策略设定、上下线等功能。为方便海量应用的管理，需提供应用文件夹功能。为方便应用的推广，还应提供专题推荐功能。应用的管理须能同时管理web端应用及移动端应用。创建应用</w:t>
            </w:r>
            <w:proofErr w:type="gramStart"/>
            <w:r>
              <w:rPr>
                <w:rFonts w:ascii="宋体" w:hAnsi="宋体" w:hint="eastAsia"/>
                <w:bCs/>
                <w:szCs w:val="21"/>
              </w:rPr>
              <w:t>时需能同时</w:t>
            </w:r>
            <w:proofErr w:type="gramEnd"/>
            <w:r>
              <w:rPr>
                <w:rFonts w:ascii="宋体" w:hAnsi="宋体" w:hint="eastAsia"/>
                <w:bCs/>
                <w:szCs w:val="21"/>
              </w:rPr>
              <w:t>配置web端、移动端及API调用申请。应用的授权</w:t>
            </w:r>
            <w:proofErr w:type="gramStart"/>
            <w:r>
              <w:rPr>
                <w:rFonts w:ascii="宋体" w:hAnsi="宋体" w:hint="eastAsia"/>
                <w:bCs/>
                <w:szCs w:val="21"/>
              </w:rPr>
              <w:t>需支持</w:t>
            </w:r>
            <w:proofErr w:type="gramEnd"/>
            <w:r>
              <w:rPr>
                <w:rFonts w:ascii="宋体" w:hAnsi="宋体" w:hint="eastAsia"/>
                <w:bCs/>
                <w:szCs w:val="21"/>
              </w:rPr>
              <w:t>分级授权管理，业务域管理员可设置分别设置域内应用的应用管理员，应用管理员可设置应用的用户组授权。移动端应用</w:t>
            </w:r>
            <w:proofErr w:type="gramStart"/>
            <w:r>
              <w:rPr>
                <w:rFonts w:ascii="宋体" w:hAnsi="宋体" w:hint="eastAsia"/>
                <w:bCs/>
                <w:szCs w:val="21"/>
              </w:rPr>
              <w:t>需支持</w:t>
            </w:r>
            <w:proofErr w:type="gramEnd"/>
            <w:r>
              <w:rPr>
                <w:rFonts w:ascii="宋体" w:hAnsi="宋体" w:hint="eastAsia"/>
                <w:bCs/>
                <w:szCs w:val="21"/>
              </w:rPr>
              <w:t>Hybrid应用、H5应用、第三</w:t>
            </w:r>
            <w:proofErr w:type="gramStart"/>
            <w:r>
              <w:rPr>
                <w:rFonts w:ascii="宋体" w:hAnsi="宋体" w:hint="eastAsia"/>
                <w:bCs/>
                <w:szCs w:val="21"/>
              </w:rPr>
              <w:t>方应用</w:t>
            </w:r>
            <w:proofErr w:type="gramEnd"/>
            <w:r>
              <w:rPr>
                <w:rFonts w:ascii="宋体" w:hAnsi="宋体" w:hint="eastAsia"/>
                <w:bCs/>
                <w:szCs w:val="21"/>
              </w:rPr>
              <w:t>三种类型的接入。</w:t>
            </w:r>
          </w:p>
          <w:p w:rsidR="000714A0" w:rsidRDefault="000714A0">
            <w:pPr>
              <w:snapToGrid w:val="0"/>
              <w:jc w:val="left"/>
              <w:rPr>
                <w:rFonts w:ascii="宋体" w:hAnsi="宋体" w:hint="eastAsia"/>
                <w:bCs/>
                <w:szCs w:val="21"/>
              </w:rPr>
            </w:pPr>
            <w:r>
              <w:rPr>
                <w:rFonts w:ascii="宋体" w:hAnsi="宋体" w:hint="eastAsia"/>
                <w:bCs/>
                <w:szCs w:val="21"/>
              </w:rPr>
              <w:t>2).系统管理</w:t>
            </w:r>
          </w:p>
          <w:p w:rsidR="000714A0" w:rsidRDefault="000714A0">
            <w:pPr>
              <w:snapToGrid w:val="0"/>
              <w:jc w:val="left"/>
              <w:rPr>
                <w:rFonts w:ascii="宋体" w:hAnsi="宋体" w:hint="eastAsia"/>
                <w:bCs/>
                <w:szCs w:val="21"/>
              </w:rPr>
            </w:pPr>
            <w:r>
              <w:rPr>
                <w:rFonts w:ascii="宋体" w:hAnsi="宋体" w:hint="eastAsia"/>
                <w:bCs/>
                <w:szCs w:val="21"/>
              </w:rPr>
              <w:t xml:space="preserve">    *</w:t>
            </w:r>
            <w:proofErr w:type="gramStart"/>
            <w:r>
              <w:rPr>
                <w:rFonts w:ascii="宋体" w:hAnsi="宋体" w:hint="eastAsia"/>
                <w:bCs/>
                <w:szCs w:val="21"/>
              </w:rPr>
              <w:t>需包括</w:t>
            </w:r>
            <w:proofErr w:type="gramEnd"/>
            <w:r>
              <w:rPr>
                <w:rFonts w:ascii="宋体" w:hAnsi="宋体" w:hint="eastAsia"/>
                <w:bCs/>
                <w:szCs w:val="21"/>
              </w:rPr>
              <w:t>站点管理、应用版本管理、缓存管理、widget管理。widget管理需包含配置、授权、更新功能。</w:t>
            </w:r>
          </w:p>
          <w:p w:rsidR="000714A0" w:rsidRDefault="000714A0">
            <w:pPr>
              <w:snapToGrid w:val="0"/>
              <w:jc w:val="left"/>
              <w:rPr>
                <w:rFonts w:ascii="宋体" w:hAnsi="宋体" w:hint="eastAsia"/>
                <w:bCs/>
                <w:szCs w:val="21"/>
              </w:rPr>
            </w:pPr>
            <w:r>
              <w:rPr>
                <w:rFonts w:ascii="宋体" w:hAnsi="宋体" w:hint="eastAsia"/>
                <w:bCs/>
                <w:szCs w:val="21"/>
              </w:rPr>
              <w:t>3).业务域管理</w:t>
            </w:r>
          </w:p>
          <w:p w:rsidR="000714A0" w:rsidRDefault="000714A0">
            <w:pPr>
              <w:snapToGrid w:val="0"/>
              <w:jc w:val="left"/>
              <w:rPr>
                <w:rFonts w:ascii="宋体" w:hAnsi="宋体" w:hint="eastAsia"/>
                <w:bCs/>
                <w:szCs w:val="21"/>
              </w:rPr>
            </w:pPr>
            <w:r>
              <w:rPr>
                <w:rFonts w:ascii="宋体" w:hAnsi="宋体" w:hint="eastAsia"/>
                <w:bCs/>
                <w:szCs w:val="21"/>
              </w:rPr>
              <w:t xml:space="preserve">    *提供业务域的新增、删除、编辑功能。支持业务域管理员维护及域内所含应用及应用运行状态的查看。</w:t>
            </w:r>
          </w:p>
          <w:p w:rsidR="000714A0" w:rsidRDefault="000714A0">
            <w:pPr>
              <w:snapToGrid w:val="0"/>
              <w:jc w:val="left"/>
              <w:rPr>
                <w:rFonts w:ascii="宋体" w:hAnsi="宋体" w:hint="eastAsia"/>
                <w:bCs/>
                <w:szCs w:val="21"/>
              </w:rPr>
            </w:pPr>
            <w:r>
              <w:rPr>
                <w:rFonts w:ascii="宋体" w:hAnsi="宋体" w:hint="eastAsia"/>
                <w:bCs/>
                <w:szCs w:val="21"/>
              </w:rPr>
              <w:t>4).用户组管理</w:t>
            </w:r>
          </w:p>
          <w:p w:rsidR="000714A0" w:rsidRDefault="000714A0">
            <w:pPr>
              <w:snapToGrid w:val="0"/>
              <w:jc w:val="left"/>
              <w:rPr>
                <w:rFonts w:ascii="宋体" w:hAnsi="宋体" w:hint="eastAsia"/>
                <w:bCs/>
                <w:szCs w:val="21"/>
              </w:rPr>
            </w:pPr>
            <w:r>
              <w:rPr>
                <w:rFonts w:ascii="宋体" w:hAnsi="宋体" w:hint="eastAsia"/>
                <w:bCs/>
                <w:szCs w:val="21"/>
              </w:rPr>
              <w:t xml:space="preserve">    支持按用户组对用户进行应用授权管理。</w:t>
            </w:r>
          </w:p>
          <w:p w:rsidR="000714A0" w:rsidRDefault="000714A0">
            <w:pPr>
              <w:snapToGrid w:val="0"/>
              <w:jc w:val="left"/>
              <w:rPr>
                <w:rFonts w:ascii="宋体" w:hAnsi="宋体" w:hint="eastAsia"/>
                <w:bCs/>
                <w:szCs w:val="21"/>
              </w:rPr>
            </w:pPr>
            <w:r>
              <w:rPr>
                <w:rFonts w:ascii="宋体" w:hAnsi="宋体" w:hint="eastAsia"/>
                <w:bCs/>
                <w:szCs w:val="21"/>
              </w:rPr>
              <w:t>5).意见反馈管理</w:t>
            </w:r>
          </w:p>
          <w:p w:rsidR="000714A0" w:rsidRDefault="000714A0">
            <w:pPr>
              <w:snapToGrid w:val="0"/>
              <w:jc w:val="left"/>
              <w:rPr>
                <w:rFonts w:ascii="宋体" w:hAnsi="宋体" w:hint="eastAsia"/>
                <w:bCs/>
                <w:szCs w:val="21"/>
              </w:rPr>
            </w:pPr>
            <w:r>
              <w:rPr>
                <w:rFonts w:ascii="宋体" w:hAnsi="宋体" w:hint="eastAsia"/>
                <w:bCs/>
                <w:szCs w:val="21"/>
              </w:rPr>
              <w:t xml:space="preserve">    提供用户意见反馈的管理功能，包括反馈意见的查看、回复等。</w:t>
            </w:r>
          </w:p>
          <w:p w:rsidR="000714A0" w:rsidRDefault="000714A0">
            <w:pPr>
              <w:snapToGrid w:val="0"/>
              <w:jc w:val="left"/>
              <w:rPr>
                <w:rFonts w:ascii="宋体" w:hAnsi="宋体" w:hint="eastAsia"/>
                <w:bCs/>
                <w:szCs w:val="21"/>
              </w:rPr>
            </w:pPr>
            <w:r>
              <w:rPr>
                <w:rFonts w:ascii="宋体" w:hAnsi="宋体" w:hint="eastAsia"/>
                <w:bCs/>
                <w:szCs w:val="21"/>
              </w:rPr>
              <w:t>6).评价管理</w:t>
            </w:r>
          </w:p>
          <w:p w:rsidR="000714A0" w:rsidRDefault="000714A0">
            <w:pPr>
              <w:snapToGrid w:val="0"/>
              <w:jc w:val="left"/>
              <w:rPr>
                <w:rFonts w:ascii="宋体" w:hAnsi="宋体" w:hint="eastAsia"/>
                <w:bCs/>
                <w:szCs w:val="21"/>
              </w:rPr>
            </w:pPr>
            <w:r>
              <w:rPr>
                <w:rFonts w:ascii="宋体" w:hAnsi="宋体" w:hint="eastAsia"/>
                <w:bCs/>
                <w:szCs w:val="21"/>
              </w:rPr>
              <w:t xml:space="preserve">    *提供管理员对应用评价的管理功能，便于实时了解应用评级、排行信息。</w:t>
            </w:r>
          </w:p>
          <w:p w:rsidR="000714A0" w:rsidRDefault="000714A0">
            <w:pPr>
              <w:snapToGrid w:val="0"/>
              <w:jc w:val="left"/>
              <w:rPr>
                <w:rFonts w:ascii="宋体" w:hAnsi="宋体" w:hint="eastAsia"/>
                <w:bCs/>
                <w:szCs w:val="21"/>
              </w:rPr>
            </w:pPr>
            <w:r>
              <w:rPr>
                <w:rFonts w:ascii="宋体" w:hAnsi="宋体" w:hint="eastAsia"/>
                <w:bCs/>
                <w:szCs w:val="21"/>
              </w:rPr>
              <w:t>3.2基础服务平台</w:t>
            </w:r>
          </w:p>
          <w:p w:rsidR="000714A0" w:rsidRDefault="000714A0">
            <w:pPr>
              <w:snapToGrid w:val="0"/>
              <w:jc w:val="left"/>
              <w:rPr>
                <w:rFonts w:ascii="宋体" w:hAnsi="宋体" w:hint="eastAsia"/>
                <w:bCs/>
                <w:szCs w:val="21"/>
              </w:rPr>
            </w:pPr>
            <w:r>
              <w:rPr>
                <w:rFonts w:ascii="宋体" w:hAnsi="宋体" w:hint="eastAsia"/>
                <w:bCs/>
                <w:szCs w:val="21"/>
              </w:rPr>
              <w:t>3.2.1应用推荐</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针对不同人群进行服务推荐，用户登录平台后系统自动识别用户的群组属性主动向其进行应用的推荐。</w:t>
            </w:r>
          </w:p>
          <w:p w:rsidR="000714A0" w:rsidRDefault="000714A0">
            <w:pPr>
              <w:snapToGrid w:val="0"/>
              <w:jc w:val="left"/>
              <w:rPr>
                <w:rFonts w:ascii="宋体" w:hAnsi="宋体" w:hint="eastAsia"/>
                <w:bCs/>
                <w:szCs w:val="21"/>
              </w:rPr>
            </w:pPr>
            <w:r>
              <w:rPr>
                <w:rFonts w:ascii="宋体" w:hAnsi="宋体" w:hint="eastAsia"/>
                <w:bCs/>
                <w:szCs w:val="21"/>
              </w:rPr>
              <w:t>3.2.2周期性应用</w:t>
            </w:r>
          </w:p>
          <w:p w:rsidR="000714A0" w:rsidRDefault="000714A0">
            <w:pPr>
              <w:snapToGrid w:val="0"/>
              <w:jc w:val="left"/>
              <w:rPr>
                <w:rFonts w:ascii="宋体" w:hAnsi="宋体" w:hint="eastAsia"/>
                <w:bCs/>
                <w:szCs w:val="21"/>
              </w:rPr>
            </w:pPr>
            <w:r>
              <w:rPr>
                <w:rFonts w:ascii="宋体" w:hAnsi="宋体" w:hint="eastAsia"/>
                <w:bCs/>
                <w:szCs w:val="21"/>
              </w:rPr>
              <w:t xml:space="preserve">    学校日常很多业务的开展具有周期性。根据应用管理员设置的应用开放时间，平台在业</w:t>
            </w:r>
            <w:proofErr w:type="gramStart"/>
            <w:r>
              <w:rPr>
                <w:rFonts w:ascii="宋体" w:hAnsi="宋体" w:hint="eastAsia"/>
                <w:bCs/>
                <w:szCs w:val="21"/>
              </w:rPr>
              <w:t>务期内</w:t>
            </w:r>
            <w:proofErr w:type="gramEnd"/>
            <w:r>
              <w:rPr>
                <w:rFonts w:ascii="宋体" w:hAnsi="宋体" w:hint="eastAsia"/>
                <w:bCs/>
                <w:szCs w:val="21"/>
              </w:rPr>
              <w:t>主动向用户推送相关应用，并提供办理截止时间的提醒。</w:t>
            </w:r>
          </w:p>
          <w:p w:rsidR="000714A0" w:rsidRDefault="000714A0">
            <w:pPr>
              <w:snapToGrid w:val="0"/>
              <w:jc w:val="left"/>
              <w:rPr>
                <w:rFonts w:ascii="宋体" w:hAnsi="宋体" w:hint="eastAsia"/>
                <w:bCs/>
                <w:szCs w:val="21"/>
              </w:rPr>
            </w:pPr>
            <w:r>
              <w:rPr>
                <w:rFonts w:ascii="宋体" w:hAnsi="宋体" w:hint="eastAsia"/>
                <w:bCs/>
                <w:szCs w:val="21"/>
              </w:rPr>
              <w:t>3.2.3应用收藏</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提供应用收藏功能，用户可将自己经常需要使用的应用添加到收藏夹，并提供收藏夹的编辑功能。在个人中心页面有我的收藏模块，用户可以更直接方便的获取到自己收藏的应用。</w:t>
            </w:r>
          </w:p>
          <w:p w:rsidR="000714A0" w:rsidRDefault="000714A0">
            <w:pPr>
              <w:snapToGrid w:val="0"/>
              <w:jc w:val="left"/>
              <w:rPr>
                <w:rFonts w:ascii="宋体" w:hAnsi="宋体" w:hint="eastAsia"/>
                <w:bCs/>
                <w:szCs w:val="21"/>
              </w:rPr>
            </w:pPr>
            <w:r>
              <w:rPr>
                <w:rFonts w:ascii="宋体" w:hAnsi="宋体" w:hint="eastAsia"/>
                <w:bCs/>
                <w:szCs w:val="21"/>
              </w:rPr>
              <w:t>3.2.4应用搜索</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提供多渠道的应用搜索服务，在平台中可以通过右上角搜索框输入应用名称或关键词即可快速检索到相关应用。</w:t>
            </w:r>
          </w:p>
          <w:p w:rsidR="000714A0" w:rsidRDefault="000714A0">
            <w:pPr>
              <w:snapToGrid w:val="0"/>
              <w:jc w:val="left"/>
              <w:rPr>
                <w:rFonts w:ascii="宋体" w:hAnsi="宋体" w:hint="eastAsia"/>
                <w:bCs/>
                <w:szCs w:val="21"/>
              </w:rPr>
            </w:pPr>
            <w:r>
              <w:rPr>
                <w:rFonts w:ascii="宋体" w:hAnsi="宋体" w:hint="eastAsia"/>
                <w:bCs/>
                <w:szCs w:val="21"/>
              </w:rPr>
              <w:lastRenderedPageBreak/>
              <w:t>3.2.5热门应用</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系统提供热门应用的集中展示区，以应用的使用热度向用户做应用推荐。平台根据用户对应用的使用情况自动推送使用率最高的热门应用。</w:t>
            </w:r>
          </w:p>
          <w:p w:rsidR="000714A0" w:rsidRDefault="000714A0">
            <w:pPr>
              <w:snapToGrid w:val="0"/>
              <w:jc w:val="left"/>
              <w:rPr>
                <w:rFonts w:ascii="宋体" w:hAnsi="宋体" w:hint="eastAsia"/>
                <w:bCs/>
                <w:szCs w:val="21"/>
              </w:rPr>
            </w:pPr>
            <w:r>
              <w:rPr>
                <w:rFonts w:ascii="宋体" w:hAnsi="宋体" w:hint="eastAsia"/>
                <w:bCs/>
                <w:szCs w:val="21"/>
              </w:rPr>
              <w:t>3.2.6最新应用</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系统将自动向用户主动推送最新上线的应用，使广大师生用户可以在第一时间了解到学校推出的新应用，及时使用，加入体验。</w:t>
            </w:r>
          </w:p>
          <w:p w:rsidR="000714A0" w:rsidRDefault="000714A0">
            <w:pPr>
              <w:snapToGrid w:val="0"/>
              <w:jc w:val="left"/>
              <w:rPr>
                <w:rFonts w:ascii="宋体" w:hAnsi="宋体" w:hint="eastAsia"/>
                <w:bCs/>
                <w:szCs w:val="21"/>
              </w:rPr>
            </w:pPr>
            <w:r>
              <w:rPr>
                <w:rFonts w:ascii="宋体" w:hAnsi="宋体" w:hint="eastAsia"/>
                <w:bCs/>
                <w:szCs w:val="21"/>
              </w:rPr>
              <w:t>3.2.7应用评价</w:t>
            </w:r>
          </w:p>
          <w:p w:rsidR="000714A0" w:rsidRDefault="000714A0">
            <w:pPr>
              <w:snapToGrid w:val="0"/>
              <w:jc w:val="left"/>
              <w:rPr>
                <w:rFonts w:ascii="宋体" w:hAnsi="宋体" w:hint="eastAsia"/>
                <w:bCs/>
                <w:szCs w:val="21"/>
              </w:rPr>
            </w:pPr>
            <w:r>
              <w:rPr>
                <w:rFonts w:ascii="宋体" w:hAnsi="宋体" w:hint="eastAsia"/>
                <w:bCs/>
                <w:szCs w:val="21"/>
              </w:rPr>
              <w:t xml:space="preserve">    用户使用应用后，可以对应用进行打分、做出评价，将自己最真实的使用感受分享给其他用户、反馈给应用管理员。用户使用应用前也可以通过查看其它用户对该应用的评价，作为应用选择的依据。应用管理员可以查看来自用户的应用评价，为进一步优化升级应用提供参考依据。</w:t>
            </w:r>
          </w:p>
          <w:p w:rsidR="000714A0" w:rsidRDefault="000714A0">
            <w:pPr>
              <w:snapToGrid w:val="0"/>
              <w:jc w:val="left"/>
              <w:rPr>
                <w:rFonts w:ascii="宋体" w:hAnsi="宋体" w:hint="eastAsia"/>
                <w:bCs/>
                <w:szCs w:val="21"/>
              </w:rPr>
            </w:pPr>
            <w:r>
              <w:rPr>
                <w:rFonts w:ascii="宋体" w:hAnsi="宋体" w:hint="eastAsia"/>
                <w:bCs/>
                <w:szCs w:val="21"/>
              </w:rPr>
              <w:t>3.2.8问题反馈</w:t>
            </w:r>
          </w:p>
          <w:p w:rsidR="000714A0" w:rsidRDefault="000714A0">
            <w:pPr>
              <w:snapToGrid w:val="0"/>
              <w:jc w:val="left"/>
              <w:rPr>
                <w:rFonts w:ascii="宋体" w:hAnsi="宋体" w:hint="eastAsia"/>
                <w:bCs/>
                <w:szCs w:val="21"/>
              </w:rPr>
            </w:pPr>
            <w:r>
              <w:rPr>
                <w:rFonts w:ascii="宋体" w:hAnsi="宋体" w:hint="eastAsia"/>
                <w:bCs/>
                <w:szCs w:val="21"/>
              </w:rPr>
              <w:t xml:space="preserve">    系统为用户提供问题反应渠道，用户可填写反馈意见、上传佐证图片、留下联系方式。为用户提供意见反应渠道，搭建用户与管理者之间的网络沟通桥梁，管理</w:t>
            </w:r>
            <w:proofErr w:type="gramStart"/>
            <w:r>
              <w:rPr>
                <w:rFonts w:ascii="宋体" w:hAnsi="宋体" w:hint="eastAsia"/>
                <w:bCs/>
                <w:szCs w:val="21"/>
              </w:rPr>
              <w:t>端根据</w:t>
            </w:r>
            <w:proofErr w:type="gramEnd"/>
            <w:r>
              <w:rPr>
                <w:rFonts w:ascii="宋体" w:hAnsi="宋体" w:hint="eastAsia"/>
                <w:bCs/>
                <w:szCs w:val="21"/>
              </w:rPr>
              <w:t>获取的意见可及时做出调整。同时提供回复意见的意见反馈功能，提高意见处理效率，提升管理部门整体形象。</w:t>
            </w:r>
          </w:p>
          <w:p w:rsidR="000714A0" w:rsidRDefault="000714A0">
            <w:pPr>
              <w:snapToGrid w:val="0"/>
              <w:jc w:val="left"/>
              <w:rPr>
                <w:rFonts w:ascii="宋体" w:hAnsi="宋体" w:hint="eastAsia"/>
                <w:bCs/>
                <w:szCs w:val="21"/>
              </w:rPr>
            </w:pPr>
            <w:r>
              <w:rPr>
                <w:rFonts w:ascii="宋体" w:hAnsi="宋体" w:hint="eastAsia"/>
                <w:bCs/>
                <w:szCs w:val="21"/>
              </w:rPr>
              <w:t>3.2.9消息中心</w:t>
            </w:r>
          </w:p>
          <w:p w:rsidR="000714A0" w:rsidRDefault="000714A0">
            <w:pPr>
              <w:snapToGrid w:val="0"/>
              <w:jc w:val="left"/>
              <w:rPr>
                <w:rFonts w:ascii="宋体" w:hAnsi="宋体" w:hint="eastAsia"/>
                <w:bCs/>
                <w:szCs w:val="21"/>
              </w:rPr>
            </w:pPr>
            <w:r>
              <w:rPr>
                <w:rFonts w:ascii="宋体" w:hAnsi="宋体" w:hint="eastAsia"/>
                <w:bCs/>
                <w:szCs w:val="21"/>
              </w:rPr>
              <w:t xml:space="preserve">    集中展现来自各个业务域的各</w:t>
            </w:r>
            <w:proofErr w:type="gramStart"/>
            <w:r>
              <w:rPr>
                <w:rFonts w:ascii="宋体" w:hAnsi="宋体" w:hint="eastAsia"/>
                <w:bCs/>
                <w:szCs w:val="21"/>
              </w:rPr>
              <w:t>类通知</w:t>
            </w:r>
            <w:proofErr w:type="gramEnd"/>
            <w:r>
              <w:rPr>
                <w:rFonts w:ascii="宋体" w:hAnsi="宋体" w:hint="eastAsia"/>
                <w:bCs/>
                <w:szCs w:val="21"/>
              </w:rPr>
              <w:t>消息。可对各类消息分类进行收取，并提供已读标记、删除、查看详情等功能。</w:t>
            </w:r>
          </w:p>
          <w:p w:rsidR="000714A0" w:rsidRDefault="000714A0">
            <w:pPr>
              <w:snapToGrid w:val="0"/>
              <w:jc w:val="left"/>
              <w:rPr>
                <w:rFonts w:ascii="宋体" w:hAnsi="宋体" w:hint="eastAsia"/>
                <w:bCs/>
                <w:szCs w:val="21"/>
              </w:rPr>
            </w:pPr>
            <w:r>
              <w:rPr>
                <w:rFonts w:ascii="宋体" w:hAnsi="宋体" w:hint="eastAsia"/>
                <w:bCs/>
                <w:szCs w:val="21"/>
              </w:rPr>
              <w:t>消息以时间轴的形式进行展现，方便用户更直观的查看最近的消息通知。</w:t>
            </w:r>
          </w:p>
          <w:p w:rsidR="000714A0" w:rsidRDefault="000714A0">
            <w:pPr>
              <w:snapToGrid w:val="0"/>
              <w:jc w:val="left"/>
              <w:rPr>
                <w:rFonts w:ascii="宋体" w:hAnsi="宋体" w:hint="eastAsia"/>
                <w:bCs/>
                <w:szCs w:val="21"/>
              </w:rPr>
            </w:pPr>
            <w:r>
              <w:rPr>
                <w:rFonts w:ascii="宋体" w:hAnsi="宋体" w:hint="eastAsia"/>
                <w:bCs/>
                <w:szCs w:val="21"/>
              </w:rPr>
              <w:t>3.2.10专题推荐显示</w:t>
            </w:r>
          </w:p>
          <w:p w:rsidR="000714A0" w:rsidRDefault="000714A0">
            <w:pPr>
              <w:snapToGrid w:val="0"/>
              <w:jc w:val="left"/>
              <w:rPr>
                <w:rFonts w:ascii="宋体" w:hAnsi="宋体" w:hint="eastAsia"/>
                <w:bCs/>
                <w:szCs w:val="21"/>
              </w:rPr>
            </w:pPr>
            <w:r>
              <w:rPr>
                <w:rFonts w:ascii="宋体" w:hAnsi="宋体" w:hint="eastAsia"/>
                <w:bCs/>
                <w:szCs w:val="21"/>
              </w:rPr>
              <w:t xml:space="preserve">    用户的个人中心页面中可查看到学校的应用专题推荐。</w:t>
            </w:r>
          </w:p>
          <w:p w:rsidR="000714A0" w:rsidRDefault="000714A0">
            <w:pPr>
              <w:snapToGrid w:val="0"/>
              <w:jc w:val="left"/>
              <w:rPr>
                <w:rFonts w:ascii="宋体" w:hAnsi="宋体" w:hint="eastAsia"/>
                <w:bCs/>
                <w:szCs w:val="21"/>
              </w:rPr>
            </w:pPr>
            <w:r>
              <w:rPr>
                <w:rFonts w:ascii="宋体" w:hAnsi="宋体" w:hint="eastAsia"/>
                <w:bCs/>
                <w:szCs w:val="21"/>
              </w:rPr>
              <w:t>3.3办事大厅</w:t>
            </w:r>
          </w:p>
          <w:p w:rsidR="000714A0" w:rsidRDefault="000714A0">
            <w:pPr>
              <w:snapToGrid w:val="0"/>
              <w:jc w:val="left"/>
              <w:rPr>
                <w:rFonts w:ascii="宋体" w:hAnsi="宋体" w:hint="eastAsia"/>
                <w:bCs/>
                <w:szCs w:val="21"/>
              </w:rPr>
            </w:pPr>
            <w:r>
              <w:rPr>
                <w:rFonts w:ascii="宋体" w:hAnsi="宋体" w:hint="eastAsia"/>
                <w:bCs/>
                <w:szCs w:val="21"/>
              </w:rPr>
              <w:t>3.3.1办事大厅首页</w:t>
            </w:r>
          </w:p>
          <w:p w:rsidR="000714A0" w:rsidRDefault="000714A0">
            <w:pPr>
              <w:snapToGrid w:val="0"/>
              <w:jc w:val="left"/>
              <w:rPr>
                <w:rFonts w:ascii="宋体" w:hAnsi="宋体" w:hint="eastAsia"/>
                <w:bCs/>
                <w:szCs w:val="21"/>
              </w:rPr>
            </w:pPr>
            <w:r>
              <w:rPr>
                <w:rFonts w:ascii="宋体" w:hAnsi="宋体" w:hint="eastAsia"/>
                <w:bCs/>
                <w:szCs w:val="21"/>
              </w:rPr>
              <w:t xml:space="preserve">    作为学校办事大厅的服务端首页，提供应用的角色快速入口、服务推荐、应用的业务</w:t>
            </w:r>
            <w:proofErr w:type="gramStart"/>
            <w:r>
              <w:rPr>
                <w:rFonts w:ascii="宋体" w:hAnsi="宋体" w:hint="eastAsia"/>
                <w:bCs/>
                <w:szCs w:val="21"/>
              </w:rPr>
              <w:t>域快速</w:t>
            </w:r>
            <w:proofErr w:type="gramEnd"/>
            <w:r>
              <w:rPr>
                <w:rFonts w:ascii="宋体" w:hAnsi="宋体" w:hint="eastAsia"/>
                <w:bCs/>
                <w:szCs w:val="21"/>
              </w:rPr>
              <w:t>入口。</w:t>
            </w:r>
          </w:p>
          <w:p w:rsidR="000714A0" w:rsidRDefault="000714A0">
            <w:pPr>
              <w:snapToGrid w:val="0"/>
              <w:jc w:val="left"/>
              <w:rPr>
                <w:rFonts w:ascii="宋体" w:hAnsi="宋体" w:hint="eastAsia"/>
                <w:bCs/>
                <w:szCs w:val="21"/>
              </w:rPr>
            </w:pPr>
            <w:r>
              <w:rPr>
                <w:rFonts w:ascii="宋体" w:hAnsi="宋体" w:hint="eastAsia"/>
                <w:bCs/>
                <w:szCs w:val="21"/>
              </w:rPr>
              <w:t>3.3.2服务中心</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在服务中心中，用户可以看到学校构建的所有应用。按服务场景、服务角色、服务类别、服务方式对应用进行分类，用户可根据条件选择快速定位到想要查找的应用。同时提供模糊查询，用户可输入应用名称关键字进行检索。通过一系列的检索、定位引导，为用户提供更精准、更便捷的服务获取路径。</w:t>
            </w:r>
          </w:p>
          <w:p w:rsidR="000714A0" w:rsidRDefault="000714A0">
            <w:pPr>
              <w:snapToGrid w:val="0"/>
              <w:jc w:val="left"/>
              <w:rPr>
                <w:rFonts w:ascii="宋体" w:hAnsi="宋体" w:hint="eastAsia"/>
                <w:bCs/>
                <w:szCs w:val="21"/>
              </w:rPr>
            </w:pPr>
            <w:r>
              <w:rPr>
                <w:rFonts w:ascii="宋体" w:hAnsi="宋体" w:hint="eastAsia"/>
                <w:bCs/>
                <w:szCs w:val="21"/>
              </w:rPr>
              <w:t>3.3.3个人中心</w:t>
            </w:r>
          </w:p>
          <w:p w:rsidR="000714A0" w:rsidRDefault="000714A0">
            <w:pPr>
              <w:snapToGrid w:val="0"/>
              <w:jc w:val="left"/>
              <w:rPr>
                <w:rFonts w:ascii="宋体" w:hAnsi="宋体" w:hint="eastAsia"/>
                <w:bCs/>
                <w:szCs w:val="21"/>
              </w:rPr>
            </w:pPr>
            <w:r>
              <w:rPr>
                <w:rFonts w:ascii="宋体" w:hAnsi="宋体" w:hint="eastAsia"/>
                <w:bCs/>
                <w:szCs w:val="21"/>
              </w:rPr>
              <w:t xml:space="preserve">    为用户个人提供综合的服务，包括个人数据、任务办理、流程跟踪等相关信息服务。方便用户及时并且最直观的关注和“我”有关的数据及流程。用户的【个人桌面】以瀑布流的形式展现和“我”有关的数据。【我的收藏】展现用户的个人收藏应用，点击管理收藏即可对已收藏应用进行取消。【大家都在用】为用户展现被广大师生用户使用较多的应用，并且可根据权限设置过滤用户能看到的应用。</w:t>
            </w:r>
          </w:p>
          <w:p w:rsidR="000714A0" w:rsidRDefault="000714A0">
            <w:pPr>
              <w:snapToGrid w:val="0"/>
              <w:jc w:val="left"/>
              <w:rPr>
                <w:rFonts w:ascii="宋体" w:hAnsi="宋体" w:hint="eastAsia"/>
                <w:bCs/>
                <w:szCs w:val="21"/>
              </w:rPr>
            </w:pPr>
            <w:r>
              <w:rPr>
                <w:rFonts w:ascii="宋体" w:hAnsi="宋体" w:hint="eastAsia"/>
                <w:bCs/>
                <w:szCs w:val="21"/>
              </w:rPr>
              <w:t>3.3.4应用边栏</w:t>
            </w:r>
          </w:p>
          <w:p w:rsidR="000714A0" w:rsidRDefault="000714A0">
            <w:pPr>
              <w:snapToGrid w:val="0"/>
              <w:jc w:val="left"/>
              <w:rPr>
                <w:rFonts w:ascii="宋体" w:hAnsi="宋体" w:hint="eastAsia"/>
                <w:bCs/>
                <w:szCs w:val="21"/>
              </w:rPr>
            </w:pPr>
            <w:r>
              <w:rPr>
                <w:rFonts w:ascii="宋体" w:hAnsi="宋体" w:hint="eastAsia"/>
                <w:bCs/>
                <w:szCs w:val="21"/>
              </w:rPr>
              <w:t xml:space="preserve">    平台提供了个性化的</w:t>
            </w:r>
            <w:proofErr w:type="gramStart"/>
            <w:r>
              <w:rPr>
                <w:rFonts w:ascii="宋体" w:hAnsi="宋体" w:hint="eastAsia"/>
                <w:bCs/>
                <w:szCs w:val="21"/>
              </w:rPr>
              <w:t>应用边栏服务</w:t>
            </w:r>
            <w:proofErr w:type="gramEnd"/>
            <w:r>
              <w:rPr>
                <w:rFonts w:ascii="宋体" w:hAnsi="宋体" w:hint="eastAsia"/>
                <w:bCs/>
                <w:szCs w:val="21"/>
              </w:rPr>
              <w:t>，用户可以根据其喜好添加或者删除相应的功能，点击侧</w:t>
            </w:r>
            <w:proofErr w:type="gramStart"/>
            <w:r>
              <w:rPr>
                <w:rFonts w:ascii="宋体" w:hAnsi="宋体" w:hint="eastAsia"/>
                <w:bCs/>
                <w:szCs w:val="21"/>
              </w:rPr>
              <w:t>边栏即</w:t>
            </w:r>
            <w:proofErr w:type="gramEnd"/>
            <w:r>
              <w:rPr>
                <w:rFonts w:ascii="宋体" w:hAnsi="宋体" w:hint="eastAsia"/>
                <w:bCs/>
                <w:szCs w:val="21"/>
              </w:rPr>
              <w:t>可随时呼入呼出，方便用户操作。</w:t>
            </w:r>
          </w:p>
          <w:p w:rsidR="000714A0" w:rsidRDefault="000714A0">
            <w:pPr>
              <w:snapToGrid w:val="0"/>
              <w:jc w:val="left"/>
              <w:rPr>
                <w:rFonts w:ascii="宋体" w:hAnsi="宋体" w:hint="eastAsia"/>
                <w:bCs/>
                <w:szCs w:val="21"/>
              </w:rPr>
            </w:pPr>
            <w:r>
              <w:rPr>
                <w:rFonts w:ascii="宋体" w:hAnsi="宋体" w:hint="eastAsia"/>
                <w:bCs/>
                <w:szCs w:val="21"/>
              </w:rPr>
              <w:t>3.4流程引擎</w:t>
            </w:r>
          </w:p>
          <w:p w:rsidR="000714A0" w:rsidRDefault="000714A0">
            <w:pPr>
              <w:snapToGrid w:val="0"/>
              <w:jc w:val="left"/>
              <w:rPr>
                <w:rFonts w:ascii="宋体" w:hAnsi="宋体" w:hint="eastAsia"/>
                <w:bCs/>
                <w:szCs w:val="21"/>
              </w:rPr>
            </w:pPr>
            <w:r>
              <w:rPr>
                <w:rFonts w:ascii="宋体" w:hAnsi="宋体" w:hint="eastAsia"/>
                <w:bCs/>
                <w:szCs w:val="21"/>
              </w:rPr>
              <w:t>3.4.1统一流程仓库</w:t>
            </w:r>
            <w:r>
              <w:rPr>
                <w:rFonts w:ascii="宋体" w:hAnsi="宋体" w:hint="eastAsia"/>
                <w:bCs/>
                <w:szCs w:val="21"/>
              </w:rPr>
              <w:tab/>
            </w:r>
          </w:p>
          <w:p w:rsidR="000714A0" w:rsidRDefault="000714A0">
            <w:pPr>
              <w:snapToGrid w:val="0"/>
              <w:jc w:val="left"/>
              <w:rPr>
                <w:rFonts w:ascii="宋体" w:hAnsi="宋体" w:hint="eastAsia"/>
                <w:bCs/>
                <w:szCs w:val="21"/>
              </w:rPr>
            </w:pPr>
            <w:r>
              <w:rPr>
                <w:rFonts w:ascii="宋体" w:hAnsi="宋体" w:hint="eastAsia"/>
                <w:bCs/>
                <w:szCs w:val="21"/>
              </w:rPr>
              <w:t xml:space="preserve">     *平台需提供统一的流程中心仓库，对流程统一设计和管理。管理人员在使用的过程中，通过admin角色登陆系统，创建、删除组织单元，并且分配组织单元给开发者。同一个开发者可以属于多个组织单元下。删除组织单元的时候，则该组织单元下的所有资源将一并删除。</w:t>
            </w:r>
          </w:p>
          <w:p w:rsidR="000714A0" w:rsidRDefault="000714A0">
            <w:pPr>
              <w:snapToGrid w:val="0"/>
              <w:jc w:val="left"/>
              <w:rPr>
                <w:rFonts w:ascii="宋体" w:hAnsi="宋体" w:hint="eastAsia"/>
                <w:bCs/>
                <w:szCs w:val="21"/>
              </w:rPr>
            </w:pPr>
            <w:r>
              <w:rPr>
                <w:rFonts w:ascii="宋体" w:hAnsi="宋体" w:hint="eastAsia"/>
                <w:bCs/>
                <w:szCs w:val="21"/>
              </w:rPr>
              <w:t>3.4.2流程引擎</w:t>
            </w:r>
            <w:r>
              <w:rPr>
                <w:rFonts w:ascii="宋体" w:hAnsi="宋体" w:hint="eastAsia"/>
                <w:bCs/>
                <w:szCs w:val="21"/>
              </w:rPr>
              <w:tab/>
            </w:r>
          </w:p>
          <w:p w:rsidR="000714A0" w:rsidRDefault="000714A0">
            <w:pPr>
              <w:snapToGrid w:val="0"/>
              <w:jc w:val="left"/>
              <w:rPr>
                <w:rFonts w:ascii="宋体" w:hAnsi="宋体" w:hint="eastAsia"/>
                <w:bCs/>
                <w:szCs w:val="21"/>
              </w:rPr>
            </w:pPr>
            <w:r>
              <w:rPr>
                <w:rFonts w:ascii="宋体" w:hAnsi="宋体" w:hint="eastAsia"/>
                <w:bCs/>
                <w:szCs w:val="21"/>
              </w:rPr>
              <w:t xml:space="preserve">    *平台需提供遵循BPMN2.0规范的流程执行引擎和服务引擎来执行流程和流程所定义的服务。可以执行基于BPMN2标准的业务流程模型，包括执行人工任务以及各种事务型服务。提供流程定义与执行语言完全遵循国际标准的流程执行语言BPMN2.0。</w:t>
            </w:r>
          </w:p>
          <w:p w:rsidR="000714A0" w:rsidRDefault="000714A0">
            <w:pPr>
              <w:snapToGrid w:val="0"/>
              <w:jc w:val="left"/>
              <w:rPr>
                <w:rFonts w:ascii="宋体" w:hAnsi="宋体" w:hint="eastAsia"/>
                <w:bCs/>
                <w:szCs w:val="21"/>
              </w:rPr>
            </w:pPr>
            <w:r>
              <w:rPr>
                <w:rFonts w:ascii="宋体" w:hAnsi="宋体" w:hint="eastAsia"/>
                <w:bCs/>
                <w:szCs w:val="21"/>
              </w:rPr>
              <w:t>3.4.3流程</w:t>
            </w:r>
            <w:proofErr w:type="gramStart"/>
            <w:r>
              <w:rPr>
                <w:rFonts w:ascii="宋体" w:hAnsi="宋体" w:hint="eastAsia"/>
                <w:bCs/>
                <w:szCs w:val="21"/>
              </w:rPr>
              <w:t>设计器</w:t>
            </w:r>
            <w:proofErr w:type="gramEnd"/>
            <w:r>
              <w:rPr>
                <w:rFonts w:ascii="宋体" w:hAnsi="宋体" w:hint="eastAsia"/>
                <w:bCs/>
                <w:szCs w:val="21"/>
              </w:rPr>
              <w:tab/>
            </w:r>
          </w:p>
          <w:p w:rsidR="000714A0" w:rsidRDefault="000714A0">
            <w:pPr>
              <w:snapToGrid w:val="0"/>
              <w:jc w:val="left"/>
              <w:rPr>
                <w:rFonts w:ascii="宋体" w:hAnsi="宋体" w:hint="eastAsia"/>
                <w:bCs/>
                <w:szCs w:val="21"/>
              </w:rPr>
            </w:pPr>
            <w:r>
              <w:rPr>
                <w:rFonts w:ascii="宋体" w:hAnsi="宋体" w:hint="eastAsia"/>
                <w:bCs/>
                <w:szCs w:val="21"/>
              </w:rPr>
              <w:lastRenderedPageBreak/>
              <w:t xml:space="preserve">    *平台需提供基于B/S架构的图形化BPMN2.0业务流程建模工具，设计和定义业务流程。业务分析人员和技术开发人员可以同时在该设计环境中进行工作，而不必分开使用不同的设计工具。流程开发、部署和修改操作支持全部在线完成，上线周期可缩短在很少的时间内，取代原有离线开发再手工部署到现场的方式。而且，利用该设计工具可以设计同时包含人工任务和自动化任务的混合型业务流程。</w:t>
            </w:r>
          </w:p>
          <w:p w:rsidR="000714A0" w:rsidRDefault="000714A0">
            <w:pPr>
              <w:snapToGrid w:val="0"/>
              <w:jc w:val="left"/>
              <w:rPr>
                <w:rFonts w:ascii="宋体" w:hAnsi="宋体" w:hint="eastAsia"/>
                <w:bCs/>
                <w:szCs w:val="21"/>
              </w:rPr>
            </w:pPr>
            <w:r>
              <w:rPr>
                <w:rFonts w:ascii="宋体" w:hAnsi="宋体" w:hint="eastAsia"/>
                <w:bCs/>
                <w:szCs w:val="21"/>
              </w:rPr>
              <w:t xml:space="preserve">    流程建模过程中，平台需提供节点、连线、网关三种建模元素。点击任何已绘制节点，系统会自动出现导航，导航中会显示绘制任务节点、网关、连线和结束按钮供建模使用。当某个任务节点的直接后续节点为多个时，需要绘制网关，</w:t>
            </w:r>
            <w:proofErr w:type="gramStart"/>
            <w:r>
              <w:rPr>
                <w:rFonts w:ascii="宋体" w:hAnsi="宋体" w:hint="eastAsia"/>
                <w:bCs/>
                <w:szCs w:val="21"/>
              </w:rPr>
              <w:t>网关需包括</w:t>
            </w:r>
            <w:proofErr w:type="gramEnd"/>
            <w:r>
              <w:rPr>
                <w:rFonts w:ascii="宋体" w:hAnsi="宋体" w:hint="eastAsia"/>
                <w:bCs/>
                <w:szCs w:val="21"/>
              </w:rPr>
              <w:t>互斥网关、并行网关、包容网关三种，系统需提供快捷切换网关类型的方式。</w:t>
            </w:r>
          </w:p>
          <w:p w:rsidR="000714A0" w:rsidRDefault="000714A0">
            <w:pPr>
              <w:snapToGrid w:val="0"/>
              <w:jc w:val="left"/>
              <w:rPr>
                <w:rFonts w:ascii="宋体" w:hAnsi="宋体" w:hint="eastAsia"/>
                <w:bCs/>
                <w:szCs w:val="21"/>
              </w:rPr>
            </w:pPr>
            <w:r>
              <w:rPr>
                <w:rFonts w:ascii="宋体" w:hAnsi="宋体" w:hint="eastAsia"/>
                <w:bCs/>
                <w:szCs w:val="21"/>
              </w:rPr>
              <w:t xml:space="preserve">    *平台</w:t>
            </w:r>
            <w:proofErr w:type="gramStart"/>
            <w:r>
              <w:rPr>
                <w:rFonts w:ascii="宋体" w:hAnsi="宋体" w:hint="eastAsia"/>
                <w:bCs/>
                <w:szCs w:val="21"/>
              </w:rPr>
              <w:t>需支持</w:t>
            </w:r>
            <w:proofErr w:type="gramEnd"/>
            <w:r>
              <w:rPr>
                <w:rFonts w:ascii="宋体" w:hAnsi="宋体" w:hint="eastAsia"/>
                <w:bCs/>
                <w:szCs w:val="21"/>
              </w:rPr>
              <w:t>流程的导入和导出，可以将打开的流程图导出为bpm2文件，同理,也可以导入bpm2文件到项目中供使用，同时为了保证流程图最终的正确发布，系统需提供流程检验功能对流程进行必要的校验，来验证流程节点是否配置了处理人。</w:t>
            </w:r>
          </w:p>
          <w:p w:rsidR="000714A0" w:rsidRDefault="000714A0">
            <w:pPr>
              <w:snapToGrid w:val="0"/>
              <w:jc w:val="left"/>
              <w:rPr>
                <w:rFonts w:ascii="宋体" w:hAnsi="宋体" w:hint="eastAsia"/>
                <w:bCs/>
                <w:szCs w:val="21"/>
              </w:rPr>
            </w:pPr>
            <w:r>
              <w:rPr>
                <w:rFonts w:ascii="宋体" w:hAnsi="宋体" w:hint="eastAsia"/>
                <w:bCs/>
                <w:szCs w:val="21"/>
              </w:rPr>
              <w:t xml:space="preserve">    *由于基于Adobe Flash插件实现的流程图在线绘制方式存在内存泄漏和安全问题，且占用的计算资源较大，平台必须采用HTML5技术并兼容HTML4的Web流程图编辑器，所有流程图的创作在浏览器完成，不需要安装Flash插件。</w:t>
            </w:r>
          </w:p>
          <w:p w:rsidR="000714A0" w:rsidRDefault="000714A0">
            <w:pPr>
              <w:snapToGrid w:val="0"/>
              <w:jc w:val="left"/>
              <w:rPr>
                <w:rFonts w:ascii="宋体" w:hAnsi="宋体" w:hint="eastAsia"/>
                <w:bCs/>
                <w:szCs w:val="21"/>
              </w:rPr>
            </w:pPr>
            <w:r>
              <w:rPr>
                <w:rFonts w:ascii="宋体" w:hAnsi="宋体" w:hint="eastAsia"/>
                <w:bCs/>
                <w:szCs w:val="21"/>
              </w:rPr>
              <w:t>3.4.4表单</w:t>
            </w:r>
            <w:proofErr w:type="gramStart"/>
            <w:r>
              <w:rPr>
                <w:rFonts w:ascii="宋体" w:hAnsi="宋体" w:hint="eastAsia"/>
                <w:bCs/>
                <w:szCs w:val="21"/>
              </w:rPr>
              <w:t>设计器</w:t>
            </w:r>
            <w:proofErr w:type="gramEnd"/>
            <w:r>
              <w:rPr>
                <w:rFonts w:ascii="宋体" w:hAnsi="宋体" w:hint="eastAsia"/>
                <w:bCs/>
                <w:szCs w:val="21"/>
              </w:rPr>
              <w:tab/>
            </w:r>
          </w:p>
          <w:p w:rsidR="000714A0" w:rsidRDefault="000714A0">
            <w:pPr>
              <w:snapToGrid w:val="0"/>
              <w:jc w:val="left"/>
              <w:rPr>
                <w:rFonts w:ascii="宋体" w:hAnsi="宋体" w:hint="eastAsia"/>
                <w:bCs/>
                <w:szCs w:val="21"/>
              </w:rPr>
            </w:pPr>
            <w:r>
              <w:rPr>
                <w:rFonts w:ascii="宋体" w:hAnsi="宋体" w:hint="eastAsia"/>
                <w:bCs/>
                <w:szCs w:val="21"/>
              </w:rPr>
              <w:t xml:space="preserve">    *平台需内置表单设计器用来为web在线设计工作流程中所需的不同业务表单，管理人员可新建保存表单，系统需自带版本控制功能，可切换</w:t>
            </w:r>
            <w:proofErr w:type="gramStart"/>
            <w:r>
              <w:rPr>
                <w:rFonts w:ascii="宋体" w:hAnsi="宋体" w:hint="eastAsia"/>
                <w:bCs/>
                <w:szCs w:val="21"/>
              </w:rPr>
              <w:t>回之前</w:t>
            </w:r>
            <w:proofErr w:type="gramEnd"/>
            <w:r>
              <w:rPr>
                <w:rFonts w:ascii="宋体" w:hAnsi="宋体" w:hint="eastAsia"/>
                <w:bCs/>
                <w:szCs w:val="21"/>
              </w:rPr>
              <w:t>的版本。平台中需内置30个以上的界面控件，采用Web Forms技术，采用JavaScript MVC提供图形化界面，实现可以通过“鼠标拖拉”方式构建表单界面，快速响应需求的变化。同时也可以利用HTML Widget控件进行扩展，配置新的控件，如Google地图控件等。</w:t>
            </w:r>
          </w:p>
          <w:p w:rsidR="000714A0" w:rsidRDefault="000714A0">
            <w:pPr>
              <w:snapToGrid w:val="0"/>
              <w:jc w:val="left"/>
              <w:rPr>
                <w:rFonts w:ascii="宋体" w:hAnsi="宋体" w:hint="eastAsia"/>
                <w:bCs/>
                <w:szCs w:val="21"/>
              </w:rPr>
            </w:pPr>
            <w:r>
              <w:rPr>
                <w:rFonts w:ascii="宋体" w:hAnsi="宋体" w:hint="eastAsia"/>
                <w:bCs/>
                <w:szCs w:val="21"/>
              </w:rPr>
              <w:t>3.4.5数据模型</w:t>
            </w:r>
            <w:proofErr w:type="gramStart"/>
            <w:r>
              <w:rPr>
                <w:rFonts w:ascii="宋体" w:hAnsi="宋体" w:hint="eastAsia"/>
                <w:bCs/>
                <w:szCs w:val="21"/>
              </w:rPr>
              <w:t>设计器</w:t>
            </w:r>
            <w:proofErr w:type="gramEnd"/>
            <w:r>
              <w:rPr>
                <w:rFonts w:ascii="宋体" w:hAnsi="宋体" w:hint="eastAsia"/>
                <w:bCs/>
                <w:szCs w:val="21"/>
              </w:rPr>
              <w:tab/>
            </w:r>
          </w:p>
          <w:p w:rsidR="000714A0" w:rsidRDefault="000714A0">
            <w:pPr>
              <w:snapToGrid w:val="0"/>
              <w:jc w:val="left"/>
              <w:rPr>
                <w:rFonts w:ascii="宋体" w:hAnsi="宋体" w:hint="eastAsia"/>
                <w:bCs/>
                <w:szCs w:val="21"/>
              </w:rPr>
            </w:pPr>
            <w:r>
              <w:rPr>
                <w:rFonts w:ascii="宋体" w:hAnsi="宋体" w:hint="eastAsia"/>
                <w:bCs/>
                <w:szCs w:val="21"/>
              </w:rPr>
              <w:t xml:space="preserve">    *平台需提供业务数据建模工具，业务数据保存到数据库，无需编写代码，降低使用门槛。支持对从业务模型生成自动生成物理业务表或者从已存在的业务</w:t>
            </w:r>
            <w:proofErr w:type="gramStart"/>
            <w:r>
              <w:rPr>
                <w:rFonts w:ascii="宋体" w:hAnsi="宋体" w:hint="eastAsia"/>
                <w:bCs/>
                <w:szCs w:val="21"/>
              </w:rPr>
              <w:t>表直接</w:t>
            </w:r>
            <w:proofErr w:type="gramEnd"/>
            <w:r>
              <w:rPr>
                <w:rFonts w:ascii="宋体" w:hAnsi="宋体" w:hint="eastAsia"/>
                <w:bCs/>
                <w:szCs w:val="21"/>
              </w:rPr>
              <w:t>生成业务模型，实现表单与数据存储无缝集成。</w:t>
            </w:r>
          </w:p>
          <w:p w:rsidR="000714A0" w:rsidRDefault="000714A0">
            <w:pPr>
              <w:snapToGrid w:val="0"/>
              <w:jc w:val="left"/>
              <w:rPr>
                <w:rFonts w:ascii="宋体" w:hAnsi="宋体" w:hint="eastAsia"/>
                <w:bCs/>
                <w:szCs w:val="21"/>
              </w:rPr>
            </w:pPr>
            <w:r>
              <w:rPr>
                <w:rFonts w:ascii="宋体" w:hAnsi="宋体" w:hint="eastAsia"/>
                <w:bCs/>
                <w:szCs w:val="21"/>
              </w:rPr>
              <w:t>平台</w:t>
            </w:r>
            <w:proofErr w:type="gramStart"/>
            <w:r>
              <w:rPr>
                <w:rFonts w:ascii="宋体" w:hAnsi="宋体" w:hint="eastAsia"/>
                <w:bCs/>
                <w:szCs w:val="21"/>
              </w:rPr>
              <w:t>需支持</w:t>
            </w:r>
            <w:proofErr w:type="gramEnd"/>
            <w:r>
              <w:rPr>
                <w:rFonts w:ascii="宋体" w:hAnsi="宋体" w:hint="eastAsia"/>
                <w:bCs/>
                <w:szCs w:val="21"/>
              </w:rPr>
              <w:t>字典表的定义和数据的增删改查、并提供国家标准或行业标准的字典</w:t>
            </w:r>
            <w:proofErr w:type="gramStart"/>
            <w:r>
              <w:rPr>
                <w:rFonts w:ascii="宋体" w:hAnsi="宋体" w:hint="eastAsia"/>
                <w:bCs/>
                <w:szCs w:val="21"/>
              </w:rPr>
              <w:t>库供业务</w:t>
            </w:r>
            <w:proofErr w:type="gramEnd"/>
            <w:r>
              <w:rPr>
                <w:rFonts w:ascii="宋体" w:hAnsi="宋体" w:hint="eastAsia"/>
                <w:bCs/>
                <w:szCs w:val="21"/>
              </w:rPr>
              <w:t>建模时使用。</w:t>
            </w:r>
          </w:p>
          <w:p w:rsidR="000714A0" w:rsidRDefault="000714A0">
            <w:pPr>
              <w:snapToGrid w:val="0"/>
              <w:jc w:val="left"/>
              <w:rPr>
                <w:rFonts w:ascii="宋体" w:hAnsi="宋体" w:hint="eastAsia"/>
                <w:bCs/>
                <w:szCs w:val="21"/>
              </w:rPr>
            </w:pPr>
          </w:p>
          <w:p w:rsidR="000714A0" w:rsidRDefault="000714A0">
            <w:pPr>
              <w:snapToGrid w:val="0"/>
              <w:jc w:val="left"/>
              <w:rPr>
                <w:rFonts w:ascii="宋体" w:hAnsi="宋体" w:hint="eastAsia"/>
                <w:bCs/>
                <w:szCs w:val="21"/>
              </w:rPr>
            </w:pPr>
            <w:r>
              <w:rPr>
                <w:rFonts w:ascii="宋体" w:hAnsi="宋体" w:hint="eastAsia"/>
                <w:bCs/>
                <w:szCs w:val="21"/>
              </w:rPr>
              <w:t>3.5公共服务</w:t>
            </w:r>
          </w:p>
          <w:p w:rsidR="000714A0" w:rsidRDefault="000714A0">
            <w:pPr>
              <w:snapToGrid w:val="0"/>
              <w:jc w:val="left"/>
              <w:rPr>
                <w:rFonts w:ascii="宋体" w:hAnsi="宋体" w:hint="eastAsia"/>
                <w:bCs/>
                <w:szCs w:val="21"/>
              </w:rPr>
            </w:pPr>
            <w:r>
              <w:rPr>
                <w:rFonts w:ascii="宋体" w:hAnsi="宋体" w:hint="eastAsia"/>
                <w:bCs/>
                <w:szCs w:val="21"/>
              </w:rPr>
              <w:t>3.5.1我的校园卡</w:t>
            </w:r>
          </w:p>
          <w:p w:rsidR="000714A0" w:rsidRDefault="000714A0">
            <w:pPr>
              <w:snapToGrid w:val="0"/>
              <w:jc w:val="left"/>
              <w:rPr>
                <w:rFonts w:ascii="宋体" w:hAnsi="宋体" w:hint="eastAsia"/>
                <w:bCs/>
                <w:szCs w:val="21"/>
              </w:rPr>
            </w:pPr>
            <w:r>
              <w:rPr>
                <w:rFonts w:ascii="宋体" w:hAnsi="宋体" w:hint="eastAsia"/>
                <w:bCs/>
                <w:szCs w:val="21"/>
              </w:rPr>
              <w:t>1、月账单分析</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展示</w:t>
            </w:r>
            <w:proofErr w:type="gramStart"/>
            <w:r>
              <w:rPr>
                <w:rFonts w:ascii="宋体" w:hAnsi="宋体" w:hint="eastAsia"/>
                <w:bCs/>
                <w:szCs w:val="21"/>
              </w:rPr>
              <w:t>一</w:t>
            </w:r>
            <w:proofErr w:type="gramEnd"/>
            <w:r>
              <w:rPr>
                <w:rFonts w:ascii="宋体" w:hAnsi="宋体" w:hint="eastAsia"/>
                <w:bCs/>
                <w:szCs w:val="21"/>
              </w:rPr>
              <w:t>卡通基本信息，查看不同月份的</w:t>
            </w:r>
            <w:proofErr w:type="gramStart"/>
            <w:r>
              <w:rPr>
                <w:rFonts w:ascii="宋体" w:hAnsi="宋体" w:hint="eastAsia"/>
                <w:bCs/>
                <w:szCs w:val="21"/>
              </w:rPr>
              <w:t>一</w:t>
            </w:r>
            <w:proofErr w:type="gramEnd"/>
            <w:r>
              <w:rPr>
                <w:rFonts w:ascii="宋体" w:hAnsi="宋体" w:hint="eastAsia"/>
                <w:bCs/>
                <w:szCs w:val="21"/>
              </w:rPr>
              <w:t>卡通个人交易数据分析，</w:t>
            </w:r>
            <w:proofErr w:type="gramStart"/>
            <w:r>
              <w:rPr>
                <w:rFonts w:ascii="宋体" w:hAnsi="宋体" w:hint="eastAsia"/>
                <w:bCs/>
                <w:szCs w:val="21"/>
              </w:rPr>
              <w:t>以饼图展示</w:t>
            </w:r>
            <w:proofErr w:type="gramEnd"/>
            <w:r>
              <w:rPr>
                <w:rFonts w:ascii="宋体" w:hAnsi="宋体" w:hint="eastAsia"/>
                <w:bCs/>
                <w:szCs w:val="21"/>
              </w:rPr>
              <w:t>个人交易数据，以折线图形式展示个人最近一月的趋势分析</w:t>
            </w:r>
          </w:p>
          <w:p w:rsidR="000714A0" w:rsidRDefault="000714A0">
            <w:pPr>
              <w:snapToGrid w:val="0"/>
              <w:jc w:val="left"/>
              <w:rPr>
                <w:rFonts w:ascii="宋体" w:hAnsi="宋体" w:hint="eastAsia"/>
                <w:bCs/>
                <w:szCs w:val="21"/>
              </w:rPr>
            </w:pPr>
            <w:r>
              <w:rPr>
                <w:rFonts w:ascii="宋体" w:hAnsi="宋体" w:hint="eastAsia"/>
                <w:bCs/>
                <w:szCs w:val="21"/>
              </w:rPr>
              <w:t>2、账单查询</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提供近三个月以内的账单明细查询，支持按照消费类型和消费时间来查询</w:t>
            </w:r>
          </w:p>
          <w:p w:rsidR="000714A0" w:rsidRDefault="000714A0">
            <w:pPr>
              <w:snapToGrid w:val="0"/>
              <w:jc w:val="left"/>
              <w:rPr>
                <w:rFonts w:ascii="宋体" w:hAnsi="宋体" w:hint="eastAsia"/>
                <w:bCs/>
                <w:szCs w:val="21"/>
              </w:rPr>
            </w:pPr>
            <w:r>
              <w:rPr>
                <w:rFonts w:ascii="宋体" w:hAnsi="宋体" w:hint="eastAsia"/>
                <w:bCs/>
                <w:szCs w:val="21"/>
              </w:rPr>
              <w:t>3、消费趋势</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提供近三个月以内的趋势分析</w:t>
            </w:r>
          </w:p>
          <w:p w:rsidR="000714A0" w:rsidRDefault="000714A0">
            <w:pPr>
              <w:snapToGrid w:val="0"/>
              <w:jc w:val="left"/>
              <w:rPr>
                <w:rFonts w:ascii="宋体" w:hAnsi="宋体" w:hint="eastAsia"/>
                <w:bCs/>
                <w:szCs w:val="21"/>
              </w:rPr>
            </w:pPr>
            <w:r>
              <w:rPr>
                <w:rFonts w:ascii="宋体" w:hAnsi="宋体" w:hint="eastAsia"/>
                <w:bCs/>
                <w:szCs w:val="21"/>
              </w:rPr>
              <w:t>3.5.2校园黄页</w:t>
            </w:r>
          </w:p>
          <w:p w:rsidR="000714A0" w:rsidRDefault="000714A0">
            <w:pPr>
              <w:snapToGrid w:val="0"/>
              <w:jc w:val="left"/>
              <w:rPr>
                <w:rFonts w:ascii="宋体" w:hAnsi="宋体" w:hint="eastAsia"/>
                <w:bCs/>
                <w:szCs w:val="21"/>
              </w:rPr>
            </w:pPr>
            <w:r>
              <w:rPr>
                <w:rFonts w:ascii="宋体" w:hAnsi="宋体" w:hint="eastAsia"/>
                <w:bCs/>
                <w:szCs w:val="21"/>
              </w:rPr>
              <w:t>1、校园黄</w:t>
            </w:r>
            <w:proofErr w:type="gramStart"/>
            <w:r>
              <w:rPr>
                <w:rFonts w:ascii="宋体" w:hAnsi="宋体" w:hint="eastAsia"/>
                <w:bCs/>
                <w:szCs w:val="21"/>
              </w:rPr>
              <w:t>页信息</w:t>
            </w:r>
            <w:proofErr w:type="gramEnd"/>
            <w:r>
              <w:rPr>
                <w:rFonts w:ascii="宋体" w:hAnsi="宋体" w:hint="eastAsia"/>
                <w:bCs/>
                <w:szCs w:val="21"/>
              </w:rPr>
              <w:t>展示</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师生PC端搜索和查看组织机构的办公电话和地址</w:t>
            </w:r>
          </w:p>
          <w:p w:rsidR="000714A0" w:rsidRDefault="000714A0">
            <w:pPr>
              <w:snapToGrid w:val="0"/>
              <w:jc w:val="left"/>
              <w:rPr>
                <w:rFonts w:ascii="宋体" w:hAnsi="宋体" w:hint="eastAsia"/>
                <w:bCs/>
                <w:szCs w:val="21"/>
              </w:rPr>
            </w:pPr>
            <w:r>
              <w:rPr>
                <w:rFonts w:ascii="宋体" w:hAnsi="宋体" w:hint="eastAsia"/>
                <w:bCs/>
                <w:szCs w:val="21"/>
              </w:rPr>
              <w:t>2、校园黄页信息管理</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应用管理员和部门管理员可以分别对全校部门和所属一级部门的机构办公信息进行维护。</w:t>
            </w:r>
          </w:p>
          <w:p w:rsidR="000714A0" w:rsidRDefault="000714A0">
            <w:pPr>
              <w:snapToGrid w:val="0"/>
              <w:jc w:val="left"/>
              <w:rPr>
                <w:rFonts w:ascii="宋体" w:hAnsi="宋体" w:hint="eastAsia"/>
                <w:bCs/>
                <w:szCs w:val="21"/>
              </w:rPr>
            </w:pPr>
            <w:r>
              <w:rPr>
                <w:rFonts w:ascii="宋体" w:hAnsi="宋体" w:hint="eastAsia"/>
                <w:bCs/>
                <w:szCs w:val="21"/>
              </w:rPr>
              <w:t>3.5.3通知公告</w:t>
            </w:r>
          </w:p>
          <w:p w:rsidR="000714A0" w:rsidRDefault="000714A0">
            <w:pPr>
              <w:snapToGrid w:val="0"/>
              <w:jc w:val="left"/>
              <w:rPr>
                <w:rFonts w:ascii="宋体" w:hAnsi="宋体" w:hint="eastAsia"/>
                <w:bCs/>
                <w:szCs w:val="21"/>
              </w:rPr>
            </w:pPr>
            <w:r>
              <w:rPr>
                <w:rFonts w:ascii="宋体" w:hAnsi="宋体" w:hint="eastAsia"/>
                <w:bCs/>
                <w:szCs w:val="21"/>
              </w:rPr>
              <w:t>1、栏目管理</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应用管理员维护公告栏目的基本信息，进行栏目的管理员授权。</w:t>
            </w:r>
          </w:p>
          <w:p w:rsidR="000714A0" w:rsidRDefault="000714A0">
            <w:pPr>
              <w:snapToGrid w:val="0"/>
              <w:jc w:val="left"/>
              <w:rPr>
                <w:rFonts w:ascii="宋体" w:hAnsi="宋体" w:hint="eastAsia"/>
                <w:bCs/>
                <w:szCs w:val="21"/>
              </w:rPr>
            </w:pPr>
            <w:r>
              <w:rPr>
                <w:rFonts w:ascii="宋体" w:hAnsi="宋体" w:hint="eastAsia"/>
                <w:bCs/>
                <w:szCs w:val="21"/>
              </w:rPr>
              <w:t>2、公告管理</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公告管理员可以维护本栏目的公告信息。</w:t>
            </w:r>
          </w:p>
          <w:p w:rsidR="000714A0" w:rsidRDefault="000714A0">
            <w:pPr>
              <w:snapToGrid w:val="0"/>
              <w:jc w:val="left"/>
              <w:rPr>
                <w:rFonts w:ascii="宋体" w:hAnsi="宋体" w:hint="eastAsia"/>
                <w:bCs/>
                <w:szCs w:val="21"/>
              </w:rPr>
            </w:pPr>
            <w:r>
              <w:rPr>
                <w:rFonts w:ascii="宋体" w:hAnsi="宋体" w:hint="eastAsia"/>
                <w:bCs/>
                <w:szCs w:val="21"/>
              </w:rPr>
              <w:lastRenderedPageBreak/>
              <w:t>3、公告浏览</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师生可以查看所有栏目的公告信息，带有附件的公告支持</w:t>
            </w:r>
            <w:proofErr w:type="spellStart"/>
            <w:r>
              <w:rPr>
                <w:rFonts w:ascii="宋体" w:hAnsi="宋体" w:hint="eastAsia"/>
                <w:bCs/>
                <w:szCs w:val="21"/>
              </w:rPr>
              <w:t>word,excel,pdf</w:t>
            </w:r>
            <w:proofErr w:type="spellEnd"/>
            <w:r>
              <w:rPr>
                <w:rFonts w:ascii="宋体" w:hAnsi="宋体" w:hint="eastAsia"/>
                <w:bCs/>
                <w:szCs w:val="21"/>
              </w:rPr>
              <w:t>的在线预览，</w:t>
            </w:r>
          </w:p>
          <w:p w:rsidR="000714A0" w:rsidRDefault="000714A0">
            <w:pPr>
              <w:snapToGrid w:val="0"/>
              <w:jc w:val="left"/>
              <w:rPr>
                <w:rFonts w:ascii="宋体" w:hAnsi="宋体" w:hint="eastAsia"/>
                <w:bCs/>
                <w:szCs w:val="21"/>
              </w:rPr>
            </w:pPr>
            <w:r>
              <w:rPr>
                <w:rFonts w:ascii="宋体" w:hAnsi="宋体" w:hint="eastAsia"/>
                <w:bCs/>
                <w:szCs w:val="21"/>
              </w:rPr>
              <w:t>3.5.4我的工资</w:t>
            </w:r>
          </w:p>
          <w:p w:rsidR="000714A0" w:rsidRDefault="000714A0">
            <w:pPr>
              <w:snapToGrid w:val="0"/>
              <w:jc w:val="left"/>
              <w:rPr>
                <w:rFonts w:ascii="宋体" w:hAnsi="宋体" w:hint="eastAsia"/>
                <w:bCs/>
                <w:szCs w:val="21"/>
              </w:rPr>
            </w:pPr>
            <w:r>
              <w:rPr>
                <w:rFonts w:ascii="宋体" w:hAnsi="宋体" w:hint="eastAsia"/>
                <w:bCs/>
                <w:szCs w:val="21"/>
              </w:rPr>
              <w:t>1、工资查询</w:t>
            </w:r>
          </w:p>
          <w:p w:rsidR="000714A0" w:rsidRDefault="000714A0">
            <w:pPr>
              <w:snapToGrid w:val="0"/>
              <w:jc w:val="left"/>
              <w:rPr>
                <w:rFonts w:ascii="宋体" w:hAnsi="宋体" w:hint="eastAsia"/>
                <w:bCs/>
                <w:szCs w:val="21"/>
              </w:rPr>
            </w:pPr>
            <w:r>
              <w:rPr>
                <w:rFonts w:ascii="宋体" w:hAnsi="宋体" w:hint="eastAsia"/>
                <w:bCs/>
                <w:szCs w:val="21"/>
              </w:rPr>
              <w:t xml:space="preserve">    教职工可以在PC端查询和展示我的个人工资收入及扣款情况</w:t>
            </w:r>
          </w:p>
          <w:p w:rsidR="000714A0" w:rsidRDefault="000714A0">
            <w:pPr>
              <w:snapToGrid w:val="0"/>
              <w:jc w:val="left"/>
              <w:rPr>
                <w:rFonts w:ascii="宋体" w:hAnsi="宋体" w:hint="eastAsia"/>
                <w:bCs/>
                <w:szCs w:val="21"/>
              </w:rPr>
            </w:pPr>
            <w:r>
              <w:rPr>
                <w:rFonts w:ascii="宋体" w:hAnsi="宋体" w:hint="eastAsia"/>
                <w:bCs/>
                <w:szCs w:val="21"/>
              </w:rPr>
              <w:t>2、应用配置</w:t>
            </w:r>
          </w:p>
          <w:p w:rsidR="000714A0" w:rsidRDefault="000714A0">
            <w:pPr>
              <w:snapToGrid w:val="0"/>
              <w:jc w:val="left"/>
              <w:rPr>
                <w:rFonts w:ascii="宋体" w:hAnsi="宋体" w:hint="eastAsia"/>
                <w:bCs/>
                <w:szCs w:val="21"/>
              </w:rPr>
            </w:pPr>
            <w:r>
              <w:rPr>
                <w:rFonts w:ascii="宋体" w:hAnsi="宋体" w:hint="eastAsia"/>
                <w:bCs/>
                <w:szCs w:val="21"/>
              </w:rPr>
              <w:t xml:space="preserve">    可以配置工资发放日，选择预发放或者延迟发放形式，</w:t>
            </w:r>
            <w:proofErr w:type="gramStart"/>
            <w:r>
              <w:rPr>
                <w:rFonts w:ascii="宋体" w:hAnsi="宋体" w:hint="eastAsia"/>
                <w:bCs/>
                <w:szCs w:val="21"/>
              </w:rPr>
              <w:t>支持仅</w:t>
            </w:r>
            <w:proofErr w:type="gramEnd"/>
            <w:r>
              <w:rPr>
                <w:rFonts w:ascii="宋体" w:hAnsi="宋体" w:hint="eastAsia"/>
                <w:bCs/>
                <w:szCs w:val="21"/>
              </w:rPr>
              <w:t>显示非0项目。</w:t>
            </w:r>
          </w:p>
          <w:p w:rsidR="000714A0" w:rsidRDefault="000714A0">
            <w:pPr>
              <w:snapToGrid w:val="0"/>
              <w:jc w:val="left"/>
              <w:rPr>
                <w:rFonts w:ascii="宋体" w:hAnsi="宋体" w:hint="eastAsia"/>
                <w:bCs/>
                <w:szCs w:val="21"/>
              </w:rPr>
            </w:pPr>
            <w:r>
              <w:rPr>
                <w:rFonts w:ascii="宋体" w:hAnsi="宋体" w:hint="eastAsia"/>
                <w:bCs/>
                <w:szCs w:val="21"/>
              </w:rPr>
              <w:t>3.5.5个人日程</w:t>
            </w:r>
          </w:p>
          <w:p w:rsidR="000714A0" w:rsidRDefault="000714A0">
            <w:pPr>
              <w:snapToGrid w:val="0"/>
              <w:jc w:val="left"/>
              <w:rPr>
                <w:rFonts w:ascii="宋体" w:hAnsi="宋体" w:hint="eastAsia"/>
                <w:bCs/>
                <w:szCs w:val="21"/>
              </w:rPr>
            </w:pPr>
            <w:r>
              <w:rPr>
                <w:rFonts w:ascii="宋体" w:hAnsi="宋体" w:hint="eastAsia"/>
                <w:bCs/>
                <w:szCs w:val="21"/>
              </w:rPr>
              <w:t>1、个人日程管理</w:t>
            </w:r>
          </w:p>
          <w:p w:rsidR="000714A0" w:rsidRDefault="000714A0">
            <w:pPr>
              <w:snapToGrid w:val="0"/>
              <w:jc w:val="left"/>
              <w:rPr>
                <w:rFonts w:ascii="宋体" w:hAnsi="宋体" w:hint="eastAsia"/>
                <w:bCs/>
                <w:szCs w:val="21"/>
              </w:rPr>
            </w:pPr>
            <w:r>
              <w:rPr>
                <w:rFonts w:ascii="宋体" w:hAnsi="宋体" w:hint="eastAsia"/>
                <w:bCs/>
                <w:szCs w:val="21"/>
              </w:rPr>
              <w:t xml:space="preserve">   查看个人日程，新建日程事件、事件提醒，设置个人日程，支持开关显示公共日程到日程展示。</w:t>
            </w:r>
          </w:p>
          <w:p w:rsidR="000714A0" w:rsidRDefault="000714A0">
            <w:pPr>
              <w:snapToGrid w:val="0"/>
              <w:jc w:val="left"/>
              <w:rPr>
                <w:rFonts w:ascii="宋体" w:hAnsi="宋体" w:hint="eastAsia"/>
                <w:bCs/>
                <w:szCs w:val="21"/>
              </w:rPr>
            </w:pPr>
            <w:r>
              <w:rPr>
                <w:rFonts w:ascii="宋体" w:hAnsi="宋体" w:hint="eastAsia"/>
                <w:bCs/>
                <w:szCs w:val="21"/>
              </w:rPr>
              <w:t>2、公开日程</w:t>
            </w:r>
          </w:p>
          <w:p w:rsidR="000714A0" w:rsidRDefault="000714A0">
            <w:pPr>
              <w:snapToGrid w:val="0"/>
              <w:jc w:val="left"/>
              <w:rPr>
                <w:rFonts w:ascii="宋体" w:hAnsi="宋体" w:hint="eastAsia"/>
                <w:bCs/>
                <w:szCs w:val="21"/>
              </w:rPr>
            </w:pPr>
            <w:r>
              <w:rPr>
                <w:rFonts w:ascii="宋体" w:hAnsi="宋体" w:hint="eastAsia"/>
                <w:bCs/>
                <w:szCs w:val="21"/>
              </w:rPr>
              <w:t xml:space="preserve">   查看对我公开的所有人的日程，便于同事同学之间的日程共享；支持开启或关闭显示学校公共日程和课表日程。</w:t>
            </w:r>
          </w:p>
          <w:p w:rsidR="000714A0" w:rsidRDefault="000714A0">
            <w:pPr>
              <w:snapToGrid w:val="0"/>
              <w:jc w:val="left"/>
              <w:rPr>
                <w:rFonts w:ascii="宋体" w:hAnsi="宋体" w:hint="eastAsia"/>
                <w:bCs/>
                <w:szCs w:val="21"/>
              </w:rPr>
            </w:pPr>
            <w:r>
              <w:rPr>
                <w:rFonts w:ascii="宋体" w:hAnsi="宋体" w:hint="eastAsia"/>
                <w:bCs/>
                <w:szCs w:val="21"/>
              </w:rPr>
              <w:t>3、应用设置</w:t>
            </w:r>
          </w:p>
          <w:p w:rsidR="000714A0" w:rsidRDefault="000714A0">
            <w:pPr>
              <w:snapToGrid w:val="0"/>
              <w:jc w:val="left"/>
              <w:rPr>
                <w:rFonts w:ascii="宋体" w:hAnsi="宋体" w:hint="eastAsia"/>
                <w:bCs/>
                <w:szCs w:val="21"/>
              </w:rPr>
            </w:pPr>
            <w:r>
              <w:rPr>
                <w:rFonts w:ascii="宋体" w:hAnsi="宋体" w:hint="eastAsia"/>
                <w:bCs/>
                <w:szCs w:val="21"/>
              </w:rPr>
              <w:t xml:space="preserve">    </w:t>
            </w:r>
            <w:r>
              <w:rPr>
                <w:rFonts w:ascii="宋体" w:hAnsi="宋体" w:cs="宋体" w:hint="eastAsia"/>
              </w:rPr>
              <w:t>#</w:t>
            </w:r>
            <w:r>
              <w:rPr>
                <w:rFonts w:ascii="宋体" w:hAnsi="宋体" w:hint="eastAsia"/>
                <w:bCs/>
                <w:szCs w:val="21"/>
              </w:rPr>
              <w:t>应用管理员可以导入公共日程，包括学校公共日程和国家法定节假日，设置消息提醒方式，目前支持PC门户、移动门户和微信。</w:t>
            </w:r>
          </w:p>
          <w:p w:rsidR="000714A0" w:rsidRDefault="000714A0">
            <w:pPr>
              <w:snapToGrid w:val="0"/>
              <w:jc w:val="left"/>
              <w:rPr>
                <w:rFonts w:ascii="宋体" w:hAnsi="宋体" w:hint="eastAsia"/>
                <w:bCs/>
                <w:szCs w:val="21"/>
              </w:rPr>
            </w:pPr>
            <w:r>
              <w:rPr>
                <w:rFonts w:ascii="宋体" w:hAnsi="宋体" w:hint="eastAsia"/>
                <w:bCs/>
                <w:szCs w:val="21"/>
              </w:rPr>
              <w:t>4、课程信息集成</w:t>
            </w:r>
          </w:p>
          <w:p w:rsidR="000714A0" w:rsidRDefault="000714A0">
            <w:pPr>
              <w:snapToGrid w:val="0"/>
              <w:jc w:val="left"/>
              <w:rPr>
                <w:rFonts w:ascii="宋体" w:hAnsi="宋体" w:hint="eastAsia"/>
                <w:bCs/>
                <w:szCs w:val="21"/>
              </w:rPr>
            </w:pPr>
            <w:r>
              <w:rPr>
                <w:rFonts w:ascii="宋体" w:hAnsi="宋体" w:hint="eastAsia"/>
                <w:bCs/>
                <w:szCs w:val="21"/>
              </w:rPr>
              <w:t xml:space="preserve">    通过集成教务课表数据，在个人日程添加显示课程日程数据。</w:t>
            </w:r>
          </w:p>
          <w:p w:rsidR="000714A0" w:rsidRDefault="000714A0">
            <w:pPr>
              <w:snapToGrid w:val="0"/>
              <w:jc w:val="left"/>
              <w:rPr>
                <w:rFonts w:ascii="宋体" w:hAnsi="宋体" w:hint="eastAsia"/>
                <w:bCs/>
                <w:szCs w:val="21"/>
              </w:rPr>
            </w:pPr>
            <w:r>
              <w:rPr>
                <w:rFonts w:ascii="宋体" w:hAnsi="宋体" w:hint="eastAsia"/>
                <w:bCs/>
                <w:szCs w:val="21"/>
              </w:rPr>
              <w:t>5、开放接口</w:t>
            </w:r>
          </w:p>
          <w:p w:rsidR="000714A0" w:rsidRDefault="000714A0">
            <w:pPr>
              <w:snapToGrid w:val="0"/>
              <w:jc w:val="left"/>
              <w:rPr>
                <w:rFonts w:ascii="宋体" w:hAnsi="宋体" w:hint="eastAsia"/>
                <w:bCs/>
                <w:szCs w:val="21"/>
              </w:rPr>
            </w:pPr>
            <w:r>
              <w:rPr>
                <w:rFonts w:ascii="宋体" w:hAnsi="宋体" w:hint="eastAsia"/>
                <w:bCs/>
                <w:szCs w:val="21"/>
              </w:rPr>
              <w:t xml:space="preserve">    便于第三方系统添加日程数据到个人日程应用中，方便日程聚合。</w:t>
            </w:r>
          </w:p>
          <w:p w:rsidR="000714A0" w:rsidRDefault="000714A0">
            <w:pPr>
              <w:snapToGrid w:val="0"/>
              <w:jc w:val="left"/>
              <w:rPr>
                <w:rFonts w:ascii="宋体" w:hAnsi="宋体" w:hint="eastAsia"/>
                <w:bCs/>
                <w:szCs w:val="21"/>
              </w:rPr>
            </w:pPr>
            <w:r>
              <w:rPr>
                <w:rFonts w:ascii="宋体" w:hAnsi="宋体" w:hint="eastAsia"/>
                <w:bCs/>
                <w:szCs w:val="21"/>
              </w:rPr>
              <w:t>3.5.6班车服务</w:t>
            </w:r>
          </w:p>
          <w:p w:rsidR="000714A0" w:rsidRDefault="000714A0">
            <w:pPr>
              <w:snapToGrid w:val="0"/>
              <w:jc w:val="left"/>
              <w:rPr>
                <w:rFonts w:ascii="宋体" w:hAnsi="宋体" w:hint="eastAsia"/>
                <w:bCs/>
                <w:szCs w:val="21"/>
              </w:rPr>
            </w:pPr>
            <w:r>
              <w:rPr>
                <w:rFonts w:ascii="宋体" w:hAnsi="宋体" w:hint="eastAsia"/>
                <w:bCs/>
                <w:szCs w:val="21"/>
              </w:rPr>
              <w:t>1、线路管理</w:t>
            </w:r>
          </w:p>
          <w:p w:rsidR="000714A0" w:rsidRDefault="000714A0">
            <w:pPr>
              <w:snapToGrid w:val="0"/>
              <w:jc w:val="left"/>
              <w:rPr>
                <w:rFonts w:ascii="宋体" w:hAnsi="宋体" w:hint="eastAsia"/>
                <w:bCs/>
                <w:szCs w:val="21"/>
              </w:rPr>
            </w:pPr>
            <w:r>
              <w:rPr>
                <w:rFonts w:ascii="宋体" w:hAnsi="宋体" w:hint="eastAsia"/>
                <w:bCs/>
                <w:szCs w:val="21"/>
              </w:rPr>
              <w:t xml:space="preserve">    应用管理员可以进行线路管理，对于线路的名称、停靠站点进行增删改。</w:t>
            </w:r>
          </w:p>
          <w:p w:rsidR="000714A0" w:rsidRDefault="000714A0">
            <w:pPr>
              <w:snapToGrid w:val="0"/>
              <w:jc w:val="left"/>
              <w:rPr>
                <w:rFonts w:ascii="宋体" w:hAnsi="宋体" w:hint="eastAsia"/>
                <w:bCs/>
                <w:szCs w:val="21"/>
              </w:rPr>
            </w:pPr>
            <w:r>
              <w:rPr>
                <w:rFonts w:ascii="宋体" w:hAnsi="宋体" w:hint="eastAsia"/>
                <w:bCs/>
                <w:szCs w:val="21"/>
              </w:rPr>
              <w:t>2、班车安排</w:t>
            </w:r>
          </w:p>
          <w:p w:rsidR="000714A0" w:rsidRDefault="000714A0">
            <w:pPr>
              <w:snapToGrid w:val="0"/>
              <w:jc w:val="left"/>
              <w:rPr>
                <w:rFonts w:ascii="宋体" w:hAnsi="宋体" w:hint="eastAsia"/>
                <w:bCs/>
                <w:szCs w:val="21"/>
              </w:rPr>
            </w:pPr>
            <w:r>
              <w:rPr>
                <w:rFonts w:ascii="宋体" w:hAnsi="宋体" w:hint="eastAsia"/>
                <w:bCs/>
                <w:szCs w:val="21"/>
              </w:rPr>
              <w:t xml:space="preserve">    管理员选择一个指定的线路，进行班车安排，可以创建工作日、双休日线路，也可以创建其他特殊日期内的线路</w:t>
            </w:r>
          </w:p>
          <w:p w:rsidR="000714A0" w:rsidRDefault="000714A0">
            <w:pPr>
              <w:snapToGrid w:val="0"/>
              <w:jc w:val="left"/>
              <w:rPr>
                <w:rFonts w:ascii="宋体" w:hAnsi="宋体" w:hint="eastAsia"/>
                <w:bCs/>
                <w:szCs w:val="21"/>
              </w:rPr>
            </w:pPr>
            <w:r>
              <w:rPr>
                <w:rFonts w:ascii="宋体" w:hAnsi="宋体" w:hint="eastAsia"/>
                <w:bCs/>
                <w:szCs w:val="21"/>
              </w:rPr>
              <w:t>3、应用设置</w:t>
            </w:r>
          </w:p>
          <w:p w:rsidR="000714A0" w:rsidRDefault="000714A0">
            <w:pPr>
              <w:snapToGrid w:val="0"/>
              <w:jc w:val="left"/>
              <w:rPr>
                <w:rFonts w:ascii="宋体" w:hAnsi="宋体" w:hint="eastAsia"/>
                <w:bCs/>
                <w:szCs w:val="21"/>
              </w:rPr>
            </w:pPr>
            <w:r>
              <w:rPr>
                <w:rFonts w:ascii="宋体" w:hAnsi="宋体" w:hint="eastAsia"/>
                <w:bCs/>
                <w:szCs w:val="21"/>
              </w:rPr>
              <w:t xml:space="preserve">    管理员设置班车乘坐须知，方便师生查看。</w:t>
            </w:r>
          </w:p>
          <w:p w:rsidR="000714A0" w:rsidRDefault="000714A0">
            <w:pPr>
              <w:snapToGrid w:val="0"/>
              <w:jc w:val="left"/>
              <w:rPr>
                <w:rFonts w:ascii="宋体" w:hAnsi="宋体" w:hint="eastAsia"/>
                <w:bCs/>
                <w:szCs w:val="21"/>
              </w:rPr>
            </w:pPr>
            <w:r>
              <w:rPr>
                <w:rFonts w:ascii="宋体" w:hAnsi="宋体" w:hint="eastAsia"/>
                <w:bCs/>
                <w:szCs w:val="21"/>
              </w:rPr>
              <w:t>3.5.7消息推送</w:t>
            </w:r>
          </w:p>
          <w:p w:rsidR="000714A0" w:rsidRDefault="000714A0">
            <w:pPr>
              <w:snapToGrid w:val="0"/>
              <w:jc w:val="left"/>
              <w:rPr>
                <w:rFonts w:ascii="宋体" w:hAnsi="宋体" w:hint="eastAsia"/>
                <w:bCs/>
                <w:szCs w:val="21"/>
              </w:rPr>
            </w:pPr>
            <w:r>
              <w:rPr>
                <w:rFonts w:ascii="宋体" w:hAnsi="宋体" w:hint="eastAsia"/>
                <w:bCs/>
                <w:szCs w:val="21"/>
              </w:rPr>
              <w:t>1、发送通知消息</w:t>
            </w:r>
          </w:p>
          <w:p w:rsidR="000714A0" w:rsidRDefault="000714A0">
            <w:pPr>
              <w:snapToGrid w:val="0"/>
              <w:jc w:val="left"/>
              <w:rPr>
                <w:rFonts w:ascii="宋体" w:hAnsi="宋体" w:hint="eastAsia"/>
                <w:bCs/>
                <w:szCs w:val="21"/>
              </w:rPr>
            </w:pPr>
            <w:r>
              <w:rPr>
                <w:rFonts w:ascii="宋体" w:hAnsi="宋体" w:hint="eastAsia"/>
                <w:bCs/>
                <w:szCs w:val="21"/>
              </w:rPr>
              <w:t xml:space="preserve">    *部门消息发布管理员可以发送文本、链接、附件等通知到指定用户组，进行点到点的消息通知。</w:t>
            </w:r>
          </w:p>
          <w:p w:rsidR="000714A0" w:rsidRDefault="000714A0">
            <w:pPr>
              <w:snapToGrid w:val="0"/>
              <w:jc w:val="left"/>
              <w:rPr>
                <w:rFonts w:ascii="宋体" w:hAnsi="宋体" w:hint="eastAsia"/>
                <w:bCs/>
                <w:szCs w:val="21"/>
              </w:rPr>
            </w:pPr>
            <w:r>
              <w:rPr>
                <w:rFonts w:ascii="宋体" w:hAnsi="宋体" w:hint="eastAsia"/>
                <w:bCs/>
                <w:szCs w:val="21"/>
              </w:rPr>
              <w:t>2、消息通知管理</w:t>
            </w:r>
          </w:p>
          <w:p w:rsidR="000714A0" w:rsidRDefault="000714A0">
            <w:pPr>
              <w:snapToGrid w:val="0"/>
              <w:jc w:val="left"/>
              <w:rPr>
                <w:rFonts w:ascii="宋体" w:hAnsi="宋体" w:hint="eastAsia"/>
                <w:bCs/>
                <w:szCs w:val="21"/>
              </w:rPr>
            </w:pPr>
            <w:r>
              <w:rPr>
                <w:rFonts w:ascii="宋体" w:hAnsi="宋体" w:hint="eastAsia"/>
                <w:bCs/>
                <w:szCs w:val="21"/>
              </w:rPr>
              <w:t xml:space="preserve">    *部门消息发布管理员管理消息内容，消息提醒，查看消息的操作日志。</w:t>
            </w:r>
          </w:p>
          <w:p w:rsidR="000714A0" w:rsidRDefault="000714A0">
            <w:pPr>
              <w:snapToGrid w:val="0"/>
              <w:jc w:val="left"/>
              <w:rPr>
                <w:rFonts w:ascii="宋体" w:hAnsi="宋体" w:hint="eastAsia"/>
                <w:bCs/>
                <w:szCs w:val="21"/>
              </w:rPr>
            </w:pPr>
            <w:r>
              <w:rPr>
                <w:rFonts w:ascii="宋体" w:hAnsi="宋体" w:hint="eastAsia"/>
                <w:bCs/>
                <w:szCs w:val="21"/>
              </w:rPr>
              <w:t>3、群组管理</w:t>
            </w:r>
          </w:p>
          <w:p w:rsidR="000714A0" w:rsidRDefault="000714A0">
            <w:pPr>
              <w:snapToGrid w:val="0"/>
              <w:jc w:val="left"/>
              <w:rPr>
                <w:rFonts w:ascii="宋体" w:hAnsi="宋体" w:hint="eastAsia"/>
                <w:bCs/>
                <w:szCs w:val="21"/>
              </w:rPr>
            </w:pPr>
            <w:r>
              <w:rPr>
                <w:rFonts w:ascii="宋体" w:hAnsi="宋体" w:hint="eastAsia"/>
                <w:bCs/>
                <w:szCs w:val="21"/>
              </w:rPr>
              <w:t xml:space="preserve">    *用于消息管理员创建</w:t>
            </w:r>
            <w:proofErr w:type="gramStart"/>
            <w:r>
              <w:rPr>
                <w:rFonts w:ascii="宋体" w:hAnsi="宋体" w:hint="eastAsia"/>
                <w:bCs/>
                <w:szCs w:val="21"/>
              </w:rPr>
              <w:t>私有群</w:t>
            </w:r>
            <w:proofErr w:type="gramEnd"/>
            <w:r>
              <w:rPr>
                <w:rFonts w:ascii="宋体" w:hAnsi="宋体" w:hint="eastAsia"/>
                <w:bCs/>
                <w:szCs w:val="21"/>
              </w:rPr>
              <w:t>组，便于维护群</w:t>
            </w:r>
            <w:proofErr w:type="gramStart"/>
            <w:r>
              <w:rPr>
                <w:rFonts w:ascii="宋体" w:hAnsi="宋体" w:hint="eastAsia"/>
                <w:bCs/>
                <w:szCs w:val="21"/>
              </w:rPr>
              <w:t>组固定</w:t>
            </w:r>
            <w:proofErr w:type="gramEnd"/>
            <w:r>
              <w:rPr>
                <w:rFonts w:ascii="宋体" w:hAnsi="宋体" w:hint="eastAsia"/>
                <w:bCs/>
                <w:szCs w:val="21"/>
              </w:rPr>
              <w:t>成员。</w:t>
            </w:r>
          </w:p>
          <w:p w:rsidR="000714A0" w:rsidRDefault="000714A0">
            <w:pPr>
              <w:snapToGrid w:val="0"/>
              <w:jc w:val="left"/>
              <w:rPr>
                <w:rFonts w:ascii="宋体" w:hAnsi="宋体" w:hint="eastAsia"/>
                <w:bCs/>
                <w:szCs w:val="21"/>
              </w:rPr>
            </w:pPr>
            <w:r>
              <w:rPr>
                <w:rFonts w:ascii="宋体" w:hAnsi="宋体" w:hint="eastAsia"/>
                <w:bCs/>
                <w:szCs w:val="21"/>
              </w:rPr>
              <w:t>3.5.8问卷调查</w:t>
            </w:r>
          </w:p>
          <w:p w:rsidR="000714A0" w:rsidRDefault="000714A0">
            <w:pPr>
              <w:snapToGrid w:val="0"/>
              <w:jc w:val="left"/>
              <w:rPr>
                <w:rFonts w:ascii="宋体" w:hAnsi="宋体" w:hint="eastAsia"/>
                <w:bCs/>
                <w:szCs w:val="21"/>
              </w:rPr>
            </w:pPr>
            <w:r>
              <w:rPr>
                <w:rFonts w:ascii="宋体" w:hAnsi="宋体" w:hint="eastAsia"/>
                <w:bCs/>
                <w:szCs w:val="21"/>
              </w:rPr>
              <w:t>1、调查问卷管理</w:t>
            </w:r>
          </w:p>
          <w:p w:rsidR="000714A0" w:rsidRDefault="000714A0">
            <w:pPr>
              <w:snapToGrid w:val="0"/>
              <w:jc w:val="left"/>
              <w:rPr>
                <w:rFonts w:ascii="宋体" w:hAnsi="宋体" w:hint="eastAsia"/>
                <w:bCs/>
                <w:szCs w:val="21"/>
              </w:rPr>
            </w:pPr>
            <w:r>
              <w:rPr>
                <w:rFonts w:ascii="宋体" w:hAnsi="宋体" w:hint="eastAsia"/>
                <w:bCs/>
                <w:szCs w:val="21"/>
              </w:rPr>
              <w:t xml:space="preserve">    支持创建问卷、表单、投票的问卷调查，可视化拖拽编辑问卷内容，选择填写问卷的人员限制。</w:t>
            </w:r>
          </w:p>
          <w:p w:rsidR="000714A0" w:rsidRDefault="000714A0">
            <w:pPr>
              <w:snapToGrid w:val="0"/>
              <w:jc w:val="left"/>
              <w:rPr>
                <w:rFonts w:ascii="宋体" w:hAnsi="宋体" w:hint="eastAsia"/>
                <w:bCs/>
                <w:szCs w:val="21"/>
              </w:rPr>
            </w:pPr>
            <w:r>
              <w:rPr>
                <w:rFonts w:ascii="宋体" w:hAnsi="宋体" w:hint="eastAsia"/>
                <w:bCs/>
                <w:szCs w:val="21"/>
              </w:rPr>
              <w:t>2、问卷数据分析</w:t>
            </w:r>
          </w:p>
          <w:p w:rsidR="000714A0" w:rsidRDefault="000714A0">
            <w:pPr>
              <w:snapToGrid w:val="0"/>
              <w:jc w:val="left"/>
              <w:rPr>
                <w:rFonts w:ascii="宋体" w:hAnsi="宋体" w:hint="eastAsia"/>
                <w:bCs/>
                <w:szCs w:val="21"/>
              </w:rPr>
            </w:pPr>
            <w:r>
              <w:rPr>
                <w:rFonts w:ascii="宋体" w:hAnsi="宋体" w:hint="eastAsia"/>
                <w:bCs/>
                <w:szCs w:val="21"/>
              </w:rPr>
              <w:t xml:space="preserve">   可以查看填写实时进展，查看问卷的答案分析，支持导出功能。</w:t>
            </w:r>
          </w:p>
          <w:p w:rsidR="000714A0" w:rsidRDefault="000714A0">
            <w:pPr>
              <w:snapToGrid w:val="0"/>
              <w:jc w:val="left"/>
              <w:rPr>
                <w:rFonts w:ascii="宋体" w:hAnsi="宋体" w:hint="eastAsia"/>
                <w:bCs/>
                <w:szCs w:val="21"/>
              </w:rPr>
            </w:pPr>
            <w:r>
              <w:rPr>
                <w:rFonts w:ascii="宋体" w:hAnsi="宋体" w:hint="eastAsia"/>
                <w:bCs/>
                <w:szCs w:val="21"/>
              </w:rPr>
              <w:t>3、消息通知</w:t>
            </w:r>
          </w:p>
          <w:p w:rsidR="000714A0" w:rsidRDefault="000714A0">
            <w:pPr>
              <w:snapToGrid w:val="0"/>
              <w:jc w:val="left"/>
              <w:rPr>
                <w:rFonts w:ascii="宋体" w:hAnsi="宋体" w:hint="eastAsia"/>
                <w:bCs/>
                <w:szCs w:val="21"/>
              </w:rPr>
            </w:pPr>
            <w:r>
              <w:rPr>
                <w:rFonts w:ascii="宋体" w:hAnsi="宋体" w:hint="eastAsia"/>
                <w:bCs/>
                <w:szCs w:val="21"/>
              </w:rPr>
              <w:t xml:space="preserve">    当问卷管理员设置问卷的人员限制后，管理员可以发送问卷的链接给指定的人群进行填写。</w:t>
            </w:r>
          </w:p>
          <w:p w:rsidR="000714A0" w:rsidRDefault="000714A0">
            <w:pPr>
              <w:snapToGrid w:val="0"/>
              <w:jc w:val="left"/>
              <w:rPr>
                <w:rFonts w:ascii="宋体" w:hAnsi="宋体" w:hint="eastAsia"/>
                <w:bCs/>
                <w:szCs w:val="21"/>
              </w:rPr>
            </w:pPr>
            <w:r>
              <w:rPr>
                <w:rFonts w:ascii="宋体" w:hAnsi="宋体" w:hint="eastAsia"/>
                <w:bCs/>
                <w:szCs w:val="21"/>
              </w:rPr>
              <w:t>4、问卷查看</w:t>
            </w:r>
          </w:p>
          <w:p w:rsidR="000714A0" w:rsidRDefault="000714A0">
            <w:pPr>
              <w:snapToGrid w:val="0"/>
              <w:ind w:firstLine="420"/>
              <w:jc w:val="left"/>
              <w:rPr>
                <w:rFonts w:ascii="宋体" w:hAnsi="宋体" w:hint="eastAsia"/>
                <w:bCs/>
                <w:szCs w:val="21"/>
              </w:rPr>
            </w:pPr>
            <w:r>
              <w:rPr>
                <w:rFonts w:ascii="宋体" w:hAnsi="宋体" w:hint="eastAsia"/>
                <w:bCs/>
                <w:szCs w:val="21"/>
              </w:rPr>
              <w:t>师生打开问卷链接，可以在PC和移动端随时 填写问卷内容，进行提交。</w:t>
            </w:r>
          </w:p>
          <w:p w:rsidR="000714A0" w:rsidRDefault="000714A0">
            <w:pPr>
              <w:snapToGrid w:val="0"/>
              <w:jc w:val="left"/>
              <w:rPr>
                <w:rFonts w:ascii="宋体" w:hAnsi="宋体" w:hint="eastAsia"/>
                <w:bCs/>
                <w:szCs w:val="21"/>
              </w:rPr>
            </w:pPr>
            <w:r>
              <w:rPr>
                <w:rFonts w:ascii="宋体" w:hAnsi="宋体" w:hint="eastAsia"/>
                <w:bCs/>
                <w:szCs w:val="21"/>
              </w:rPr>
              <w:t>3.5.9教职工因公出国（境）申请</w:t>
            </w:r>
          </w:p>
          <w:p w:rsidR="000714A0" w:rsidRDefault="000714A0">
            <w:pPr>
              <w:snapToGrid w:val="0"/>
              <w:jc w:val="left"/>
              <w:rPr>
                <w:rFonts w:ascii="宋体" w:hAnsi="宋体" w:hint="eastAsia"/>
                <w:bCs/>
                <w:szCs w:val="21"/>
              </w:rPr>
            </w:pPr>
            <w:r>
              <w:rPr>
                <w:rFonts w:ascii="宋体" w:hAnsi="宋体" w:hint="eastAsia"/>
                <w:bCs/>
                <w:szCs w:val="21"/>
              </w:rPr>
              <w:t>1、教职工因公出国(境)申请</w:t>
            </w:r>
          </w:p>
          <w:p w:rsidR="000714A0" w:rsidRDefault="000714A0">
            <w:pPr>
              <w:snapToGrid w:val="0"/>
              <w:jc w:val="left"/>
              <w:rPr>
                <w:rFonts w:ascii="宋体" w:hAnsi="宋体" w:hint="eastAsia"/>
                <w:bCs/>
                <w:szCs w:val="21"/>
              </w:rPr>
            </w:pPr>
            <w:r>
              <w:rPr>
                <w:rFonts w:ascii="宋体" w:hAnsi="宋体" w:hint="eastAsia"/>
                <w:bCs/>
                <w:szCs w:val="21"/>
              </w:rPr>
              <w:t xml:space="preserve">   教职工因公出国(境)申请，查看已办申请。</w:t>
            </w:r>
          </w:p>
          <w:p w:rsidR="000714A0" w:rsidRDefault="000714A0">
            <w:pPr>
              <w:snapToGrid w:val="0"/>
              <w:jc w:val="left"/>
              <w:rPr>
                <w:rFonts w:ascii="宋体" w:hAnsi="宋体" w:hint="eastAsia"/>
                <w:bCs/>
                <w:szCs w:val="21"/>
              </w:rPr>
            </w:pPr>
            <w:r>
              <w:rPr>
                <w:rFonts w:ascii="宋体" w:hAnsi="宋体" w:hint="eastAsia"/>
                <w:bCs/>
                <w:szCs w:val="21"/>
              </w:rPr>
              <w:lastRenderedPageBreak/>
              <w:t>2、教职工因公出国(境)审核办理</w:t>
            </w:r>
          </w:p>
          <w:p w:rsidR="000714A0" w:rsidRDefault="000714A0">
            <w:pPr>
              <w:snapToGrid w:val="0"/>
              <w:jc w:val="left"/>
              <w:rPr>
                <w:rFonts w:ascii="宋体" w:hAnsi="宋体" w:hint="eastAsia"/>
                <w:bCs/>
                <w:szCs w:val="21"/>
              </w:rPr>
            </w:pPr>
            <w:r>
              <w:rPr>
                <w:rFonts w:ascii="宋体" w:hAnsi="宋体" w:hint="eastAsia"/>
                <w:bCs/>
                <w:szCs w:val="21"/>
              </w:rPr>
              <w:t xml:space="preserve">   流程配置，流程审核办理，消息提醒。</w:t>
            </w:r>
          </w:p>
          <w:p w:rsidR="000714A0" w:rsidRDefault="000714A0">
            <w:pPr>
              <w:snapToGrid w:val="0"/>
              <w:jc w:val="left"/>
              <w:rPr>
                <w:rFonts w:ascii="宋体" w:hAnsi="宋体" w:hint="eastAsia"/>
                <w:bCs/>
                <w:szCs w:val="21"/>
              </w:rPr>
            </w:pPr>
            <w:r>
              <w:rPr>
                <w:rFonts w:ascii="宋体" w:hAnsi="宋体" w:hint="eastAsia"/>
                <w:bCs/>
                <w:szCs w:val="21"/>
              </w:rPr>
              <w:t>3、教职工因公出国(境)管理</w:t>
            </w:r>
          </w:p>
          <w:p w:rsidR="000714A0" w:rsidRDefault="000714A0">
            <w:pPr>
              <w:snapToGrid w:val="0"/>
              <w:jc w:val="left"/>
              <w:rPr>
                <w:rFonts w:ascii="宋体" w:hAnsi="宋体" w:hint="eastAsia"/>
                <w:bCs/>
                <w:szCs w:val="21"/>
              </w:rPr>
            </w:pPr>
            <w:r>
              <w:rPr>
                <w:rFonts w:ascii="宋体" w:hAnsi="宋体" w:hint="eastAsia"/>
                <w:bCs/>
                <w:szCs w:val="21"/>
              </w:rPr>
              <w:t xml:space="preserve">   教职工因公出国信息管理。</w:t>
            </w:r>
          </w:p>
          <w:p w:rsidR="000714A0" w:rsidRDefault="000714A0">
            <w:pPr>
              <w:snapToGrid w:val="0"/>
              <w:jc w:val="left"/>
              <w:rPr>
                <w:rFonts w:ascii="宋体" w:hAnsi="宋体" w:hint="eastAsia"/>
                <w:bCs/>
                <w:szCs w:val="21"/>
              </w:rPr>
            </w:pPr>
            <w:r>
              <w:rPr>
                <w:rFonts w:ascii="宋体" w:hAnsi="宋体" w:hint="eastAsia"/>
                <w:bCs/>
                <w:szCs w:val="21"/>
              </w:rPr>
              <w:t>3.5.10网络报修</w:t>
            </w:r>
          </w:p>
          <w:p w:rsidR="000714A0" w:rsidRDefault="000714A0">
            <w:pPr>
              <w:snapToGrid w:val="0"/>
              <w:jc w:val="left"/>
              <w:rPr>
                <w:rFonts w:ascii="宋体" w:hAnsi="宋体" w:hint="eastAsia"/>
                <w:bCs/>
                <w:szCs w:val="21"/>
              </w:rPr>
            </w:pPr>
            <w:r>
              <w:rPr>
                <w:rFonts w:ascii="宋体" w:hAnsi="宋体" w:hint="eastAsia"/>
                <w:bCs/>
                <w:szCs w:val="21"/>
              </w:rPr>
              <w:t>当师生在使用校园网络或信息系统服务时，发生错误或异常等故障问题时，可以通过电话、网上、移动端直接进行报修。当报修后需要查看报修处理进度时，可以在手机端或网上进行查看进度。当网上报修内容有处理时可以给予通知提醒，报修处理后可以进行反馈评价。</w:t>
            </w:r>
          </w:p>
          <w:p w:rsidR="000714A0" w:rsidRDefault="000714A0">
            <w:pPr>
              <w:snapToGrid w:val="0"/>
              <w:jc w:val="left"/>
              <w:rPr>
                <w:rFonts w:ascii="宋体" w:hAnsi="宋体" w:hint="eastAsia"/>
                <w:bCs/>
                <w:szCs w:val="21"/>
              </w:rPr>
            </w:pPr>
            <w:r>
              <w:rPr>
                <w:rFonts w:ascii="宋体" w:hAnsi="宋体" w:hint="eastAsia"/>
                <w:bCs/>
                <w:szCs w:val="21"/>
              </w:rPr>
              <w:t>不同网络故障的管理员可以网上查看和回复自己需要处理的故障问题，对线上线下报修信息进行管理。</w:t>
            </w:r>
          </w:p>
          <w:p w:rsidR="000714A0" w:rsidRDefault="000714A0">
            <w:pPr>
              <w:snapToGrid w:val="0"/>
              <w:jc w:val="left"/>
              <w:rPr>
                <w:rFonts w:ascii="宋体" w:hAnsi="宋体" w:hint="eastAsia"/>
                <w:bCs/>
                <w:szCs w:val="21"/>
              </w:rPr>
            </w:pPr>
            <w:r>
              <w:rPr>
                <w:rFonts w:ascii="宋体" w:hAnsi="宋体" w:hint="eastAsia"/>
                <w:bCs/>
                <w:szCs w:val="21"/>
              </w:rPr>
              <w:t>1、网络报修申请</w:t>
            </w:r>
          </w:p>
          <w:p w:rsidR="000714A0" w:rsidRDefault="000714A0">
            <w:pPr>
              <w:snapToGrid w:val="0"/>
              <w:jc w:val="left"/>
              <w:rPr>
                <w:rFonts w:ascii="宋体" w:hAnsi="宋体" w:hint="eastAsia"/>
                <w:bCs/>
                <w:szCs w:val="21"/>
              </w:rPr>
            </w:pPr>
            <w:r>
              <w:rPr>
                <w:rFonts w:ascii="宋体" w:hAnsi="宋体" w:hint="eastAsia"/>
                <w:bCs/>
                <w:szCs w:val="21"/>
              </w:rPr>
              <w:t xml:space="preserve">    师生发现网络故障时，进行报修申请，查看我的报修记录。功能要求实现：</w:t>
            </w:r>
          </w:p>
          <w:p w:rsidR="000714A0" w:rsidRDefault="000714A0">
            <w:pPr>
              <w:snapToGrid w:val="0"/>
              <w:jc w:val="left"/>
              <w:rPr>
                <w:rFonts w:ascii="宋体" w:hAnsi="宋体" w:hint="eastAsia"/>
                <w:bCs/>
                <w:szCs w:val="21"/>
              </w:rPr>
            </w:pPr>
            <w:r>
              <w:rPr>
                <w:rFonts w:ascii="宋体" w:hAnsi="宋体" w:hint="eastAsia"/>
                <w:bCs/>
                <w:szCs w:val="21"/>
              </w:rPr>
              <w:t>  1)师生填写报修单，提交后，直接提交到负责报修的故障类型的管理员。</w:t>
            </w:r>
          </w:p>
          <w:p w:rsidR="000714A0" w:rsidRDefault="000714A0">
            <w:pPr>
              <w:snapToGrid w:val="0"/>
              <w:jc w:val="left"/>
              <w:rPr>
                <w:rFonts w:ascii="宋体" w:hAnsi="宋体" w:hint="eastAsia"/>
                <w:bCs/>
                <w:szCs w:val="21"/>
              </w:rPr>
            </w:pPr>
            <w:r>
              <w:rPr>
                <w:rFonts w:ascii="宋体" w:hAnsi="宋体" w:hint="eastAsia"/>
                <w:bCs/>
                <w:szCs w:val="21"/>
              </w:rPr>
              <w:t>  2)在“我的报修记录”中，查看已报修的网络故障的处理进度，以及进行反馈评价。</w:t>
            </w:r>
          </w:p>
          <w:p w:rsidR="000714A0" w:rsidRDefault="000714A0">
            <w:pPr>
              <w:snapToGrid w:val="0"/>
              <w:jc w:val="left"/>
              <w:rPr>
                <w:rFonts w:ascii="宋体" w:hAnsi="宋体" w:hint="eastAsia"/>
                <w:bCs/>
                <w:szCs w:val="21"/>
              </w:rPr>
            </w:pPr>
            <w:r>
              <w:rPr>
                <w:rFonts w:ascii="宋体" w:hAnsi="宋体" w:hint="eastAsia"/>
                <w:bCs/>
                <w:szCs w:val="21"/>
              </w:rPr>
              <w:t>  3)当故障被处理时，会按照消息提醒方式，通知报修人。</w:t>
            </w:r>
          </w:p>
          <w:p w:rsidR="000714A0" w:rsidRDefault="000714A0">
            <w:pPr>
              <w:snapToGrid w:val="0"/>
              <w:jc w:val="left"/>
              <w:rPr>
                <w:rFonts w:ascii="宋体" w:hAnsi="宋体" w:hint="eastAsia"/>
                <w:bCs/>
                <w:szCs w:val="21"/>
              </w:rPr>
            </w:pPr>
            <w:r>
              <w:rPr>
                <w:rFonts w:ascii="宋体" w:hAnsi="宋体" w:hint="eastAsia"/>
                <w:bCs/>
                <w:szCs w:val="21"/>
              </w:rPr>
              <w:t>  4)支持按照关键字、故障类型、故障状态进行搜索报修信息。</w:t>
            </w:r>
          </w:p>
          <w:p w:rsidR="000714A0" w:rsidRDefault="000714A0">
            <w:pPr>
              <w:snapToGrid w:val="0"/>
              <w:jc w:val="left"/>
              <w:rPr>
                <w:rFonts w:ascii="宋体" w:hAnsi="宋体" w:hint="eastAsia"/>
                <w:bCs/>
                <w:szCs w:val="21"/>
              </w:rPr>
            </w:pPr>
            <w:r>
              <w:rPr>
                <w:rFonts w:ascii="宋体" w:hAnsi="宋体" w:hint="eastAsia"/>
                <w:bCs/>
                <w:szCs w:val="21"/>
              </w:rPr>
              <w:t>2、网络报修信息管理</w:t>
            </w:r>
          </w:p>
          <w:p w:rsidR="000714A0" w:rsidRDefault="000714A0">
            <w:pPr>
              <w:snapToGrid w:val="0"/>
              <w:jc w:val="left"/>
              <w:rPr>
                <w:rFonts w:ascii="宋体" w:hAnsi="宋体" w:hint="eastAsia"/>
                <w:bCs/>
                <w:szCs w:val="21"/>
              </w:rPr>
            </w:pPr>
            <w:r>
              <w:rPr>
                <w:rFonts w:ascii="宋体" w:hAnsi="宋体" w:hint="eastAsia"/>
                <w:bCs/>
                <w:szCs w:val="21"/>
              </w:rPr>
              <w:t xml:space="preserve">  功能要求实现：</w:t>
            </w:r>
          </w:p>
          <w:p w:rsidR="000714A0" w:rsidRDefault="000714A0">
            <w:pPr>
              <w:snapToGrid w:val="0"/>
              <w:jc w:val="left"/>
              <w:rPr>
                <w:rFonts w:ascii="宋体" w:hAnsi="宋体" w:hint="eastAsia"/>
                <w:bCs/>
                <w:szCs w:val="21"/>
              </w:rPr>
            </w:pPr>
            <w:r>
              <w:rPr>
                <w:rFonts w:ascii="宋体" w:hAnsi="宋体" w:hint="eastAsia"/>
                <w:bCs/>
                <w:szCs w:val="21"/>
              </w:rPr>
              <w:t>1)管理负责的故障类型的报修信息，支持新建、删除、详情。</w:t>
            </w:r>
          </w:p>
          <w:p w:rsidR="000714A0" w:rsidRDefault="000714A0">
            <w:pPr>
              <w:snapToGrid w:val="0"/>
              <w:jc w:val="left"/>
              <w:rPr>
                <w:rFonts w:ascii="宋体" w:hAnsi="宋体" w:hint="eastAsia"/>
                <w:bCs/>
                <w:szCs w:val="21"/>
              </w:rPr>
            </w:pPr>
            <w:r>
              <w:rPr>
                <w:rFonts w:ascii="宋体" w:hAnsi="宋体" w:hint="eastAsia"/>
                <w:bCs/>
                <w:szCs w:val="21"/>
              </w:rPr>
              <w:t>2)管理员在详细页中回复和编辑报修信息，查看评价情况。</w:t>
            </w:r>
          </w:p>
          <w:p w:rsidR="000714A0" w:rsidRDefault="000714A0">
            <w:pPr>
              <w:snapToGrid w:val="0"/>
              <w:jc w:val="left"/>
              <w:rPr>
                <w:rFonts w:ascii="宋体" w:hAnsi="宋体" w:hint="eastAsia"/>
                <w:bCs/>
                <w:szCs w:val="21"/>
              </w:rPr>
            </w:pPr>
            <w:r>
              <w:rPr>
                <w:rFonts w:ascii="宋体" w:hAnsi="宋体" w:hint="eastAsia"/>
                <w:bCs/>
                <w:szCs w:val="21"/>
              </w:rPr>
              <w:t>3)支持按照关键字、故障类型、处理状态查询报修信息。</w:t>
            </w:r>
          </w:p>
          <w:p w:rsidR="000714A0" w:rsidRDefault="000714A0">
            <w:pPr>
              <w:snapToGrid w:val="0"/>
              <w:jc w:val="left"/>
              <w:rPr>
                <w:rFonts w:ascii="宋体" w:hAnsi="宋体" w:hint="eastAsia"/>
                <w:bCs/>
                <w:szCs w:val="21"/>
              </w:rPr>
            </w:pPr>
            <w:r>
              <w:rPr>
                <w:rFonts w:ascii="宋体" w:hAnsi="宋体" w:hint="eastAsia"/>
                <w:bCs/>
                <w:szCs w:val="21"/>
              </w:rPr>
              <w:t>4)当报修信息已经得到报修人评价时，按照消息提醒的设置，收到消息通知。</w:t>
            </w:r>
          </w:p>
          <w:p w:rsidR="000714A0" w:rsidRDefault="000714A0">
            <w:pPr>
              <w:snapToGrid w:val="0"/>
              <w:jc w:val="left"/>
              <w:rPr>
                <w:rFonts w:ascii="宋体" w:hAnsi="宋体" w:hint="eastAsia"/>
                <w:bCs/>
                <w:szCs w:val="21"/>
              </w:rPr>
            </w:pPr>
            <w:r>
              <w:rPr>
                <w:rFonts w:ascii="宋体" w:hAnsi="宋体" w:hint="eastAsia"/>
                <w:bCs/>
                <w:szCs w:val="21"/>
              </w:rPr>
              <w:t>3、网络报修应用设置</w:t>
            </w:r>
          </w:p>
          <w:p w:rsidR="000714A0" w:rsidRDefault="000714A0">
            <w:pPr>
              <w:snapToGrid w:val="0"/>
              <w:jc w:val="left"/>
              <w:rPr>
                <w:rFonts w:ascii="宋体" w:hAnsi="宋体" w:hint="eastAsia"/>
                <w:bCs/>
                <w:szCs w:val="21"/>
              </w:rPr>
            </w:pPr>
            <w:r>
              <w:rPr>
                <w:rFonts w:ascii="宋体" w:hAnsi="宋体" w:hint="eastAsia"/>
                <w:bCs/>
                <w:szCs w:val="21"/>
              </w:rPr>
              <w:t xml:space="preserve">   功能要求实现：</w:t>
            </w:r>
          </w:p>
          <w:p w:rsidR="000714A0" w:rsidRDefault="000714A0">
            <w:pPr>
              <w:snapToGrid w:val="0"/>
              <w:jc w:val="left"/>
              <w:rPr>
                <w:rFonts w:ascii="宋体" w:hAnsi="宋体" w:hint="eastAsia"/>
                <w:bCs/>
                <w:szCs w:val="21"/>
              </w:rPr>
            </w:pPr>
            <w:r>
              <w:rPr>
                <w:rFonts w:ascii="宋体" w:hAnsi="宋体" w:hint="eastAsia"/>
                <w:bCs/>
                <w:szCs w:val="21"/>
              </w:rPr>
              <w:t> 1)故障类型管理：添加、编辑、删除故障类型、负责受理的网络管理</w:t>
            </w:r>
            <w:proofErr w:type="gramStart"/>
            <w:r>
              <w:rPr>
                <w:rFonts w:ascii="宋体" w:hAnsi="宋体" w:hint="eastAsia"/>
                <w:bCs/>
                <w:szCs w:val="21"/>
              </w:rPr>
              <w:t>员用户组</w:t>
            </w:r>
            <w:proofErr w:type="gramEnd"/>
          </w:p>
          <w:p w:rsidR="000714A0" w:rsidRDefault="000714A0">
            <w:pPr>
              <w:snapToGrid w:val="0"/>
              <w:jc w:val="left"/>
              <w:rPr>
                <w:rFonts w:ascii="宋体" w:hAnsi="宋体" w:hint="eastAsia"/>
                <w:bCs/>
                <w:szCs w:val="21"/>
              </w:rPr>
            </w:pPr>
            <w:r>
              <w:rPr>
                <w:rFonts w:ascii="宋体" w:hAnsi="宋体" w:hint="eastAsia"/>
                <w:bCs/>
                <w:szCs w:val="21"/>
              </w:rPr>
              <w:t> 2)故障区域维护：新建、编辑、删除区域维护，包括区域编码、区域名称、区域包含的子地点。</w:t>
            </w:r>
          </w:p>
          <w:p w:rsidR="000714A0" w:rsidRDefault="000714A0">
            <w:pPr>
              <w:snapToGrid w:val="0"/>
              <w:jc w:val="left"/>
              <w:rPr>
                <w:rFonts w:ascii="宋体" w:hAnsi="宋体" w:hint="eastAsia"/>
                <w:bCs/>
                <w:szCs w:val="21"/>
              </w:rPr>
            </w:pPr>
            <w:r>
              <w:rPr>
                <w:rFonts w:ascii="宋体" w:hAnsi="宋体" w:hint="eastAsia"/>
                <w:bCs/>
                <w:szCs w:val="21"/>
              </w:rPr>
              <w:t> 3)消息提醒设置：按照学校实际的消息渠道和需要，设置消息提醒方式，支持PC端、移动端APP、短信、邮件、</w:t>
            </w:r>
            <w:proofErr w:type="gramStart"/>
            <w:r>
              <w:rPr>
                <w:rFonts w:ascii="宋体" w:hAnsi="宋体" w:hint="eastAsia"/>
                <w:bCs/>
                <w:szCs w:val="21"/>
              </w:rPr>
              <w:t>微信等</w:t>
            </w:r>
            <w:proofErr w:type="gramEnd"/>
            <w:r>
              <w:rPr>
                <w:rFonts w:ascii="宋体" w:hAnsi="宋体" w:hint="eastAsia"/>
                <w:bCs/>
                <w:szCs w:val="21"/>
              </w:rPr>
              <w:t>。</w:t>
            </w:r>
          </w:p>
          <w:p w:rsidR="000714A0" w:rsidRDefault="000714A0">
            <w:pPr>
              <w:snapToGrid w:val="0"/>
              <w:jc w:val="left"/>
              <w:rPr>
                <w:rFonts w:ascii="宋体" w:hAnsi="宋体" w:hint="eastAsia"/>
                <w:bCs/>
                <w:szCs w:val="21"/>
              </w:rPr>
            </w:pPr>
            <w:r>
              <w:rPr>
                <w:rFonts w:ascii="宋体" w:hAnsi="宋体" w:hint="eastAsia"/>
                <w:bCs/>
                <w:szCs w:val="21"/>
              </w:rPr>
              <w:t> 4)网络报修查询，支持按照报修类型和报修时间、报修渠道进行查询，查看详情。</w:t>
            </w:r>
          </w:p>
          <w:p w:rsidR="000714A0" w:rsidRDefault="000714A0">
            <w:pPr>
              <w:snapToGrid w:val="0"/>
              <w:jc w:val="left"/>
              <w:rPr>
                <w:rFonts w:ascii="宋体" w:hAnsi="宋体" w:hint="eastAsia"/>
                <w:bCs/>
                <w:szCs w:val="21"/>
              </w:rPr>
            </w:pPr>
            <w:r>
              <w:rPr>
                <w:rFonts w:ascii="宋体" w:hAnsi="宋体" w:hint="eastAsia"/>
                <w:bCs/>
                <w:szCs w:val="21"/>
              </w:rPr>
              <w:t>4技术要求</w:t>
            </w:r>
          </w:p>
          <w:p w:rsidR="000714A0" w:rsidRDefault="000714A0">
            <w:pPr>
              <w:snapToGrid w:val="0"/>
              <w:jc w:val="left"/>
              <w:rPr>
                <w:rFonts w:ascii="宋体" w:hAnsi="宋体" w:hint="eastAsia"/>
                <w:bCs/>
                <w:szCs w:val="21"/>
              </w:rPr>
            </w:pPr>
            <w:r>
              <w:rPr>
                <w:rFonts w:ascii="宋体" w:hAnsi="宋体" w:hint="eastAsia"/>
                <w:bCs/>
                <w:szCs w:val="21"/>
              </w:rPr>
              <w:t>1、遵循SOA架构</w:t>
            </w:r>
          </w:p>
          <w:p w:rsidR="000714A0" w:rsidRDefault="000714A0">
            <w:pPr>
              <w:snapToGrid w:val="0"/>
              <w:jc w:val="left"/>
              <w:rPr>
                <w:rFonts w:ascii="宋体" w:hAnsi="宋体" w:hint="eastAsia"/>
                <w:bCs/>
                <w:szCs w:val="21"/>
              </w:rPr>
            </w:pPr>
            <w:r>
              <w:rPr>
                <w:rFonts w:ascii="宋体" w:hAnsi="宋体" w:hint="eastAsia"/>
                <w:bCs/>
                <w:szCs w:val="21"/>
              </w:rPr>
              <w:t xml:space="preserve">    建设依据SOA（Service Oriented Architecture）的思想，重新构造校园信息化系统的总体架构，打破传统业务系统的界限，真正以人为本，制定行业服务粒度划分规范，以服务为核心，实现搭积木式的信息服务应用的开发方式，通过基础服务的动态组合，随需应变，快速满足不同用户角色的信息服务需求。</w:t>
            </w:r>
          </w:p>
          <w:p w:rsidR="000714A0" w:rsidRDefault="000714A0">
            <w:pPr>
              <w:snapToGrid w:val="0"/>
              <w:jc w:val="left"/>
              <w:rPr>
                <w:rFonts w:ascii="宋体" w:hAnsi="宋体" w:hint="eastAsia"/>
                <w:bCs/>
                <w:szCs w:val="21"/>
              </w:rPr>
            </w:pPr>
            <w:r>
              <w:rPr>
                <w:rFonts w:ascii="宋体" w:hAnsi="宋体" w:hint="eastAsia"/>
                <w:bCs/>
                <w:szCs w:val="21"/>
              </w:rPr>
              <w:t>2、开放式校园信息服务构建要求</w:t>
            </w:r>
          </w:p>
          <w:p w:rsidR="000714A0" w:rsidRDefault="000714A0">
            <w:pPr>
              <w:snapToGrid w:val="0"/>
              <w:jc w:val="left"/>
              <w:rPr>
                <w:rFonts w:ascii="宋体" w:hAnsi="宋体" w:hint="eastAsia"/>
                <w:bCs/>
                <w:szCs w:val="21"/>
              </w:rPr>
            </w:pPr>
            <w:r>
              <w:rPr>
                <w:rFonts w:ascii="宋体" w:hAnsi="宋体" w:hint="eastAsia"/>
                <w:bCs/>
                <w:szCs w:val="21"/>
              </w:rPr>
              <w:t xml:space="preserve">    提供标准的应用构建、接入规范，可以兼容任何符合接入标准的业务应用，并且提供丰富的应用程序编程接口或服务以供调用。遵循Web Service或</w:t>
            </w:r>
            <w:proofErr w:type="spellStart"/>
            <w:r>
              <w:rPr>
                <w:rFonts w:ascii="宋体" w:hAnsi="宋体" w:hint="eastAsia"/>
                <w:bCs/>
                <w:szCs w:val="21"/>
              </w:rPr>
              <w:t>RESTful</w:t>
            </w:r>
            <w:proofErr w:type="spellEnd"/>
            <w:r>
              <w:rPr>
                <w:rFonts w:ascii="宋体" w:hAnsi="宋体" w:hint="eastAsia"/>
                <w:bCs/>
                <w:szCs w:val="21"/>
              </w:rPr>
              <w:t xml:space="preserve"> API接口、Spring MVC Framework标准架构。遵循Web Components规范，可使用Google Polymer开发包。</w:t>
            </w:r>
          </w:p>
          <w:p w:rsidR="000714A0" w:rsidRDefault="000714A0">
            <w:pPr>
              <w:snapToGrid w:val="0"/>
              <w:jc w:val="left"/>
              <w:rPr>
                <w:rFonts w:ascii="宋体" w:hAnsi="宋体" w:hint="eastAsia"/>
                <w:bCs/>
                <w:szCs w:val="21"/>
              </w:rPr>
            </w:pPr>
            <w:r>
              <w:rPr>
                <w:rFonts w:ascii="宋体" w:hAnsi="宋体" w:hint="eastAsia"/>
                <w:bCs/>
                <w:szCs w:val="21"/>
              </w:rPr>
              <w:t>3、可集成性</w:t>
            </w:r>
          </w:p>
          <w:p w:rsidR="000714A0" w:rsidRDefault="000714A0">
            <w:pPr>
              <w:snapToGrid w:val="0"/>
              <w:jc w:val="left"/>
              <w:rPr>
                <w:rFonts w:ascii="宋体" w:hAnsi="宋体" w:hint="eastAsia"/>
                <w:bCs/>
                <w:szCs w:val="21"/>
              </w:rPr>
            </w:pPr>
            <w:r>
              <w:rPr>
                <w:rFonts w:ascii="宋体" w:hAnsi="宋体" w:hint="eastAsia"/>
                <w:bCs/>
                <w:szCs w:val="21"/>
              </w:rPr>
              <w:t xml:space="preserve">    要求所建系统按照统一的规范以服务的形式提供信息化基础能力开放，让各种资源可以方便的集成到校园门户平台中，迅速的为用户提供服务。</w:t>
            </w:r>
          </w:p>
          <w:p w:rsidR="000714A0" w:rsidRDefault="000714A0">
            <w:pPr>
              <w:snapToGrid w:val="0"/>
              <w:jc w:val="left"/>
              <w:rPr>
                <w:rFonts w:ascii="宋体" w:hAnsi="宋体" w:hint="eastAsia"/>
                <w:bCs/>
                <w:szCs w:val="21"/>
              </w:rPr>
            </w:pPr>
            <w:r>
              <w:rPr>
                <w:rFonts w:ascii="宋体" w:hAnsi="宋体" w:hint="eastAsia"/>
                <w:bCs/>
                <w:szCs w:val="21"/>
              </w:rPr>
              <w:t xml:space="preserve">    对不同的业务需求可提供多种集成方式，保证良好的集成效果。</w:t>
            </w:r>
          </w:p>
          <w:p w:rsidR="000714A0" w:rsidRDefault="000714A0">
            <w:pPr>
              <w:snapToGrid w:val="0"/>
              <w:jc w:val="left"/>
              <w:rPr>
                <w:rFonts w:ascii="宋体" w:hAnsi="宋体" w:hint="eastAsia"/>
                <w:bCs/>
                <w:szCs w:val="21"/>
              </w:rPr>
            </w:pPr>
            <w:r>
              <w:rPr>
                <w:rFonts w:ascii="宋体" w:hAnsi="宋体" w:hint="eastAsia"/>
                <w:bCs/>
                <w:szCs w:val="21"/>
              </w:rPr>
              <w:t>4、跨平台性</w:t>
            </w:r>
          </w:p>
          <w:p w:rsidR="000714A0" w:rsidRDefault="000714A0">
            <w:pPr>
              <w:snapToGrid w:val="0"/>
              <w:jc w:val="left"/>
              <w:rPr>
                <w:rFonts w:ascii="宋体" w:hAnsi="宋体" w:hint="eastAsia"/>
                <w:bCs/>
                <w:szCs w:val="21"/>
              </w:rPr>
            </w:pPr>
            <w:r>
              <w:rPr>
                <w:rFonts w:ascii="宋体" w:hAnsi="宋体" w:hint="eastAsia"/>
                <w:bCs/>
                <w:szCs w:val="21"/>
              </w:rPr>
              <w:t xml:space="preserve">    支持Unix、Linux、Windows多种平台，完全支持跨平台的部署。</w:t>
            </w:r>
          </w:p>
          <w:p w:rsidR="000714A0" w:rsidRDefault="000714A0">
            <w:pPr>
              <w:snapToGrid w:val="0"/>
              <w:jc w:val="left"/>
              <w:rPr>
                <w:rFonts w:ascii="宋体" w:hAnsi="宋体" w:hint="eastAsia"/>
                <w:bCs/>
                <w:szCs w:val="21"/>
              </w:rPr>
            </w:pPr>
            <w:r>
              <w:rPr>
                <w:rFonts w:ascii="宋体" w:hAnsi="宋体" w:hint="eastAsia"/>
                <w:bCs/>
                <w:szCs w:val="21"/>
              </w:rPr>
              <w:lastRenderedPageBreak/>
              <w:t>5、容错性</w:t>
            </w:r>
          </w:p>
          <w:p w:rsidR="000714A0" w:rsidRDefault="000714A0">
            <w:pPr>
              <w:snapToGrid w:val="0"/>
              <w:jc w:val="left"/>
              <w:rPr>
                <w:rFonts w:ascii="宋体" w:hAnsi="宋体" w:hint="eastAsia"/>
                <w:bCs/>
                <w:szCs w:val="21"/>
              </w:rPr>
            </w:pPr>
            <w:r>
              <w:rPr>
                <w:rFonts w:ascii="宋体" w:hAnsi="宋体" w:hint="eastAsia"/>
                <w:bCs/>
                <w:szCs w:val="21"/>
              </w:rPr>
              <w:t xml:space="preserve">    建设系统需要具备一定的容错性，在运行环境出现故障的时仍能提供稳定、持续的服务。</w:t>
            </w:r>
          </w:p>
          <w:p w:rsidR="000714A0" w:rsidRDefault="000714A0">
            <w:pPr>
              <w:snapToGrid w:val="0"/>
              <w:jc w:val="left"/>
              <w:rPr>
                <w:rFonts w:ascii="宋体" w:hAnsi="宋体" w:hint="eastAsia"/>
                <w:bCs/>
                <w:szCs w:val="21"/>
              </w:rPr>
            </w:pPr>
            <w:r>
              <w:rPr>
                <w:rFonts w:ascii="宋体" w:hAnsi="宋体" w:hint="eastAsia"/>
                <w:bCs/>
                <w:szCs w:val="21"/>
              </w:rPr>
              <w:t xml:space="preserve">    系统应支持并行运行多个节点实例，防止因为某个节点异常而影响整个系统的运行效果。</w:t>
            </w:r>
          </w:p>
          <w:p w:rsidR="000714A0" w:rsidRDefault="000714A0">
            <w:pPr>
              <w:snapToGrid w:val="0"/>
              <w:jc w:val="left"/>
              <w:rPr>
                <w:rFonts w:ascii="宋体" w:hAnsi="宋体" w:hint="eastAsia"/>
                <w:bCs/>
                <w:szCs w:val="21"/>
              </w:rPr>
            </w:pPr>
            <w:r>
              <w:rPr>
                <w:rFonts w:ascii="宋体" w:hAnsi="宋体" w:hint="eastAsia"/>
                <w:bCs/>
                <w:szCs w:val="21"/>
              </w:rPr>
              <w:t>6、高性能</w:t>
            </w:r>
          </w:p>
          <w:p w:rsidR="000714A0" w:rsidRDefault="000714A0">
            <w:pPr>
              <w:snapToGrid w:val="0"/>
              <w:jc w:val="left"/>
              <w:rPr>
                <w:rFonts w:ascii="宋体" w:hAnsi="宋体" w:hint="eastAsia"/>
                <w:bCs/>
                <w:szCs w:val="21"/>
              </w:rPr>
            </w:pPr>
            <w:r>
              <w:rPr>
                <w:rFonts w:ascii="宋体" w:hAnsi="宋体" w:hint="eastAsia"/>
                <w:bCs/>
                <w:szCs w:val="21"/>
              </w:rPr>
              <w:t xml:space="preserve">    系统</w:t>
            </w:r>
            <w:proofErr w:type="gramStart"/>
            <w:r>
              <w:rPr>
                <w:rFonts w:ascii="宋体" w:hAnsi="宋体" w:hint="eastAsia"/>
                <w:bCs/>
                <w:szCs w:val="21"/>
              </w:rPr>
              <w:t>需能够</w:t>
            </w:r>
            <w:proofErr w:type="gramEnd"/>
            <w:r>
              <w:rPr>
                <w:rFonts w:ascii="宋体" w:hAnsi="宋体" w:hint="eastAsia"/>
                <w:bCs/>
                <w:szCs w:val="21"/>
              </w:rPr>
              <w:t>支持在大规模用户的访问的情况下仍然能够提供高速运行的服务，至少支持5000人的同时在线访问、500人的同时并发。</w:t>
            </w:r>
          </w:p>
          <w:p w:rsidR="000714A0" w:rsidRDefault="000714A0">
            <w:pPr>
              <w:snapToGrid w:val="0"/>
              <w:jc w:val="left"/>
              <w:rPr>
                <w:rFonts w:ascii="宋体" w:hAnsi="宋体" w:hint="eastAsia"/>
                <w:bCs/>
                <w:szCs w:val="21"/>
              </w:rPr>
            </w:pPr>
            <w:r>
              <w:rPr>
                <w:rFonts w:ascii="宋体" w:hAnsi="宋体" w:hint="eastAsia"/>
                <w:bCs/>
                <w:szCs w:val="21"/>
              </w:rPr>
              <w:t>7、集群要求</w:t>
            </w:r>
          </w:p>
          <w:p w:rsidR="000714A0" w:rsidRDefault="000714A0">
            <w:pPr>
              <w:jc w:val="left"/>
              <w:rPr>
                <w:kern w:val="2"/>
              </w:rPr>
            </w:pPr>
            <w:r>
              <w:rPr>
                <w:rFonts w:ascii="宋体" w:hAnsi="宋体" w:hint="eastAsia"/>
                <w:bCs/>
                <w:szCs w:val="21"/>
              </w:rPr>
              <w:t xml:space="preserve">    平台需要具备集群工作模式，能实现</w:t>
            </w:r>
            <w:proofErr w:type="gramStart"/>
            <w:r>
              <w:rPr>
                <w:rFonts w:ascii="宋体" w:hAnsi="宋体" w:hint="eastAsia"/>
                <w:bCs/>
                <w:szCs w:val="21"/>
              </w:rPr>
              <w:t>多机热备和</w:t>
            </w:r>
            <w:proofErr w:type="gramEnd"/>
            <w:r>
              <w:rPr>
                <w:rFonts w:ascii="宋体" w:hAnsi="宋体" w:hint="eastAsia"/>
                <w:bCs/>
                <w:szCs w:val="21"/>
              </w:rPr>
              <w:t>应用级负载均衡。</w:t>
            </w:r>
          </w:p>
        </w:tc>
      </w:tr>
    </w:tbl>
    <w:p w:rsidR="000714A0" w:rsidRDefault="000714A0" w:rsidP="000714A0">
      <w:pPr>
        <w:rPr>
          <w:rFonts w:cs="宋体"/>
          <w:szCs w:val="21"/>
        </w:rPr>
      </w:pPr>
    </w:p>
    <w:bookmarkEnd w:id="19"/>
    <w:p w:rsidR="000714A0" w:rsidRDefault="000714A0" w:rsidP="000714A0">
      <w:pPr>
        <w:pStyle w:val="2"/>
        <w:numPr>
          <w:ilvl w:val="1"/>
          <w:numId w:val="21"/>
        </w:numPr>
        <w:spacing w:line="440" w:lineRule="exact"/>
        <w:rPr>
          <w:rFonts w:cs="宋体"/>
          <w:sz w:val="21"/>
          <w:szCs w:val="21"/>
        </w:rPr>
      </w:pPr>
      <w:r>
        <w:rPr>
          <w:rFonts w:hint="eastAsia"/>
          <w:sz w:val="21"/>
          <w:szCs w:val="21"/>
        </w:rPr>
        <w:t>*项目履约时间、地点</w:t>
      </w:r>
    </w:p>
    <w:p w:rsidR="000714A0" w:rsidRDefault="000714A0" w:rsidP="000714A0">
      <w:pPr>
        <w:spacing w:line="440" w:lineRule="exact"/>
        <w:rPr>
          <w:rFonts w:hint="eastAsia"/>
          <w:szCs w:val="21"/>
        </w:rPr>
      </w:pPr>
      <w:r>
        <w:rPr>
          <w:rFonts w:hint="eastAsia"/>
          <w:szCs w:val="21"/>
        </w:rPr>
        <w:t>履约时间：合同签订后</w:t>
      </w:r>
      <w:r>
        <w:rPr>
          <w:szCs w:val="21"/>
        </w:rPr>
        <w:t>30</w:t>
      </w:r>
      <w:r>
        <w:rPr>
          <w:rFonts w:hint="eastAsia"/>
          <w:szCs w:val="21"/>
        </w:rPr>
        <w:t>天内完成到货安装；</w:t>
      </w:r>
    </w:p>
    <w:p w:rsidR="000714A0" w:rsidRDefault="000714A0" w:rsidP="000714A0">
      <w:pPr>
        <w:spacing w:line="440" w:lineRule="exact"/>
        <w:rPr>
          <w:rFonts w:ascii="宋体"/>
          <w:szCs w:val="21"/>
        </w:rPr>
      </w:pPr>
      <w:r>
        <w:rPr>
          <w:rFonts w:hint="eastAsia"/>
          <w:szCs w:val="21"/>
        </w:rPr>
        <w:t>履约地点：西南交通大学</w:t>
      </w:r>
      <w:proofErr w:type="gramStart"/>
      <w:r>
        <w:rPr>
          <w:rFonts w:hint="eastAsia"/>
          <w:szCs w:val="21"/>
        </w:rPr>
        <w:t>犀</w:t>
      </w:r>
      <w:proofErr w:type="gramEnd"/>
      <w:r>
        <w:rPr>
          <w:rFonts w:hint="eastAsia"/>
          <w:szCs w:val="21"/>
        </w:rPr>
        <w:t>浦校区信息化与网络管理处。</w:t>
      </w:r>
    </w:p>
    <w:p w:rsidR="000714A0" w:rsidRDefault="000714A0" w:rsidP="000714A0">
      <w:pPr>
        <w:pStyle w:val="2"/>
        <w:numPr>
          <w:ilvl w:val="1"/>
          <w:numId w:val="21"/>
        </w:numPr>
        <w:spacing w:line="440" w:lineRule="exact"/>
        <w:rPr>
          <w:rFonts w:hint="eastAsia"/>
          <w:sz w:val="21"/>
          <w:szCs w:val="21"/>
        </w:rPr>
      </w:pPr>
      <w:bookmarkStart w:id="20" w:name="_Toc417566437"/>
      <w:bookmarkStart w:id="21" w:name="_Toc477248553"/>
      <w:r>
        <w:rPr>
          <w:rFonts w:hint="eastAsia"/>
          <w:sz w:val="21"/>
          <w:szCs w:val="21"/>
        </w:rPr>
        <w:t>*付款方式</w:t>
      </w:r>
      <w:bookmarkEnd w:id="20"/>
      <w:bookmarkEnd w:id="21"/>
    </w:p>
    <w:p w:rsidR="000714A0" w:rsidRDefault="000714A0" w:rsidP="000714A0">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10%</w:t>
      </w:r>
      <w:r>
        <w:rPr>
          <w:rFonts w:hint="eastAsia"/>
          <w:szCs w:val="21"/>
        </w:rPr>
        <w:t>的质保金后十个工作日内，招标人支付合同总额的</w:t>
      </w:r>
      <w:r>
        <w:rPr>
          <w:szCs w:val="21"/>
        </w:rPr>
        <w:t>40%</w:t>
      </w:r>
      <w:r>
        <w:rPr>
          <w:rFonts w:hint="eastAsia"/>
          <w:szCs w:val="21"/>
        </w:rPr>
        <w:t>；第三期，正常运行一年后退还质保金；</w:t>
      </w:r>
    </w:p>
    <w:p w:rsidR="000714A0" w:rsidRDefault="000714A0" w:rsidP="000714A0">
      <w:pPr>
        <w:spacing w:line="440" w:lineRule="exact"/>
        <w:ind w:firstLineChars="200" w:firstLine="420"/>
        <w:rPr>
          <w:szCs w:val="21"/>
        </w:rPr>
      </w:pPr>
      <w:r>
        <w:rPr>
          <w:szCs w:val="21"/>
        </w:rPr>
        <w:t>2.</w:t>
      </w:r>
      <w:r>
        <w:rPr>
          <w:rFonts w:hint="eastAsia"/>
          <w:szCs w:val="21"/>
        </w:rPr>
        <w:t>成交人需提供增值税专用发票。</w:t>
      </w:r>
    </w:p>
    <w:p w:rsidR="000714A0" w:rsidRDefault="000714A0" w:rsidP="000714A0">
      <w:pPr>
        <w:pStyle w:val="2"/>
        <w:numPr>
          <w:ilvl w:val="1"/>
          <w:numId w:val="21"/>
        </w:numPr>
        <w:spacing w:line="440" w:lineRule="exact"/>
        <w:rPr>
          <w:sz w:val="21"/>
          <w:szCs w:val="21"/>
        </w:rPr>
      </w:pPr>
      <w:bookmarkStart w:id="23" w:name="_Toc477248554"/>
      <w:bookmarkEnd w:id="22"/>
      <w:r>
        <w:rPr>
          <w:rFonts w:hint="eastAsia"/>
          <w:sz w:val="21"/>
          <w:szCs w:val="21"/>
        </w:rPr>
        <w:t>服务要求</w:t>
      </w:r>
      <w:bookmarkEnd w:id="23"/>
    </w:p>
    <w:p w:rsidR="000714A0" w:rsidRDefault="000714A0" w:rsidP="000714A0">
      <w:pPr>
        <w:pStyle w:val="a5"/>
        <w:rPr>
          <w:rFonts w:ascii="宋体" w:hAnsi="Courier New" w:hint="eastAsia"/>
          <w:sz w:val="21"/>
          <w:szCs w:val="21"/>
        </w:rPr>
      </w:pPr>
      <w:r>
        <w:rPr>
          <w:rFonts w:hint="eastAsia"/>
          <w:sz w:val="21"/>
          <w:szCs w:val="21"/>
        </w:rPr>
        <w:t>重要性分为</w:t>
      </w:r>
      <w:r>
        <w:rPr>
          <w:sz w:val="21"/>
          <w:szCs w:val="21"/>
        </w:rPr>
        <w:t xml:space="preserve"> </w:t>
      </w:r>
      <w:r>
        <w:rPr>
          <w:rFonts w:hint="eastAsia"/>
          <w:sz w:val="21"/>
          <w:szCs w:val="21"/>
        </w:rPr>
        <w:t>“</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#代表重要指标，无标识则表示一般指标项。</w:t>
      </w:r>
    </w:p>
    <w:tbl>
      <w:tblPr>
        <w:tblW w:w="9000" w:type="dxa"/>
        <w:tblLayout w:type="fixed"/>
        <w:tblLook w:val="04A0"/>
      </w:tblPr>
      <w:tblGrid>
        <w:gridCol w:w="580"/>
        <w:gridCol w:w="1332"/>
        <w:gridCol w:w="1346"/>
        <w:gridCol w:w="5742"/>
      </w:tblGrid>
      <w:tr w:rsidR="000714A0" w:rsidTr="000714A0">
        <w:trPr>
          <w:trHeight w:val="525"/>
        </w:trPr>
        <w:tc>
          <w:tcPr>
            <w:tcW w:w="579" w:type="dxa"/>
            <w:tcBorders>
              <w:top w:val="single" w:sz="8" w:space="0" w:color="auto"/>
              <w:left w:val="single" w:sz="8" w:space="0" w:color="auto"/>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序号</w:t>
            </w:r>
          </w:p>
        </w:tc>
        <w:tc>
          <w:tcPr>
            <w:tcW w:w="1333" w:type="dxa"/>
            <w:tcBorders>
              <w:top w:val="single" w:sz="8" w:space="0" w:color="auto"/>
              <w:left w:val="nil"/>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服务要求项目</w:t>
            </w:r>
          </w:p>
        </w:tc>
        <w:tc>
          <w:tcPr>
            <w:tcW w:w="1347" w:type="dxa"/>
            <w:tcBorders>
              <w:top w:val="single" w:sz="8" w:space="0" w:color="auto"/>
              <w:left w:val="nil"/>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重要性</w:t>
            </w:r>
          </w:p>
        </w:tc>
        <w:tc>
          <w:tcPr>
            <w:tcW w:w="5745" w:type="dxa"/>
            <w:tcBorders>
              <w:top w:val="single" w:sz="8" w:space="0" w:color="auto"/>
              <w:left w:val="nil"/>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服务要求标准</w:t>
            </w:r>
          </w:p>
        </w:tc>
      </w:tr>
      <w:tr w:rsidR="000714A0" w:rsidTr="000714A0">
        <w:trPr>
          <w:trHeight w:val="780"/>
        </w:trPr>
        <w:tc>
          <w:tcPr>
            <w:tcW w:w="579" w:type="dxa"/>
            <w:tcBorders>
              <w:top w:val="nil"/>
              <w:left w:val="single" w:sz="8" w:space="0" w:color="auto"/>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1</w:t>
            </w:r>
          </w:p>
        </w:tc>
        <w:tc>
          <w:tcPr>
            <w:tcW w:w="1333" w:type="dxa"/>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原厂售后服务承诺函</w:t>
            </w:r>
          </w:p>
        </w:tc>
        <w:tc>
          <w:tcPr>
            <w:tcW w:w="1347" w:type="dxa"/>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w:t>
            </w:r>
          </w:p>
        </w:tc>
        <w:tc>
          <w:tcPr>
            <w:tcW w:w="5745" w:type="dxa"/>
            <w:tcBorders>
              <w:top w:val="nil"/>
              <w:left w:val="nil"/>
              <w:bottom w:val="single" w:sz="8" w:space="0" w:color="auto"/>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投标人若非所投产品制造商，提供所投产品制造商针对本项目的售后服务承诺函原件。</w:t>
            </w:r>
          </w:p>
        </w:tc>
      </w:tr>
      <w:tr w:rsidR="000714A0" w:rsidTr="000714A0">
        <w:trPr>
          <w:trHeight w:val="270"/>
        </w:trPr>
        <w:tc>
          <w:tcPr>
            <w:tcW w:w="579"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2</w:t>
            </w:r>
          </w:p>
        </w:tc>
        <w:tc>
          <w:tcPr>
            <w:tcW w:w="1333"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投标人售后服务承诺函</w:t>
            </w:r>
          </w:p>
        </w:tc>
        <w:tc>
          <w:tcPr>
            <w:tcW w:w="1347"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w:t>
            </w:r>
          </w:p>
        </w:tc>
        <w:tc>
          <w:tcPr>
            <w:tcW w:w="5745" w:type="dxa"/>
            <w:tcBorders>
              <w:top w:val="nil"/>
              <w:left w:val="nil"/>
              <w:bottom w:val="nil"/>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一、中标软件、硬件产品的原厂服务要求</w:t>
            </w:r>
          </w:p>
        </w:tc>
      </w:tr>
      <w:tr w:rsidR="000714A0" w:rsidTr="000714A0">
        <w:trPr>
          <w:trHeight w:val="270"/>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nil"/>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软件产品提供不低于1年的原厂质保服务、系统升级服务、资源库升级服务；</w:t>
            </w:r>
          </w:p>
        </w:tc>
      </w:tr>
      <w:tr w:rsidR="000714A0" w:rsidTr="000714A0">
        <w:trPr>
          <w:trHeight w:val="270"/>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nil"/>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二、中标者需要提供的服务响应速度、服务网络及服务人员素质要求</w:t>
            </w:r>
          </w:p>
        </w:tc>
      </w:tr>
      <w:tr w:rsidR="000714A0" w:rsidTr="000714A0">
        <w:trPr>
          <w:trHeight w:val="510"/>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nil"/>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1、中标方应确保本次招标项目的各设备安全稳定的运行，并承诺提供不少于一年的</w:t>
            </w:r>
            <w:proofErr w:type="gramStart"/>
            <w:r>
              <w:rPr>
                <w:rFonts w:ascii="宋体" w:hAnsi="宋体" w:cs="宋体" w:hint="eastAsia"/>
                <w:kern w:val="0"/>
                <w:szCs w:val="21"/>
              </w:rPr>
              <w:t>免费维保服务</w:t>
            </w:r>
            <w:proofErr w:type="gramEnd"/>
            <w:r>
              <w:rPr>
                <w:rFonts w:ascii="宋体" w:hAnsi="宋体" w:cs="宋体" w:hint="eastAsia"/>
                <w:kern w:val="0"/>
                <w:szCs w:val="21"/>
              </w:rPr>
              <w:t>。中标方应提供报修电话及相关联系人的移动电话，维保期内，在</w:t>
            </w:r>
            <w:proofErr w:type="gramStart"/>
            <w:r>
              <w:rPr>
                <w:rFonts w:ascii="宋体" w:hAnsi="宋体" w:cs="宋体" w:hint="eastAsia"/>
                <w:kern w:val="0"/>
                <w:szCs w:val="21"/>
              </w:rPr>
              <w:t>接到学</w:t>
            </w:r>
            <w:proofErr w:type="gramEnd"/>
            <w:r>
              <w:rPr>
                <w:rFonts w:ascii="宋体" w:hAnsi="宋体" w:cs="宋体" w:hint="eastAsia"/>
                <w:kern w:val="0"/>
                <w:szCs w:val="21"/>
              </w:rPr>
              <w:t>校方售后服务申请后，中标方。</w:t>
            </w:r>
          </w:p>
        </w:tc>
      </w:tr>
      <w:tr w:rsidR="000714A0" w:rsidTr="000714A0">
        <w:trPr>
          <w:trHeight w:val="510"/>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nil"/>
              <w:right w:val="single" w:sz="8" w:space="0" w:color="auto"/>
            </w:tcBorders>
            <w:vAlign w:val="center"/>
            <w:hideMark/>
          </w:tcPr>
          <w:p w:rsidR="000714A0" w:rsidRDefault="000714A0" w:rsidP="000714A0">
            <w:pPr>
              <w:widowControl/>
              <w:numPr>
                <w:ilvl w:val="0"/>
                <w:numId w:val="34"/>
              </w:numPr>
              <w:jc w:val="left"/>
              <w:rPr>
                <w:rFonts w:ascii="宋体" w:hAnsi="宋体" w:cs="宋体"/>
                <w:kern w:val="0"/>
                <w:szCs w:val="21"/>
              </w:rPr>
            </w:pPr>
            <w:r>
              <w:rPr>
                <w:rFonts w:ascii="宋体" w:hAnsi="宋体" w:cs="宋体" w:hint="eastAsia"/>
                <w:kern w:val="0"/>
                <w:szCs w:val="21"/>
              </w:rPr>
              <w:t>中标产品质保期起始日期按验收合格日期计算，产品质保期内，在</w:t>
            </w:r>
            <w:proofErr w:type="gramStart"/>
            <w:r>
              <w:rPr>
                <w:rFonts w:ascii="宋体" w:hAnsi="宋体" w:cs="宋体" w:hint="eastAsia"/>
                <w:kern w:val="0"/>
                <w:szCs w:val="21"/>
              </w:rPr>
              <w:t>接到学</w:t>
            </w:r>
            <w:proofErr w:type="gramEnd"/>
            <w:r>
              <w:rPr>
                <w:rFonts w:ascii="宋体" w:hAnsi="宋体" w:cs="宋体" w:hint="eastAsia"/>
                <w:kern w:val="0"/>
                <w:szCs w:val="21"/>
              </w:rPr>
              <w:t>校方售后服务申请后，中标方会同原厂商须</w:t>
            </w:r>
            <w:r>
              <w:rPr>
                <w:rFonts w:ascii="宋体" w:hAnsi="宋体" w:cs="宋体" w:hint="eastAsia"/>
                <w:kern w:val="0"/>
                <w:szCs w:val="21"/>
              </w:rPr>
              <w:lastRenderedPageBreak/>
              <w:t>在30分钟内响应，2小时内免费上门现场维修，并在12小时内解决问题。</w:t>
            </w:r>
          </w:p>
        </w:tc>
      </w:tr>
      <w:tr w:rsidR="000714A0" w:rsidTr="000714A0">
        <w:trPr>
          <w:trHeight w:val="270"/>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nil"/>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3、中标产品保修期的第一年，所提供的产品在三个月内连续两次以上出现同一故障，中标方会同原厂商必须无偿更换同一档次产品。</w:t>
            </w:r>
          </w:p>
        </w:tc>
      </w:tr>
      <w:tr w:rsidR="000714A0" w:rsidTr="000714A0">
        <w:trPr>
          <w:trHeight w:val="270"/>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single" w:sz="4" w:space="0" w:color="auto"/>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4、在中标产品的设计使用寿命周期内，中标方对所提供的产品</w:t>
            </w:r>
            <w:proofErr w:type="gramStart"/>
            <w:r>
              <w:rPr>
                <w:rFonts w:ascii="宋体" w:hAnsi="宋体" w:cs="宋体" w:hint="eastAsia"/>
                <w:kern w:val="0"/>
                <w:szCs w:val="21"/>
              </w:rPr>
              <w:t>需承诺</w:t>
            </w:r>
            <w:proofErr w:type="gramEnd"/>
            <w:r>
              <w:rPr>
                <w:rFonts w:ascii="宋体" w:hAnsi="宋体" w:cs="宋体" w:hint="eastAsia"/>
                <w:kern w:val="0"/>
                <w:szCs w:val="21"/>
              </w:rPr>
              <w:t>终身维护，保证学校方更换到原厂原装的零部件，确保产品的正常使用。</w:t>
            </w:r>
          </w:p>
        </w:tc>
      </w:tr>
      <w:tr w:rsidR="000714A0" w:rsidTr="000714A0">
        <w:trPr>
          <w:trHeight w:val="525"/>
        </w:trPr>
        <w:tc>
          <w:tcPr>
            <w:tcW w:w="579" w:type="dxa"/>
            <w:tcBorders>
              <w:top w:val="nil"/>
              <w:left w:val="single" w:sz="8" w:space="0" w:color="auto"/>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3</w:t>
            </w:r>
          </w:p>
        </w:tc>
        <w:tc>
          <w:tcPr>
            <w:tcW w:w="1333" w:type="dxa"/>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驻场人员要求</w:t>
            </w:r>
          </w:p>
        </w:tc>
        <w:tc>
          <w:tcPr>
            <w:tcW w:w="1347" w:type="dxa"/>
            <w:tcBorders>
              <w:top w:val="nil"/>
              <w:left w:val="nil"/>
              <w:bottom w:val="single" w:sz="8" w:space="0" w:color="auto"/>
              <w:right w:val="single" w:sz="8" w:space="0" w:color="auto"/>
            </w:tcBorders>
            <w:vAlign w:val="center"/>
          </w:tcPr>
          <w:p w:rsidR="000714A0" w:rsidRDefault="000714A0">
            <w:pPr>
              <w:widowControl/>
              <w:jc w:val="center"/>
              <w:rPr>
                <w:rFonts w:ascii="宋体" w:hAnsi="宋体" w:cs="宋体"/>
                <w:kern w:val="0"/>
                <w:szCs w:val="21"/>
              </w:rPr>
            </w:pPr>
          </w:p>
        </w:tc>
        <w:tc>
          <w:tcPr>
            <w:tcW w:w="5745" w:type="dxa"/>
            <w:tcBorders>
              <w:top w:val="single" w:sz="4" w:space="0" w:color="auto"/>
              <w:left w:val="nil"/>
              <w:bottom w:val="single" w:sz="8" w:space="0" w:color="auto"/>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本项目需驻场工程师</w:t>
            </w:r>
            <w:r>
              <w:rPr>
                <w:rFonts w:ascii="Times New Roman" w:hAnsi="Times New Roman"/>
                <w:kern w:val="0"/>
                <w:szCs w:val="21"/>
                <w:u w:val="single"/>
              </w:rPr>
              <w:t xml:space="preserve"> 4 </w:t>
            </w:r>
            <w:r>
              <w:rPr>
                <w:rFonts w:ascii="宋体" w:hAnsi="宋体" w:cs="宋体" w:hint="eastAsia"/>
                <w:kern w:val="0"/>
                <w:szCs w:val="21"/>
              </w:rPr>
              <w:t>名，时间</w:t>
            </w:r>
            <w:r>
              <w:rPr>
                <w:rFonts w:ascii="Times New Roman" w:hAnsi="Times New Roman"/>
                <w:kern w:val="0"/>
                <w:szCs w:val="21"/>
                <w:u w:val="single"/>
              </w:rPr>
              <w:t xml:space="preserve"> 120</w:t>
            </w:r>
            <w:r>
              <w:rPr>
                <w:rFonts w:ascii="宋体" w:hAnsi="宋体" w:cs="宋体" w:hint="eastAsia"/>
                <w:kern w:val="0"/>
                <w:szCs w:val="21"/>
              </w:rPr>
              <w:t>天。</w:t>
            </w:r>
          </w:p>
        </w:tc>
      </w:tr>
      <w:tr w:rsidR="000714A0" w:rsidTr="000714A0">
        <w:trPr>
          <w:trHeight w:val="270"/>
        </w:trPr>
        <w:tc>
          <w:tcPr>
            <w:tcW w:w="579"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4</w:t>
            </w:r>
          </w:p>
        </w:tc>
        <w:tc>
          <w:tcPr>
            <w:tcW w:w="1333" w:type="dxa"/>
            <w:vMerge w:val="restart"/>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bookmarkStart w:id="24" w:name="RANGE!B14"/>
            <w:r>
              <w:rPr>
                <w:rFonts w:ascii="宋体" w:hAnsi="宋体" w:cs="宋体" w:hint="eastAsia"/>
                <w:kern w:val="0"/>
                <w:szCs w:val="21"/>
              </w:rPr>
              <w:t>人员资格</w:t>
            </w:r>
            <w:bookmarkEnd w:id="24"/>
          </w:p>
        </w:tc>
        <w:tc>
          <w:tcPr>
            <w:tcW w:w="1347"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w:t>
            </w:r>
          </w:p>
        </w:tc>
        <w:tc>
          <w:tcPr>
            <w:tcW w:w="5745" w:type="dxa"/>
            <w:tcBorders>
              <w:top w:val="nil"/>
              <w:left w:val="nil"/>
              <w:bottom w:val="nil"/>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本</w:t>
            </w:r>
            <w:proofErr w:type="gramStart"/>
            <w:r>
              <w:rPr>
                <w:rFonts w:ascii="宋体" w:hAnsi="宋体" w:cs="宋体" w:hint="eastAsia"/>
                <w:kern w:val="0"/>
                <w:szCs w:val="21"/>
              </w:rPr>
              <w:t>项目项目</w:t>
            </w:r>
            <w:proofErr w:type="gramEnd"/>
            <w:r>
              <w:rPr>
                <w:rFonts w:ascii="宋体" w:hAnsi="宋体" w:cs="宋体" w:hint="eastAsia"/>
                <w:kern w:val="0"/>
                <w:szCs w:val="21"/>
              </w:rPr>
              <w:t>经理</w:t>
            </w:r>
            <w:r>
              <w:rPr>
                <w:rFonts w:ascii="Times New Roman" w:hAnsi="Times New Roman"/>
                <w:kern w:val="0"/>
                <w:szCs w:val="21"/>
              </w:rPr>
              <w:t>1</w:t>
            </w:r>
            <w:r>
              <w:rPr>
                <w:rFonts w:ascii="宋体" w:hAnsi="宋体" w:cs="宋体" w:hint="eastAsia"/>
                <w:kern w:val="0"/>
                <w:szCs w:val="21"/>
              </w:rPr>
              <w:t>名及项目经理</w:t>
            </w:r>
            <w:r>
              <w:rPr>
                <w:rFonts w:ascii="Times New Roman" w:hAnsi="Times New Roman"/>
                <w:kern w:val="0"/>
                <w:szCs w:val="21"/>
              </w:rPr>
              <w:t>2015</w:t>
            </w:r>
            <w:r>
              <w:rPr>
                <w:rFonts w:ascii="宋体" w:hAnsi="宋体" w:cs="宋体" w:hint="eastAsia"/>
                <w:kern w:val="0"/>
                <w:szCs w:val="21"/>
              </w:rPr>
              <w:t>年以来同类型院校项目实施经验（提供同类型院校盖章的项目实施证明、项目合同及项目验收报告）；</w:t>
            </w:r>
          </w:p>
        </w:tc>
      </w:tr>
      <w:tr w:rsidR="000714A0" w:rsidTr="000714A0">
        <w:trPr>
          <w:trHeight w:val="525"/>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nil"/>
              <w:bottom w:val="single" w:sz="8" w:space="0" w:color="auto"/>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tcBorders>
              <w:top w:val="nil"/>
              <w:left w:val="nil"/>
              <w:bottom w:val="single" w:sz="8" w:space="0" w:color="auto"/>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注：投标文件中须提供证书复印件加盖投标人公章，并同时提供上述人员在投标人单位的</w:t>
            </w:r>
            <w:proofErr w:type="gramStart"/>
            <w:r>
              <w:rPr>
                <w:rFonts w:ascii="宋体" w:hAnsi="宋体" w:cs="宋体" w:hint="eastAsia"/>
                <w:kern w:val="0"/>
                <w:szCs w:val="21"/>
              </w:rPr>
              <w:t>社保证明</w:t>
            </w:r>
            <w:proofErr w:type="gramEnd"/>
            <w:r>
              <w:rPr>
                <w:rFonts w:ascii="宋体" w:hAnsi="宋体" w:cs="宋体" w:hint="eastAsia"/>
                <w:kern w:val="0"/>
                <w:szCs w:val="21"/>
              </w:rPr>
              <w:t>（以社保机构出具的投标截止日前三个月内任何一个月的</w:t>
            </w:r>
            <w:proofErr w:type="gramStart"/>
            <w:r>
              <w:rPr>
                <w:rFonts w:ascii="宋体" w:hAnsi="宋体" w:cs="宋体" w:hint="eastAsia"/>
                <w:kern w:val="0"/>
                <w:szCs w:val="21"/>
              </w:rPr>
              <w:t>社保证</w:t>
            </w:r>
            <w:proofErr w:type="gramEnd"/>
            <w:r>
              <w:rPr>
                <w:rFonts w:ascii="宋体" w:hAnsi="宋体" w:cs="宋体" w:hint="eastAsia"/>
                <w:kern w:val="0"/>
                <w:szCs w:val="21"/>
              </w:rPr>
              <w:t>明为准）复印件加盖投标人公章。</w:t>
            </w:r>
          </w:p>
        </w:tc>
      </w:tr>
      <w:tr w:rsidR="000714A0" w:rsidTr="000714A0">
        <w:trPr>
          <w:trHeight w:val="285"/>
        </w:trPr>
        <w:tc>
          <w:tcPr>
            <w:tcW w:w="579" w:type="dxa"/>
            <w:tcBorders>
              <w:top w:val="nil"/>
              <w:left w:val="single" w:sz="8" w:space="0" w:color="auto"/>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5</w:t>
            </w:r>
          </w:p>
        </w:tc>
        <w:tc>
          <w:tcPr>
            <w:tcW w:w="1333" w:type="dxa"/>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服务网络</w:t>
            </w:r>
          </w:p>
        </w:tc>
        <w:tc>
          <w:tcPr>
            <w:tcW w:w="1347" w:type="dxa"/>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w:t>
            </w:r>
          </w:p>
        </w:tc>
        <w:tc>
          <w:tcPr>
            <w:tcW w:w="5745" w:type="dxa"/>
            <w:tcBorders>
              <w:top w:val="nil"/>
              <w:left w:val="nil"/>
              <w:bottom w:val="single" w:sz="8" w:space="0" w:color="auto"/>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投标人需在项目运行出现故障时按时派出实施团队，</w:t>
            </w:r>
            <w:r>
              <w:rPr>
                <w:rFonts w:ascii="宋体" w:hAnsi="宋体" w:cs="宋体" w:hint="eastAsia"/>
                <w:kern w:val="0"/>
              </w:rPr>
              <w:t>团队技术服务</w:t>
            </w:r>
            <w:r>
              <w:rPr>
                <w:rFonts w:ascii="宋体" w:hAnsi="宋体" w:cs="宋体" w:hint="eastAsia"/>
                <w:kern w:val="0"/>
                <w:szCs w:val="21"/>
              </w:rPr>
              <w:t>人员需有5人以上，每个服务人员至少在该网点工作1个月以上。（须提供营业执照复印件并加盖投标人公章）</w:t>
            </w:r>
          </w:p>
        </w:tc>
      </w:tr>
      <w:tr w:rsidR="000714A0" w:rsidTr="000714A0">
        <w:trPr>
          <w:trHeight w:val="285"/>
        </w:trPr>
        <w:tc>
          <w:tcPr>
            <w:tcW w:w="579" w:type="dxa"/>
            <w:tcBorders>
              <w:top w:val="nil"/>
              <w:left w:val="single" w:sz="8" w:space="0" w:color="auto"/>
              <w:bottom w:val="single" w:sz="8" w:space="0" w:color="auto"/>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6</w:t>
            </w:r>
          </w:p>
        </w:tc>
        <w:tc>
          <w:tcPr>
            <w:tcW w:w="1333" w:type="dxa"/>
            <w:tcBorders>
              <w:top w:val="nil"/>
              <w:left w:val="nil"/>
              <w:bottom w:val="single" w:sz="8" w:space="0" w:color="auto"/>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培训</w:t>
            </w:r>
          </w:p>
        </w:tc>
        <w:tc>
          <w:tcPr>
            <w:tcW w:w="1347" w:type="dxa"/>
            <w:tcBorders>
              <w:top w:val="nil"/>
              <w:left w:val="nil"/>
              <w:bottom w:val="single" w:sz="8" w:space="0" w:color="auto"/>
              <w:right w:val="single" w:sz="8" w:space="0" w:color="auto"/>
            </w:tcBorders>
            <w:vAlign w:val="center"/>
          </w:tcPr>
          <w:p w:rsidR="000714A0" w:rsidRDefault="000714A0">
            <w:pPr>
              <w:widowControl/>
              <w:jc w:val="center"/>
              <w:rPr>
                <w:rFonts w:ascii="宋体" w:hAnsi="宋体" w:cs="宋体"/>
                <w:kern w:val="0"/>
                <w:szCs w:val="21"/>
              </w:rPr>
            </w:pPr>
          </w:p>
        </w:tc>
        <w:tc>
          <w:tcPr>
            <w:tcW w:w="5745" w:type="dxa"/>
            <w:tcBorders>
              <w:top w:val="nil"/>
              <w:left w:val="nil"/>
              <w:bottom w:val="single" w:sz="8" w:space="0" w:color="auto"/>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软件应该提供原厂培训，包括 实际现场培训、培训文档、培训案例等资料；并提供7×24咨询；能够提供厂商培训、认证的产品将予以加分。</w:t>
            </w:r>
          </w:p>
        </w:tc>
      </w:tr>
      <w:tr w:rsidR="000714A0" w:rsidTr="000714A0">
        <w:trPr>
          <w:trHeight w:val="435"/>
        </w:trPr>
        <w:tc>
          <w:tcPr>
            <w:tcW w:w="579"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b/>
                <w:bCs/>
                <w:kern w:val="0"/>
                <w:szCs w:val="21"/>
              </w:rPr>
            </w:pPr>
            <w:r>
              <w:rPr>
                <w:rFonts w:ascii="宋体" w:hAnsi="宋体" w:cs="宋体" w:hint="eastAsia"/>
                <w:b/>
                <w:bCs/>
                <w:kern w:val="0"/>
                <w:szCs w:val="21"/>
              </w:rPr>
              <w:t>7</w:t>
            </w:r>
          </w:p>
        </w:tc>
        <w:tc>
          <w:tcPr>
            <w:tcW w:w="1333"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集成实施服务</w:t>
            </w:r>
          </w:p>
        </w:tc>
        <w:tc>
          <w:tcPr>
            <w:tcW w:w="1347"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center"/>
              <w:rPr>
                <w:rFonts w:ascii="宋体" w:hAnsi="宋体" w:cs="宋体"/>
                <w:kern w:val="0"/>
                <w:szCs w:val="21"/>
              </w:rPr>
            </w:pPr>
            <w:r>
              <w:rPr>
                <w:rFonts w:ascii="宋体" w:hAnsi="宋体" w:cs="宋体" w:hint="eastAsia"/>
                <w:kern w:val="0"/>
                <w:szCs w:val="21"/>
              </w:rPr>
              <w:t>#</w:t>
            </w:r>
          </w:p>
        </w:tc>
        <w:tc>
          <w:tcPr>
            <w:tcW w:w="5745" w:type="dxa"/>
            <w:vMerge w:val="restart"/>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r>
              <w:rPr>
                <w:rFonts w:ascii="宋体" w:hAnsi="宋体" w:cs="宋体" w:hint="eastAsia"/>
                <w:kern w:val="0"/>
                <w:szCs w:val="21"/>
              </w:rPr>
              <w:t>投标人要根据本项目特点，平台须与我校现有数字化校园平台无缝集成，并且提供明确详细集成实施和安装施工调试方案，负责本次所有投标产品的安装调试集成等服务工作，集成费用和接口包含在投标总价中。</w:t>
            </w:r>
          </w:p>
        </w:tc>
      </w:tr>
      <w:tr w:rsidR="000714A0" w:rsidTr="000714A0">
        <w:trPr>
          <w:trHeight w:val="435"/>
        </w:trPr>
        <w:tc>
          <w:tcPr>
            <w:tcW w:w="579"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b/>
                <w:bCs/>
                <w:kern w:val="0"/>
                <w:szCs w:val="21"/>
              </w:rPr>
            </w:pPr>
          </w:p>
        </w:tc>
        <w:tc>
          <w:tcPr>
            <w:tcW w:w="1333"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1347"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c>
          <w:tcPr>
            <w:tcW w:w="5745" w:type="dxa"/>
            <w:vMerge/>
            <w:tcBorders>
              <w:top w:val="nil"/>
              <w:left w:val="single" w:sz="8" w:space="0" w:color="auto"/>
              <w:bottom w:val="single" w:sz="8" w:space="0" w:color="000000"/>
              <w:right w:val="single" w:sz="8" w:space="0" w:color="auto"/>
            </w:tcBorders>
            <w:vAlign w:val="center"/>
            <w:hideMark/>
          </w:tcPr>
          <w:p w:rsidR="000714A0" w:rsidRDefault="000714A0">
            <w:pPr>
              <w:widowControl/>
              <w:jc w:val="left"/>
              <w:rPr>
                <w:rFonts w:ascii="宋体" w:hAnsi="宋体" w:cs="宋体"/>
                <w:kern w:val="0"/>
                <w:szCs w:val="21"/>
              </w:rPr>
            </w:pPr>
          </w:p>
        </w:tc>
      </w:tr>
    </w:tbl>
    <w:p w:rsidR="000714A0" w:rsidRDefault="000714A0" w:rsidP="000714A0">
      <w:pPr>
        <w:pStyle w:val="a5"/>
        <w:rPr>
          <w:rFonts w:ascii="宋体" w:hAnsi="Courier New" w:cs="Times New Roman" w:hint="eastAsia"/>
          <w:kern w:val="0"/>
          <w:szCs w:val="21"/>
        </w:rPr>
      </w:pPr>
    </w:p>
    <w:p w:rsidR="000714A0" w:rsidRDefault="000714A0" w:rsidP="000714A0">
      <w:pPr>
        <w:pStyle w:val="2"/>
        <w:numPr>
          <w:ilvl w:val="1"/>
          <w:numId w:val="21"/>
        </w:numPr>
        <w:spacing w:line="440" w:lineRule="exact"/>
        <w:rPr>
          <w:rFonts w:hint="eastAsia"/>
          <w:sz w:val="21"/>
          <w:szCs w:val="21"/>
        </w:rPr>
      </w:pPr>
      <w:bookmarkStart w:id="25" w:name="_Toc477248555"/>
      <w:bookmarkStart w:id="26" w:name="_Toc430269229"/>
      <w:bookmarkEnd w:id="8"/>
      <w:bookmarkEnd w:id="9"/>
      <w:bookmarkEnd w:id="10"/>
      <w:bookmarkEnd w:id="11"/>
      <w:bookmarkEnd w:id="12"/>
      <w:bookmarkEnd w:id="13"/>
      <w:bookmarkEnd w:id="14"/>
      <w:bookmarkEnd w:id="15"/>
      <w:bookmarkEnd w:id="16"/>
      <w:bookmarkEnd w:id="17"/>
      <w:bookmarkEnd w:id="18"/>
      <w:r>
        <w:rPr>
          <w:rFonts w:hint="eastAsia"/>
          <w:sz w:val="21"/>
          <w:szCs w:val="21"/>
        </w:rPr>
        <w:t>验收标准</w:t>
      </w:r>
      <w:bookmarkEnd w:id="25"/>
      <w:bookmarkEnd w:id="26"/>
    </w:p>
    <w:p w:rsidR="000714A0" w:rsidRDefault="000714A0" w:rsidP="000714A0">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0714A0" w:rsidRDefault="000714A0" w:rsidP="000714A0">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0714A0" w:rsidRDefault="000714A0" w:rsidP="000714A0">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0714A0" w:rsidRDefault="000714A0" w:rsidP="000714A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0714A0" w:rsidRDefault="000714A0" w:rsidP="000714A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0714A0" w:rsidRDefault="000714A0" w:rsidP="000714A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0714A0" w:rsidRDefault="000714A0" w:rsidP="000714A0">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lastRenderedPageBreak/>
        <w:t>在规定时间内完成交货并验收，并经采购人确认。</w:t>
      </w:r>
    </w:p>
    <w:p w:rsidR="000714A0" w:rsidRDefault="000714A0" w:rsidP="000714A0">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0714A0" w:rsidRDefault="000714A0" w:rsidP="000714A0">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0714A0" w:rsidRDefault="000714A0" w:rsidP="000714A0">
      <w:pPr>
        <w:pStyle w:val="2"/>
        <w:numPr>
          <w:ilvl w:val="1"/>
          <w:numId w:val="21"/>
        </w:numPr>
        <w:spacing w:line="440" w:lineRule="exact"/>
        <w:rPr>
          <w:rFonts w:hint="eastAsia"/>
          <w:sz w:val="21"/>
          <w:szCs w:val="21"/>
        </w:rPr>
      </w:pPr>
      <w:bookmarkStart w:id="27" w:name="_Toc461024576"/>
      <w:bookmarkStart w:id="28" w:name="_Toc477248556"/>
      <w:r>
        <w:rPr>
          <w:rFonts w:hint="eastAsia"/>
          <w:sz w:val="21"/>
          <w:szCs w:val="21"/>
        </w:rPr>
        <w:t>其他要求</w:t>
      </w:r>
      <w:bookmarkEnd w:id="27"/>
      <w:bookmarkEnd w:id="28"/>
    </w:p>
    <w:p w:rsidR="000714A0" w:rsidRDefault="000714A0" w:rsidP="000714A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0714A0" w:rsidRDefault="000714A0" w:rsidP="000714A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0714A0" w:rsidRDefault="000714A0" w:rsidP="000714A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0714A0" w:rsidRDefault="000714A0" w:rsidP="000714A0">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9" w:name="_Toc316475741"/>
      <w:bookmarkStart w:id="30" w:name="_Toc315871634"/>
      <w:bookmarkStart w:id="31" w:name="_Toc315871319"/>
      <w:bookmarkStart w:id="32" w:name="_Toc316291611"/>
      <w:bookmarkStart w:id="33" w:name="_Toc316292241"/>
      <w:bookmarkStart w:id="34" w:name="_Toc315871357"/>
      <w:bookmarkStart w:id="35" w:name="_Toc315871452"/>
      <w:bookmarkStart w:id="36" w:name="_Toc315871575"/>
      <w:bookmarkStart w:id="37" w:name="_Toc315871243"/>
      <w:bookmarkStart w:id="38" w:name="_Toc315871540"/>
      <w:bookmarkStart w:id="39" w:name="_Toc315871307"/>
      <w:bookmarkStart w:id="40" w:name="_Toc315871247"/>
      <w:bookmarkStart w:id="41" w:name="_Toc315871574"/>
      <w:bookmarkStart w:id="42" w:name="_Toc315871140"/>
      <w:bookmarkStart w:id="43" w:name="_Toc315871363"/>
      <w:bookmarkStart w:id="44" w:name="_Toc315871573"/>
      <w:bookmarkStart w:id="45" w:name="_Toc315871141"/>
      <w:bookmarkStart w:id="46" w:name="_Toc315871139"/>
      <w:bookmarkStart w:id="47" w:name="_Toc316292239"/>
      <w:bookmarkStart w:id="48" w:name="_Toc315871620"/>
      <w:bookmarkStart w:id="49" w:name="_Toc316291612"/>
      <w:bookmarkStart w:id="50" w:name="_Toc316291610"/>
      <w:bookmarkStart w:id="51" w:name="_Toc315871609"/>
      <w:bookmarkStart w:id="52" w:name="_Toc315871136"/>
      <w:bookmarkStart w:id="53" w:name="_Toc315871451"/>
      <w:bookmarkStart w:id="54" w:name="_Toc315871223"/>
      <w:bookmarkStart w:id="55" w:name="_Toc315871135"/>
      <w:bookmarkStart w:id="56" w:name="_Toc315871311"/>
      <w:bookmarkStart w:id="57" w:name="_Toc315871303"/>
      <w:bookmarkStart w:id="58" w:name="_Toc315871351"/>
      <w:bookmarkStart w:id="59" w:name="_Toc315871619"/>
      <w:bookmarkStart w:id="60" w:name="_Toc315871235"/>
      <w:bookmarkStart w:id="61" w:name="_Toc315871134"/>
      <w:bookmarkStart w:id="62" w:name="_Toc316292240"/>
      <w:bookmarkStart w:id="63" w:name="_Toc338233630"/>
      <w:bookmarkStart w:id="64" w:name="_Toc315871129"/>
      <w:bookmarkStart w:id="65" w:name="_Toc315871131"/>
      <w:bookmarkStart w:id="66" w:name="_Toc315871130"/>
      <w:bookmarkStart w:id="67" w:name="_Toc315871128"/>
      <w:bookmarkStart w:id="68" w:name="_Toc338233629"/>
      <w:bookmarkStart w:id="69" w:name="_Toc315871132"/>
      <w:bookmarkStart w:id="70" w:name="_Toc315871092"/>
      <w:bookmarkStart w:id="71" w:name="_Toc338233632"/>
      <w:bookmarkStart w:id="72" w:name="_Toc315871133"/>
      <w:bookmarkStart w:id="73" w:name="_Toc338233631"/>
      <w:bookmarkStart w:id="74" w:name="_Toc320624224"/>
      <w:bookmarkStart w:id="75" w:name="_Toc338233622"/>
      <w:bookmarkStart w:id="76" w:name="_Toc338233621"/>
      <w:bookmarkStart w:id="77" w:name="_Toc320624212"/>
      <w:bookmarkStart w:id="78" w:name="_Toc338233569"/>
      <w:bookmarkStart w:id="79" w:name="_Toc338233568"/>
      <w:bookmarkStart w:id="80" w:name="_Toc338233628"/>
      <w:bookmarkStart w:id="81" w:name="_Toc320624223"/>
      <w:bookmarkStart w:id="82" w:name="_Toc320624214"/>
      <w:bookmarkStart w:id="83" w:name="_Toc320624222"/>
      <w:bookmarkStart w:id="84" w:name="_Toc320624219"/>
      <w:bookmarkStart w:id="85" w:name="_Toc320624213"/>
      <w:bookmarkStart w:id="86" w:name="_Toc320624221"/>
      <w:bookmarkStart w:id="87" w:name="_Toc320624217"/>
      <w:bookmarkStart w:id="88" w:name="_Toc320624216"/>
      <w:bookmarkStart w:id="89" w:name="_Toc320624215"/>
      <w:bookmarkStart w:id="90" w:name="_Toc338233626"/>
      <w:bookmarkStart w:id="91" w:name="_Toc338233625"/>
      <w:bookmarkStart w:id="92" w:name="_Toc338233623"/>
      <w:bookmarkStart w:id="93" w:name="_Toc320624220"/>
      <w:bookmarkStart w:id="94" w:name="_Toc320624218"/>
      <w:bookmarkStart w:id="95" w:name="_Toc338233627"/>
      <w:bookmarkStart w:id="96" w:name="_Toc338233624"/>
      <w:bookmarkStart w:id="97" w:name="_Toc338233567"/>
      <w:bookmarkStart w:id="98" w:name="_Toc338233514"/>
      <w:bookmarkStart w:id="99" w:name="_Toc315871633"/>
      <w:bookmarkStart w:id="100" w:name="_Toc338233566"/>
      <w:bookmarkStart w:id="101" w:name="_Toc316475739"/>
      <w:bookmarkStart w:id="102" w:name="_Toc315871636"/>
      <w:bookmarkStart w:id="103" w:name="_Toc315871630"/>
      <w:bookmarkStart w:id="104" w:name="_Toc315871629"/>
      <w:bookmarkStart w:id="105" w:name="_Toc338233515"/>
      <w:bookmarkStart w:id="106" w:name="_Toc316475642"/>
      <w:bookmarkStart w:id="107" w:name="_Toc315871628"/>
      <w:bookmarkStart w:id="108" w:name="_Toc315871627"/>
      <w:bookmarkStart w:id="109" w:name="_Toc315871625"/>
      <w:bookmarkStart w:id="110" w:name="_Toc315871624"/>
      <w:bookmarkStart w:id="111" w:name="_Toc315871623"/>
      <w:bookmarkStart w:id="112" w:name="_Toc315871622"/>
      <w:bookmarkStart w:id="113" w:name="_Toc316475644"/>
      <w:bookmarkStart w:id="114" w:name="_Toc338233565"/>
      <w:bookmarkStart w:id="115" w:name="_Toc316475643"/>
      <w:bookmarkStart w:id="116" w:name="_Toc338233516"/>
      <w:bookmarkStart w:id="117" w:name="_Toc316475645"/>
      <w:bookmarkStart w:id="118" w:name="_Toc316475738"/>
      <w:bookmarkStart w:id="119" w:name="_Toc321396066"/>
      <w:bookmarkStart w:id="120" w:name="_Toc315871637"/>
      <w:bookmarkStart w:id="121" w:name="_Toc315871635"/>
      <w:bookmarkStart w:id="122" w:name="_Toc323736005"/>
      <w:bookmarkStart w:id="123" w:name="_Toc315871631"/>
      <w:bookmarkStart w:id="124" w:name="_Toc315871626"/>
      <w:bookmarkStart w:id="125" w:name="_Toc315871632"/>
      <w:bookmarkStart w:id="126" w:name="_Toc31647574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0714A0" w:rsidRDefault="000714A0" w:rsidP="000714A0">
      <w:pPr>
        <w:widowControl/>
        <w:jc w:val="left"/>
        <w:rPr>
          <w:rFonts w:ascii="宋体" w:hAnsi="宋体" w:hint="eastAsia"/>
          <w:b/>
          <w:bCs/>
          <w:spacing w:val="-20"/>
          <w:kern w:val="44"/>
          <w:sz w:val="32"/>
          <w:szCs w:val="32"/>
        </w:rPr>
      </w:pPr>
      <w:r>
        <w:br w:type="page"/>
      </w:r>
    </w:p>
    <w:p w:rsidR="00586DCE" w:rsidRPr="000714A0" w:rsidRDefault="00586DCE" w:rsidP="000714A0">
      <w:pPr>
        <w:rPr>
          <w:szCs w:val="24"/>
        </w:rPr>
      </w:pPr>
    </w:p>
    <w:sectPr w:rsidR="00586DCE" w:rsidRPr="000714A0"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16" w:rsidRDefault="00F42816" w:rsidP="006718F6">
      <w:r>
        <w:separator/>
      </w:r>
    </w:p>
  </w:endnote>
  <w:endnote w:type="continuationSeparator" w:id="0">
    <w:p w:rsidR="00F42816" w:rsidRDefault="00F4281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791024">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0714A0" w:rsidRPr="000714A0">
      <w:rPr>
        <w:rFonts w:ascii="Times New Roman" w:hAnsi="Times New Roman"/>
        <w:noProof/>
        <w:sz w:val="24"/>
        <w:szCs w:val="24"/>
        <w:lang w:val="zh-CN"/>
      </w:rPr>
      <w:t>6</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16" w:rsidRDefault="00F42816" w:rsidP="006718F6">
      <w:r>
        <w:separator/>
      </w:r>
    </w:p>
  </w:footnote>
  <w:footnote w:type="continuationSeparator" w:id="0">
    <w:p w:rsidR="00F42816" w:rsidRDefault="00F42816"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5">
    <w:nsid w:val="57648651"/>
    <w:multiLevelType w:val="singleLevel"/>
    <w:tmpl w:val="57648651"/>
    <w:lvl w:ilvl="0">
      <w:start w:val="1"/>
      <w:numFmt w:val="decimal"/>
      <w:suff w:val="nothing"/>
      <w:lvlText w:val="%1、"/>
      <w:lvlJc w:val="left"/>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592299AD"/>
    <w:multiLevelType w:val="singleLevel"/>
    <w:tmpl w:val="592299AD"/>
    <w:lvl w:ilvl="0">
      <w:start w:val="2"/>
      <w:numFmt w:val="decimal"/>
      <w:suff w:val="nothing"/>
      <w:lvlText w:val="%1、"/>
      <w:lvlJc w:val="left"/>
      <w:pPr>
        <w:ind w:left="0" w:firstLine="0"/>
      </w:pPr>
    </w:lvl>
  </w:abstractNum>
  <w:abstractNum w:abstractNumId="22">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3">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5">
    <w:nsid w:val="6BFD2A5B"/>
    <w:multiLevelType w:val="singleLevel"/>
    <w:tmpl w:val="6BFD2A5B"/>
    <w:lvl w:ilvl="0">
      <w:start w:val="1"/>
      <w:numFmt w:val="chineseCounting"/>
      <w:suff w:val="nothing"/>
      <w:lvlText w:val="（%1）"/>
      <w:lvlJc w:val="left"/>
    </w:lvl>
  </w:abstractNum>
  <w:abstractNum w:abstractNumId="26">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2"/>
  </w:num>
  <w:num w:numId="4">
    <w:abstractNumId w:val="7"/>
  </w:num>
  <w:num w:numId="5">
    <w:abstractNumId w:val="14"/>
  </w:num>
  <w:num w:numId="6">
    <w:abstractNumId w:val="19"/>
  </w:num>
  <w:num w:numId="7">
    <w:abstractNumId w:val="3"/>
  </w:num>
  <w:num w:numId="8">
    <w:abstractNumId w:val="26"/>
  </w:num>
  <w:num w:numId="9">
    <w:abstractNumId w:val="11"/>
  </w:num>
  <w:num w:numId="10">
    <w:abstractNumId w:val="10"/>
  </w:num>
  <w:num w:numId="11">
    <w:abstractNumId w:val="6"/>
  </w:num>
  <w:num w:numId="12">
    <w:abstractNumId w:val="24"/>
  </w:num>
  <w:num w:numId="13">
    <w:abstractNumId w:val="5"/>
  </w:num>
  <w:num w:numId="14">
    <w:abstractNumId w:val="16"/>
  </w:num>
  <w:num w:numId="15">
    <w:abstractNumId w:val="17"/>
  </w:num>
  <w:num w:numId="16">
    <w:abstractNumId w:val="18"/>
  </w:num>
  <w:num w:numId="17">
    <w:abstractNumId w:val="25"/>
  </w:num>
  <w:num w:numId="18">
    <w:abstractNumId w:val="20"/>
  </w:num>
  <w:num w:numId="19">
    <w:abstractNumId w:val="9"/>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num>
  <w:num w:numId="32">
    <w:abstractNumId w:val="1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1"/>
    <w:lvlOverride w:ilvl="0">
      <w:startOverride w:val="2"/>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9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14A0"/>
    <w:rsid w:val="00075F67"/>
    <w:rsid w:val="00076CA1"/>
    <w:rsid w:val="00081620"/>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31A72"/>
    <w:rsid w:val="002425E2"/>
    <w:rsid w:val="00247098"/>
    <w:rsid w:val="00247899"/>
    <w:rsid w:val="0025192D"/>
    <w:rsid w:val="0025240C"/>
    <w:rsid w:val="002618DE"/>
    <w:rsid w:val="00272D88"/>
    <w:rsid w:val="00282DA2"/>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DA5"/>
    <w:rsid w:val="00B65B4D"/>
    <w:rsid w:val="00B835A8"/>
    <w:rsid w:val="00B876CF"/>
    <w:rsid w:val="00B9011A"/>
    <w:rsid w:val="00B92319"/>
    <w:rsid w:val="00B948FA"/>
    <w:rsid w:val="00BA0291"/>
    <w:rsid w:val="00BA4163"/>
    <w:rsid w:val="00BA4EC5"/>
    <w:rsid w:val="00BA6DDA"/>
    <w:rsid w:val="00BB031F"/>
    <w:rsid w:val="00BB66AE"/>
    <w:rsid w:val="00BC02EF"/>
    <w:rsid w:val="00BC6C74"/>
    <w:rsid w:val="00BE211C"/>
    <w:rsid w:val="00BF0CF1"/>
    <w:rsid w:val="00BF29C5"/>
    <w:rsid w:val="00BF2D0C"/>
    <w:rsid w:val="00C00A79"/>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72F2"/>
    <w:rsid w:val="00F14F3B"/>
    <w:rsid w:val="00F17A51"/>
    <w:rsid w:val="00F34D0F"/>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9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1382</Words>
  <Characters>7881</Characters>
  <Application>Microsoft Office Word</Application>
  <DocSecurity>0</DocSecurity>
  <Lines>65</Lines>
  <Paragraphs>18</Paragraphs>
  <ScaleCrop>false</ScaleCrop>
  <Company>Microsoft</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91</cp:revision>
  <cp:lastPrinted>2017-05-09T09:20:00Z</cp:lastPrinted>
  <dcterms:created xsi:type="dcterms:W3CDTF">2017-03-24T06:15:00Z</dcterms:created>
  <dcterms:modified xsi:type="dcterms:W3CDTF">2017-05-25T06:05:00Z</dcterms:modified>
</cp:coreProperties>
</file>