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BFF" w:rsidRPr="0044422C" w:rsidRDefault="00281BFF" w:rsidP="00281BFF">
      <w:pPr>
        <w:pStyle w:val="10"/>
      </w:pPr>
      <w:bookmarkStart w:id="0" w:name="_Toc495312686"/>
      <w:r w:rsidRPr="0044422C">
        <w:rPr>
          <w:rFonts w:hint="eastAsia"/>
        </w:rPr>
        <w:t>技术、商务及其他要求</w:t>
      </w:r>
      <w:bookmarkEnd w:id="0"/>
    </w:p>
    <w:p w:rsidR="00281BFF" w:rsidRPr="0044422C" w:rsidRDefault="00281BFF" w:rsidP="00281BFF">
      <w:pPr>
        <w:pStyle w:val="20"/>
        <w:spacing w:line="440" w:lineRule="exact"/>
        <w:rPr>
          <w:sz w:val="21"/>
          <w:szCs w:val="21"/>
        </w:rPr>
      </w:pPr>
      <w:bookmarkStart w:id="1" w:name="_Toc414347857"/>
      <w:bookmarkStart w:id="2" w:name="_Toc417566432"/>
      <w:bookmarkStart w:id="3" w:name="_Toc477248550"/>
      <w:r w:rsidRPr="0044422C">
        <w:rPr>
          <w:rFonts w:hint="eastAsia"/>
          <w:sz w:val="21"/>
          <w:szCs w:val="21"/>
        </w:rPr>
        <w:t>采购</w:t>
      </w:r>
      <w:bookmarkEnd w:id="1"/>
      <w:bookmarkEnd w:id="2"/>
      <w:r w:rsidRPr="0044422C">
        <w:rPr>
          <w:rFonts w:hint="eastAsia"/>
          <w:sz w:val="21"/>
          <w:szCs w:val="21"/>
        </w:rPr>
        <w:t>清单</w:t>
      </w:r>
      <w:bookmarkEnd w:id="3"/>
    </w:p>
    <w:tbl>
      <w:tblPr>
        <w:tblW w:w="9274" w:type="dxa"/>
        <w:tblInd w:w="90" w:type="dxa"/>
        <w:tblLayout w:type="fixed"/>
        <w:tblLook w:val="04A0"/>
      </w:tblPr>
      <w:tblGrid>
        <w:gridCol w:w="798"/>
        <w:gridCol w:w="3247"/>
        <w:gridCol w:w="1211"/>
        <w:gridCol w:w="2009"/>
        <w:gridCol w:w="2009"/>
      </w:tblGrid>
      <w:tr w:rsidR="00281BFF" w:rsidRPr="0044422C" w:rsidTr="003A4D30">
        <w:trPr>
          <w:trHeight w:val="397"/>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81BFF" w:rsidRPr="0044422C" w:rsidRDefault="00281BFF" w:rsidP="003A4D30">
            <w:pPr>
              <w:widowControl/>
              <w:jc w:val="center"/>
              <w:rPr>
                <w:rFonts w:ascii="宋体" w:hAnsi="宋体" w:cs="宋体"/>
                <w:kern w:val="0"/>
                <w:sz w:val="24"/>
              </w:rPr>
            </w:pPr>
            <w:bookmarkStart w:id="4" w:name="_Toc414347862"/>
            <w:bookmarkStart w:id="5" w:name="_Toc417566433"/>
            <w:bookmarkStart w:id="6" w:name="_Toc477248551"/>
            <w:bookmarkStart w:id="7" w:name="_Toc405470380"/>
            <w:r w:rsidRPr="0044422C">
              <w:rPr>
                <w:rFonts w:ascii="宋体" w:hAnsi="宋体" w:cs="宋体" w:hint="eastAsia"/>
                <w:kern w:val="0"/>
                <w:sz w:val="24"/>
              </w:rPr>
              <w:t>序号</w:t>
            </w:r>
          </w:p>
        </w:tc>
        <w:tc>
          <w:tcPr>
            <w:tcW w:w="3247" w:type="dxa"/>
            <w:tcBorders>
              <w:top w:val="single" w:sz="4" w:space="0" w:color="auto"/>
              <w:left w:val="nil"/>
              <w:bottom w:val="single" w:sz="4" w:space="0" w:color="auto"/>
              <w:right w:val="single" w:sz="4" w:space="0" w:color="auto"/>
            </w:tcBorders>
            <w:shd w:val="clear" w:color="auto" w:fill="auto"/>
            <w:vAlign w:val="center"/>
          </w:tcPr>
          <w:p w:rsidR="00281BFF" w:rsidRPr="0044422C" w:rsidRDefault="00281BFF" w:rsidP="003A4D30">
            <w:pPr>
              <w:widowControl/>
              <w:jc w:val="center"/>
              <w:rPr>
                <w:rFonts w:ascii="宋体" w:hAnsi="宋体" w:cs="宋体"/>
                <w:kern w:val="0"/>
                <w:sz w:val="24"/>
              </w:rPr>
            </w:pPr>
            <w:r w:rsidRPr="0044422C">
              <w:rPr>
                <w:rFonts w:ascii="宋体" w:hAnsi="宋体" w:cs="宋体" w:hint="eastAsia"/>
                <w:kern w:val="0"/>
                <w:sz w:val="24"/>
              </w:rPr>
              <w:t>原料名称</w:t>
            </w:r>
          </w:p>
        </w:tc>
        <w:tc>
          <w:tcPr>
            <w:tcW w:w="1211" w:type="dxa"/>
            <w:tcBorders>
              <w:top w:val="single" w:sz="4" w:space="0" w:color="auto"/>
              <w:left w:val="nil"/>
              <w:bottom w:val="single" w:sz="4" w:space="0" w:color="auto"/>
              <w:right w:val="single" w:sz="4" w:space="0" w:color="auto"/>
            </w:tcBorders>
            <w:shd w:val="clear" w:color="auto" w:fill="auto"/>
            <w:vAlign w:val="center"/>
          </w:tcPr>
          <w:p w:rsidR="00281BFF" w:rsidRPr="0044422C" w:rsidRDefault="00281BFF" w:rsidP="003A4D30">
            <w:pPr>
              <w:widowControl/>
              <w:jc w:val="center"/>
              <w:rPr>
                <w:rFonts w:ascii="宋体" w:hAnsi="宋体" w:cs="宋体"/>
                <w:kern w:val="0"/>
                <w:sz w:val="24"/>
              </w:rPr>
            </w:pPr>
            <w:r w:rsidRPr="0044422C">
              <w:rPr>
                <w:rFonts w:ascii="宋体" w:hAnsi="宋体" w:cs="宋体" w:hint="eastAsia"/>
                <w:kern w:val="0"/>
                <w:sz w:val="24"/>
              </w:rPr>
              <w:t>单位</w:t>
            </w:r>
          </w:p>
        </w:tc>
        <w:tc>
          <w:tcPr>
            <w:tcW w:w="2009" w:type="dxa"/>
            <w:tcBorders>
              <w:top w:val="single" w:sz="4" w:space="0" w:color="auto"/>
              <w:left w:val="nil"/>
              <w:bottom w:val="single" w:sz="4" w:space="0" w:color="auto"/>
              <w:right w:val="single" w:sz="4" w:space="0" w:color="auto"/>
            </w:tcBorders>
            <w:shd w:val="clear" w:color="auto" w:fill="auto"/>
            <w:vAlign w:val="center"/>
          </w:tcPr>
          <w:p w:rsidR="00281BFF" w:rsidRPr="0044422C" w:rsidRDefault="00281BFF" w:rsidP="003A4D30">
            <w:pPr>
              <w:widowControl/>
              <w:jc w:val="center"/>
              <w:rPr>
                <w:rFonts w:ascii="宋体" w:hAnsi="宋体" w:cs="宋体"/>
                <w:kern w:val="0"/>
                <w:sz w:val="24"/>
              </w:rPr>
            </w:pPr>
            <w:r w:rsidRPr="0044422C">
              <w:rPr>
                <w:rFonts w:ascii="宋体" w:hAnsi="宋体" w:cs="宋体" w:hint="eastAsia"/>
                <w:kern w:val="0"/>
                <w:sz w:val="24"/>
              </w:rPr>
              <w:t>年预计使用量</w:t>
            </w:r>
          </w:p>
        </w:tc>
        <w:tc>
          <w:tcPr>
            <w:tcW w:w="2009" w:type="dxa"/>
            <w:tcBorders>
              <w:top w:val="single" w:sz="4" w:space="0" w:color="auto"/>
              <w:left w:val="nil"/>
              <w:bottom w:val="single" w:sz="4" w:space="0" w:color="auto"/>
              <w:right w:val="single" w:sz="4" w:space="0" w:color="auto"/>
            </w:tcBorders>
            <w:shd w:val="clear" w:color="auto" w:fill="auto"/>
            <w:vAlign w:val="center"/>
          </w:tcPr>
          <w:p w:rsidR="00281BFF" w:rsidRPr="0044422C" w:rsidRDefault="00281BFF" w:rsidP="003A4D30">
            <w:pPr>
              <w:widowControl/>
              <w:jc w:val="center"/>
              <w:rPr>
                <w:rFonts w:ascii="宋体" w:hAnsi="宋体" w:cs="宋体"/>
                <w:kern w:val="0"/>
                <w:sz w:val="24"/>
              </w:rPr>
            </w:pPr>
            <w:r w:rsidRPr="0044422C">
              <w:rPr>
                <w:rFonts w:ascii="宋体" w:hAnsi="宋体" w:cs="宋体" w:hint="eastAsia"/>
                <w:kern w:val="0"/>
                <w:sz w:val="24"/>
              </w:rPr>
              <w:t>备注</w:t>
            </w:r>
          </w:p>
        </w:tc>
      </w:tr>
      <w:tr w:rsidR="00281BFF" w:rsidRPr="0044422C" w:rsidTr="003A4D30">
        <w:trPr>
          <w:trHeight w:val="397"/>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281BFF" w:rsidRPr="0044422C" w:rsidRDefault="00281BFF" w:rsidP="003A4D30">
            <w:pPr>
              <w:widowControl/>
              <w:jc w:val="center"/>
              <w:rPr>
                <w:rFonts w:ascii="宋体" w:hAnsi="宋体" w:cs="宋体"/>
                <w:kern w:val="0"/>
                <w:sz w:val="24"/>
              </w:rPr>
            </w:pPr>
            <w:r w:rsidRPr="0044422C">
              <w:rPr>
                <w:rFonts w:ascii="宋体" w:hAnsi="宋体" w:cs="宋体" w:hint="eastAsia"/>
                <w:kern w:val="0"/>
                <w:sz w:val="24"/>
              </w:rPr>
              <w:t>1</w:t>
            </w:r>
          </w:p>
        </w:tc>
        <w:tc>
          <w:tcPr>
            <w:tcW w:w="3247" w:type="dxa"/>
            <w:tcBorders>
              <w:top w:val="single" w:sz="4" w:space="0" w:color="auto"/>
              <w:left w:val="nil"/>
              <w:bottom w:val="single" w:sz="4" w:space="0" w:color="auto"/>
              <w:right w:val="single" w:sz="4" w:space="0" w:color="auto"/>
            </w:tcBorders>
            <w:shd w:val="clear" w:color="auto" w:fill="auto"/>
            <w:vAlign w:val="center"/>
          </w:tcPr>
          <w:p w:rsidR="00281BFF" w:rsidRPr="0044422C" w:rsidRDefault="00281BFF" w:rsidP="003A4D30">
            <w:pPr>
              <w:widowControl/>
              <w:jc w:val="center"/>
              <w:rPr>
                <w:rFonts w:ascii="宋体" w:hAnsi="宋体" w:cs="宋体"/>
                <w:kern w:val="0"/>
                <w:sz w:val="24"/>
              </w:rPr>
            </w:pPr>
            <w:r w:rsidRPr="0044422C">
              <w:rPr>
                <w:rFonts w:ascii="宋体" w:hAnsi="宋体" w:cs="宋体" w:hint="eastAsia"/>
                <w:kern w:val="0"/>
                <w:sz w:val="24"/>
              </w:rPr>
              <w:t>鸡蛋</w:t>
            </w:r>
          </w:p>
        </w:tc>
        <w:tc>
          <w:tcPr>
            <w:tcW w:w="1211" w:type="dxa"/>
            <w:tcBorders>
              <w:top w:val="single" w:sz="4" w:space="0" w:color="auto"/>
              <w:left w:val="nil"/>
              <w:bottom w:val="single" w:sz="4" w:space="0" w:color="auto"/>
              <w:right w:val="single" w:sz="4" w:space="0" w:color="auto"/>
            </w:tcBorders>
            <w:shd w:val="clear" w:color="auto" w:fill="auto"/>
            <w:vAlign w:val="center"/>
          </w:tcPr>
          <w:p w:rsidR="00281BFF" w:rsidRPr="0044422C" w:rsidRDefault="00281BFF" w:rsidP="003A4D30">
            <w:pPr>
              <w:widowControl/>
              <w:jc w:val="center"/>
              <w:rPr>
                <w:rFonts w:ascii="宋体" w:hAnsi="宋体" w:cs="宋体"/>
                <w:kern w:val="0"/>
                <w:sz w:val="24"/>
              </w:rPr>
            </w:pPr>
            <w:r w:rsidRPr="0044422C">
              <w:rPr>
                <w:rFonts w:ascii="宋体" w:hAnsi="宋体" w:cs="宋体" w:hint="eastAsia"/>
                <w:kern w:val="0"/>
                <w:sz w:val="24"/>
              </w:rPr>
              <w:t>斤</w:t>
            </w:r>
          </w:p>
        </w:tc>
        <w:tc>
          <w:tcPr>
            <w:tcW w:w="2009" w:type="dxa"/>
            <w:tcBorders>
              <w:top w:val="single" w:sz="4" w:space="0" w:color="auto"/>
              <w:left w:val="nil"/>
              <w:bottom w:val="single" w:sz="4" w:space="0" w:color="auto"/>
              <w:right w:val="single" w:sz="4" w:space="0" w:color="auto"/>
            </w:tcBorders>
            <w:shd w:val="clear" w:color="auto" w:fill="auto"/>
            <w:vAlign w:val="center"/>
          </w:tcPr>
          <w:p w:rsidR="00281BFF" w:rsidRPr="0044422C" w:rsidRDefault="00281BFF" w:rsidP="003A4D30">
            <w:pPr>
              <w:widowControl/>
              <w:jc w:val="center"/>
              <w:rPr>
                <w:rFonts w:ascii="宋体" w:hAnsi="宋体" w:cs="宋体"/>
                <w:kern w:val="0"/>
                <w:sz w:val="24"/>
              </w:rPr>
            </w:pPr>
            <w:r w:rsidRPr="0044422C">
              <w:rPr>
                <w:rFonts w:ascii="宋体" w:hAnsi="宋体" w:cs="宋体" w:hint="eastAsia"/>
                <w:kern w:val="0"/>
                <w:sz w:val="24"/>
              </w:rPr>
              <w:t>420000</w:t>
            </w:r>
          </w:p>
        </w:tc>
        <w:tc>
          <w:tcPr>
            <w:tcW w:w="2009" w:type="dxa"/>
            <w:tcBorders>
              <w:top w:val="single" w:sz="4" w:space="0" w:color="auto"/>
              <w:left w:val="nil"/>
              <w:bottom w:val="single" w:sz="4" w:space="0" w:color="auto"/>
              <w:right w:val="single" w:sz="4" w:space="0" w:color="auto"/>
            </w:tcBorders>
            <w:shd w:val="clear" w:color="auto" w:fill="auto"/>
            <w:vAlign w:val="center"/>
          </w:tcPr>
          <w:p w:rsidR="00281BFF" w:rsidRPr="0044422C" w:rsidRDefault="00281BFF" w:rsidP="003A4D30">
            <w:pPr>
              <w:widowControl/>
              <w:jc w:val="center"/>
              <w:rPr>
                <w:rFonts w:ascii="宋体" w:hAnsi="宋体" w:cs="宋体"/>
                <w:kern w:val="0"/>
                <w:sz w:val="24"/>
              </w:rPr>
            </w:pPr>
          </w:p>
        </w:tc>
      </w:tr>
    </w:tbl>
    <w:p w:rsidR="00281BFF" w:rsidRPr="0044422C" w:rsidRDefault="00281BFF" w:rsidP="00281BFF">
      <w:pPr>
        <w:pStyle w:val="20"/>
        <w:spacing w:line="440" w:lineRule="exact"/>
        <w:rPr>
          <w:sz w:val="21"/>
          <w:szCs w:val="21"/>
        </w:rPr>
      </w:pPr>
      <w:r w:rsidRPr="0044422C">
        <w:rPr>
          <w:rFonts w:hint="eastAsia"/>
          <w:sz w:val="21"/>
          <w:szCs w:val="21"/>
        </w:rPr>
        <w:t>技术参数及要求</w:t>
      </w:r>
      <w:bookmarkEnd w:id="4"/>
      <w:bookmarkEnd w:id="5"/>
      <w:bookmarkEnd w:id="6"/>
    </w:p>
    <w:tbl>
      <w:tblPr>
        <w:tblpPr w:leftFromText="180" w:rightFromText="180" w:vertAnchor="text" w:horzAnchor="page" w:tblpX="1890" w:tblpY="518"/>
        <w:tblOverlap w:val="neve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1"/>
        <w:gridCol w:w="7308"/>
      </w:tblGrid>
      <w:tr w:rsidR="00281BFF" w:rsidRPr="0044422C" w:rsidTr="003A4D30">
        <w:trPr>
          <w:trHeight w:val="464"/>
        </w:trPr>
        <w:tc>
          <w:tcPr>
            <w:tcW w:w="1361" w:type="dxa"/>
            <w:vAlign w:val="center"/>
          </w:tcPr>
          <w:p w:rsidR="00281BFF" w:rsidRPr="0044422C" w:rsidRDefault="00281BFF" w:rsidP="003A4D30">
            <w:pPr>
              <w:jc w:val="center"/>
              <w:rPr>
                <w:rFonts w:ascii="宋体" w:hAnsi="宋体"/>
                <w:szCs w:val="21"/>
              </w:rPr>
            </w:pPr>
            <w:r w:rsidRPr="0044422C">
              <w:rPr>
                <w:rFonts w:ascii="宋体" w:hAnsi="宋体" w:hint="eastAsia"/>
                <w:szCs w:val="21"/>
              </w:rPr>
              <w:t>种类</w:t>
            </w:r>
          </w:p>
        </w:tc>
        <w:tc>
          <w:tcPr>
            <w:tcW w:w="7308" w:type="dxa"/>
            <w:vAlign w:val="center"/>
          </w:tcPr>
          <w:p w:rsidR="00281BFF" w:rsidRPr="0044422C" w:rsidRDefault="00281BFF" w:rsidP="003A4D30">
            <w:pPr>
              <w:jc w:val="center"/>
              <w:rPr>
                <w:rFonts w:ascii="宋体" w:hAnsi="宋体"/>
                <w:szCs w:val="21"/>
              </w:rPr>
            </w:pPr>
            <w:r w:rsidRPr="0044422C">
              <w:rPr>
                <w:rFonts w:ascii="宋体" w:hAnsi="宋体" w:hint="eastAsia"/>
                <w:szCs w:val="21"/>
              </w:rPr>
              <w:t>标准</w:t>
            </w:r>
          </w:p>
        </w:tc>
      </w:tr>
      <w:tr w:rsidR="00281BFF" w:rsidRPr="0044422C" w:rsidTr="003A4D30">
        <w:trPr>
          <w:trHeight w:val="1081"/>
        </w:trPr>
        <w:tc>
          <w:tcPr>
            <w:tcW w:w="1361" w:type="dxa"/>
            <w:vAlign w:val="center"/>
          </w:tcPr>
          <w:p w:rsidR="00281BFF" w:rsidRPr="0044422C" w:rsidRDefault="00281BFF" w:rsidP="003A4D30">
            <w:pPr>
              <w:jc w:val="center"/>
              <w:rPr>
                <w:rFonts w:ascii="宋体" w:hAnsi="宋体"/>
                <w:szCs w:val="21"/>
              </w:rPr>
            </w:pPr>
            <w:r w:rsidRPr="0044422C">
              <w:rPr>
                <w:rFonts w:ascii="微软雅黑" w:hAnsi="微软雅黑" w:hint="eastAsia"/>
                <w:szCs w:val="21"/>
              </w:rPr>
              <w:t>禽蛋类</w:t>
            </w:r>
          </w:p>
        </w:tc>
        <w:tc>
          <w:tcPr>
            <w:tcW w:w="7308" w:type="dxa"/>
            <w:vAlign w:val="center"/>
          </w:tcPr>
          <w:p w:rsidR="00281BFF" w:rsidRPr="0044422C" w:rsidRDefault="00281BFF" w:rsidP="003A4D30">
            <w:pPr>
              <w:rPr>
                <w:rFonts w:ascii="宋体" w:hAnsi="宋体"/>
                <w:szCs w:val="21"/>
              </w:rPr>
            </w:pPr>
            <w:r w:rsidRPr="0044422C">
              <w:rPr>
                <w:rFonts w:ascii="宋体" w:hAnsi="宋体" w:hint="eastAsia"/>
                <w:szCs w:val="21"/>
              </w:rPr>
              <w:t>符合：</w:t>
            </w:r>
          </w:p>
          <w:p w:rsidR="00281BFF" w:rsidRPr="0044422C" w:rsidRDefault="00281BFF" w:rsidP="003A4D30">
            <w:pPr>
              <w:rPr>
                <w:rFonts w:ascii="宋体" w:hAnsi="宋体"/>
                <w:sz w:val="24"/>
              </w:rPr>
            </w:pPr>
            <w:r w:rsidRPr="0044422C">
              <w:rPr>
                <w:rFonts w:ascii="宋体" w:hAnsi="宋体" w:hint="eastAsia"/>
                <w:sz w:val="24"/>
              </w:rPr>
              <w:t>SB/T 10277-1997《鲜鸡蛋》</w:t>
            </w:r>
          </w:p>
          <w:p w:rsidR="00281BFF" w:rsidRPr="0044422C" w:rsidRDefault="00281BFF" w:rsidP="003A4D30">
            <w:pPr>
              <w:rPr>
                <w:rFonts w:ascii="宋体" w:hAnsi="宋体"/>
                <w:szCs w:val="21"/>
              </w:rPr>
            </w:pPr>
            <w:r w:rsidRPr="0044422C">
              <w:rPr>
                <w:rFonts w:ascii="宋体" w:hAnsi="宋体" w:hint="eastAsia"/>
                <w:sz w:val="24"/>
              </w:rPr>
              <w:t>GB2748-2003《鲜蛋卫生标准》</w:t>
            </w:r>
          </w:p>
        </w:tc>
      </w:tr>
    </w:tbl>
    <w:p w:rsidR="00281BFF" w:rsidRPr="0044422C" w:rsidRDefault="00281BFF" w:rsidP="00281BFF">
      <w:pPr>
        <w:pStyle w:val="20"/>
        <w:spacing w:line="440" w:lineRule="exact"/>
        <w:rPr>
          <w:sz w:val="21"/>
          <w:szCs w:val="21"/>
        </w:rPr>
      </w:pPr>
      <w:bookmarkStart w:id="8" w:name="_Toc477248552"/>
      <w:bookmarkEnd w:id="7"/>
      <w:r w:rsidRPr="0044422C">
        <w:rPr>
          <w:sz w:val="21"/>
          <w:szCs w:val="21"/>
        </w:rPr>
        <w:t>项目履约时间</w:t>
      </w:r>
      <w:r w:rsidRPr="0044422C">
        <w:rPr>
          <w:rFonts w:hint="eastAsia"/>
          <w:sz w:val="21"/>
          <w:szCs w:val="21"/>
        </w:rPr>
        <w:t>、</w:t>
      </w:r>
      <w:r w:rsidRPr="0044422C">
        <w:rPr>
          <w:sz w:val="21"/>
          <w:szCs w:val="21"/>
        </w:rPr>
        <w:t>地点</w:t>
      </w:r>
      <w:bookmarkEnd w:id="8"/>
    </w:p>
    <w:p w:rsidR="00281BFF" w:rsidRPr="0044422C" w:rsidRDefault="00281BFF" w:rsidP="00281BFF">
      <w:pPr>
        <w:spacing w:line="440" w:lineRule="exact"/>
        <w:ind w:firstLine="405"/>
        <w:rPr>
          <w:rFonts w:ascii="宋体"/>
          <w:szCs w:val="21"/>
        </w:rPr>
      </w:pPr>
      <w:r w:rsidRPr="0044422C">
        <w:rPr>
          <w:rFonts w:ascii="宋体" w:hint="eastAsia"/>
          <w:szCs w:val="21"/>
        </w:rPr>
        <w:t>2018年</w:t>
      </w:r>
      <w:r w:rsidRPr="0044422C">
        <w:rPr>
          <w:rFonts w:ascii="宋体"/>
          <w:szCs w:val="21"/>
        </w:rPr>
        <w:t>6</w:t>
      </w:r>
      <w:r w:rsidRPr="0044422C">
        <w:rPr>
          <w:rFonts w:ascii="宋体" w:hint="eastAsia"/>
          <w:szCs w:val="21"/>
        </w:rPr>
        <w:t>月-2019年</w:t>
      </w:r>
      <w:r w:rsidRPr="0044422C">
        <w:rPr>
          <w:rFonts w:ascii="宋体"/>
          <w:szCs w:val="21"/>
        </w:rPr>
        <w:t>6</w:t>
      </w:r>
      <w:r w:rsidRPr="0044422C">
        <w:rPr>
          <w:rFonts w:ascii="宋体" w:hint="eastAsia"/>
          <w:szCs w:val="21"/>
        </w:rPr>
        <w:t>月（合同签订至新一轮供应商确定），送至采购人指定地点。</w:t>
      </w:r>
    </w:p>
    <w:p w:rsidR="00281BFF" w:rsidRPr="0044422C" w:rsidRDefault="00281BFF" w:rsidP="00281BFF">
      <w:pPr>
        <w:pStyle w:val="20"/>
        <w:spacing w:line="440" w:lineRule="exact"/>
        <w:rPr>
          <w:sz w:val="21"/>
          <w:szCs w:val="21"/>
        </w:rPr>
      </w:pPr>
      <w:bookmarkStart w:id="9" w:name="_Toc417566437"/>
      <w:bookmarkStart w:id="10" w:name="_Toc477248553"/>
      <w:r w:rsidRPr="0044422C">
        <w:rPr>
          <w:rFonts w:hint="eastAsia"/>
          <w:sz w:val="21"/>
          <w:szCs w:val="21"/>
        </w:rPr>
        <w:t>付款方式</w:t>
      </w:r>
      <w:bookmarkEnd w:id="9"/>
      <w:bookmarkEnd w:id="10"/>
    </w:p>
    <w:p w:rsidR="00281BFF" w:rsidRPr="0044422C" w:rsidRDefault="00281BFF" w:rsidP="00281BFF">
      <w:pPr>
        <w:rPr>
          <w:rFonts w:ascii="宋体"/>
          <w:szCs w:val="21"/>
        </w:rPr>
      </w:pPr>
      <w:bookmarkStart w:id="11" w:name="_Toc417566438"/>
      <w:r w:rsidRPr="0044422C">
        <w:rPr>
          <w:rFonts w:ascii="宋体" w:hint="eastAsia"/>
          <w:szCs w:val="21"/>
        </w:rPr>
        <w:t>（一）甲方以转账方式向乙方付款。</w:t>
      </w:r>
    </w:p>
    <w:p w:rsidR="00281BFF" w:rsidRPr="0044422C" w:rsidRDefault="00281BFF" w:rsidP="00281BFF">
      <w:pPr>
        <w:rPr>
          <w:rFonts w:ascii="宋体"/>
          <w:szCs w:val="21"/>
        </w:rPr>
      </w:pPr>
      <w:r w:rsidRPr="0044422C">
        <w:rPr>
          <w:rFonts w:ascii="宋体" w:hint="eastAsia"/>
          <w:szCs w:val="21"/>
        </w:rPr>
        <w:t>（二）乙方应出具正规增值税发票，且加盖乙方发票专用章。付款</w:t>
      </w:r>
      <w:proofErr w:type="gramStart"/>
      <w:r w:rsidRPr="0044422C">
        <w:rPr>
          <w:rFonts w:ascii="宋体" w:hint="eastAsia"/>
          <w:szCs w:val="21"/>
        </w:rPr>
        <w:t>转帐</w:t>
      </w:r>
      <w:proofErr w:type="gramEnd"/>
      <w:r w:rsidRPr="0044422C">
        <w:rPr>
          <w:rFonts w:ascii="宋体" w:hint="eastAsia"/>
          <w:szCs w:val="21"/>
        </w:rPr>
        <w:t>时收款单位须与乙方相一致。</w:t>
      </w:r>
    </w:p>
    <w:p w:rsidR="00281BFF" w:rsidRPr="0044422C" w:rsidRDefault="00281BFF" w:rsidP="00281BFF">
      <w:pPr>
        <w:rPr>
          <w:rFonts w:ascii="宋体"/>
          <w:szCs w:val="21"/>
        </w:rPr>
      </w:pPr>
      <w:r w:rsidRPr="0044422C">
        <w:rPr>
          <w:rFonts w:ascii="宋体" w:hint="eastAsia"/>
          <w:szCs w:val="21"/>
        </w:rPr>
        <w:t>（三）结算周期为每月10日、25日结账两次（寒暑假或其它特殊情况</w:t>
      </w:r>
      <w:proofErr w:type="gramStart"/>
      <w:r w:rsidRPr="0044422C">
        <w:rPr>
          <w:rFonts w:ascii="宋体" w:hint="eastAsia"/>
          <w:szCs w:val="21"/>
        </w:rPr>
        <w:t>结帐</w:t>
      </w:r>
      <w:proofErr w:type="gramEnd"/>
      <w:r w:rsidRPr="0044422C">
        <w:rPr>
          <w:rFonts w:ascii="宋体" w:hint="eastAsia"/>
          <w:szCs w:val="21"/>
        </w:rPr>
        <w:t>时间调整另行通知）。</w:t>
      </w:r>
    </w:p>
    <w:p w:rsidR="00281BFF" w:rsidRPr="0044422C" w:rsidRDefault="00281BFF" w:rsidP="00281BFF">
      <w:pPr>
        <w:spacing w:line="440" w:lineRule="exact"/>
        <w:rPr>
          <w:rFonts w:ascii="宋体"/>
          <w:szCs w:val="21"/>
        </w:rPr>
      </w:pPr>
      <w:r w:rsidRPr="0044422C">
        <w:rPr>
          <w:rFonts w:ascii="宋体" w:hint="eastAsia"/>
          <w:szCs w:val="21"/>
        </w:rPr>
        <w:t>（四）乙方供货应向甲方提供送货清单，由甲方签字确认。经甲方签字的送货清单和经甲乙双方签字的验收单作为甲乙双方结算的凭证依1据。经甲乙双方的财务会计对账，确认款项准确无误后，由乙方开具正规发票。甲方在收到发票后的七个工作日内，以转账方式将货款汇入乙方指定的银行账户。</w:t>
      </w:r>
    </w:p>
    <w:p w:rsidR="00281BFF" w:rsidRPr="0044422C" w:rsidRDefault="00281BFF" w:rsidP="00281BFF">
      <w:pPr>
        <w:pStyle w:val="20"/>
        <w:spacing w:line="440" w:lineRule="exact"/>
        <w:rPr>
          <w:sz w:val="21"/>
          <w:szCs w:val="21"/>
        </w:rPr>
      </w:pPr>
      <w:bookmarkStart w:id="12" w:name="_Toc477248554"/>
      <w:bookmarkEnd w:id="11"/>
      <w:r w:rsidRPr="0044422C">
        <w:rPr>
          <w:rFonts w:hint="eastAsia"/>
          <w:sz w:val="21"/>
          <w:szCs w:val="21"/>
        </w:rPr>
        <w:t>服务要求</w:t>
      </w:r>
      <w:bookmarkEnd w:id="12"/>
    </w:p>
    <w:tbl>
      <w:tblPr>
        <w:tblW w:w="8472" w:type="dxa"/>
        <w:tblLayout w:type="fixed"/>
        <w:tblLook w:val="04A0"/>
      </w:tblPr>
      <w:tblGrid>
        <w:gridCol w:w="674"/>
        <w:gridCol w:w="1561"/>
        <w:gridCol w:w="6237"/>
      </w:tblGrid>
      <w:tr w:rsidR="00281BFF" w:rsidRPr="0044422C" w:rsidTr="003A4D30">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281BFF" w:rsidRPr="0044422C" w:rsidRDefault="00281BFF" w:rsidP="003A4D30">
            <w:pPr>
              <w:snapToGrid w:val="0"/>
              <w:ind w:leftChars="4" w:left="8"/>
              <w:jc w:val="center"/>
              <w:rPr>
                <w:rFonts w:asciiTheme="minorEastAsia" w:eastAsiaTheme="minorEastAsia" w:hAnsiTheme="minorEastAsia"/>
                <w:szCs w:val="21"/>
              </w:rPr>
            </w:pPr>
            <w:r w:rsidRPr="0044422C">
              <w:rPr>
                <w:rFonts w:asciiTheme="minorEastAsia" w:eastAsiaTheme="minorEastAsia" w:hAnsiTheme="minorEastAsia" w:hint="eastAsia"/>
                <w:szCs w:val="21"/>
              </w:rPr>
              <w:t>服务要求</w:t>
            </w:r>
          </w:p>
        </w:tc>
      </w:tr>
      <w:tr w:rsidR="00281BFF" w:rsidRPr="0044422C" w:rsidTr="003A4D30">
        <w:tc>
          <w:tcPr>
            <w:tcW w:w="674" w:type="dxa"/>
            <w:tcBorders>
              <w:top w:val="single" w:sz="4" w:space="0" w:color="auto"/>
              <w:left w:val="single" w:sz="4" w:space="0" w:color="auto"/>
              <w:bottom w:val="single" w:sz="4" w:space="0" w:color="auto"/>
              <w:right w:val="single" w:sz="4" w:space="0" w:color="auto"/>
            </w:tcBorders>
            <w:vAlign w:val="center"/>
          </w:tcPr>
          <w:p w:rsidR="00281BFF" w:rsidRPr="0044422C" w:rsidRDefault="00281BFF" w:rsidP="003A4D30">
            <w:pPr>
              <w:spacing w:line="440" w:lineRule="exact"/>
              <w:jc w:val="center"/>
              <w:rPr>
                <w:rFonts w:asciiTheme="minorEastAsia" w:eastAsiaTheme="minorEastAsia" w:hAnsiTheme="minorEastAsia"/>
                <w:szCs w:val="21"/>
              </w:rPr>
            </w:pPr>
            <w:r w:rsidRPr="0044422C">
              <w:rPr>
                <w:rFonts w:asciiTheme="minorEastAsia" w:eastAsiaTheme="minorEastAsia" w:hAnsiTheme="minor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281BFF" w:rsidRPr="0044422C" w:rsidRDefault="00281BFF" w:rsidP="003A4D30">
            <w:pPr>
              <w:jc w:val="center"/>
              <w:rPr>
                <w:rFonts w:asciiTheme="minorEastAsia" w:eastAsiaTheme="minorEastAsia" w:hAnsiTheme="minorEastAsia"/>
                <w:szCs w:val="21"/>
              </w:rPr>
            </w:pPr>
            <w:r w:rsidRPr="0044422C">
              <w:rPr>
                <w:rFonts w:asciiTheme="minorEastAsia" w:eastAsiaTheme="minorEastAsia" w:hAnsiTheme="minorEastAsia" w:cs="宋体" w:hint="eastAsia"/>
                <w:szCs w:val="21"/>
              </w:rPr>
              <w:t>★</w:t>
            </w:r>
            <w:r w:rsidRPr="0044422C">
              <w:rPr>
                <w:rFonts w:asciiTheme="minorEastAsia" w:eastAsiaTheme="minorEastAsia" w:hAnsiTheme="minorEastAsia" w:hint="eastAsia"/>
                <w:szCs w:val="21"/>
              </w:rPr>
              <w:t>投标</w:t>
            </w:r>
            <w:r w:rsidRPr="0044422C">
              <w:rPr>
                <w:rFonts w:asciiTheme="minorEastAsia" w:eastAsiaTheme="minorEastAsia" w:hAnsiTheme="minorEastAsia"/>
                <w:szCs w:val="21"/>
              </w:rPr>
              <w:t>人售后</w:t>
            </w:r>
            <w:r w:rsidRPr="0044422C">
              <w:rPr>
                <w:rFonts w:asciiTheme="minorEastAsia" w:eastAsiaTheme="minorEastAsia" w:hAnsiTheme="minorEastAsia" w:hint="eastAsia"/>
                <w:szCs w:val="21"/>
              </w:rPr>
              <w:t>服务</w:t>
            </w:r>
            <w:r w:rsidRPr="0044422C">
              <w:rPr>
                <w:rFonts w:asciiTheme="minorEastAsia" w:eastAsiaTheme="minorEastAsia" w:hAnsiTheme="minorEastAsia"/>
                <w:szCs w:val="21"/>
              </w:rPr>
              <w:t>承诺函</w:t>
            </w:r>
          </w:p>
        </w:tc>
        <w:tc>
          <w:tcPr>
            <w:tcW w:w="6237" w:type="dxa"/>
            <w:tcBorders>
              <w:top w:val="single" w:sz="4" w:space="0" w:color="auto"/>
              <w:left w:val="single" w:sz="4" w:space="0" w:color="auto"/>
              <w:bottom w:val="single" w:sz="4" w:space="0" w:color="auto"/>
              <w:right w:val="single" w:sz="4" w:space="0" w:color="auto"/>
            </w:tcBorders>
          </w:tcPr>
          <w:p w:rsidR="00281BFF" w:rsidRPr="0044422C" w:rsidRDefault="00281BFF" w:rsidP="003A4D30">
            <w:pPr>
              <w:rPr>
                <w:rFonts w:asciiTheme="minorEastAsia" w:eastAsiaTheme="minorEastAsia" w:hAnsiTheme="minorEastAsia"/>
                <w:szCs w:val="21"/>
              </w:rPr>
            </w:pPr>
            <w:r w:rsidRPr="0044422C">
              <w:rPr>
                <w:rFonts w:asciiTheme="minorEastAsia" w:eastAsiaTheme="minorEastAsia" w:hAnsiTheme="minorEastAsia" w:hint="eastAsia"/>
                <w:szCs w:val="21"/>
              </w:rPr>
              <w:t>保质、保量为西南交通大学饮食服务中心供应所需货物，证照齐全，符合国家食品卫生要求。若供应的货物出现质量问题，引发食物中毒等事件发生，由供货方承担全部经济责任和法律责任。</w:t>
            </w:r>
          </w:p>
          <w:p w:rsidR="00281BFF" w:rsidRPr="0044422C" w:rsidRDefault="00281BFF" w:rsidP="003A4D30">
            <w:pPr>
              <w:rPr>
                <w:rFonts w:asciiTheme="minorEastAsia" w:eastAsiaTheme="minorEastAsia" w:hAnsiTheme="minorEastAsia"/>
                <w:szCs w:val="21"/>
              </w:rPr>
            </w:pPr>
            <w:r w:rsidRPr="0044422C">
              <w:rPr>
                <w:rFonts w:asciiTheme="minorEastAsia" w:eastAsiaTheme="minorEastAsia" w:hAnsiTheme="minorEastAsia" w:hint="eastAsia"/>
                <w:szCs w:val="21"/>
              </w:rPr>
              <w:lastRenderedPageBreak/>
              <w:t>因供货方原因，未按时将货物送达指定地点，影响餐厅按时供餐，给餐厅造成不便和损失，其损失概由供货方承担。</w:t>
            </w:r>
          </w:p>
          <w:p w:rsidR="00281BFF" w:rsidRPr="0044422C" w:rsidRDefault="00281BFF" w:rsidP="003A4D30">
            <w:pPr>
              <w:pStyle w:val="af0"/>
              <w:rPr>
                <w:rFonts w:asciiTheme="minorEastAsia" w:eastAsiaTheme="minorEastAsia" w:hAnsiTheme="minorEastAsia"/>
                <w:sz w:val="21"/>
                <w:szCs w:val="21"/>
              </w:rPr>
            </w:pPr>
            <w:r w:rsidRPr="0044422C">
              <w:rPr>
                <w:rFonts w:asciiTheme="minorEastAsia" w:eastAsiaTheme="minorEastAsia" w:hAnsiTheme="minorEastAsia" w:cs="宋体" w:hint="eastAsia"/>
                <w:sz w:val="21"/>
                <w:szCs w:val="21"/>
                <w:lang w:val="zh-CN"/>
              </w:rPr>
              <w:t>按采购人提出的数量和时间配送物资，如因供货方未按时按量配送，采购人为了保证生产所需在外采购的同等级物资差价由供货方支付。</w:t>
            </w:r>
          </w:p>
        </w:tc>
      </w:tr>
      <w:tr w:rsidR="00281BFF" w:rsidRPr="0044422C" w:rsidTr="003A4D30">
        <w:tc>
          <w:tcPr>
            <w:tcW w:w="674" w:type="dxa"/>
            <w:tcBorders>
              <w:top w:val="single" w:sz="4" w:space="0" w:color="auto"/>
              <w:left w:val="single" w:sz="4" w:space="0" w:color="auto"/>
              <w:bottom w:val="single" w:sz="4" w:space="0" w:color="auto"/>
              <w:right w:val="single" w:sz="4" w:space="0" w:color="auto"/>
            </w:tcBorders>
            <w:vAlign w:val="center"/>
          </w:tcPr>
          <w:p w:rsidR="00281BFF" w:rsidRPr="0044422C" w:rsidRDefault="00281BFF" w:rsidP="003A4D30">
            <w:pPr>
              <w:spacing w:line="440" w:lineRule="exact"/>
              <w:jc w:val="center"/>
              <w:rPr>
                <w:rFonts w:asciiTheme="minorEastAsia" w:eastAsiaTheme="minorEastAsia" w:hAnsiTheme="minorEastAsia"/>
                <w:szCs w:val="21"/>
              </w:rPr>
            </w:pPr>
            <w:r w:rsidRPr="0044422C">
              <w:rPr>
                <w:rFonts w:asciiTheme="minorEastAsia" w:eastAsiaTheme="minorEastAsia" w:hAnsiTheme="minor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281BFF" w:rsidRPr="0044422C" w:rsidRDefault="00281BFF" w:rsidP="003A4D30">
            <w:pPr>
              <w:jc w:val="center"/>
              <w:rPr>
                <w:rFonts w:asciiTheme="minorEastAsia" w:eastAsiaTheme="minorEastAsia" w:hAnsiTheme="minorEastAsia"/>
                <w:szCs w:val="21"/>
              </w:rPr>
            </w:pPr>
            <w:r w:rsidRPr="0044422C">
              <w:rPr>
                <w:rFonts w:asciiTheme="minorEastAsia" w:eastAsiaTheme="minorEastAsia" w:hAnsiTheme="minorEastAsia"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tcPr>
          <w:p w:rsidR="00281BFF" w:rsidRPr="0044422C" w:rsidRDefault="00281BFF" w:rsidP="003A4D30">
            <w:pPr>
              <w:rPr>
                <w:rFonts w:asciiTheme="minorEastAsia" w:eastAsiaTheme="minorEastAsia" w:hAnsiTheme="minorEastAsia"/>
                <w:szCs w:val="21"/>
              </w:rPr>
            </w:pPr>
            <w:r w:rsidRPr="0044422C">
              <w:rPr>
                <w:rFonts w:asciiTheme="minorEastAsia" w:eastAsiaTheme="minorEastAsia" w:hAnsiTheme="minorEastAsia" w:hint="eastAsia"/>
                <w:szCs w:val="21"/>
              </w:rPr>
              <w:t>本</w:t>
            </w:r>
            <w:proofErr w:type="gramStart"/>
            <w:r w:rsidRPr="0044422C">
              <w:rPr>
                <w:rFonts w:asciiTheme="minorEastAsia" w:eastAsiaTheme="minorEastAsia" w:hAnsiTheme="minorEastAsia" w:hint="eastAsia"/>
                <w:szCs w:val="21"/>
              </w:rPr>
              <w:t>项目项目</w:t>
            </w:r>
            <w:proofErr w:type="gramEnd"/>
            <w:r w:rsidRPr="0044422C">
              <w:rPr>
                <w:rFonts w:asciiTheme="minorEastAsia" w:eastAsiaTheme="minorEastAsia" w:hAnsiTheme="minorEastAsia" w:hint="eastAsia"/>
                <w:szCs w:val="21"/>
              </w:rPr>
              <w:t>经理</w:t>
            </w:r>
            <w:r w:rsidRPr="0044422C">
              <w:rPr>
                <w:rFonts w:asciiTheme="minorEastAsia" w:eastAsiaTheme="minorEastAsia" w:hAnsiTheme="minorEastAsia"/>
                <w:szCs w:val="21"/>
              </w:rPr>
              <w:t>1</w:t>
            </w:r>
            <w:r w:rsidRPr="0044422C">
              <w:rPr>
                <w:rFonts w:asciiTheme="minorEastAsia" w:eastAsiaTheme="minorEastAsia" w:hAnsiTheme="minorEastAsia" w:hint="eastAsia"/>
                <w:szCs w:val="21"/>
              </w:rPr>
              <w:t>名；</w:t>
            </w:r>
          </w:p>
          <w:p w:rsidR="00281BFF" w:rsidRPr="0044422C" w:rsidRDefault="00281BFF" w:rsidP="003A4D30">
            <w:pPr>
              <w:rPr>
                <w:rFonts w:asciiTheme="minorEastAsia" w:eastAsiaTheme="minorEastAsia" w:hAnsiTheme="minorEastAsia"/>
                <w:szCs w:val="21"/>
              </w:rPr>
            </w:pPr>
            <w:r w:rsidRPr="0044422C">
              <w:rPr>
                <w:rFonts w:asciiTheme="minorEastAsia" w:eastAsiaTheme="minorEastAsia" w:hAnsiTheme="minorEastAsia" w:cs="宋体" w:hint="eastAsia"/>
                <w:szCs w:val="21"/>
              </w:rPr>
              <w:t>注：</w:t>
            </w:r>
            <w:r w:rsidRPr="0044422C">
              <w:rPr>
                <w:rFonts w:asciiTheme="minorEastAsia" w:eastAsiaTheme="minorEastAsia" w:hAnsiTheme="minorEastAsia" w:hint="eastAsia"/>
                <w:szCs w:val="21"/>
              </w:rPr>
              <w:t>投标文件中须提供证书复印件加盖投标人</w:t>
            </w:r>
            <w:r w:rsidRPr="0044422C">
              <w:rPr>
                <w:rFonts w:asciiTheme="minorEastAsia" w:eastAsiaTheme="minorEastAsia" w:hAnsiTheme="minorEastAsia" w:cs="宋体" w:hint="eastAsia"/>
                <w:szCs w:val="21"/>
              </w:rPr>
              <w:t>公章</w:t>
            </w:r>
            <w:r w:rsidRPr="0044422C">
              <w:rPr>
                <w:rFonts w:asciiTheme="minorEastAsia" w:eastAsiaTheme="minorEastAsia" w:hAnsiTheme="minorEastAsia" w:hint="eastAsia"/>
                <w:szCs w:val="21"/>
              </w:rPr>
              <w:t>，并同时提供上述人员在投标人单位的</w:t>
            </w:r>
            <w:proofErr w:type="gramStart"/>
            <w:r w:rsidRPr="0044422C">
              <w:rPr>
                <w:rFonts w:asciiTheme="minorEastAsia" w:eastAsiaTheme="minorEastAsia" w:hAnsiTheme="minorEastAsia" w:hint="eastAsia"/>
                <w:szCs w:val="21"/>
              </w:rPr>
              <w:t>社保证明</w:t>
            </w:r>
            <w:proofErr w:type="gramEnd"/>
            <w:r w:rsidRPr="0044422C">
              <w:rPr>
                <w:rFonts w:asciiTheme="minorEastAsia" w:eastAsiaTheme="minorEastAsia" w:hAnsiTheme="minorEastAsia" w:hint="eastAsia"/>
                <w:szCs w:val="21"/>
              </w:rPr>
              <w:t>（以社保机构出具的投标截止日前三个月内任何一个月的</w:t>
            </w:r>
            <w:proofErr w:type="gramStart"/>
            <w:r w:rsidRPr="0044422C">
              <w:rPr>
                <w:rFonts w:asciiTheme="minorEastAsia" w:eastAsiaTheme="minorEastAsia" w:hAnsiTheme="minorEastAsia" w:hint="eastAsia"/>
                <w:szCs w:val="21"/>
              </w:rPr>
              <w:t>社保证</w:t>
            </w:r>
            <w:proofErr w:type="gramEnd"/>
            <w:r w:rsidRPr="0044422C">
              <w:rPr>
                <w:rFonts w:asciiTheme="minorEastAsia" w:eastAsiaTheme="minorEastAsia" w:hAnsiTheme="minorEastAsia" w:hint="eastAsia"/>
                <w:szCs w:val="21"/>
              </w:rPr>
              <w:t>明为准）复印件加盖投标人</w:t>
            </w:r>
            <w:r w:rsidRPr="0044422C">
              <w:rPr>
                <w:rFonts w:asciiTheme="minorEastAsia" w:eastAsiaTheme="minorEastAsia" w:hAnsiTheme="minorEastAsia" w:cs="宋体" w:hint="eastAsia"/>
                <w:szCs w:val="21"/>
              </w:rPr>
              <w:t>公章</w:t>
            </w:r>
            <w:r w:rsidRPr="0044422C">
              <w:rPr>
                <w:rFonts w:asciiTheme="minorEastAsia" w:eastAsiaTheme="minorEastAsia" w:hAnsiTheme="minorEastAsia" w:hint="eastAsia"/>
                <w:szCs w:val="21"/>
              </w:rPr>
              <w:t>。</w:t>
            </w:r>
          </w:p>
        </w:tc>
      </w:tr>
      <w:tr w:rsidR="00281BFF" w:rsidRPr="0044422C" w:rsidTr="003A4D30">
        <w:tc>
          <w:tcPr>
            <w:tcW w:w="674" w:type="dxa"/>
            <w:tcBorders>
              <w:top w:val="single" w:sz="4" w:space="0" w:color="auto"/>
              <w:left w:val="single" w:sz="4" w:space="0" w:color="auto"/>
              <w:bottom w:val="single" w:sz="4" w:space="0" w:color="auto"/>
              <w:right w:val="single" w:sz="4" w:space="0" w:color="auto"/>
            </w:tcBorders>
            <w:vAlign w:val="center"/>
          </w:tcPr>
          <w:p w:rsidR="00281BFF" w:rsidRPr="0044422C" w:rsidRDefault="00281BFF" w:rsidP="003A4D30">
            <w:pPr>
              <w:spacing w:line="440" w:lineRule="exact"/>
              <w:jc w:val="center"/>
              <w:rPr>
                <w:rFonts w:asciiTheme="minorEastAsia" w:eastAsiaTheme="minorEastAsia" w:hAnsiTheme="minorEastAsia"/>
                <w:szCs w:val="21"/>
              </w:rPr>
            </w:pPr>
            <w:r w:rsidRPr="0044422C">
              <w:rPr>
                <w:rFonts w:asciiTheme="minorEastAsia" w:eastAsiaTheme="minorEastAsia" w:hAnsiTheme="minor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281BFF" w:rsidRPr="0044422C" w:rsidRDefault="00281BFF" w:rsidP="003A4D30">
            <w:pPr>
              <w:jc w:val="center"/>
              <w:rPr>
                <w:rFonts w:asciiTheme="minorEastAsia" w:eastAsiaTheme="minorEastAsia" w:hAnsiTheme="minorEastAsia"/>
                <w:szCs w:val="21"/>
              </w:rPr>
            </w:pPr>
            <w:r w:rsidRPr="0044422C">
              <w:rPr>
                <w:rFonts w:asciiTheme="minorEastAsia" w:eastAsiaTheme="minorEastAsia" w:hAnsiTheme="minorEastAsia" w:hint="eastAsia"/>
                <w:szCs w:val="21"/>
              </w:rPr>
              <w:t>服务热线</w:t>
            </w:r>
          </w:p>
        </w:tc>
        <w:tc>
          <w:tcPr>
            <w:tcW w:w="6237" w:type="dxa"/>
            <w:tcBorders>
              <w:top w:val="single" w:sz="4" w:space="0" w:color="auto"/>
              <w:left w:val="single" w:sz="4" w:space="0" w:color="auto"/>
              <w:bottom w:val="single" w:sz="4" w:space="0" w:color="auto"/>
              <w:right w:val="single" w:sz="4" w:space="0" w:color="auto"/>
            </w:tcBorders>
          </w:tcPr>
          <w:p w:rsidR="00281BFF" w:rsidRPr="0044422C" w:rsidRDefault="00281BFF" w:rsidP="003A4D30">
            <w:pPr>
              <w:rPr>
                <w:rFonts w:asciiTheme="minorEastAsia" w:eastAsiaTheme="minorEastAsia" w:hAnsiTheme="minorEastAsia"/>
                <w:szCs w:val="21"/>
              </w:rPr>
            </w:pPr>
            <w:r w:rsidRPr="0044422C">
              <w:rPr>
                <w:rFonts w:asciiTheme="minorEastAsia" w:eastAsiaTheme="minorEastAsia" w:hAnsiTheme="minorEastAsia" w:hint="eastAsia"/>
                <w:szCs w:val="21"/>
              </w:rPr>
              <w:t>投标人或投标产品厂商能够提供</w:t>
            </w:r>
            <w:r w:rsidRPr="0044422C">
              <w:rPr>
                <w:rFonts w:asciiTheme="minorEastAsia" w:eastAsiaTheme="minorEastAsia" w:hAnsiTheme="minorEastAsia"/>
                <w:szCs w:val="21"/>
              </w:rPr>
              <w:t>7</w:t>
            </w:r>
            <w:r w:rsidRPr="0044422C">
              <w:rPr>
                <w:rFonts w:asciiTheme="minorEastAsia" w:eastAsiaTheme="minorEastAsia" w:hAnsiTheme="minorEastAsia" w:hint="eastAsia"/>
                <w:szCs w:val="21"/>
              </w:rPr>
              <w:t>×</w:t>
            </w:r>
            <w:r w:rsidRPr="0044422C">
              <w:rPr>
                <w:rFonts w:asciiTheme="minorEastAsia" w:eastAsiaTheme="minorEastAsia" w:hAnsiTheme="minorEastAsia"/>
                <w:szCs w:val="21"/>
              </w:rPr>
              <w:t>24</w:t>
            </w:r>
            <w:r w:rsidRPr="0044422C">
              <w:rPr>
                <w:rFonts w:asciiTheme="minorEastAsia" w:eastAsiaTheme="minorEastAsia" w:hAnsiTheme="minorEastAsia" w:hint="eastAsia"/>
                <w:szCs w:val="21"/>
              </w:rPr>
              <w:t>小时服务热线电话。提供证明材料（加盖投标人公章）。</w:t>
            </w:r>
          </w:p>
        </w:tc>
      </w:tr>
      <w:tr w:rsidR="00281BFF" w:rsidRPr="0044422C" w:rsidTr="003A4D30">
        <w:tc>
          <w:tcPr>
            <w:tcW w:w="674" w:type="dxa"/>
            <w:tcBorders>
              <w:top w:val="single" w:sz="4" w:space="0" w:color="auto"/>
              <w:left w:val="single" w:sz="4" w:space="0" w:color="auto"/>
              <w:bottom w:val="single" w:sz="4" w:space="0" w:color="auto"/>
              <w:right w:val="single" w:sz="4" w:space="0" w:color="auto"/>
            </w:tcBorders>
            <w:vAlign w:val="center"/>
          </w:tcPr>
          <w:p w:rsidR="00281BFF" w:rsidRPr="0044422C" w:rsidRDefault="00281BFF" w:rsidP="003A4D30">
            <w:pPr>
              <w:spacing w:line="440" w:lineRule="exact"/>
              <w:jc w:val="center"/>
              <w:rPr>
                <w:rFonts w:asciiTheme="minorEastAsia" w:eastAsiaTheme="minorEastAsia" w:hAnsiTheme="minorEastAsia"/>
                <w:szCs w:val="21"/>
              </w:rPr>
            </w:pPr>
            <w:r w:rsidRPr="0044422C">
              <w:rPr>
                <w:rFonts w:asciiTheme="minorEastAsia" w:eastAsiaTheme="minorEastAsia" w:hAnsiTheme="minor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281BFF" w:rsidRPr="0044422C" w:rsidRDefault="00281BFF" w:rsidP="003A4D30">
            <w:pPr>
              <w:jc w:val="center"/>
              <w:rPr>
                <w:rFonts w:asciiTheme="minorEastAsia" w:eastAsiaTheme="minorEastAsia" w:hAnsiTheme="minorEastAsia"/>
                <w:szCs w:val="21"/>
              </w:rPr>
            </w:pPr>
            <w:r w:rsidRPr="0044422C">
              <w:rPr>
                <w:rFonts w:asciiTheme="minorEastAsia" w:eastAsiaTheme="minorEastAsia" w:hAnsiTheme="minorEastAsia" w:cs="宋体" w:hint="eastAsia"/>
                <w:szCs w:val="21"/>
              </w:rPr>
              <w:t>★</w:t>
            </w:r>
            <w:r w:rsidRPr="0044422C">
              <w:rPr>
                <w:rFonts w:asciiTheme="minorEastAsia" w:eastAsiaTheme="minorEastAsia" w:hAnsiTheme="minorEastAsia" w:hint="eastAsia"/>
                <w:szCs w:val="21"/>
              </w:rPr>
              <w:t>服务网络</w:t>
            </w:r>
          </w:p>
        </w:tc>
        <w:tc>
          <w:tcPr>
            <w:tcW w:w="6237" w:type="dxa"/>
            <w:tcBorders>
              <w:top w:val="single" w:sz="4" w:space="0" w:color="auto"/>
              <w:left w:val="single" w:sz="4" w:space="0" w:color="auto"/>
              <w:bottom w:val="single" w:sz="4" w:space="0" w:color="auto"/>
              <w:right w:val="single" w:sz="4" w:space="0" w:color="auto"/>
            </w:tcBorders>
          </w:tcPr>
          <w:p w:rsidR="00281BFF" w:rsidRPr="0044422C" w:rsidRDefault="00281BFF" w:rsidP="003A4D30">
            <w:pPr>
              <w:rPr>
                <w:rFonts w:asciiTheme="minorEastAsia" w:eastAsiaTheme="minorEastAsia" w:hAnsiTheme="minorEastAsia"/>
                <w:szCs w:val="21"/>
              </w:rPr>
            </w:pPr>
            <w:r w:rsidRPr="0044422C">
              <w:rPr>
                <w:rFonts w:asciiTheme="minorEastAsia" w:eastAsiaTheme="minorEastAsia" w:hAnsiTheme="minorEastAsia" w:hint="eastAsia"/>
                <w:szCs w:val="21"/>
              </w:rPr>
              <w:t>提供上述服务人员在投标人单位的</w:t>
            </w:r>
            <w:proofErr w:type="gramStart"/>
            <w:r w:rsidRPr="0044422C">
              <w:rPr>
                <w:rFonts w:asciiTheme="minorEastAsia" w:eastAsiaTheme="minorEastAsia" w:hAnsiTheme="minorEastAsia" w:hint="eastAsia"/>
                <w:szCs w:val="21"/>
              </w:rPr>
              <w:t>社保证明</w:t>
            </w:r>
            <w:proofErr w:type="gramEnd"/>
            <w:r w:rsidRPr="0044422C">
              <w:rPr>
                <w:rFonts w:asciiTheme="minorEastAsia" w:eastAsiaTheme="minorEastAsia" w:hAnsiTheme="minorEastAsia" w:hint="eastAsia"/>
                <w:szCs w:val="21"/>
              </w:rPr>
              <w:t>（以社保机构出具的投标截止日前三个月内任何一个月的</w:t>
            </w:r>
            <w:proofErr w:type="gramStart"/>
            <w:r w:rsidRPr="0044422C">
              <w:rPr>
                <w:rFonts w:asciiTheme="minorEastAsia" w:eastAsiaTheme="minorEastAsia" w:hAnsiTheme="minorEastAsia" w:hint="eastAsia"/>
                <w:szCs w:val="21"/>
              </w:rPr>
              <w:t>社保证</w:t>
            </w:r>
            <w:proofErr w:type="gramEnd"/>
            <w:r w:rsidRPr="0044422C">
              <w:rPr>
                <w:rFonts w:asciiTheme="minorEastAsia" w:eastAsiaTheme="minorEastAsia" w:hAnsiTheme="minorEastAsia" w:hint="eastAsia"/>
                <w:szCs w:val="21"/>
              </w:rPr>
              <w:t>明为准）复印件加盖投标人公章。</w:t>
            </w:r>
          </w:p>
        </w:tc>
      </w:tr>
    </w:tbl>
    <w:p w:rsidR="00586DCE" w:rsidRPr="00281BFF" w:rsidRDefault="00586DCE" w:rsidP="00281BFF">
      <w:pPr>
        <w:rPr>
          <w:szCs w:val="32"/>
        </w:rPr>
      </w:pPr>
    </w:p>
    <w:sectPr w:rsidR="00586DCE" w:rsidRPr="00281BFF"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381" w:rsidRDefault="004F4381" w:rsidP="006718F6">
      <w:r>
        <w:separator/>
      </w:r>
    </w:p>
  </w:endnote>
  <w:endnote w:type="continuationSeparator" w:id="0">
    <w:p w:rsidR="004F4381" w:rsidRDefault="004F4381"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2F6C84">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281BFF" w:rsidRPr="00281BFF">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381" w:rsidRDefault="004F4381" w:rsidP="006718F6">
      <w:r>
        <w:separator/>
      </w:r>
    </w:p>
  </w:footnote>
  <w:footnote w:type="continuationSeparator" w:id="0">
    <w:p w:rsidR="004F4381" w:rsidRDefault="004F4381"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6970BE3"/>
    <w:multiLevelType w:val="multilevel"/>
    <w:tmpl w:val="06970B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25C12D8"/>
    <w:multiLevelType w:val="multilevel"/>
    <w:tmpl w:val="125C12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1F15380"/>
    <w:multiLevelType w:val="multilevel"/>
    <w:tmpl w:val="21F153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A596154"/>
    <w:multiLevelType w:val="hybridMultilevel"/>
    <w:tmpl w:val="2260FE58"/>
    <w:lvl w:ilvl="0" w:tplc="2AA2E054">
      <w:start w:val="1"/>
      <w:numFmt w:val="decimal"/>
      <w:lvlText w:val="（%1）"/>
      <w:lvlJc w:val="left"/>
      <w:pPr>
        <w:ind w:left="752" w:hanging="420"/>
      </w:pPr>
    </w:lvl>
    <w:lvl w:ilvl="1" w:tplc="04090019">
      <w:start w:val="1"/>
      <w:numFmt w:val="lowerLetter"/>
      <w:lvlText w:val="%2)"/>
      <w:lvlJc w:val="left"/>
      <w:pPr>
        <w:ind w:left="1172" w:hanging="420"/>
      </w:pPr>
    </w:lvl>
    <w:lvl w:ilvl="2" w:tplc="0409001B">
      <w:start w:val="1"/>
      <w:numFmt w:val="lowerRoman"/>
      <w:lvlText w:val="%3."/>
      <w:lvlJc w:val="right"/>
      <w:pPr>
        <w:ind w:left="1592" w:hanging="420"/>
      </w:pPr>
    </w:lvl>
    <w:lvl w:ilvl="3" w:tplc="0409000F">
      <w:start w:val="1"/>
      <w:numFmt w:val="decimal"/>
      <w:lvlText w:val="%4."/>
      <w:lvlJc w:val="left"/>
      <w:pPr>
        <w:ind w:left="2012" w:hanging="420"/>
      </w:pPr>
    </w:lvl>
    <w:lvl w:ilvl="4" w:tplc="04090019">
      <w:start w:val="1"/>
      <w:numFmt w:val="lowerLetter"/>
      <w:lvlText w:val="%5)"/>
      <w:lvlJc w:val="left"/>
      <w:pPr>
        <w:ind w:left="2432" w:hanging="420"/>
      </w:pPr>
    </w:lvl>
    <w:lvl w:ilvl="5" w:tplc="0409001B">
      <w:start w:val="1"/>
      <w:numFmt w:val="lowerRoman"/>
      <w:lvlText w:val="%6."/>
      <w:lvlJc w:val="right"/>
      <w:pPr>
        <w:ind w:left="2852" w:hanging="420"/>
      </w:pPr>
    </w:lvl>
    <w:lvl w:ilvl="6" w:tplc="0409000F">
      <w:start w:val="1"/>
      <w:numFmt w:val="decimal"/>
      <w:lvlText w:val="%7."/>
      <w:lvlJc w:val="left"/>
      <w:pPr>
        <w:ind w:left="3272" w:hanging="420"/>
      </w:pPr>
    </w:lvl>
    <w:lvl w:ilvl="7" w:tplc="04090019">
      <w:start w:val="1"/>
      <w:numFmt w:val="lowerLetter"/>
      <w:lvlText w:val="%8)"/>
      <w:lvlJc w:val="left"/>
      <w:pPr>
        <w:ind w:left="3692" w:hanging="420"/>
      </w:pPr>
    </w:lvl>
    <w:lvl w:ilvl="8" w:tplc="0409001B">
      <w:start w:val="1"/>
      <w:numFmt w:val="lowerRoman"/>
      <w:lvlText w:val="%9."/>
      <w:lvlJc w:val="right"/>
      <w:pPr>
        <w:ind w:left="4112" w:hanging="420"/>
      </w:pPr>
    </w:lvl>
  </w:abstractNum>
  <w:abstractNum w:abstractNumId="28">
    <w:nsid w:val="2D2112C8"/>
    <w:multiLevelType w:val="multilevel"/>
    <w:tmpl w:val="2D2112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F9B1495"/>
    <w:multiLevelType w:val="multilevel"/>
    <w:tmpl w:val="2F9B149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5E424DD"/>
    <w:multiLevelType w:val="multilevel"/>
    <w:tmpl w:val="35E424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5E76853"/>
    <w:multiLevelType w:val="multilevel"/>
    <w:tmpl w:val="45E76853"/>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B414E08"/>
    <w:multiLevelType w:val="multilevel"/>
    <w:tmpl w:val="4B414E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F3C78E4"/>
    <w:multiLevelType w:val="multilevel"/>
    <w:tmpl w:val="4F3C78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73A05F2"/>
    <w:multiLevelType w:val="multilevel"/>
    <w:tmpl w:val="573A05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E377579"/>
    <w:multiLevelType w:val="multilevel"/>
    <w:tmpl w:val="6E377579"/>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3C34F3F"/>
    <w:multiLevelType w:val="hybridMultilevel"/>
    <w:tmpl w:val="E4563A48"/>
    <w:lvl w:ilvl="0" w:tplc="2EBC6E5E">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nsid w:val="7C633168"/>
    <w:multiLevelType w:val="multilevel"/>
    <w:tmpl w:val="7C63316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5"/>
  </w:num>
  <w:num w:numId="3">
    <w:abstractNumId w:val="0"/>
  </w:num>
  <w:num w:numId="4">
    <w:abstractNumId w:val="6"/>
  </w:num>
  <w:num w:numId="5">
    <w:abstractNumId w:val="22"/>
  </w:num>
  <w:num w:numId="6">
    <w:abstractNumId w:val="16"/>
  </w:num>
  <w:num w:numId="7">
    <w:abstractNumId w:val="7"/>
  </w:num>
  <w:num w:numId="8">
    <w:abstractNumId w:val="14"/>
  </w:num>
  <w:num w:numId="9">
    <w:abstractNumId w:val="2"/>
  </w:num>
  <w:num w:numId="10">
    <w:abstractNumId w:val="1"/>
  </w:num>
  <w:num w:numId="11">
    <w:abstractNumId w:val="13"/>
  </w:num>
  <w:num w:numId="12">
    <w:abstractNumId w:val="17"/>
  </w:num>
  <w:num w:numId="13">
    <w:abstractNumId w:val="9"/>
  </w:num>
  <w:num w:numId="14">
    <w:abstractNumId w:val="10"/>
  </w:num>
  <w:num w:numId="15">
    <w:abstractNumId w:val="20"/>
  </w:num>
  <w:num w:numId="16">
    <w:abstractNumId w:val="18"/>
  </w:num>
  <w:num w:numId="17">
    <w:abstractNumId w:val="4"/>
  </w:num>
  <w:num w:numId="18">
    <w:abstractNumId w:val="15"/>
  </w:num>
  <w:num w:numId="19">
    <w:abstractNumId w:val="8"/>
  </w:num>
  <w:num w:numId="20">
    <w:abstractNumId w:val="3"/>
  </w:num>
  <w:num w:numId="21">
    <w:abstractNumId w:val="11"/>
  </w:num>
  <w:num w:numId="22">
    <w:abstractNumId w:val="19"/>
  </w:num>
  <w:num w:numId="23">
    <w:abstractNumId w:val="38"/>
  </w:num>
  <w:num w:numId="24">
    <w:abstractNumId w:val="35"/>
  </w:num>
  <w:num w:numId="25">
    <w:abstractNumId w:val="37"/>
  </w:num>
  <w:num w:numId="26">
    <w:abstractNumId w:val="24"/>
  </w:num>
  <w:num w:numId="27">
    <w:abstractNumId w:val="25"/>
  </w:num>
  <w:num w:numId="28">
    <w:abstractNumId w:val="33"/>
  </w:num>
  <w:num w:numId="29">
    <w:abstractNumId w:val="39"/>
  </w:num>
  <w:num w:numId="30">
    <w:abstractNumId w:val="29"/>
  </w:num>
  <w:num w:numId="31">
    <w:abstractNumId w:val="31"/>
  </w:num>
  <w:num w:numId="32">
    <w:abstractNumId w:val="36"/>
  </w:num>
  <w:num w:numId="33">
    <w:abstractNumId w:val="23"/>
  </w:num>
  <w:num w:numId="34">
    <w:abstractNumId w:val="30"/>
  </w:num>
  <w:num w:numId="35">
    <w:abstractNumId w:val="28"/>
  </w:num>
  <w:num w:numId="36">
    <w:abstractNumId w:val="21"/>
  </w:num>
  <w:num w:numId="37">
    <w:abstractNumId w:val="32"/>
  </w:num>
  <w:num w:numId="38">
    <w:abstractNumId w:val="26"/>
  </w:num>
  <w:num w:numId="39">
    <w:abstractNumId w:val="34"/>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90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4B3C"/>
    <w:rsid w:val="000D6220"/>
    <w:rsid w:val="000E10AD"/>
    <w:rsid w:val="000E136D"/>
    <w:rsid w:val="000E3B80"/>
    <w:rsid w:val="000E4EA3"/>
    <w:rsid w:val="000E51BE"/>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47EC8"/>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2362"/>
    <w:rsid w:val="001A2D29"/>
    <w:rsid w:val="001A7D46"/>
    <w:rsid w:val="001B22AC"/>
    <w:rsid w:val="001B50CB"/>
    <w:rsid w:val="001B53B8"/>
    <w:rsid w:val="001B6342"/>
    <w:rsid w:val="001C28FB"/>
    <w:rsid w:val="001C3276"/>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1BFF"/>
    <w:rsid w:val="00282DA2"/>
    <w:rsid w:val="00284E80"/>
    <w:rsid w:val="00285FAD"/>
    <w:rsid w:val="00293EED"/>
    <w:rsid w:val="002A6C88"/>
    <w:rsid w:val="002A7C16"/>
    <w:rsid w:val="002B238D"/>
    <w:rsid w:val="002B47EB"/>
    <w:rsid w:val="002C124D"/>
    <w:rsid w:val="002C2374"/>
    <w:rsid w:val="002C2532"/>
    <w:rsid w:val="002C3FB1"/>
    <w:rsid w:val="002C7B4D"/>
    <w:rsid w:val="002D5D1A"/>
    <w:rsid w:val="002E44E8"/>
    <w:rsid w:val="002E7B57"/>
    <w:rsid w:val="002F359F"/>
    <w:rsid w:val="002F36F5"/>
    <w:rsid w:val="002F6477"/>
    <w:rsid w:val="002F6C84"/>
    <w:rsid w:val="003026E6"/>
    <w:rsid w:val="003043D8"/>
    <w:rsid w:val="00307003"/>
    <w:rsid w:val="00315FE8"/>
    <w:rsid w:val="00316E62"/>
    <w:rsid w:val="00321BCC"/>
    <w:rsid w:val="00324669"/>
    <w:rsid w:val="00326B09"/>
    <w:rsid w:val="00331C8F"/>
    <w:rsid w:val="0033304F"/>
    <w:rsid w:val="0033325E"/>
    <w:rsid w:val="00334D72"/>
    <w:rsid w:val="0033604C"/>
    <w:rsid w:val="0033780B"/>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C4109"/>
    <w:rsid w:val="004D3586"/>
    <w:rsid w:val="004D570A"/>
    <w:rsid w:val="004E1000"/>
    <w:rsid w:val="004E4663"/>
    <w:rsid w:val="004E6BD6"/>
    <w:rsid w:val="004F12F3"/>
    <w:rsid w:val="004F1E53"/>
    <w:rsid w:val="004F2814"/>
    <w:rsid w:val="004F2CAF"/>
    <w:rsid w:val="004F3FF7"/>
    <w:rsid w:val="004F4381"/>
    <w:rsid w:val="005010F6"/>
    <w:rsid w:val="00501874"/>
    <w:rsid w:val="00502861"/>
    <w:rsid w:val="00503513"/>
    <w:rsid w:val="0050419B"/>
    <w:rsid w:val="0050628F"/>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42C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445EC"/>
    <w:rsid w:val="00753343"/>
    <w:rsid w:val="0075341B"/>
    <w:rsid w:val="00753498"/>
    <w:rsid w:val="00753DB1"/>
    <w:rsid w:val="00754D24"/>
    <w:rsid w:val="007555FA"/>
    <w:rsid w:val="007572F4"/>
    <w:rsid w:val="00760F30"/>
    <w:rsid w:val="00764274"/>
    <w:rsid w:val="00765347"/>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E55"/>
    <w:rsid w:val="008E5A5C"/>
    <w:rsid w:val="008E7924"/>
    <w:rsid w:val="008F0280"/>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28DA"/>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A52"/>
    <w:rsid w:val="009D1B67"/>
    <w:rsid w:val="009D4B48"/>
    <w:rsid w:val="009E05F4"/>
    <w:rsid w:val="009E626B"/>
    <w:rsid w:val="009F1992"/>
    <w:rsid w:val="00A01F0C"/>
    <w:rsid w:val="00A04517"/>
    <w:rsid w:val="00A119BA"/>
    <w:rsid w:val="00A135C9"/>
    <w:rsid w:val="00A14058"/>
    <w:rsid w:val="00A145F9"/>
    <w:rsid w:val="00A14E04"/>
    <w:rsid w:val="00A15467"/>
    <w:rsid w:val="00A1749B"/>
    <w:rsid w:val="00A17767"/>
    <w:rsid w:val="00A2106F"/>
    <w:rsid w:val="00A245B3"/>
    <w:rsid w:val="00A2544C"/>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915"/>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858"/>
    <w:rsid w:val="00B27C3F"/>
    <w:rsid w:val="00B31DB8"/>
    <w:rsid w:val="00B32FC8"/>
    <w:rsid w:val="00B3424A"/>
    <w:rsid w:val="00B342ED"/>
    <w:rsid w:val="00B36595"/>
    <w:rsid w:val="00B373C8"/>
    <w:rsid w:val="00B37B9A"/>
    <w:rsid w:val="00B50418"/>
    <w:rsid w:val="00B53C89"/>
    <w:rsid w:val="00B555BE"/>
    <w:rsid w:val="00B60AD8"/>
    <w:rsid w:val="00B6108C"/>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B6FDE"/>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7899"/>
    <w:rsid w:val="00C40259"/>
    <w:rsid w:val="00C41B9D"/>
    <w:rsid w:val="00C42C36"/>
    <w:rsid w:val="00C42F72"/>
    <w:rsid w:val="00C430D9"/>
    <w:rsid w:val="00C439DB"/>
    <w:rsid w:val="00C43A66"/>
    <w:rsid w:val="00C46D81"/>
    <w:rsid w:val="00C47C11"/>
    <w:rsid w:val="00C54059"/>
    <w:rsid w:val="00C60EDB"/>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B746B"/>
    <w:rsid w:val="00CC0755"/>
    <w:rsid w:val="00CC09E4"/>
    <w:rsid w:val="00CC7C4E"/>
    <w:rsid w:val="00CD0243"/>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482B"/>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3CD6"/>
    <w:rsid w:val="00D84AEB"/>
    <w:rsid w:val="00D8606B"/>
    <w:rsid w:val="00D876D4"/>
    <w:rsid w:val="00D938FE"/>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2CF8"/>
    <w:rsid w:val="00E04F25"/>
    <w:rsid w:val="00E0517E"/>
    <w:rsid w:val="00E07B40"/>
    <w:rsid w:val="00E13A05"/>
    <w:rsid w:val="00E141A3"/>
    <w:rsid w:val="00E272DB"/>
    <w:rsid w:val="00E302EF"/>
    <w:rsid w:val="00E40318"/>
    <w:rsid w:val="00E43136"/>
    <w:rsid w:val="00E457CA"/>
    <w:rsid w:val="00E47C0D"/>
    <w:rsid w:val="00E542DB"/>
    <w:rsid w:val="00E55245"/>
    <w:rsid w:val="00E55413"/>
    <w:rsid w:val="00E558DD"/>
    <w:rsid w:val="00E5629E"/>
    <w:rsid w:val="00E56590"/>
    <w:rsid w:val="00E6156B"/>
    <w:rsid w:val="00E7057F"/>
    <w:rsid w:val="00E71BE5"/>
    <w:rsid w:val="00E74FD4"/>
    <w:rsid w:val="00E809F0"/>
    <w:rsid w:val="00E83965"/>
    <w:rsid w:val="00E83BCC"/>
    <w:rsid w:val="00E91E4E"/>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2269"/>
    <w:rsid w:val="00F6369A"/>
    <w:rsid w:val="00F659C1"/>
    <w:rsid w:val="00F665AB"/>
    <w:rsid w:val="00F71ED5"/>
    <w:rsid w:val="00F7344F"/>
    <w:rsid w:val="00F743E9"/>
    <w:rsid w:val="00F7743B"/>
    <w:rsid w:val="00F808E8"/>
    <w:rsid w:val="00F8104A"/>
    <w:rsid w:val="00F84D4C"/>
    <w:rsid w:val="00F87027"/>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27A"/>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0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uiPriority w:val="99"/>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130</Words>
  <Characters>741</Characters>
  <Application>Microsoft Office Word</Application>
  <DocSecurity>0</DocSecurity>
  <Lines>6</Lines>
  <Paragraphs>1</Paragraphs>
  <ScaleCrop>false</ScaleCrop>
  <Company>Microsoft</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190</cp:revision>
  <cp:lastPrinted>2017-05-09T09:20:00Z</cp:lastPrinted>
  <dcterms:created xsi:type="dcterms:W3CDTF">2017-06-08T09:05:00Z</dcterms:created>
  <dcterms:modified xsi:type="dcterms:W3CDTF">2018-05-21T08:49:00Z</dcterms:modified>
</cp:coreProperties>
</file>