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1C" w:rsidRPr="0007288F" w:rsidRDefault="0050381C" w:rsidP="0050381C">
      <w:pPr>
        <w:pStyle w:val="1"/>
        <w:rPr>
          <w:rFonts w:hint="eastAsia"/>
        </w:rPr>
      </w:pPr>
      <w:bookmarkStart w:id="0" w:name="_Toc217446093"/>
      <w:bookmarkStart w:id="1" w:name="_Toc452476063"/>
      <w:proofErr w:type="spellStart"/>
      <w:r w:rsidRPr="0007288F">
        <w:rPr>
          <w:rFonts w:hint="eastAsia"/>
        </w:rPr>
        <w:t>招标项目技术、商务及其他要求</w:t>
      </w:r>
      <w:bookmarkEnd w:id="0"/>
      <w:bookmarkEnd w:id="1"/>
      <w:proofErr w:type="spellEnd"/>
    </w:p>
    <w:p w:rsidR="0050381C" w:rsidRPr="0007288F" w:rsidRDefault="0050381C" w:rsidP="0050381C">
      <w:pPr>
        <w:pStyle w:val="2"/>
        <w:keepLines w:val="0"/>
        <w:numPr>
          <w:ilvl w:val="1"/>
          <w:numId w:val="3"/>
        </w:numPr>
        <w:ind w:left="0" w:firstLine="0"/>
        <w:rPr>
          <w:rFonts w:hint="eastAsia"/>
          <w:sz w:val="21"/>
          <w:szCs w:val="21"/>
        </w:rPr>
      </w:pPr>
      <w:bookmarkStart w:id="2" w:name="_Toc414347857"/>
      <w:bookmarkStart w:id="3" w:name="_Toc417566432"/>
      <w:bookmarkStart w:id="4" w:name="_Toc452476064"/>
      <w:proofErr w:type="spellStart"/>
      <w:r w:rsidRPr="0007288F">
        <w:rPr>
          <w:rFonts w:hint="eastAsia"/>
          <w:sz w:val="21"/>
          <w:szCs w:val="21"/>
        </w:rPr>
        <w:t>采购</w:t>
      </w:r>
      <w:bookmarkEnd w:id="2"/>
      <w:bookmarkEnd w:id="3"/>
      <w:r w:rsidRPr="0007288F">
        <w:rPr>
          <w:rFonts w:hint="eastAsia"/>
          <w:sz w:val="21"/>
          <w:szCs w:val="21"/>
        </w:rPr>
        <w:t>清单</w:t>
      </w:r>
      <w:bookmarkEnd w:id="4"/>
      <w:proofErr w:type="spellEnd"/>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50381C" w:rsidRPr="0007288F" w:rsidTr="005F4F7E">
        <w:tc>
          <w:tcPr>
            <w:tcW w:w="824" w:type="dxa"/>
            <w:vAlign w:val="center"/>
          </w:tcPr>
          <w:p w:rsidR="0050381C" w:rsidRPr="0007288F" w:rsidRDefault="0050381C" w:rsidP="005F4F7E">
            <w:pPr>
              <w:rPr>
                <w:rFonts w:hint="eastAsia"/>
                <w:b/>
                <w:szCs w:val="21"/>
              </w:rPr>
            </w:pPr>
            <w:r w:rsidRPr="0007288F">
              <w:rPr>
                <w:rFonts w:hint="eastAsia"/>
                <w:b/>
                <w:szCs w:val="21"/>
              </w:rPr>
              <w:t>序号</w:t>
            </w:r>
          </w:p>
        </w:tc>
        <w:tc>
          <w:tcPr>
            <w:tcW w:w="6379" w:type="dxa"/>
            <w:vAlign w:val="center"/>
          </w:tcPr>
          <w:p w:rsidR="0050381C" w:rsidRPr="0007288F" w:rsidRDefault="0050381C" w:rsidP="005F4F7E">
            <w:pPr>
              <w:jc w:val="center"/>
              <w:rPr>
                <w:b/>
                <w:szCs w:val="21"/>
              </w:rPr>
            </w:pPr>
            <w:r w:rsidRPr="0007288F">
              <w:rPr>
                <w:rFonts w:hint="eastAsia"/>
                <w:b/>
                <w:szCs w:val="21"/>
              </w:rPr>
              <w:t>设备名称</w:t>
            </w:r>
          </w:p>
        </w:tc>
        <w:tc>
          <w:tcPr>
            <w:tcW w:w="1134" w:type="dxa"/>
            <w:vAlign w:val="center"/>
          </w:tcPr>
          <w:p w:rsidR="0050381C" w:rsidRPr="0007288F" w:rsidRDefault="0050381C" w:rsidP="005F4F7E">
            <w:pPr>
              <w:jc w:val="center"/>
              <w:rPr>
                <w:b/>
                <w:szCs w:val="21"/>
              </w:rPr>
            </w:pPr>
            <w:r w:rsidRPr="0007288F">
              <w:rPr>
                <w:rFonts w:hint="eastAsia"/>
                <w:b/>
                <w:szCs w:val="21"/>
              </w:rPr>
              <w:t>数量</w:t>
            </w:r>
          </w:p>
        </w:tc>
      </w:tr>
      <w:tr w:rsidR="0050381C" w:rsidRPr="0007288F" w:rsidTr="005F4F7E">
        <w:trPr>
          <w:trHeight w:val="357"/>
        </w:trPr>
        <w:tc>
          <w:tcPr>
            <w:tcW w:w="824" w:type="dxa"/>
            <w:vAlign w:val="center"/>
          </w:tcPr>
          <w:p w:rsidR="0050381C" w:rsidRPr="0007288F" w:rsidRDefault="0050381C" w:rsidP="005F4F7E">
            <w:pPr>
              <w:jc w:val="center"/>
            </w:pPr>
            <w:r w:rsidRPr="0007288F">
              <w:rPr>
                <w:rFonts w:hint="eastAsia"/>
              </w:rPr>
              <w:t>1</w:t>
            </w:r>
          </w:p>
        </w:tc>
        <w:tc>
          <w:tcPr>
            <w:tcW w:w="6379" w:type="dxa"/>
            <w:vAlign w:val="center"/>
          </w:tcPr>
          <w:p w:rsidR="0050381C" w:rsidRPr="0007288F" w:rsidRDefault="0050381C" w:rsidP="005F4F7E">
            <w:pPr>
              <w:widowControl/>
              <w:rPr>
                <w:sz w:val="20"/>
                <w:szCs w:val="20"/>
              </w:rPr>
            </w:pPr>
            <w:proofErr w:type="gramStart"/>
            <w:r w:rsidRPr="0007288F">
              <w:rPr>
                <w:rFonts w:ascii="宋体" w:hAnsi="宋体" w:hint="eastAsia"/>
                <w:szCs w:val="21"/>
              </w:rPr>
              <w:t>电液伺服</w:t>
            </w:r>
            <w:proofErr w:type="gramEnd"/>
            <w:r w:rsidRPr="0007288F">
              <w:rPr>
                <w:rFonts w:ascii="宋体" w:hAnsi="宋体" w:hint="eastAsia"/>
                <w:szCs w:val="21"/>
              </w:rPr>
              <w:t>试验机1</w:t>
            </w:r>
            <w:r w:rsidRPr="0007288F">
              <w:rPr>
                <w:rFonts w:ascii="宋体" w:hAnsi="宋体"/>
                <w:szCs w:val="21"/>
              </w:rPr>
              <w:t>(</w:t>
            </w:r>
            <w:r w:rsidRPr="0007288F">
              <w:rPr>
                <w:rFonts w:ascii="宋体" w:hAnsi="宋体" w:hint="eastAsia"/>
                <w:szCs w:val="21"/>
              </w:rPr>
              <w:t>系统</w:t>
            </w:r>
            <w:r w:rsidRPr="0007288F">
              <w:rPr>
                <w:rFonts w:ascii="宋体" w:hAnsi="宋体"/>
                <w:szCs w:val="21"/>
              </w:rPr>
              <w:t>)</w:t>
            </w:r>
          </w:p>
        </w:tc>
        <w:tc>
          <w:tcPr>
            <w:tcW w:w="1134" w:type="dxa"/>
            <w:vAlign w:val="center"/>
          </w:tcPr>
          <w:p w:rsidR="0050381C" w:rsidRPr="0007288F" w:rsidRDefault="0050381C" w:rsidP="005F4F7E">
            <w:pPr>
              <w:jc w:val="center"/>
              <w:rPr>
                <w:rFonts w:ascii="宋体" w:hAnsi="宋体" w:cs="宋体"/>
                <w:szCs w:val="21"/>
              </w:rPr>
            </w:pPr>
            <w:r w:rsidRPr="0007288F">
              <w:rPr>
                <w:rFonts w:ascii="宋体" w:hAnsi="宋体" w:cs="宋体" w:hint="eastAsia"/>
                <w:szCs w:val="21"/>
              </w:rPr>
              <w:t>1台</w:t>
            </w:r>
          </w:p>
        </w:tc>
      </w:tr>
      <w:tr w:rsidR="0050381C" w:rsidRPr="0007288F" w:rsidTr="005F4F7E">
        <w:tc>
          <w:tcPr>
            <w:tcW w:w="824" w:type="dxa"/>
            <w:vAlign w:val="center"/>
          </w:tcPr>
          <w:p w:rsidR="0050381C" w:rsidRPr="0007288F" w:rsidRDefault="0050381C" w:rsidP="005F4F7E">
            <w:pPr>
              <w:jc w:val="center"/>
            </w:pPr>
            <w:r w:rsidRPr="0007288F">
              <w:rPr>
                <w:rFonts w:hint="eastAsia"/>
              </w:rPr>
              <w:t>2</w:t>
            </w:r>
          </w:p>
        </w:tc>
        <w:tc>
          <w:tcPr>
            <w:tcW w:w="6379" w:type="dxa"/>
            <w:vAlign w:val="center"/>
          </w:tcPr>
          <w:p w:rsidR="0050381C" w:rsidRPr="0007288F" w:rsidRDefault="0050381C" w:rsidP="005F4F7E">
            <w:pPr>
              <w:widowControl/>
            </w:pPr>
            <w:proofErr w:type="gramStart"/>
            <w:r w:rsidRPr="0007288F">
              <w:rPr>
                <w:rFonts w:ascii="宋体" w:hAnsi="宋体" w:hint="eastAsia"/>
                <w:szCs w:val="21"/>
              </w:rPr>
              <w:t>电液伺服</w:t>
            </w:r>
            <w:proofErr w:type="gramEnd"/>
            <w:r w:rsidRPr="0007288F">
              <w:rPr>
                <w:rFonts w:ascii="宋体" w:hAnsi="宋体" w:hint="eastAsia"/>
                <w:szCs w:val="21"/>
              </w:rPr>
              <w:t>试验机2</w:t>
            </w:r>
            <w:r w:rsidRPr="0007288F">
              <w:rPr>
                <w:rFonts w:ascii="宋体" w:hAnsi="宋体"/>
                <w:szCs w:val="21"/>
              </w:rPr>
              <w:t>(</w:t>
            </w:r>
            <w:r w:rsidRPr="0007288F">
              <w:rPr>
                <w:rFonts w:ascii="宋体" w:hAnsi="宋体" w:hint="eastAsia"/>
                <w:szCs w:val="21"/>
              </w:rPr>
              <w:t>系统</w:t>
            </w:r>
            <w:r w:rsidRPr="0007288F">
              <w:rPr>
                <w:rFonts w:ascii="宋体" w:hAnsi="宋体"/>
                <w:szCs w:val="21"/>
              </w:rPr>
              <w:t>)</w:t>
            </w:r>
          </w:p>
        </w:tc>
        <w:tc>
          <w:tcPr>
            <w:tcW w:w="1134" w:type="dxa"/>
            <w:vAlign w:val="center"/>
          </w:tcPr>
          <w:p w:rsidR="0050381C" w:rsidRPr="0007288F" w:rsidRDefault="0050381C" w:rsidP="005F4F7E">
            <w:pPr>
              <w:jc w:val="center"/>
              <w:rPr>
                <w:rFonts w:ascii="宋体" w:hAnsi="宋体" w:cs="宋体"/>
                <w:szCs w:val="21"/>
              </w:rPr>
            </w:pPr>
            <w:r w:rsidRPr="0007288F">
              <w:rPr>
                <w:rFonts w:ascii="宋体" w:hAnsi="宋体" w:cs="宋体" w:hint="eastAsia"/>
                <w:szCs w:val="21"/>
              </w:rPr>
              <w:t>1台</w:t>
            </w:r>
          </w:p>
        </w:tc>
      </w:tr>
    </w:tbl>
    <w:p w:rsidR="0050381C" w:rsidRPr="0007288F" w:rsidRDefault="0050381C" w:rsidP="0050381C">
      <w:pPr>
        <w:pStyle w:val="2"/>
        <w:keepLines w:val="0"/>
        <w:numPr>
          <w:ilvl w:val="1"/>
          <w:numId w:val="3"/>
        </w:numPr>
        <w:spacing w:line="440" w:lineRule="exact"/>
        <w:ind w:left="0" w:firstLine="0"/>
        <w:rPr>
          <w:rFonts w:hint="eastAsia"/>
          <w:sz w:val="21"/>
          <w:szCs w:val="21"/>
          <w:lang w:eastAsia="zh-CN"/>
        </w:rPr>
      </w:pPr>
      <w:bookmarkStart w:id="5" w:name="_Toc405470380"/>
      <w:bookmarkStart w:id="6" w:name="_Toc276718522"/>
      <w:bookmarkStart w:id="7" w:name="_Toc249366050"/>
      <w:bookmarkStart w:id="8" w:name="_Toc301782789"/>
      <w:bookmarkStart w:id="9" w:name="_Toc301782771"/>
      <w:bookmarkStart w:id="10" w:name="_Toc273336187"/>
      <w:bookmarkStart w:id="11" w:name="_Toc249194650"/>
      <w:bookmarkStart w:id="12" w:name="_Toc303150932"/>
      <w:bookmarkStart w:id="13" w:name="_Toc343513803"/>
      <w:bookmarkStart w:id="14" w:name="_Toc295392031"/>
      <w:bookmarkStart w:id="15" w:name="_Toc308116285"/>
      <w:bookmarkStart w:id="16" w:name="_Toc414347862"/>
      <w:bookmarkStart w:id="17" w:name="_Toc217446094"/>
      <w:bookmarkStart w:id="18" w:name="_Toc417566433"/>
      <w:bookmarkStart w:id="19" w:name="_Toc452476065"/>
      <w:proofErr w:type="spellStart"/>
      <w:r w:rsidRPr="0007288F">
        <w:rPr>
          <w:rFonts w:hint="eastAsia"/>
          <w:sz w:val="21"/>
          <w:szCs w:val="21"/>
        </w:rPr>
        <w:t>技术参数及要求</w:t>
      </w:r>
      <w:bookmarkEnd w:id="16"/>
      <w:bookmarkEnd w:id="18"/>
      <w:bookmarkEnd w:id="1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1384"/>
        <w:gridCol w:w="6474"/>
      </w:tblGrid>
      <w:tr w:rsidR="0050381C" w:rsidRPr="0007288F" w:rsidTr="005F4F7E">
        <w:tc>
          <w:tcPr>
            <w:tcW w:w="675" w:type="dxa"/>
            <w:shd w:val="clear" w:color="auto" w:fill="auto"/>
            <w:vAlign w:val="center"/>
          </w:tcPr>
          <w:p w:rsidR="0050381C" w:rsidRPr="00231787" w:rsidRDefault="0050381C" w:rsidP="005F4F7E">
            <w:pPr>
              <w:jc w:val="center"/>
              <w:rPr>
                <w:b/>
              </w:rPr>
            </w:pPr>
            <w:r w:rsidRPr="00231787">
              <w:rPr>
                <w:rFonts w:hint="eastAsia"/>
                <w:b/>
              </w:rPr>
              <w:t>序号</w:t>
            </w:r>
          </w:p>
        </w:tc>
        <w:tc>
          <w:tcPr>
            <w:tcW w:w="1418" w:type="dxa"/>
            <w:shd w:val="clear" w:color="auto" w:fill="auto"/>
            <w:vAlign w:val="center"/>
          </w:tcPr>
          <w:p w:rsidR="0050381C" w:rsidRPr="00231787" w:rsidRDefault="0050381C" w:rsidP="005F4F7E">
            <w:pPr>
              <w:jc w:val="center"/>
              <w:rPr>
                <w:b/>
              </w:rPr>
            </w:pPr>
            <w:r w:rsidRPr="00231787">
              <w:rPr>
                <w:rFonts w:hint="eastAsia"/>
                <w:b/>
              </w:rPr>
              <w:t>名称</w:t>
            </w:r>
          </w:p>
        </w:tc>
        <w:tc>
          <w:tcPr>
            <w:tcW w:w="6662" w:type="dxa"/>
            <w:shd w:val="clear" w:color="auto" w:fill="auto"/>
            <w:vAlign w:val="center"/>
          </w:tcPr>
          <w:p w:rsidR="0050381C" w:rsidRPr="00231787" w:rsidRDefault="0050381C" w:rsidP="005F4F7E">
            <w:pPr>
              <w:jc w:val="center"/>
              <w:rPr>
                <w:b/>
              </w:rPr>
            </w:pPr>
            <w:r w:rsidRPr="00231787">
              <w:rPr>
                <w:rFonts w:hint="eastAsia"/>
                <w:b/>
              </w:rPr>
              <w:t>详细技术指标及功能需求</w:t>
            </w:r>
          </w:p>
        </w:tc>
      </w:tr>
      <w:tr w:rsidR="0050381C" w:rsidRPr="0007288F" w:rsidTr="005F4F7E">
        <w:tc>
          <w:tcPr>
            <w:tcW w:w="675" w:type="dxa"/>
            <w:shd w:val="clear" w:color="auto" w:fill="auto"/>
            <w:vAlign w:val="center"/>
          </w:tcPr>
          <w:p w:rsidR="0050381C" w:rsidRPr="0007288F" w:rsidRDefault="0050381C" w:rsidP="0050381C">
            <w:pPr>
              <w:spacing w:beforeLines="50" w:afterLines="50"/>
              <w:jc w:val="center"/>
            </w:pPr>
            <w:r w:rsidRPr="0007288F">
              <w:rPr>
                <w:rFonts w:hint="eastAsia"/>
              </w:rPr>
              <w:t>1</w:t>
            </w:r>
          </w:p>
        </w:tc>
        <w:tc>
          <w:tcPr>
            <w:tcW w:w="1418" w:type="dxa"/>
            <w:shd w:val="clear" w:color="auto" w:fill="auto"/>
            <w:vAlign w:val="center"/>
          </w:tcPr>
          <w:p w:rsidR="0050381C" w:rsidRPr="00231787" w:rsidRDefault="0050381C" w:rsidP="005F4F7E">
            <w:pPr>
              <w:widowControl/>
              <w:spacing w:line="276" w:lineRule="auto"/>
              <w:jc w:val="center"/>
              <w:rPr>
                <w:sz w:val="20"/>
                <w:szCs w:val="20"/>
              </w:rPr>
            </w:pPr>
            <w:proofErr w:type="gramStart"/>
            <w:r w:rsidRPr="00231787">
              <w:rPr>
                <w:rFonts w:ascii="宋体" w:hAnsi="宋体" w:hint="eastAsia"/>
                <w:szCs w:val="21"/>
              </w:rPr>
              <w:t>电液伺服</w:t>
            </w:r>
            <w:proofErr w:type="gramEnd"/>
            <w:r w:rsidRPr="00231787">
              <w:rPr>
                <w:rFonts w:ascii="宋体" w:hAnsi="宋体" w:hint="eastAsia"/>
                <w:szCs w:val="21"/>
              </w:rPr>
              <w:t>试验机1</w:t>
            </w:r>
            <w:r w:rsidRPr="00231787">
              <w:rPr>
                <w:rFonts w:ascii="宋体" w:hAnsi="宋体"/>
                <w:szCs w:val="21"/>
              </w:rPr>
              <w:t>(</w:t>
            </w:r>
            <w:r w:rsidRPr="00231787">
              <w:rPr>
                <w:rFonts w:ascii="宋体" w:hAnsi="宋体" w:hint="eastAsia"/>
                <w:szCs w:val="21"/>
              </w:rPr>
              <w:t>系统</w:t>
            </w:r>
            <w:r w:rsidRPr="00231787">
              <w:rPr>
                <w:rFonts w:ascii="宋体" w:hAnsi="宋体"/>
                <w:szCs w:val="21"/>
              </w:rPr>
              <w:t>)</w:t>
            </w:r>
          </w:p>
        </w:tc>
        <w:tc>
          <w:tcPr>
            <w:tcW w:w="6662" w:type="dxa"/>
            <w:shd w:val="clear" w:color="auto" w:fill="auto"/>
            <w:vAlign w:val="center"/>
          </w:tcPr>
          <w:p w:rsidR="0050381C" w:rsidRPr="00231787" w:rsidRDefault="0050381C" w:rsidP="005F4F7E">
            <w:pPr>
              <w:widowControl/>
              <w:rPr>
                <w:rFonts w:ascii="宋体" w:hAnsi="宋体"/>
                <w:b/>
                <w:szCs w:val="21"/>
              </w:rPr>
            </w:pPr>
            <w:r w:rsidRPr="00231787">
              <w:rPr>
                <w:rFonts w:ascii="宋体" w:hAnsi="宋体"/>
                <w:b/>
                <w:szCs w:val="21"/>
              </w:rPr>
              <w:t>1</w:t>
            </w:r>
            <w:r w:rsidRPr="00231787">
              <w:rPr>
                <w:rFonts w:ascii="宋体" w:hAnsi="宋体" w:hint="eastAsia"/>
                <w:b/>
                <w:szCs w:val="21"/>
              </w:rPr>
              <w:t>、主要设备参数：</w:t>
            </w:r>
          </w:p>
          <w:p w:rsidR="0050381C" w:rsidRPr="00231787" w:rsidRDefault="0050381C" w:rsidP="005F4F7E">
            <w:pPr>
              <w:widowControl/>
              <w:rPr>
                <w:rFonts w:ascii="宋体" w:hAnsi="宋体"/>
                <w:szCs w:val="21"/>
              </w:rPr>
            </w:pPr>
            <w:r w:rsidRPr="00231787">
              <w:rPr>
                <w:rFonts w:ascii="宋体" w:hAnsi="宋体" w:cs="宋体" w:hint="eastAsia"/>
                <w:kern w:val="0"/>
                <w:szCs w:val="21"/>
              </w:rPr>
              <w:t>★</w:t>
            </w:r>
            <w:r w:rsidRPr="00231787">
              <w:rPr>
                <w:rFonts w:ascii="宋体" w:hAnsi="宋体"/>
                <w:szCs w:val="21"/>
              </w:rPr>
              <w:t>1</w:t>
            </w:r>
            <w:r w:rsidRPr="00231787">
              <w:rPr>
                <w:rFonts w:ascii="宋体" w:hAnsi="宋体" w:hint="eastAsia"/>
                <w:szCs w:val="21"/>
              </w:rPr>
              <w:t>）、静态最大载荷</w:t>
            </w:r>
            <w:r w:rsidRPr="00231787">
              <w:rPr>
                <w:rFonts w:ascii="宋体" w:hAnsi="宋体"/>
                <w:szCs w:val="21"/>
              </w:rPr>
              <w:t xml:space="preserve">   </w:t>
            </w:r>
            <w:proofErr w:type="spellStart"/>
            <w:r w:rsidRPr="00231787">
              <w:rPr>
                <w:rFonts w:ascii="宋体" w:hAnsi="宋体"/>
                <w:szCs w:val="21"/>
              </w:rPr>
              <w:t>Pmax</w:t>
            </w:r>
            <w:proofErr w:type="spellEnd"/>
            <w:r w:rsidRPr="00231787">
              <w:rPr>
                <w:rFonts w:ascii="宋体" w:hAnsi="宋体"/>
                <w:szCs w:val="21"/>
              </w:rPr>
              <w:t>=200KN  </w:t>
            </w:r>
          </w:p>
          <w:p w:rsidR="0050381C" w:rsidRPr="00231787" w:rsidRDefault="0050381C" w:rsidP="005F4F7E">
            <w:pPr>
              <w:widowControl/>
              <w:rPr>
                <w:rFonts w:ascii="宋体" w:hAnsi="宋体"/>
                <w:szCs w:val="21"/>
              </w:rPr>
            </w:pPr>
            <w:r w:rsidRPr="00231787">
              <w:rPr>
                <w:rFonts w:ascii="宋体" w:hAnsi="宋体" w:cs="宋体" w:hint="eastAsia"/>
                <w:kern w:val="0"/>
                <w:szCs w:val="21"/>
              </w:rPr>
              <w:t>★</w:t>
            </w:r>
            <w:r w:rsidRPr="00231787">
              <w:rPr>
                <w:rFonts w:ascii="宋体" w:hAnsi="宋体"/>
                <w:szCs w:val="21"/>
              </w:rPr>
              <w:t>2</w:t>
            </w:r>
            <w:r w:rsidRPr="00231787">
              <w:rPr>
                <w:rFonts w:ascii="宋体" w:hAnsi="宋体" w:hint="eastAsia"/>
                <w:szCs w:val="21"/>
              </w:rPr>
              <w:t>）、动态最大载荷</w:t>
            </w:r>
            <w:r w:rsidRPr="00231787">
              <w:rPr>
                <w:rFonts w:ascii="宋体" w:hAnsi="宋体"/>
                <w:szCs w:val="21"/>
              </w:rPr>
              <w:t xml:space="preserve">   </w:t>
            </w:r>
            <w:proofErr w:type="spellStart"/>
            <w:r w:rsidRPr="00231787">
              <w:rPr>
                <w:rFonts w:ascii="宋体" w:hAnsi="宋体"/>
                <w:szCs w:val="21"/>
              </w:rPr>
              <w:t>Pmax</w:t>
            </w:r>
            <w:proofErr w:type="spellEnd"/>
            <w:r w:rsidRPr="00231787">
              <w:rPr>
                <w:rFonts w:ascii="宋体" w:hAnsi="宋体"/>
                <w:szCs w:val="21"/>
              </w:rPr>
              <w:t>=200KN  </w:t>
            </w:r>
          </w:p>
          <w:p w:rsidR="0050381C" w:rsidRPr="00231787" w:rsidRDefault="0050381C" w:rsidP="005F4F7E">
            <w:pPr>
              <w:widowControl/>
              <w:rPr>
                <w:rFonts w:ascii="宋体" w:hAnsi="宋体"/>
                <w:szCs w:val="21"/>
              </w:rPr>
            </w:pPr>
            <w:r w:rsidRPr="00231787">
              <w:rPr>
                <w:rFonts w:ascii="宋体" w:hAnsi="宋体"/>
                <w:szCs w:val="21"/>
              </w:rPr>
              <w:t>3</w:t>
            </w:r>
            <w:r w:rsidRPr="00231787">
              <w:rPr>
                <w:rFonts w:ascii="宋体" w:hAnsi="宋体" w:hint="eastAsia"/>
                <w:szCs w:val="21"/>
              </w:rPr>
              <w:t>）、测量精度</w:t>
            </w:r>
            <w:r w:rsidRPr="00231787">
              <w:rPr>
                <w:rFonts w:ascii="宋体" w:hAnsi="宋体"/>
                <w:szCs w:val="21"/>
              </w:rPr>
              <w:t> </w:t>
            </w:r>
            <w:r w:rsidRPr="00231787">
              <w:rPr>
                <w:rFonts w:ascii="宋体" w:hAnsi="宋体" w:hint="eastAsia"/>
                <w:szCs w:val="21"/>
              </w:rPr>
              <w:t>≤</w:t>
            </w:r>
            <w:r w:rsidRPr="00231787">
              <w:rPr>
                <w:rFonts w:ascii="宋体" w:hAnsi="宋体"/>
                <w:szCs w:val="21"/>
              </w:rPr>
              <w:t>0.5% FS</w:t>
            </w:r>
          </w:p>
          <w:p w:rsidR="0050381C" w:rsidRPr="00231787" w:rsidRDefault="0050381C" w:rsidP="005F4F7E">
            <w:pPr>
              <w:widowControl/>
              <w:rPr>
                <w:rFonts w:ascii="宋体" w:hAnsi="宋体"/>
                <w:szCs w:val="21"/>
              </w:rPr>
            </w:pPr>
            <w:r w:rsidRPr="00231787">
              <w:rPr>
                <w:rFonts w:ascii="宋体" w:hAnsi="宋体"/>
                <w:szCs w:val="21"/>
              </w:rPr>
              <w:t>4</w:t>
            </w:r>
            <w:r w:rsidRPr="00231787">
              <w:rPr>
                <w:rFonts w:ascii="宋体" w:hAnsi="宋体" w:hint="eastAsia"/>
                <w:szCs w:val="21"/>
              </w:rPr>
              <w:t>）、分辨率</w:t>
            </w:r>
            <w:r w:rsidRPr="00231787">
              <w:rPr>
                <w:rFonts w:ascii="宋体" w:hAnsi="宋体"/>
                <w:szCs w:val="21"/>
              </w:rPr>
              <w:t> </w:t>
            </w:r>
            <w:r w:rsidRPr="00231787">
              <w:rPr>
                <w:rFonts w:ascii="宋体" w:hAnsi="宋体" w:hint="eastAsia"/>
                <w:szCs w:val="21"/>
              </w:rPr>
              <w:t>2</w:t>
            </w:r>
            <w:r w:rsidRPr="00231787">
              <w:rPr>
                <w:rFonts w:ascii="宋体" w:hAnsi="宋体"/>
                <w:szCs w:val="21"/>
              </w:rPr>
              <w:t>0N</w:t>
            </w:r>
          </w:p>
          <w:p w:rsidR="0050381C" w:rsidRPr="00231787" w:rsidRDefault="0050381C" w:rsidP="005F4F7E">
            <w:pPr>
              <w:widowControl/>
              <w:rPr>
                <w:rFonts w:ascii="宋体" w:hAnsi="宋体"/>
                <w:szCs w:val="21"/>
              </w:rPr>
            </w:pPr>
            <w:r w:rsidRPr="00231787">
              <w:rPr>
                <w:rFonts w:ascii="宋体" w:hAnsi="宋体"/>
                <w:szCs w:val="21"/>
              </w:rPr>
              <w:t>5</w:t>
            </w:r>
            <w:r w:rsidRPr="00231787">
              <w:rPr>
                <w:rFonts w:ascii="宋体" w:hAnsi="宋体" w:hint="eastAsia"/>
                <w:szCs w:val="21"/>
              </w:rPr>
              <w:t>）、力加载速率1-</w:t>
            </w:r>
            <w:r w:rsidRPr="00231787">
              <w:rPr>
                <w:rFonts w:ascii="宋体" w:hAnsi="宋体"/>
                <w:szCs w:val="21"/>
              </w:rPr>
              <w:t>10KN/s</w:t>
            </w:r>
          </w:p>
          <w:p w:rsidR="0050381C" w:rsidRPr="00231787" w:rsidRDefault="0050381C" w:rsidP="005F4F7E">
            <w:pPr>
              <w:widowControl/>
              <w:rPr>
                <w:rFonts w:ascii="宋体" w:hAnsi="宋体"/>
                <w:szCs w:val="21"/>
              </w:rPr>
            </w:pPr>
            <w:r w:rsidRPr="00231787">
              <w:rPr>
                <w:rFonts w:ascii="宋体" w:hAnsi="宋体" w:cs="宋体" w:hint="eastAsia"/>
                <w:kern w:val="0"/>
                <w:szCs w:val="21"/>
              </w:rPr>
              <w:t>★</w:t>
            </w:r>
            <w:r w:rsidRPr="00231787">
              <w:rPr>
                <w:rFonts w:ascii="宋体" w:hAnsi="宋体"/>
                <w:szCs w:val="21"/>
              </w:rPr>
              <w:t>6</w:t>
            </w:r>
            <w:r w:rsidRPr="00231787">
              <w:rPr>
                <w:rFonts w:ascii="宋体" w:hAnsi="宋体" w:hint="eastAsia"/>
                <w:szCs w:val="21"/>
              </w:rPr>
              <w:t>）、动态频率</w:t>
            </w:r>
            <w:r w:rsidRPr="00231787">
              <w:rPr>
                <w:rFonts w:ascii="宋体" w:hAnsi="宋体"/>
                <w:szCs w:val="21"/>
              </w:rPr>
              <w:t>0-10HZ </w:t>
            </w:r>
            <w:r w:rsidRPr="00231787">
              <w:rPr>
                <w:rFonts w:ascii="宋体" w:hAnsi="宋体" w:hint="eastAsia"/>
                <w:szCs w:val="21"/>
              </w:rPr>
              <w:t>正弦波、三角波、梯形波及自定义波形等</w:t>
            </w:r>
          </w:p>
          <w:p w:rsidR="0050381C" w:rsidRPr="00231787" w:rsidRDefault="0050381C" w:rsidP="005F4F7E">
            <w:pPr>
              <w:widowControl/>
              <w:rPr>
                <w:rFonts w:ascii="宋体" w:hAnsi="宋体"/>
                <w:szCs w:val="21"/>
              </w:rPr>
            </w:pPr>
            <w:r w:rsidRPr="00231787">
              <w:rPr>
                <w:rFonts w:ascii="宋体" w:hAnsi="宋体"/>
                <w:szCs w:val="21"/>
              </w:rPr>
              <w:t>7</w:t>
            </w:r>
            <w:r w:rsidRPr="00231787">
              <w:rPr>
                <w:rFonts w:ascii="宋体" w:hAnsi="宋体" w:hint="eastAsia"/>
                <w:szCs w:val="21"/>
              </w:rPr>
              <w:t>）、幅频特性：满足f=1Hz,A=±2.5mm；f=10Hz,A=±0.25mm；</w:t>
            </w:r>
          </w:p>
          <w:p w:rsidR="0050381C" w:rsidRPr="00231787" w:rsidRDefault="0050381C" w:rsidP="005F4F7E">
            <w:pPr>
              <w:widowControl/>
              <w:rPr>
                <w:rFonts w:ascii="宋体" w:hAnsi="宋体"/>
                <w:b/>
                <w:szCs w:val="21"/>
              </w:rPr>
            </w:pPr>
            <w:r w:rsidRPr="00231787">
              <w:rPr>
                <w:rFonts w:ascii="宋体" w:hAnsi="宋体"/>
                <w:b/>
                <w:szCs w:val="21"/>
              </w:rPr>
              <w:t>2</w:t>
            </w:r>
            <w:r w:rsidRPr="00231787">
              <w:rPr>
                <w:rFonts w:ascii="宋体" w:hAnsi="宋体" w:hint="eastAsia"/>
                <w:b/>
                <w:szCs w:val="21"/>
              </w:rPr>
              <w:t>、主要结构配置</w:t>
            </w:r>
          </w:p>
          <w:p w:rsidR="0050381C" w:rsidRPr="00231787" w:rsidRDefault="0050381C" w:rsidP="005F4F7E">
            <w:pPr>
              <w:widowControl/>
              <w:rPr>
                <w:rFonts w:ascii="宋体" w:hAnsi="宋体"/>
                <w:szCs w:val="21"/>
              </w:rPr>
            </w:pPr>
            <w:r w:rsidRPr="00231787">
              <w:rPr>
                <w:rFonts w:ascii="宋体" w:hAnsi="宋体"/>
                <w:szCs w:val="21"/>
              </w:rPr>
              <w:t>1</w:t>
            </w:r>
            <w:r w:rsidRPr="00231787">
              <w:rPr>
                <w:rFonts w:ascii="宋体" w:hAnsi="宋体" w:hint="eastAsia"/>
                <w:szCs w:val="21"/>
              </w:rPr>
              <w:t>）、钢结构反力架（门式加载框架、水平作动器支架）：有效试验空间高度（垂直加载作动器端面到地面）：≥1200mm；跨距：≥2000mm</w:t>
            </w:r>
          </w:p>
          <w:p w:rsidR="0050381C" w:rsidRPr="00231787" w:rsidRDefault="0050381C" w:rsidP="005F4F7E">
            <w:pPr>
              <w:widowControl/>
              <w:rPr>
                <w:rFonts w:ascii="宋体" w:hAnsi="宋体"/>
                <w:szCs w:val="21"/>
              </w:rPr>
            </w:pPr>
            <w:r w:rsidRPr="00231787">
              <w:rPr>
                <w:rFonts w:ascii="宋体" w:hAnsi="宋体"/>
                <w:szCs w:val="21"/>
              </w:rPr>
              <w:t>2</w:t>
            </w:r>
            <w:r w:rsidRPr="00231787">
              <w:rPr>
                <w:rFonts w:ascii="宋体" w:hAnsi="宋体" w:hint="eastAsia"/>
                <w:szCs w:val="21"/>
              </w:rPr>
              <w:t>）、伺服油源（可与</w:t>
            </w:r>
            <w:r w:rsidRPr="00231787">
              <w:rPr>
                <w:rFonts w:ascii="宋体" w:hAnsi="宋体"/>
                <w:szCs w:val="21"/>
              </w:rPr>
              <w:t>50t</w:t>
            </w:r>
            <w:r w:rsidRPr="00231787">
              <w:rPr>
                <w:rFonts w:ascii="宋体" w:hAnsi="宋体" w:hint="eastAsia"/>
                <w:szCs w:val="21"/>
              </w:rPr>
              <w:t>油源并行控制）：包含电液伺服阀（须为具有较好稳定性和精度的进口品牌），油泵（须为具有较好稳定性和精度的进口品牌），其它关键元器件可采用国内知名品牌。</w:t>
            </w:r>
          </w:p>
          <w:p w:rsidR="0050381C" w:rsidRPr="00231787" w:rsidRDefault="0050381C" w:rsidP="005F4F7E">
            <w:pPr>
              <w:widowControl/>
              <w:rPr>
                <w:rFonts w:ascii="宋体" w:hAnsi="宋体"/>
                <w:szCs w:val="21"/>
              </w:rPr>
            </w:pPr>
            <w:r w:rsidRPr="00231787">
              <w:rPr>
                <w:rFonts w:ascii="宋体" w:hAnsi="宋体"/>
                <w:szCs w:val="21"/>
              </w:rPr>
              <w:t>3</w:t>
            </w:r>
            <w:r w:rsidRPr="00231787">
              <w:rPr>
                <w:rFonts w:ascii="宋体" w:hAnsi="宋体" w:hint="eastAsia"/>
                <w:szCs w:val="21"/>
              </w:rPr>
              <w:t>）、动</w:t>
            </w:r>
            <w:proofErr w:type="gramStart"/>
            <w:r w:rsidRPr="00231787">
              <w:rPr>
                <w:rFonts w:ascii="宋体" w:hAnsi="宋体" w:hint="eastAsia"/>
                <w:szCs w:val="21"/>
              </w:rPr>
              <w:t>静态电液</w:t>
            </w:r>
            <w:proofErr w:type="gramEnd"/>
            <w:r w:rsidRPr="00231787">
              <w:rPr>
                <w:rFonts w:ascii="宋体" w:hAnsi="宋体" w:hint="eastAsia"/>
                <w:szCs w:val="21"/>
              </w:rPr>
              <w:t>伺服作动器</w:t>
            </w:r>
          </w:p>
          <w:p w:rsidR="0050381C" w:rsidRPr="00231787" w:rsidRDefault="0050381C" w:rsidP="005F4F7E">
            <w:pPr>
              <w:widowControl/>
              <w:ind w:left="420" w:hangingChars="200" w:hanging="420"/>
              <w:rPr>
                <w:rFonts w:ascii="宋体" w:hAnsi="宋体"/>
                <w:szCs w:val="21"/>
              </w:rPr>
            </w:pPr>
            <w:r w:rsidRPr="00231787">
              <w:rPr>
                <w:rFonts w:ascii="宋体" w:hAnsi="宋体"/>
                <w:szCs w:val="21"/>
              </w:rPr>
              <w:t>4</w:t>
            </w:r>
            <w:r w:rsidRPr="00231787">
              <w:rPr>
                <w:rFonts w:ascii="宋体" w:hAnsi="宋体" w:hint="eastAsia"/>
                <w:szCs w:val="21"/>
              </w:rPr>
              <w:t>）、测控系统（须为具有较好稳定性和精度的进口品牌）</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4.1 PC通讯为支持高速USB2.0接口与以太网1G通讯速率自适应RJ45网络接口；</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4.2闭环控制速率每个通道同时达到4KHZ；</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4.3数据最高采样率达到45KHZ，分辨率24位同步采集；</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4.4单个控制单元能同时控制4个通道；可通过以太网总线方式，能实现无级通道扩展。</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4.5 18KHZ的逻辑开关量控制速率；能对液压油站以及电磁阀进行快速智能控制。</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 xml:space="preserve">4.6 </w:t>
            </w:r>
            <w:r w:rsidRPr="00231787">
              <w:rPr>
                <w:rFonts w:ascii="宋体" w:hAnsi="宋体"/>
                <w:szCs w:val="21"/>
              </w:rPr>
              <w:t>能在</w:t>
            </w:r>
            <w:r w:rsidRPr="00231787">
              <w:rPr>
                <w:rFonts w:ascii="宋体" w:hAnsi="宋体" w:hint="eastAsia"/>
                <w:szCs w:val="21"/>
              </w:rPr>
              <w:t>恶劣</w:t>
            </w:r>
            <w:r w:rsidRPr="00231787">
              <w:rPr>
                <w:rFonts w:ascii="宋体" w:hAnsi="宋体"/>
                <w:szCs w:val="21"/>
              </w:rPr>
              <w:t>工业环境下</w:t>
            </w:r>
            <w:r w:rsidRPr="00231787">
              <w:rPr>
                <w:rFonts w:ascii="宋体" w:hAnsi="宋体" w:hint="eastAsia"/>
                <w:szCs w:val="21"/>
              </w:rPr>
              <w:t>工作</w:t>
            </w:r>
            <w:r w:rsidRPr="00231787">
              <w:rPr>
                <w:rFonts w:ascii="宋体" w:hAnsi="宋体"/>
                <w:szCs w:val="21"/>
              </w:rPr>
              <w:t>。</w:t>
            </w:r>
            <w:r w:rsidRPr="00231787">
              <w:rPr>
                <w:rFonts w:ascii="宋体" w:hAnsi="宋体" w:hint="eastAsia"/>
                <w:szCs w:val="21"/>
              </w:rPr>
              <w:t>如强的电磁环境下，以及</w:t>
            </w:r>
            <w:r w:rsidRPr="00231787">
              <w:rPr>
                <w:rFonts w:ascii="宋体" w:hAnsi="宋体"/>
                <w:szCs w:val="21"/>
              </w:rPr>
              <w:t>-</w:t>
            </w:r>
            <w:r w:rsidRPr="00231787">
              <w:rPr>
                <w:rFonts w:ascii="宋体" w:hAnsi="宋体" w:hint="eastAsia"/>
                <w:szCs w:val="21"/>
              </w:rPr>
              <w:t>38</w:t>
            </w:r>
            <w:r w:rsidRPr="00231787">
              <w:rPr>
                <w:rFonts w:ascii="宋体" w:hAnsi="宋体"/>
                <w:szCs w:val="21"/>
              </w:rPr>
              <w:t xml:space="preserve"> °C至</w:t>
            </w:r>
            <w:r w:rsidRPr="00231787">
              <w:rPr>
                <w:rFonts w:ascii="宋体" w:hAnsi="宋体" w:hint="eastAsia"/>
                <w:szCs w:val="21"/>
              </w:rPr>
              <w:t>68</w:t>
            </w:r>
            <w:r w:rsidRPr="00231787">
              <w:rPr>
                <w:rFonts w:ascii="宋体" w:hAnsi="宋体"/>
                <w:szCs w:val="21"/>
              </w:rPr>
              <w:t xml:space="preserve"> °C的宽广温度范围，</w:t>
            </w:r>
            <w:r w:rsidRPr="00231787">
              <w:rPr>
                <w:rFonts w:ascii="宋体" w:hAnsi="宋体" w:hint="eastAsia"/>
                <w:szCs w:val="21"/>
              </w:rPr>
              <w:t>能抗45</w:t>
            </w:r>
            <w:r w:rsidRPr="00231787">
              <w:rPr>
                <w:rFonts w:ascii="宋体" w:hAnsi="宋体"/>
                <w:szCs w:val="21"/>
              </w:rPr>
              <w:t xml:space="preserve"> g冲击</w:t>
            </w:r>
            <w:r w:rsidRPr="00231787">
              <w:rPr>
                <w:rFonts w:ascii="宋体" w:hAnsi="宋体" w:hint="eastAsia"/>
                <w:szCs w:val="21"/>
              </w:rPr>
              <w:t>。</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 xml:space="preserve">4.7 </w:t>
            </w:r>
            <w:r w:rsidRPr="00231787">
              <w:rPr>
                <w:rFonts w:ascii="宋体" w:hAnsi="宋体"/>
                <w:szCs w:val="21"/>
              </w:rPr>
              <w:t xml:space="preserve">可轻松实现高级信号处理、频率分析，以及数字信号处理。 </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4.8 控制器独立于工控PC机进行工作，能长时间稳定运行。电脑死机后，无影响实验过程及数据采集分析统计。电脑重启后，可继续监控实验。</w:t>
            </w:r>
          </w:p>
          <w:p w:rsidR="0050381C" w:rsidRPr="00231787" w:rsidRDefault="0050381C" w:rsidP="005F4F7E">
            <w:pPr>
              <w:widowControl/>
              <w:ind w:left="420" w:hangingChars="200" w:hanging="420"/>
              <w:rPr>
                <w:rFonts w:ascii="宋体" w:hAnsi="宋体"/>
                <w:szCs w:val="21"/>
              </w:rPr>
            </w:pPr>
            <w:r w:rsidRPr="00231787">
              <w:rPr>
                <w:rFonts w:ascii="宋体" w:hAnsi="宋体"/>
                <w:szCs w:val="21"/>
              </w:rPr>
              <w:t>5</w:t>
            </w:r>
            <w:r w:rsidRPr="00231787">
              <w:rPr>
                <w:rFonts w:ascii="宋体" w:hAnsi="宋体" w:hint="eastAsia"/>
                <w:szCs w:val="21"/>
              </w:rPr>
              <w:t>）、计算机与数据处理软件</w:t>
            </w:r>
          </w:p>
          <w:p w:rsidR="0050381C" w:rsidRPr="00231787" w:rsidRDefault="0050381C" w:rsidP="005F4F7E">
            <w:pPr>
              <w:widowControl/>
              <w:ind w:firstLineChars="200" w:firstLine="420"/>
              <w:rPr>
                <w:rFonts w:ascii="宋体" w:hAnsi="宋体"/>
                <w:b/>
                <w:szCs w:val="21"/>
              </w:rPr>
            </w:pPr>
            <w:r w:rsidRPr="00231787">
              <w:rPr>
                <w:rFonts w:ascii="宋体" w:hAnsi="宋体" w:hint="eastAsia"/>
                <w:szCs w:val="21"/>
              </w:rPr>
              <w:lastRenderedPageBreak/>
              <w:t>能用于Windows7（8，10）和</w:t>
            </w:r>
            <w:r w:rsidRPr="00231787">
              <w:rPr>
                <w:rFonts w:ascii="宋体" w:hAnsi="宋体"/>
                <w:szCs w:val="21"/>
              </w:rPr>
              <w:t>Mac OS</w:t>
            </w:r>
            <w:r w:rsidRPr="00231787">
              <w:rPr>
                <w:rFonts w:ascii="宋体" w:hAnsi="宋体" w:hint="eastAsia"/>
                <w:szCs w:val="21"/>
              </w:rPr>
              <w:t>试验平台的控制软件，计算机实时显示试验过程静态负荷、动态负荷、试验频率、疲劳次数等；动态显示实时曲线、存储、输出试验报表等功能；试验数据采用数据库格式存储，并可复现。</w:t>
            </w:r>
          </w:p>
          <w:p w:rsidR="0050381C" w:rsidRPr="00231787" w:rsidRDefault="0050381C" w:rsidP="005F4F7E">
            <w:pPr>
              <w:ind w:firstLineChars="200" w:firstLine="420"/>
              <w:jc w:val="left"/>
              <w:rPr>
                <w:rFonts w:ascii="宋体" w:hAnsi="宋体"/>
                <w:szCs w:val="21"/>
              </w:rPr>
            </w:pPr>
            <w:r w:rsidRPr="00231787">
              <w:rPr>
                <w:rFonts w:ascii="宋体" w:hAnsi="宋体" w:hint="eastAsia"/>
                <w:szCs w:val="21"/>
              </w:rPr>
              <w:t>配置内容： (I3 3.4/4G/1T)，联想21寸液晶显示器，1台，键盘、鼠标配套；动态疲劳试验加载试验软件1套 。</w:t>
            </w:r>
          </w:p>
        </w:tc>
      </w:tr>
      <w:tr w:rsidR="0050381C" w:rsidRPr="0007288F" w:rsidTr="005F4F7E">
        <w:trPr>
          <w:trHeight w:val="349"/>
        </w:trPr>
        <w:tc>
          <w:tcPr>
            <w:tcW w:w="675" w:type="dxa"/>
            <w:shd w:val="clear" w:color="auto" w:fill="auto"/>
            <w:vAlign w:val="center"/>
          </w:tcPr>
          <w:p w:rsidR="0050381C" w:rsidRPr="0007288F" w:rsidRDefault="0050381C" w:rsidP="0050381C">
            <w:pPr>
              <w:spacing w:beforeLines="50" w:afterLines="50"/>
              <w:jc w:val="center"/>
            </w:pPr>
            <w:r w:rsidRPr="0007288F">
              <w:rPr>
                <w:rFonts w:hint="eastAsia"/>
              </w:rPr>
              <w:lastRenderedPageBreak/>
              <w:t>2</w:t>
            </w:r>
          </w:p>
        </w:tc>
        <w:tc>
          <w:tcPr>
            <w:tcW w:w="1418" w:type="dxa"/>
            <w:shd w:val="clear" w:color="auto" w:fill="auto"/>
            <w:vAlign w:val="center"/>
          </w:tcPr>
          <w:p w:rsidR="0050381C" w:rsidRPr="0007288F" w:rsidRDefault="0050381C" w:rsidP="005F4F7E">
            <w:pPr>
              <w:widowControl/>
              <w:spacing w:line="276" w:lineRule="auto"/>
              <w:jc w:val="center"/>
            </w:pPr>
            <w:proofErr w:type="gramStart"/>
            <w:r w:rsidRPr="00231787">
              <w:rPr>
                <w:rFonts w:ascii="宋体" w:hAnsi="宋体" w:hint="eastAsia"/>
                <w:szCs w:val="21"/>
              </w:rPr>
              <w:t>电液伺服</w:t>
            </w:r>
            <w:proofErr w:type="gramEnd"/>
            <w:r w:rsidRPr="00231787">
              <w:rPr>
                <w:rFonts w:ascii="宋体" w:hAnsi="宋体" w:hint="eastAsia"/>
                <w:szCs w:val="21"/>
              </w:rPr>
              <w:t>试验机2</w:t>
            </w:r>
            <w:r w:rsidRPr="00231787">
              <w:rPr>
                <w:rFonts w:ascii="宋体" w:hAnsi="宋体"/>
                <w:szCs w:val="21"/>
              </w:rPr>
              <w:t>(</w:t>
            </w:r>
            <w:r w:rsidRPr="00231787">
              <w:rPr>
                <w:rFonts w:ascii="宋体" w:hAnsi="宋体" w:hint="eastAsia"/>
                <w:szCs w:val="21"/>
              </w:rPr>
              <w:t>系统</w:t>
            </w:r>
            <w:r w:rsidRPr="00231787">
              <w:rPr>
                <w:rFonts w:ascii="宋体" w:hAnsi="宋体"/>
                <w:szCs w:val="21"/>
              </w:rPr>
              <w:t>)</w:t>
            </w:r>
          </w:p>
        </w:tc>
        <w:tc>
          <w:tcPr>
            <w:tcW w:w="6662" w:type="dxa"/>
            <w:shd w:val="clear" w:color="auto" w:fill="auto"/>
            <w:vAlign w:val="center"/>
          </w:tcPr>
          <w:p w:rsidR="0050381C" w:rsidRPr="00231787" w:rsidRDefault="0050381C" w:rsidP="005F4F7E">
            <w:pPr>
              <w:widowControl/>
              <w:rPr>
                <w:rFonts w:ascii="宋体" w:hAnsi="宋体"/>
                <w:szCs w:val="21"/>
              </w:rPr>
            </w:pPr>
            <w:r w:rsidRPr="00231787">
              <w:rPr>
                <w:rFonts w:ascii="宋体" w:hAnsi="宋体"/>
                <w:b/>
                <w:szCs w:val="21"/>
              </w:rPr>
              <w:t>1</w:t>
            </w:r>
            <w:r w:rsidRPr="00231787">
              <w:rPr>
                <w:rFonts w:ascii="宋体" w:hAnsi="宋体" w:hint="eastAsia"/>
                <w:b/>
                <w:szCs w:val="21"/>
              </w:rPr>
              <w:t>、主要设备参数</w:t>
            </w:r>
            <w:r w:rsidRPr="00231787">
              <w:rPr>
                <w:rFonts w:ascii="宋体" w:hAnsi="宋体" w:hint="eastAsia"/>
                <w:szCs w:val="21"/>
              </w:rPr>
              <w:t>：</w:t>
            </w:r>
          </w:p>
          <w:p w:rsidR="0050381C" w:rsidRPr="00231787" w:rsidRDefault="0050381C" w:rsidP="005F4F7E">
            <w:pPr>
              <w:widowControl/>
              <w:rPr>
                <w:rFonts w:ascii="宋体" w:hAnsi="宋体"/>
                <w:szCs w:val="21"/>
              </w:rPr>
            </w:pPr>
            <w:r w:rsidRPr="00231787">
              <w:rPr>
                <w:rFonts w:ascii="宋体" w:hAnsi="宋体"/>
                <w:szCs w:val="21"/>
              </w:rPr>
              <w:t xml:space="preserve">   </w:t>
            </w:r>
            <w:r w:rsidRPr="00231787">
              <w:rPr>
                <w:rFonts w:ascii="宋体" w:hAnsi="宋体" w:cs="宋体" w:hint="eastAsia"/>
                <w:kern w:val="0"/>
                <w:szCs w:val="21"/>
              </w:rPr>
              <w:t>★</w:t>
            </w:r>
            <w:r w:rsidRPr="00231787">
              <w:rPr>
                <w:rFonts w:ascii="宋体" w:hAnsi="宋体"/>
                <w:szCs w:val="21"/>
              </w:rPr>
              <w:t>1</w:t>
            </w:r>
            <w:r w:rsidRPr="00231787">
              <w:rPr>
                <w:rFonts w:ascii="宋体" w:hAnsi="宋体" w:hint="eastAsia"/>
                <w:szCs w:val="21"/>
              </w:rPr>
              <w:t>）、静态最大载荷</w:t>
            </w:r>
            <w:r w:rsidRPr="00231787">
              <w:rPr>
                <w:rFonts w:ascii="宋体" w:hAnsi="宋体"/>
                <w:szCs w:val="21"/>
              </w:rPr>
              <w:t xml:space="preserve">    </w:t>
            </w:r>
            <w:proofErr w:type="spellStart"/>
            <w:r w:rsidRPr="00231787">
              <w:rPr>
                <w:rFonts w:ascii="宋体" w:hAnsi="宋体"/>
                <w:szCs w:val="21"/>
              </w:rPr>
              <w:t>Pmax</w:t>
            </w:r>
            <w:proofErr w:type="spellEnd"/>
            <w:r w:rsidRPr="00231787">
              <w:rPr>
                <w:rFonts w:ascii="宋体" w:hAnsi="宋体"/>
                <w:szCs w:val="21"/>
              </w:rPr>
              <w:t xml:space="preserve">=500KN   </w:t>
            </w:r>
          </w:p>
          <w:p w:rsidR="0050381C" w:rsidRPr="00231787" w:rsidRDefault="0050381C" w:rsidP="005F4F7E">
            <w:pPr>
              <w:widowControl/>
              <w:rPr>
                <w:rFonts w:ascii="宋体" w:hAnsi="宋体"/>
                <w:szCs w:val="21"/>
              </w:rPr>
            </w:pPr>
            <w:r w:rsidRPr="00231787">
              <w:rPr>
                <w:rFonts w:ascii="宋体" w:hAnsi="宋体"/>
                <w:szCs w:val="21"/>
              </w:rPr>
              <w:t xml:space="preserve">   </w:t>
            </w:r>
            <w:r w:rsidRPr="00231787">
              <w:rPr>
                <w:rFonts w:ascii="宋体" w:hAnsi="宋体" w:cs="宋体" w:hint="eastAsia"/>
                <w:kern w:val="0"/>
                <w:szCs w:val="21"/>
              </w:rPr>
              <w:t>★</w:t>
            </w:r>
            <w:r w:rsidRPr="00231787">
              <w:rPr>
                <w:rFonts w:ascii="宋体" w:hAnsi="宋体"/>
                <w:szCs w:val="21"/>
              </w:rPr>
              <w:t>2</w:t>
            </w:r>
            <w:r w:rsidRPr="00231787">
              <w:rPr>
                <w:rFonts w:ascii="宋体" w:hAnsi="宋体" w:hint="eastAsia"/>
                <w:szCs w:val="21"/>
              </w:rPr>
              <w:t>）、动态最大载荷</w:t>
            </w:r>
            <w:r w:rsidRPr="00231787">
              <w:rPr>
                <w:rFonts w:ascii="宋体" w:hAnsi="宋体"/>
                <w:szCs w:val="21"/>
              </w:rPr>
              <w:t xml:space="preserve">    </w:t>
            </w:r>
            <w:proofErr w:type="spellStart"/>
            <w:r w:rsidRPr="00231787">
              <w:rPr>
                <w:rFonts w:ascii="宋体" w:hAnsi="宋体"/>
                <w:szCs w:val="21"/>
              </w:rPr>
              <w:t>Pmax</w:t>
            </w:r>
            <w:proofErr w:type="spellEnd"/>
            <w:r w:rsidRPr="00231787">
              <w:rPr>
                <w:rFonts w:ascii="宋体" w:hAnsi="宋体"/>
                <w:szCs w:val="21"/>
              </w:rPr>
              <w:t xml:space="preserve">=500KN   </w:t>
            </w:r>
          </w:p>
          <w:p w:rsidR="0050381C" w:rsidRPr="00231787" w:rsidRDefault="0050381C" w:rsidP="005F4F7E">
            <w:pPr>
              <w:widowControl/>
              <w:rPr>
                <w:rFonts w:ascii="宋体" w:hAnsi="宋体"/>
                <w:szCs w:val="21"/>
              </w:rPr>
            </w:pPr>
            <w:r w:rsidRPr="00231787">
              <w:rPr>
                <w:rFonts w:ascii="宋体" w:hAnsi="宋体"/>
                <w:szCs w:val="21"/>
              </w:rPr>
              <w:t xml:space="preserve">   3</w:t>
            </w:r>
            <w:r w:rsidRPr="00231787">
              <w:rPr>
                <w:rFonts w:ascii="宋体" w:hAnsi="宋体" w:hint="eastAsia"/>
                <w:szCs w:val="21"/>
              </w:rPr>
              <w:t>）、测量精度</w:t>
            </w:r>
            <w:r w:rsidRPr="00231787">
              <w:rPr>
                <w:rFonts w:ascii="宋体" w:hAnsi="宋体"/>
                <w:szCs w:val="21"/>
              </w:rPr>
              <w:t xml:space="preserve">        </w:t>
            </w:r>
            <w:r w:rsidRPr="00231787">
              <w:rPr>
                <w:rFonts w:ascii="宋体" w:hAnsi="宋体" w:hint="eastAsia"/>
                <w:szCs w:val="21"/>
              </w:rPr>
              <w:t>≤</w:t>
            </w:r>
            <w:r w:rsidRPr="00231787">
              <w:rPr>
                <w:rFonts w:ascii="宋体" w:hAnsi="宋体"/>
                <w:szCs w:val="21"/>
              </w:rPr>
              <w:t>0.5% FS</w:t>
            </w:r>
          </w:p>
          <w:p w:rsidR="0050381C" w:rsidRPr="00231787" w:rsidRDefault="0050381C" w:rsidP="005F4F7E">
            <w:pPr>
              <w:widowControl/>
              <w:rPr>
                <w:rFonts w:ascii="宋体" w:hAnsi="宋体"/>
                <w:szCs w:val="21"/>
              </w:rPr>
            </w:pPr>
            <w:r w:rsidRPr="00231787">
              <w:rPr>
                <w:rFonts w:ascii="宋体" w:hAnsi="宋体"/>
                <w:szCs w:val="21"/>
              </w:rPr>
              <w:t xml:space="preserve">   4</w:t>
            </w:r>
            <w:r w:rsidRPr="00231787">
              <w:rPr>
                <w:rFonts w:ascii="宋体" w:hAnsi="宋体" w:hint="eastAsia"/>
                <w:szCs w:val="21"/>
              </w:rPr>
              <w:t>）、分辨率</w:t>
            </w:r>
            <w:r w:rsidRPr="00231787">
              <w:rPr>
                <w:rFonts w:ascii="宋体" w:hAnsi="宋体"/>
                <w:szCs w:val="21"/>
              </w:rPr>
              <w:t xml:space="preserve">          </w:t>
            </w:r>
            <w:r w:rsidRPr="00231787">
              <w:rPr>
                <w:rFonts w:ascii="宋体" w:hAnsi="宋体" w:hint="eastAsia"/>
                <w:szCs w:val="21"/>
              </w:rPr>
              <w:t>5</w:t>
            </w:r>
            <w:r w:rsidRPr="00231787">
              <w:rPr>
                <w:rFonts w:ascii="宋体" w:hAnsi="宋体"/>
                <w:szCs w:val="21"/>
              </w:rPr>
              <w:t>0N</w:t>
            </w:r>
          </w:p>
          <w:p w:rsidR="0050381C" w:rsidRPr="00231787" w:rsidRDefault="0050381C" w:rsidP="005F4F7E">
            <w:pPr>
              <w:widowControl/>
              <w:rPr>
                <w:rFonts w:ascii="宋体" w:hAnsi="宋体"/>
                <w:szCs w:val="21"/>
              </w:rPr>
            </w:pPr>
            <w:r w:rsidRPr="00231787">
              <w:rPr>
                <w:rFonts w:ascii="宋体" w:hAnsi="宋体"/>
                <w:szCs w:val="21"/>
              </w:rPr>
              <w:t xml:space="preserve">   5</w:t>
            </w:r>
            <w:r w:rsidRPr="00231787">
              <w:rPr>
                <w:rFonts w:ascii="宋体" w:hAnsi="宋体" w:hint="eastAsia"/>
                <w:szCs w:val="21"/>
              </w:rPr>
              <w:t>）、力加载速率</w:t>
            </w:r>
            <w:r w:rsidRPr="00231787">
              <w:rPr>
                <w:rFonts w:ascii="宋体" w:hAnsi="宋体"/>
                <w:szCs w:val="21"/>
              </w:rPr>
              <w:t xml:space="preserve">      </w:t>
            </w:r>
            <w:r w:rsidRPr="00231787">
              <w:rPr>
                <w:rFonts w:ascii="宋体" w:hAnsi="宋体" w:hint="eastAsia"/>
                <w:szCs w:val="21"/>
              </w:rPr>
              <w:t>1-</w:t>
            </w:r>
            <w:r w:rsidRPr="00231787">
              <w:rPr>
                <w:rFonts w:ascii="宋体" w:hAnsi="宋体"/>
                <w:szCs w:val="21"/>
              </w:rPr>
              <w:t>10KN/s</w:t>
            </w:r>
          </w:p>
          <w:p w:rsidR="0050381C" w:rsidRPr="00231787" w:rsidRDefault="0050381C" w:rsidP="005F4F7E">
            <w:pPr>
              <w:widowControl/>
              <w:rPr>
                <w:rFonts w:ascii="宋体" w:hAnsi="宋体"/>
                <w:szCs w:val="21"/>
              </w:rPr>
            </w:pPr>
            <w:r w:rsidRPr="00231787">
              <w:rPr>
                <w:rFonts w:ascii="宋体" w:hAnsi="宋体"/>
                <w:szCs w:val="21"/>
              </w:rPr>
              <w:t xml:space="preserve">  </w:t>
            </w:r>
            <w:r w:rsidRPr="00231787">
              <w:rPr>
                <w:rFonts w:ascii="宋体" w:hAnsi="宋体" w:cs="宋体" w:hint="eastAsia"/>
                <w:kern w:val="0"/>
                <w:szCs w:val="21"/>
              </w:rPr>
              <w:t>★</w:t>
            </w:r>
            <w:r w:rsidRPr="00231787">
              <w:rPr>
                <w:rFonts w:ascii="宋体" w:hAnsi="宋体"/>
                <w:szCs w:val="21"/>
              </w:rPr>
              <w:t xml:space="preserve"> 6</w:t>
            </w:r>
            <w:r w:rsidRPr="00231787">
              <w:rPr>
                <w:rFonts w:ascii="宋体" w:hAnsi="宋体" w:hint="eastAsia"/>
                <w:szCs w:val="21"/>
              </w:rPr>
              <w:t>）、动态频率</w:t>
            </w:r>
            <w:r w:rsidRPr="00231787">
              <w:rPr>
                <w:rFonts w:ascii="宋体" w:hAnsi="宋体"/>
                <w:szCs w:val="21"/>
              </w:rPr>
              <w:t xml:space="preserve">0-10HZ </w:t>
            </w:r>
            <w:r w:rsidRPr="00231787">
              <w:rPr>
                <w:rFonts w:ascii="宋体" w:hAnsi="宋体" w:hint="eastAsia"/>
                <w:szCs w:val="21"/>
              </w:rPr>
              <w:t>正弦波、三角波、梯形波及自定义波形等</w:t>
            </w:r>
          </w:p>
          <w:p w:rsidR="0050381C" w:rsidRPr="00231787" w:rsidRDefault="0050381C" w:rsidP="005F4F7E">
            <w:pPr>
              <w:widowControl/>
              <w:rPr>
                <w:rFonts w:ascii="宋体" w:hAnsi="宋体"/>
                <w:szCs w:val="21"/>
              </w:rPr>
            </w:pPr>
            <w:r w:rsidRPr="00231787">
              <w:rPr>
                <w:rFonts w:ascii="宋体" w:hAnsi="宋体"/>
                <w:szCs w:val="21"/>
              </w:rPr>
              <w:t xml:space="preserve">   7</w:t>
            </w:r>
            <w:r w:rsidRPr="00231787">
              <w:rPr>
                <w:rFonts w:ascii="宋体" w:hAnsi="宋体" w:hint="eastAsia"/>
                <w:szCs w:val="21"/>
              </w:rPr>
              <w:t>）、幅频特性：满足f=1Hz,A=±2.5mm；f=10Hz,A=±0.25mm</w:t>
            </w:r>
          </w:p>
          <w:p w:rsidR="0050381C" w:rsidRPr="00231787" w:rsidRDefault="0050381C" w:rsidP="005F4F7E">
            <w:pPr>
              <w:widowControl/>
              <w:rPr>
                <w:rFonts w:ascii="宋体" w:hAnsi="宋体"/>
                <w:b/>
                <w:szCs w:val="21"/>
              </w:rPr>
            </w:pPr>
            <w:r w:rsidRPr="00231787">
              <w:rPr>
                <w:rFonts w:ascii="宋体" w:hAnsi="宋体"/>
                <w:b/>
                <w:szCs w:val="21"/>
              </w:rPr>
              <w:t>2</w:t>
            </w:r>
            <w:r w:rsidRPr="00231787">
              <w:rPr>
                <w:rFonts w:ascii="宋体" w:hAnsi="宋体" w:hint="eastAsia"/>
                <w:b/>
                <w:szCs w:val="21"/>
              </w:rPr>
              <w:t>、主要结构配置</w:t>
            </w:r>
          </w:p>
          <w:p w:rsidR="0050381C" w:rsidRPr="00231787" w:rsidRDefault="0050381C" w:rsidP="005F4F7E">
            <w:pPr>
              <w:widowControl/>
              <w:rPr>
                <w:rFonts w:ascii="宋体" w:hAnsi="宋体" w:cs="宋体"/>
                <w:kern w:val="0"/>
                <w:sz w:val="18"/>
                <w:szCs w:val="18"/>
              </w:rPr>
            </w:pPr>
            <w:r w:rsidRPr="00231787">
              <w:rPr>
                <w:rFonts w:ascii="宋体" w:hAnsi="宋体"/>
                <w:szCs w:val="21"/>
              </w:rPr>
              <w:t xml:space="preserve">   1</w:t>
            </w:r>
            <w:r w:rsidRPr="00231787">
              <w:rPr>
                <w:rFonts w:ascii="宋体" w:hAnsi="宋体" w:hint="eastAsia"/>
                <w:szCs w:val="21"/>
              </w:rPr>
              <w:t>）、钢结构反力架（门式加载框架及两个门式框架之间的相关连接构件）: 有效试验空间高度（垂直加载作动器端面到地面）：≥1200mm；跨距：≥2000mm</w:t>
            </w:r>
          </w:p>
          <w:p w:rsidR="0050381C" w:rsidRPr="00231787" w:rsidRDefault="0050381C" w:rsidP="005F4F7E">
            <w:pPr>
              <w:widowControl/>
              <w:rPr>
                <w:rFonts w:ascii="宋体" w:hAnsi="宋体"/>
                <w:szCs w:val="21"/>
              </w:rPr>
            </w:pPr>
            <w:r w:rsidRPr="00231787">
              <w:rPr>
                <w:rFonts w:ascii="宋体" w:hAnsi="宋体"/>
                <w:szCs w:val="21"/>
              </w:rPr>
              <w:t xml:space="preserve">   2</w:t>
            </w:r>
            <w:r w:rsidRPr="00231787">
              <w:rPr>
                <w:rFonts w:ascii="宋体" w:hAnsi="宋体" w:hint="eastAsia"/>
                <w:szCs w:val="21"/>
              </w:rPr>
              <w:t>）、伺服油源（可与</w:t>
            </w:r>
            <w:r w:rsidRPr="00231787">
              <w:rPr>
                <w:rFonts w:ascii="宋体" w:hAnsi="宋体"/>
                <w:szCs w:val="21"/>
              </w:rPr>
              <w:t>20t</w:t>
            </w:r>
            <w:r w:rsidRPr="00231787">
              <w:rPr>
                <w:rFonts w:ascii="宋体" w:hAnsi="宋体" w:hint="eastAsia"/>
                <w:szCs w:val="21"/>
              </w:rPr>
              <w:t>油源并行控制）</w:t>
            </w:r>
          </w:p>
          <w:p w:rsidR="0050381C" w:rsidRPr="00231787" w:rsidRDefault="0050381C" w:rsidP="005F4F7E">
            <w:pPr>
              <w:widowControl/>
              <w:rPr>
                <w:rFonts w:ascii="宋体" w:hAnsi="宋体"/>
                <w:szCs w:val="21"/>
              </w:rPr>
            </w:pPr>
            <w:r w:rsidRPr="00231787">
              <w:rPr>
                <w:rFonts w:ascii="宋体" w:hAnsi="宋体" w:hint="eastAsia"/>
                <w:szCs w:val="21"/>
              </w:rPr>
              <w:t>包含电液伺服阀（须为具有较好稳定性和精度的进口品牌），油泵（须为具有较好稳定性和精度的进口品牌），其它关键元器件可采用国内知名品牌。</w:t>
            </w:r>
          </w:p>
          <w:p w:rsidR="0050381C" w:rsidRPr="00231787" w:rsidRDefault="0050381C" w:rsidP="005F4F7E">
            <w:pPr>
              <w:widowControl/>
              <w:rPr>
                <w:rFonts w:ascii="宋体" w:hAnsi="宋体"/>
                <w:szCs w:val="21"/>
              </w:rPr>
            </w:pPr>
            <w:r w:rsidRPr="00231787">
              <w:rPr>
                <w:rFonts w:ascii="宋体" w:hAnsi="宋体"/>
                <w:szCs w:val="21"/>
              </w:rPr>
              <w:t>3</w:t>
            </w:r>
            <w:r w:rsidRPr="00231787">
              <w:rPr>
                <w:rFonts w:ascii="宋体" w:hAnsi="宋体" w:hint="eastAsia"/>
                <w:szCs w:val="21"/>
              </w:rPr>
              <w:t>）、动</w:t>
            </w:r>
            <w:proofErr w:type="gramStart"/>
            <w:r w:rsidRPr="00231787">
              <w:rPr>
                <w:rFonts w:ascii="宋体" w:hAnsi="宋体" w:hint="eastAsia"/>
                <w:szCs w:val="21"/>
              </w:rPr>
              <w:t>静态电液</w:t>
            </w:r>
            <w:proofErr w:type="gramEnd"/>
            <w:r w:rsidRPr="00231787">
              <w:rPr>
                <w:rFonts w:ascii="宋体" w:hAnsi="宋体" w:hint="eastAsia"/>
                <w:szCs w:val="21"/>
              </w:rPr>
              <w:t>伺服作动器</w:t>
            </w:r>
          </w:p>
          <w:p w:rsidR="0050381C" w:rsidRPr="00231787" w:rsidRDefault="0050381C" w:rsidP="005F4F7E">
            <w:pPr>
              <w:widowControl/>
              <w:ind w:left="420" w:hangingChars="200" w:hanging="420"/>
              <w:rPr>
                <w:rFonts w:ascii="宋体" w:hAnsi="宋体"/>
                <w:szCs w:val="21"/>
              </w:rPr>
            </w:pPr>
            <w:r w:rsidRPr="00231787">
              <w:rPr>
                <w:rFonts w:ascii="宋体" w:hAnsi="宋体"/>
                <w:szCs w:val="21"/>
              </w:rPr>
              <w:t>4</w:t>
            </w:r>
            <w:r w:rsidRPr="00231787">
              <w:rPr>
                <w:rFonts w:ascii="宋体" w:hAnsi="宋体" w:hint="eastAsia"/>
                <w:szCs w:val="21"/>
              </w:rPr>
              <w:t>）、测控系统（实现两个及以上通道的测控，即能实现两个作动器的同时程控及测试；须为具有较好稳定性和精度的进口品牌）:</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4.1 PC通讯为支持高速USB2.0接口与以太网1G通讯速率自适应RJ45网络接口；</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4.2闭环控制速率每个通道同时达到4KHZ；</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4.3数据最高采样率达到45KHZ，分辨率24位同步采集；</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4.4单个控制单元能同时控制4个通道；可通过以太网总线方式，能实现无级通道扩展。</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4.5 18KHZ的逻辑开关量控制速率；能对液压油站以及电磁阀进行快速智能控制。</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 xml:space="preserve">4.6 </w:t>
            </w:r>
            <w:r w:rsidRPr="00231787">
              <w:rPr>
                <w:rFonts w:ascii="宋体" w:hAnsi="宋体"/>
                <w:szCs w:val="21"/>
              </w:rPr>
              <w:t>能在</w:t>
            </w:r>
            <w:r w:rsidRPr="00231787">
              <w:rPr>
                <w:rFonts w:ascii="宋体" w:hAnsi="宋体" w:hint="eastAsia"/>
                <w:szCs w:val="21"/>
              </w:rPr>
              <w:t>恶劣</w:t>
            </w:r>
            <w:r w:rsidRPr="00231787">
              <w:rPr>
                <w:rFonts w:ascii="宋体" w:hAnsi="宋体"/>
                <w:szCs w:val="21"/>
              </w:rPr>
              <w:t>工业环境下</w:t>
            </w:r>
            <w:r w:rsidRPr="00231787">
              <w:rPr>
                <w:rFonts w:ascii="宋体" w:hAnsi="宋体" w:hint="eastAsia"/>
                <w:szCs w:val="21"/>
              </w:rPr>
              <w:t>工作</w:t>
            </w:r>
            <w:r w:rsidRPr="00231787">
              <w:rPr>
                <w:rFonts w:ascii="宋体" w:hAnsi="宋体"/>
                <w:szCs w:val="21"/>
              </w:rPr>
              <w:t>。</w:t>
            </w:r>
            <w:r w:rsidRPr="00231787">
              <w:rPr>
                <w:rFonts w:ascii="宋体" w:hAnsi="宋体" w:hint="eastAsia"/>
                <w:szCs w:val="21"/>
              </w:rPr>
              <w:t>如强的电磁环境下，以及</w:t>
            </w:r>
            <w:r w:rsidRPr="00231787">
              <w:rPr>
                <w:rFonts w:ascii="宋体" w:hAnsi="宋体"/>
                <w:szCs w:val="21"/>
              </w:rPr>
              <w:t>-</w:t>
            </w:r>
            <w:r w:rsidRPr="00231787">
              <w:rPr>
                <w:rFonts w:ascii="宋体" w:hAnsi="宋体" w:hint="eastAsia"/>
                <w:szCs w:val="21"/>
              </w:rPr>
              <w:t>38</w:t>
            </w:r>
            <w:r w:rsidRPr="00231787">
              <w:rPr>
                <w:rFonts w:ascii="宋体" w:hAnsi="宋体"/>
                <w:szCs w:val="21"/>
              </w:rPr>
              <w:t xml:space="preserve"> °C至</w:t>
            </w:r>
            <w:r w:rsidRPr="00231787">
              <w:rPr>
                <w:rFonts w:ascii="宋体" w:hAnsi="宋体" w:hint="eastAsia"/>
                <w:szCs w:val="21"/>
              </w:rPr>
              <w:t>68</w:t>
            </w:r>
            <w:r w:rsidRPr="00231787">
              <w:rPr>
                <w:rFonts w:ascii="宋体" w:hAnsi="宋体"/>
                <w:szCs w:val="21"/>
              </w:rPr>
              <w:t xml:space="preserve"> °C的宽广温度范围，</w:t>
            </w:r>
            <w:r w:rsidRPr="00231787">
              <w:rPr>
                <w:rFonts w:ascii="宋体" w:hAnsi="宋体" w:hint="eastAsia"/>
                <w:szCs w:val="21"/>
              </w:rPr>
              <w:t>能抗45</w:t>
            </w:r>
            <w:r w:rsidRPr="00231787">
              <w:rPr>
                <w:rFonts w:ascii="宋体" w:hAnsi="宋体"/>
                <w:szCs w:val="21"/>
              </w:rPr>
              <w:t xml:space="preserve"> g冲击</w:t>
            </w:r>
            <w:r w:rsidRPr="00231787">
              <w:rPr>
                <w:rFonts w:ascii="宋体" w:hAnsi="宋体" w:hint="eastAsia"/>
                <w:szCs w:val="21"/>
              </w:rPr>
              <w:t>。</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 xml:space="preserve">4.7 </w:t>
            </w:r>
            <w:r w:rsidRPr="00231787">
              <w:rPr>
                <w:rFonts w:ascii="宋体" w:hAnsi="宋体"/>
                <w:szCs w:val="21"/>
              </w:rPr>
              <w:t xml:space="preserve">可轻松实现高级信号处理、频率分析，以及数字信号处理。 </w:t>
            </w:r>
          </w:p>
          <w:p w:rsidR="0050381C" w:rsidRPr="00231787" w:rsidRDefault="0050381C" w:rsidP="005F4F7E">
            <w:pPr>
              <w:widowControl/>
              <w:ind w:left="420" w:hangingChars="200" w:hanging="420"/>
              <w:rPr>
                <w:rFonts w:ascii="宋体" w:hAnsi="宋体"/>
                <w:szCs w:val="21"/>
              </w:rPr>
            </w:pPr>
            <w:r w:rsidRPr="00231787">
              <w:rPr>
                <w:rFonts w:ascii="宋体" w:hAnsi="宋体" w:hint="eastAsia"/>
                <w:szCs w:val="21"/>
              </w:rPr>
              <w:t>4.8 控制器独立于工控PC机进行工作，能长时间稳定运行。电脑死机后，无影响实验过程及数据采集分析统计。电脑重启后，可继续监控实验。</w:t>
            </w:r>
          </w:p>
          <w:p w:rsidR="0050381C" w:rsidRPr="00231787" w:rsidRDefault="0050381C" w:rsidP="005F4F7E">
            <w:pPr>
              <w:widowControl/>
              <w:ind w:left="420" w:hangingChars="200" w:hanging="420"/>
              <w:rPr>
                <w:rFonts w:ascii="宋体" w:hAnsi="宋体"/>
                <w:szCs w:val="21"/>
              </w:rPr>
            </w:pPr>
            <w:r w:rsidRPr="00231787">
              <w:rPr>
                <w:rFonts w:ascii="宋体" w:hAnsi="宋体"/>
                <w:szCs w:val="21"/>
              </w:rPr>
              <w:t>5</w:t>
            </w:r>
            <w:r w:rsidRPr="00231787">
              <w:rPr>
                <w:rFonts w:ascii="宋体" w:hAnsi="宋体" w:hint="eastAsia"/>
                <w:szCs w:val="21"/>
              </w:rPr>
              <w:t>）、计算机与数据处理软件</w:t>
            </w:r>
          </w:p>
          <w:p w:rsidR="0050381C" w:rsidRPr="00231787" w:rsidRDefault="0050381C" w:rsidP="005F4F7E">
            <w:pPr>
              <w:widowControl/>
              <w:ind w:firstLineChars="200" w:firstLine="420"/>
              <w:rPr>
                <w:rFonts w:ascii="宋体" w:hAnsi="宋体"/>
                <w:b/>
                <w:szCs w:val="21"/>
              </w:rPr>
            </w:pPr>
            <w:r w:rsidRPr="00231787">
              <w:rPr>
                <w:rFonts w:ascii="宋体" w:hAnsi="宋体" w:hint="eastAsia"/>
                <w:szCs w:val="21"/>
              </w:rPr>
              <w:t>能用于Windows7（8，10）和</w:t>
            </w:r>
            <w:r w:rsidRPr="00231787">
              <w:rPr>
                <w:rFonts w:ascii="宋体" w:hAnsi="宋体"/>
                <w:szCs w:val="21"/>
              </w:rPr>
              <w:t>Mac OS</w:t>
            </w:r>
            <w:r w:rsidRPr="00231787">
              <w:rPr>
                <w:rFonts w:ascii="宋体" w:hAnsi="宋体" w:hint="eastAsia"/>
                <w:szCs w:val="21"/>
              </w:rPr>
              <w:t>试验平台的控制软件，计算机实时显示试验过程静态负荷、动态负荷、试验频率、疲劳次数等；动态显示实时曲线、存储、输出试验报表等功能；试验数据采用数据库格式存储，并可复现。</w:t>
            </w:r>
          </w:p>
          <w:p w:rsidR="0050381C" w:rsidRPr="00231787" w:rsidRDefault="0050381C" w:rsidP="005F4F7E">
            <w:pPr>
              <w:widowControl/>
              <w:rPr>
                <w:rFonts w:ascii="宋体" w:hAnsi="宋体"/>
                <w:szCs w:val="21"/>
              </w:rPr>
            </w:pPr>
            <w:r w:rsidRPr="00231787">
              <w:rPr>
                <w:rFonts w:ascii="宋体" w:hAnsi="宋体" w:hint="eastAsia"/>
                <w:szCs w:val="21"/>
              </w:rPr>
              <w:lastRenderedPageBreak/>
              <w:t>配置内容： (I3 3.4/4G/1T)，联想21寸液晶显示器，1台，键盘、鼠标配套；动态疲劳试验加载试验软件1套 。</w:t>
            </w:r>
          </w:p>
        </w:tc>
      </w:tr>
    </w:tbl>
    <w:p w:rsidR="0050381C" w:rsidRPr="0007288F" w:rsidRDefault="0050381C" w:rsidP="0050381C">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52476066"/>
      <w:proofErr w:type="spellStart"/>
      <w:r w:rsidRPr="0007288F">
        <w:rPr>
          <w:rFonts w:hint="eastAsia"/>
          <w:sz w:val="21"/>
          <w:szCs w:val="21"/>
        </w:rPr>
        <w:lastRenderedPageBreak/>
        <w:t>商务要求</w:t>
      </w:r>
      <w:bookmarkEnd w:id="5"/>
      <w:bookmarkEnd w:id="20"/>
      <w:bookmarkEnd w:id="21"/>
      <w:bookmarkEnd w:id="22"/>
      <w:bookmarkEnd w:id="23"/>
      <w:bookmarkEnd w:id="24"/>
      <w:proofErr w:type="spellEnd"/>
    </w:p>
    <w:p w:rsidR="0050381C" w:rsidRPr="0007288F" w:rsidRDefault="0050381C" w:rsidP="0050381C">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07288F">
        <w:rPr>
          <w:rFonts w:hint="eastAsia"/>
          <w:bCs w:val="0"/>
          <w:color w:val="auto"/>
          <w:sz w:val="21"/>
          <w:szCs w:val="21"/>
        </w:rPr>
        <w:t>付款方式</w:t>
      </w:r>
      <w:bookmarkEnd w:id="25"/>
      <w:proofErr w:type="spellEnd"/>
    </w:p>
    <w:p w:rsidR="0050381C" w:rsidRPr="0007288F" w:rsidRDefault="0050381C" w:rsidP="0050381C">
      <w:pPr>
        <w:spacing w:line="440" w:lineRule="exact"/>
        <w:ind w:firstLineChars="200" w:firstLine="420"/>
        <w:rPr>
          <w:rFonts w:hint="eastAsia"/>
          <w:szCs w:val="21"/>
        </w:rPr>
      </w:pPr>
      <w:bookmarkStart w:id="26" w:name="_Toc417566438"/>
      <w:r w:rsidRPr="0007288F">
        <w:rPr>
          <w:szCs w:val="21"/>
        </w:rPr>
        <w:t>1.</w:t>
      </w:r>
      <w:r w:rsidRPr="0007288F">
        <w:rPr>
          <w:szCs w:val="21"/>
        </w:rPr>
        <w:t>分期付款，第一期，合同签署后支付</w:t>
      </w:r>
      <w:r w:rsidRPr="0007288F">
        <w:rPr>
          <w:rFonts w:hint="eastAsia"/>
          <w:szCs w:val="21"/>
        </w:rPr>
        <w:t>合同</w:t>
      </w:r>
      <w:r w:rsidRPr="0007288F">
        <w:rPr>
          <w:szCs w:val="21"/>
        </w:rPr>
        <w:t>总额的</w:t>
      </w:r>
      <w:r w:rsidRPr="0007288F">
        <w:rPr>
          <w:rFonts w:hint="eastAsia"/>
          <w:szCs w:val="21"/>
        </w:rPr>
        <w:t>6</w:t>
      </w:r>
      <w:r w:rsidRPr="0007288F">
        <w:rPr>
          <w:szCs w:val="21"/>
        </w:rPr>
        <w:t>0%</w:t>
      </w:r>
      <w:r w:rsidRPr="0007288F">
        <w:rPr>
          <w:szCs w:val="21"/>
        </w:rPr>
        <w:t>；第二期，货到验收合格，在中标人支付采购人</w:t>
      </w:r>
      <w:r w:rsidRPr="0007288F">
        <w:rPr>
          <w:szCs w:val="21"/>
        </w:rPr>
        <w:t>5%</w:t>
      </w:r>
      <w:r w:rsidRPr="0007288F">
        <w:rPr>
          <w:szCs w:val="21"/>
        </w:rPr>
        <w:t>的质保金后十个工作日内，采购人支付合同总额的</w:t>
      </w:r>
      <w:r w:rsidRPr="0007288F">
        <w:rPr>
          <w:rFonts w:hint="eastAsia"/>
          <w:szCs w:val="21"/>
        </w:rPr>
        <w:t>4</w:t>
      </w:r>
      <w:r w:rsidRPr="0007288F">
        <w:rPr>
          <w:szCs w:val="21"/>
        </w:rPr>
        <w:t>0%</w:t>
      </w:r>
      <w:r w:rsidRPr="0007288F">
        <w:rPr>
          <w:szCs w:val="21"/>
        </w:rPr>
        <w:t>；第三期，正常运行</w:t>
      </w:r>
      <w:r w:rsidRPr="0007288F">
        <w:rPr>
          <w:rFonts w:hint="eastAsia"/>
          <w:szCs w:val="21"/>
          <w:highlight w:val="yellow"/>
        </w:rPr>
        <w:t>一</w:t>
      </w:r>
      <w:r w:rsidRPr="0007288F">
        <w:rPr>
          <w:szCs w:val="21"/>
          <w:highlight w:val="yellow"/>
        </w:rPr>
        <w:t>年</w:t>
      </w:r>
      <w:r w:rsidRPr="0007288F">
        <w:rPr>
          <w:szCs w:val="21"/>
        </w:rPr>
        <w:t>后</w:t>
      </w:r>
      <w:r w:rsidRPr="0007288F">
        <w:rPr>
          <w:rFonts w:hint="eastAsia"/>
          <w:szCs w:val="21"/>
        </w:rPr>
        <w:t>退还</w:t>
      </w:r>
      <w:r w:rsidRPr="0007288F">
        <w:rPr>
          <w:szCs w:val="21"/>
        </w:rPr>
        <w:t>质保金；</w:t>
      </w:r>
    </w:p>
    <w:p w:rsidR="0050381C" w:rsidRPr="0007288F" w:rsidRDefault="0050381C" w:rsidP="0050381C">
      <w:pPr>
        <w:spacing w:line="440" w:lineRule="exact"/>
        <w:ind w:firstLineChars="200" w:firstLine="420"/>
        <w:rPr>
          <w:rFonts w:hint="eastAsia"/>
          <w:szCs w:val="21"/>
        </w:rPr>
      </w:pPr>
      <w:r w:rsidRPr="0007288F">
        <w:rPr>
          <w:szCs w:val="21"/>
        </w:rPr>
        <w:t>2.</w:t>
      </w:r>
      <w:r w:rsidRPr="0007288F">
        <w:rPr>
          <w:szCs w:val="21"/>
        </w:rPr>
        <w:t>中标人需提供增值税专用发票。</w:t>
      </w:r>
    </w:p>
    <w:p w:rsidR="0050381C" w:rsidRPr="0007288F" w:rsidRDefault="0050381C" w:rsidP="0050381C">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07288F">
        <w:rPr>
          <w:rFonts w:hint="eastAsia"/>
          <w:bCs w:val="0"/>
          <w:color w:val="auto"/>
          <w:sz w:val="21"/>
          <w:szCs w:val="21"/>
        </w:rPr>
        <w:t>交货时间及地点</w:t>
      </w:r>
      <w:bookmarkEnd w:id="26"/>
      <w:proofErr w:type="spellEnd"/>
    </w:p>
    <w:p w:rsidR="0050381C" w:rsidRPr="0007288F" w:rsidRDefault="0050381C" w:rsidP="0050381C">
      <w:pPr>
        <w:spacing w:line="440" w:lineRule="exact"/>
        <w:ind w:firstLine="405"/>
        <w:rPr>
          <w:rFonts w:ascii="宋体" w:hint="eastAsia"/>
          <w:szCs w:val="21"/>
        </w:rPr>
      </w:pPr>
      <w:r w:rsidRPr="0007288F">
        <w:rPr>
          <w:rFonts w:ascii="宋体" w:hint="eastAsia"/>
          <w:szCs w:val="21"/>
        </w:rPr>
        <w:t>合同签订后</w:t>
      </w:r>
      <w:r w:rsidRPr="0007288F">
        <w:rPr>
          <w:rFonts w:ascii="宋体" w:hint="eastAsia"/>
          <w:szCs w:val="21"/>
          <w:u w:val="single"/>
        </w:rPr>
        <w:t>40</w:t>
      </w:r>
      <w:r w:rsidRPr="0007288F">
        <w:rPr>
          <w:rFonts w:ascii="宋体" w:hint="eastAsia"/>
          <w:szCs w:val="21"/>
        </w:rPr>
        <w:t>日内交货至</w:t>
      </w:r>
      <w:r w:rsidRPr="0007288F">
        <w:rPr>
          <w:rFonts w:ascii="宋体" w:hAnsi="宋体" w:hint="eastAsia"/>
          <w:szCs w:val="21"/>
        </w:rPr>
        <w:t>西南交通大学</w:t>
      </w:r>
      <w:proofErr w:type="gramStart"/>
      <w:r w:rsidRPr="0007288F">
        <w:rPr>
          <w:rFonts w:ascii="宋体" w:hAnsi="宋体" w:hint="eastAsia"/>
          <w:szCs w:val="21"/>
        </w:rPr>
        <w:t>犀</w:t>
      </w:r>
      <w:proofErr w:type="gramEnd"/>
      <w:r w:rsidRPr="0007288F">
        <w:rPr>
          <w:rFonts w:ascii="宋体" w:hAnsi="宋体" w:hint="eastAsia"/>
          <w:szCs w:val="21"/>
        </w:rPr>
        <w:t>浦校区力学实验中心（5号教学楼）</w:t>
      </w:r>
      <w:r w:rsidRPr="0007288F">
        <w:rPr>
          <w:rFonts w:ascii="宋体" w:hint="eastAsia"/>
          <w:szCs w:val="21"/>
        </w:rPr>
        <w:t>。</w:t>
      </w:r>
    </w:p>
    <w:p w:rsidR="0050381C" w:rsidRPr="0007288F" w:rsidRDefault="0050381C" w:rsidP="0050381C">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6"/>
      <w:bookmarkEnd w:id="7"/>
      <w:bookmarkEnd w:id="8"/>
      <w:bookmarkEnd w:id="9"/>
      <w:bookmarkEnd w:id="10"/>
      <w:bookmarkEnd w:id="11"/>
      <w:bookmarkEnd w:id="12"/>
      <w:bookmarkEnd w:id="13"/>
      <w:bookmarkEnd w:id="14"/>
      <w:bookmarkEnd w:id="15"/>
      <w:bookmarkEnd w:id="17"/>
      <w:proofErr w:type="spellStart"/>
      <w:r w:rsidRPr="0007288F">
        <w:rPr>
          <w:rFonts w:hint="eastAsia"/>
          <w:bCs w:val="0"/>
          <w:color w:val="auto"/>
          <w:sz w:val="21"/>
          <w:szCs w:val="21"/>
        </w:rPr>
        <w:t>现场培训</w:t>
      </w:r>
      <w:bookmarkEnd w:id="31"/>
      <w:bookmarkEnd w:id="32"/>
      <w:bookmarkEnd w:id="33"/>
      <w:proofErr w:type="spellEnd"/>
    </w:p>
    <w:p w:rsidR="0050381C" w:rsidRPr="0007288F" w:rsidRDefault="0050381C" w:rsidP="0050381C">
      <w:pPr>
        <w:tabs>
          <w:tab w:val="left" w:pos="0"/>
        </w:tabs>
        <w:spacing w:line="440" w:lineRule="exact"/>
        <w:ind w:firstLineChars="192" w:firstLine="403"/>
        <w:rPr>
          <w:rFonts w:hint="eastAsia"/>
          <w:szCs w:val="21"/>
        </w:rPr>
      </w:pPr>
      <w:r w:rsidRPr="0007288F">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07288F">
        <w:rPr>
          <w:rFonts w:hint="eastAsia"/>
          <w:szCs w:val="21"/>
        </w:rPr>
        <w:t>2</w:t>
      </w:r>
      <w:r w:rsidRPr="0007288F">
        <w:rPr>
          <w:rFonts w:hint="eastAsia"/>
          <w:szCs w:val="21"/>
        </w:rPr>
        <w:t>个工作日，一切费用由中标人承担。</w:t>
      </w:r>
    </w:p>
    <w:p w:rsidR="0050381C" w:rsidRPr="0007288F" w:rsidRDefault="0050381C" w:rsidP="0050381C">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07288F">
        <w:rPr>
          <w:rFonts w:hint="eastAsia"/>
          <w:bCs w:val="0"/>
          <w:color w:val="auto"/>
          <w:sz w:val="21"/>
          <w:szCs w:val="21"/>
        </w:rPr>
        <w:t>质量保证期</w:t>
      </w:r>
      <w:bookmarkEnd w:id="34"/>
      <w:bookmarkEnd w:id="35"/>
      <w:bookmarkEnd w:id="36"/>
      <w:proofErr w:type="spellEnd"/>
    </w:p>
    <w:p w:rsidR="0050381C" w:rsidRPr="0007288F" w:rsidRDefault="0050381C" w:rsidP="0050381C">
      <w:pPr>
        <w:tabs>
          <w:tab w:val="left" w:pos="0"/>
        </w:tabs>
        <w:spacing w:line="440" w:lineRule="exact"/>
        <w:ind w:firstLineChars="202" w:firstLine="424"/>
        <w:rPr>
          <w:rFonts w:hint="eastAsia"/>
          <w:szCs w:val="21"/>
        </w:rPr>
      </w:pPr>
      <w:r w:rsidRPr="0007288F">
        <w:rPr>
          <w:rFonts w:hint="eastAsia"/>
          <w:szCs w:val="21"/>
        </w:rPr>
        <w:t>免费质量保证期为自合同所列的货物安装调试验收合格签字确认之日起计算硬件不低于</w:t>
      </w:r>
      <w:r w:rsidRPr="0007288F">
        <w:rPr>
          <w:rFonts w:hint="eastAsia"/>
          <w:szCs w:val="21"/>
        </w:rPr>
        <w:t>2</w:t>
      </w:r>
      <w:r w:rsidRPr="0007288F">
        <w:rPr>
          <w:rFonts w:hint="eastAsia"/>
          <w:szCs w:val="21"/>
        </w:rPr>
        <w:t>年，软件免费升级不低于</w:t>
      </w:r>
      <w:r w:rsidRPr="0007288F">
        <w:rPr>
          <w:rFonts w:hint="eastAsia"/>
          <w:szCs w:val="21"/>
        </w:rPr>
        <w:t>3</w:t>
      </w:r>
      <w:r w:rsidRPr="0007288F">
        <w:rPr>
          <w:rFonts w:hint="eastAsia"/>
          <w:szCs w:val="21"/>
        </w:rPr>
        <w:t>年。</w:t>
      </w:r>
    </w:p>
    <w:p w:rsidR="0050381C" w:rsidRPr="0007288F" w:rsidRDefault="0050381C" w:rsidP="0050381C">
      <w:pPr>
        <w:pStyle w:val="3"/>
        <w:numPr>
          <w:ilvl w:val="2"/>
          <w:numId w:val="2"/>
        </w:numPr>
        <w:tabs>
          <w:tab w:val="left" w:pos="709"/>
        </w:tabs>
        <w:spacing w:before="260" w:after="260" w:line="440" w:lineRule="exact"/>
        <w:ind w:left="567" w:hanging="567"/>
        <w:jc w:val="left"/>
        <w:rPr>
          <w:rFonts w:hint="eastAsia"/>
          <w:bCs w:val="0"/>
          <w:color w:val="auto"/>
          <w:sz w:val="21"/>
          <w:szCs w:val="21"/>
          <w:lang w:eastAsia="zh-CN"/>
        </w:rPr>
      </w:pPr>
      <w:bookmarkStart w:id="37" w:name="_Toc417566442"/>
      <w:bookmarkEnd w:id="27"/>
      <w:bookmarkEnd w:id="28"/>
      <w:bookmarkEnd w:id="29"/>
      <w:bookmarkEnd w:id="30"/>
      <w:proofErr w:type="spellStart"/>
      <w:r w:rsidRPr="0007288F">
        <w:rPr>
          <w:rFonts w:hint="eastAsia"/>
          <w:bCs w:val="0"/>
          <w:color w:val="auto"/>
          <w:sz w:val="21"/>
          <w:szCs w:val="21"/>
        </w:rPr>
        <w:t>最高限价</w:t>
      </w:r>
      <w:bookmarkEnd w:id="37"/>
      <w:proofErr w:type="spellEnd"/>
    </w:p>
    <w:p w:rsidR="0050381C" w:rsidRPr="0007288F" w:rsidRDefault="0050381C" w:rsidP="0050381C">
      <w:pPr>
        <w:spacing w:line="440" w:lineRule="exact"/>
        <w:ind w:firstLineChars="152" w:firstLine="319"/>
        <w:rPr>
          <w:rFonts w:ascii="宋体" w:hAnsi="Courier New" w:hint="eastAsia"/>
          <w:szCs w:val="21"/>
        </w:rPr>
      </w:pPr>
      <w:r w:rsidRPr="0007288F">
        <w:rPr>
          <w:rFonts w:ascii="宋体" w:hAnsi="Courier New" w:hint="eastAsia"/>
          <w:szCs w:val="21"/>
        </w:rPr>
        <w:t>★本项目最高限价为人民币</w:t>
      </w:r>
      <w:r w:rsidRPr="0007288F">
        <w:rPr>
          <w:rFonts w:ascii="宋体" w:hAnsi="Courier New" w:hint="eastAsia"/>
          <w:szCs w:val="21"/>
          <w:u w:val="single"/>
        </w:rPr>
        <w:t>68</w:t>
      </w:r>
      <w:r w:rsidRPr="0007288F">
        <w:rPr>
          <w:rFonts w:ascii="宋体" w:hAnsi="Courier New" w:hint="eastAsia"/>
          <w:szCs w:val="21"/>
        </w:rPr>
        <w:t>万元，投标人的投标报价高于最高限价的，则其投标文件按无效投标文件处理。</w:t>
      </w:r>
    </w:p>
    <w:p w:rsidR="0050381C" w:rsidRPr="0007288F" w:rsidRDefault="0050381C" w:rsidP="0050381C">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8" w:name="_Toc430269229"/>
      <w:proofErr w:type="spellStart"/>
      <w:r w:rsidRPr="0007288F">
        <w:rPr>
          <w:rFonts w:hint="eastAsia"/>
          <w:bCs w:val="0"/>
          <w:color w:val="auto"/>
          <w:sz w:val="21"/>
          <w:szCs w:val="21"/>
        </w:rPr>
        <w:t>验收标准</w:t>
      </w:r>
      <w:bookmarkEnd w:id="38"/>
      <w:proofErr w:type="spellEnd"/>
    </w:p>
    <w:p w:rsidR="0050381C" w:rsidRPr="0007288F" w:rsidRDefault="0050381C" w:rsidP="0050381C">
      <w:pPr>
        <w:numPr>
          <w:ilvl w:val="0"/>
          <w:numId w:val="4"/>
        </w:numPr>
        <w:tabs>
          <w:tab w:val="left" w:pos="851"/>
          <w:tab w:val="left" w:pos="993"/>
        </w:tabs>
        <w:adjustRightInd w:val="0"/>
        <w:snapToGrid w:val="0"/>
        <w:spacing w:line="360" w:lineRule="auto"/>
        <w:ind w:left="0" w:firstLine="426"/>
        <w:rPr>
          <w:rFonts w:ascii="宋体" w:hAnsi="宋体"/>
          <w:szCs w:val="21"/>
        </w:rPr>
      </w:pPr>
      <w:r w:rsidRPr="0007288F">
        <w:rPr>
          <w:rFonts w:ascii="宋体" w:hAnsi="宋体" w:hint="eastAsia"/>
          <w:szCs w:val="21"/>
        </w:rPr>
        <w:t>货物到达现场后，供应商应在采购人在场情况下当面开包，共同清点、检查外观，</w:t>
      </w:r>
      <w:proofErr w:type="gramStart"/>
      <w:r w:rsidRPr="0007288F">
        <w:rPr>
          <w:rFonts w:ascii="宋体" w:hAnsi="宋体" w:hint="eastAsia"/>
          <w:szCs w:val="21"/>
        </w:rPr>
        <w:t>作出</w:t>
      </w:r>
      <w:proofErr w:type="gramEnd"/>
      <w:r w:rsidRPr="0007288F">
        <w:rPr>
          <w:rFonts w:ascii="宋体" w:hAnsi="宋体" w:hint="eastAsia"/>
          <w:szCs w:val="21"/>
        </w:rPr>
        <w:t>验货记录，双方签字确认后开始安装调试。</w:t>
      </w:r>
    </w:p>
    <w:p w:rsidR="0050381C" w:rsidRPr="0007288F" w:rsidRDefault="0050381C" w:rsidP="0050381C">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07288F">
        <w:rPr>
          <w:rFonts w:ascii="宋体" w:hAnsi="宋体" w:hint="eastAsia"/>
          <w:szCs w:val="21"/>
        </w:rPr>
        <w:t>成交供应商应保证货物到达采购人所在地完好无损，如有缺漏、损坏，由供应商负责调换、补齐或赔偿。</w:t>
      </w:r>
    </w:p>
    <w:p w:rsidR="0050381C" w:rsidRPr="0007288F" w:rsidRDefault="0050381C" w:rsidP="0050381C">
      <w:pPr>
        <w:numPr>
          <w:ilvl w:val="0"/>
          <w:numId w:val="4"/>
        </w:numPr>
        <w:tabs>
          <w:tab w:val="left" w:pos="851"/>
          <w:tab w:val="left" w:pos="993"/>
        </w:tabs>
        <w:adjustRightInd w:val="0"/>
        <w:snapToGrid w:val="0"/>
        <w:spacing w:line="360" w:lineRule="auto"/>
        <w:ind w:left="0" w:firstLine="426"/>
        <w:rPr>
          <w:rFonts w:ascii="宋体" w:hAnsi="宋体" w:hint="eastAsia"/>
          <w:szCs w:val="21"/>
        </w:rPr>
      </w:pPr>
      <w:r w:rsidRPr="0007288F">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50381C" w:rsidRPr="0007288F" w:rsidRDefault="0050381C" w:rsidP="0050381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7288F">
        <w:rPr>
          <w:rFonts w:ascii="宋体" w:hAnsi="宋体" w:hint="eastAsia"/>
          <w:szCs w:val="21"/>
        </w:rPr>
        <w:t>产品技术参数与采购合同一致，性能指标达到规定的标准；</w:t>
      </w:r>
    </w:p>
    <w:p w:rsidR="0050381C" w:rsidRPr="0007288F" w:rsidRDefault="0050381C" w:rsidP="0050381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7288F">
        <w:rPr>
          <w:rFonts w:ascii="宋体" w:hAnsi="宋体" w:hint="eastAsia"/>
          <w:szCs w:val="21"/>
        </w:rPr>
        <w:t>产品技术资料、装箱单、授权文件等资料齐全；</w:t>
      </w:r>
    </w:p>
    <w:p w:rsidR="0050381C" w:rsidRPr="0007288F" w:rsidRDefault="0050381C" w:rsidP="0050381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7288F">
        <w:rPr>
          <w:rFonts w:ascii="宋体" w:hAnsi="宋体" w:hint="eastAsia"/>
          <w:szCs w:val="21"/>
        </w:rPr>
        <w:t>在产品（系统）试运行期间所出现的问题得到解决，并运行正常；</w:t>
      </w:r>
    </w:p>
    <w:p w:rsidR="0050381C" w:rsidRPr="0007288F" w:rsidRDefault="0050381C" w:rsidP="0050381C">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sidRPr="0007288F">
        <w:rPr>
          <w:rFonts w:ascii="宋体" w:hAnsi="宋体" w:hint="eastAsia"/>
          <w:szCs w:val="21"/>
        </w:rPr>
        <w:t>在规定时间内完成交货并验收，并经采购人确认。</w:t>
      </w:r>
    </w:p>
    <w:p w:rsidR="0050381C" w:rsidRPr="0007288F" w:rsidRDefault="0050381C" w:rsidP="0050381C">
      <w:pPr>
        <w:numPr>
          <w:ilvl w:val="0"/>
          <w:numId w:val="4"/>
        </w:numPr>
        <w:tabs>
          <w:tab w:val="left" w:pos="851"/>
          <w:tab w:val="left" w:pos="993"/>
        </w:tabs>
        <w:adjustRightInd w:val="0"/>
        <w:snapToGrid w:val="0"/>
        <w:spacing w:line="360" w:lineRule="auto"/>
        <w:ind w:left="0" w:firstLine="426"/>
        <w:rPr>
          <w:rFonts w:hint="eastAsia"/>
          <w:szCs w:val="21"/>
          <w:lang/>
        </w:rPr>
      </w:pPr>
      <w:r w:rsidRPr="0007288F">
        <w:rPr>
          <w:rFonts w:ascii="宋体" w:hAnsi="宋体" w:hint="eastAsia"/>
          <w:szCs w:val="21"/>
        </w:rPr>
        <w:t>产品在部署调试并试运行符合要求后，才作为最终验收。</w:t>
      </w:r>
    </w:p>
    <w:p w:rsidR="0050381C" w:rsidRPr="0007288F" w:rsidRDefault="0050381C" w:rsidP="0050381C">
      <w:pPr>
        <w:numPr>
          <w:ilvl w:val="0"/>
          <w:numId w:val="4"/>
        </w:numPr>
        <w:tabs>
          <w:tab w:val="left" w:pos="851"/>
          <w:tab w:val="left" w:pos="993"/>
        </w:tabs>
        <w:adjustRightInd w:val="0"/>
        <w:snapToGrid w:val="0"/>
        <w:spacing w:line="440" w:lineRule="exact"/>
        <w:ind w:left="0" w:firstLine="405"/>
        <w:rPr>
          <w:rFonts w:hint="eastAsia"/>
          <w:szCs w:val="21"/>
        </w:rPr>
      </w:pPr>
      <w:r w:rsidRPr="0007288F">
        <w:rPr>
          <w:rFonts w:ascii="宋体" w:hAnsi="宋体" w:hint="eastAsia"/>
          <w:szCs w:val="21"/>
        </w:rPr>
        <w:t>采购人对供应商交付的产品（包括质量、技术参数等）进行确认，并出具书面验收意见。</w:t>
      </w:r>
    </w:p>
    <w:p w:rsidR="00C62726" w:rsidRPr="0050381C" w:rsidRDefault="00C62726"/>
    <w:sectPr w:rsidR="00C62726" w:rsidRPr="0050381C"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E884AA20"/>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81C"/>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81C"/>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1C"/>
    <w:pPr>
      <w:widowControl w:val="0"/>
      <w:jc w:val="both"/>
    </w:pPr>
    <w:rPr>
      <w:rFonts w:ascii="Calibri" w:eastAsia="宋体" w:hAnsi="Calibri" w:cs="Times New Roman"/>
    </w:rPr>
  </w:style>
  <w:style w:type="paragraph" w:styleId="1">
    <w:name w:val="heading 1"/>
    <w:basedOn w:val="a"/>
    <w:next w:val="a"/>
    <w:link w:val="1Char"/>
    <w:qFormat/>
    <w:rsid w:val="0050381C"/>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50381C"/>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50381C"/>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381C"/>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50381C"/>
    <w:rPr>
      <w:rFonts w:ascii="宋体" w:eastAsia="宋体" w:hAnsi="宋体" w:cs="Times New Roman"/>
      <w:b/>
      <w:bCs/>
      <w:sz w:val="28"/>
      <w:szCs w:val="28"/>
      <w:lang/>
    </w:rPr>
  </w:style>
  <w:style w:type="character" w:customStyle="1" w:styleId="3Char">
    <w:name w:val="标题 3 Char"/>
    <w:basedOn w:val="a0"/>
    <w:link w:val="3"/>
    <w:rsid w:val="0050381C"/>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2016-06-01T02:49:00Z</dcterms:created>
  <dcterms:modified xsi:type="dcterms:W3CDTF">2016-06-01T02:50:00Z</dcterms:modified>
</cp:coreProperties>
</file>