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E0" w:rsidRPr="00A15B6C" w:rsidRDefault="004809E0" w:rsidP="004809E0">
      <w:pPr>
        <w:pStyle w:val="1"/>
      </w:pPr>
      <w:bookmarkStart w:id="0" w:name="_Toc478378004"/>
      <w:r w:rsidRPr="00A15B6C">
        <w:rPr>
          <w:rFonts w:hint="eastAsia"/>
        </w:rPr>
        <w:t>技术、商务及其他要求</w:t>
      </w:r>
      <w:bookmarkEnd w:id="0"/>
    </w:p>
    <w:p w:rsidR="004809E0" w:rsidRPr="00A15B6C" w:rsidRDefault="004809E0" w:rsidP="004809E0">
      <w:pPr>
        <w:pStyle w:val="2"/>
        <w:spacing w:line="440" w:lineRule="exact"/>
        <w:rPr>
          <w:sz w:val="21"/>
          <w:szCs w:val="21"/>
        </w:rPr>
      </w:pPr>
      <w:bookmarkStart w:id="1" w:name="_Toc414347857"/>
      <w:bookmarkStart w:id="2" w:name="_Toc417566432"/>
      <w:bookmarkStart w:id="3" w:name="_Toc477248550"/>
      <w:r w:rsidRPr="00A15B6C">
        <w:rPr>
          <w:rFonts w:hint="eastAsia"/>
          <w:sz w:val="21"/>
          <w:szCs w:val="21"/>
        </w:rPr>
        <w:t>采购</w:t>
      </w:r>
      <w:bookmarkEnd w:id="1"/>
      <w:bookmarkEnd w:id="2"/>
      <w:r w:rsidRPr="00A15B6C">
        <w:rPr>
          <w:rFonts w:hint="eastAsia"/>
          <w:sz w:val="21"/>
          <w:szCs w:val="21"/>
        </w:rPr>
        <w:t>清单</w:t>
      </w:r>
      <w:bookmarkEnd w:id="3"/>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4809E0" w:rsidRPr="00A15B6C" w:rsidTr="00EC7CA5">
        <w:tc>
          <w:tcPr>
            <w:tcW w:w="824" w:type="dxa"/>
            <w:vAlign w:val="center"/>
          </w:tcPr>
          <w:p w:rsidR="004809E0" w:rsidRPr="00A15B6C" w:rsidRDefault="004809E0" w:rsidP="00EC7CA5">
            <w:pPr>
              <w:rPr>
                <w:b/>
                <w:szCs w:val="21"/>
              </w:rPr>
            </w:pPr>
            <w:r w:rsidRPr="00A15B6C">
              <w:rPr>
                <w:rFonts w:hint="eastAsia"/>
                <w:b/>
                <w:szCs w:val="21"/>
              </w:rPr>
              <w:t>序号</w:t>
            </w:r>
          </w:p>
        </w:tc>
        <w:tc>
          <w:tcPr>
            <w:tcW w:w="6379" w:type="dxa"/>
            <w:vAlign w:val="center"/>
          </w:tcPr>
          <w:p w:rsidR="004809E0" w:rsidRPr="00A15B6C" w:rsidRDefault="004809E0" w:rsidP="00EC7CA5">
            <w:pPr>
              <w:jc w:val="center"/>
              <w:rPr>
                <w:b/>
                <w:szCs w:val="21"/>
              </w:rPr>
            </w:pPr>
            <w:r w:rsidRPr="00A15B6C">
              <w:rPr>
                <w:rFonts w:hint="eastAsia"/>
                <w:b/>
                <w:szCs w:val="21"/>
              </w:rPr>
              <w:t>设备名称</w:t>
            </w:r>
          </w:p>
        </w:tc>
        <w:tc>
          <w:tcPr>
            <w:tcW w:w="1134" w:type="dxa"/>
            <w:vAlign w:val="center"/>
          </w:tcPr>
          <w:p w:rsidR="004809E0" w:rsidRPr="00A15B6C" w:rsidRDefault="004809E0" w:rsidP="00EC7CA5">
            <w:pPr>
              <w:jc w:val="center"/>
              <w:rPr>
                <w:b/>
                <w:szCs w:val="21"/>
              </w:rPr>
            </w:pPr>
            <w:r w:rsidRPr="00A15B6C">
              <w:rPr>
                <w:rFonts w:hint="eastAsia"/>
                <w:b/>
                <w:szCs w:val="21"/>
              </w:rPr>
              <w:t>数量</w:t>
            </w:r>
          </w:p>
        </w:tc>
      </w:tr>
      <w:tr w:rsidR="004809E0" w:rsidRPr="00A15B6C" w:rsidTr="00EC7CA5">
        <w:trPr>
          <w:trHeight w:val="357"/>
        </w:trPr>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1</w:t>
            </w:r>
          </w:p>
        </w:tc>
        <w:tc>
          <w:tcPr>
            <w:tcW w:w="6379" w:type="dxa"/>
            <w:vAlign w:val="center"/>
          </w:tcPr>
          <w:p w:rsidR="004809E0" w:rsidRPr="00A15B6C" w:rsidRDefault="004809E0" w:rsidP="00EC7CA5">
            <w:pPr>
              <w:rPr>
                <w:rFonts w:ascii="宋体" w:hAnsi="宋体" w:cs="宋体"/>
                <w:szCs w:val="21"/>
              </w:rPr>
            </w:pPr>
            <w:r w:rsidRPr="00A15B6C">
              <w:rPr>
                <w:rFonts w:hint="eastAsia"/>
                <w:szCs w:val="21"/>
              </w:rPr>
              <w:t>高速高压静电电压表</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2</w:t>
            </w:r>
          </w:p>
        </w:tc>
        <w:tc>
          <w:tcPr>
            <w:tcW w:w="6379" w:type="dxa"/>
            <w:vAlign w:val="center"/>
          </w:tcPr>
          <w:p w:rsidR="004809E0" w:rsidRPr="00A15B6C" w:rsidRDefault="004809E0" w:rsidP="00EC7CA5">
            <w:pPr>
              <w:rPr>
                <w:rFonts w:ascii="宋体" w:hAnsi="宋体" w:cs="宋体"/>
                <w:szCs w:val="21"/>
              </w:rPr>
            </w:pPr>
            <w:r w:rsidRPr="00A15B6C">
              <w:rPr>
                <w:rFonts w:hint="eastAsia"/>
                <w:szCs w:val="21"/>
              </w:rPr>
              <w:t>直流电源</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3</w:t>
            </w:r>
          </w:p>
        </w:tc>
        <w:tc>
          <w:tcPr>
            <w:tcW w:w="6379" w:type="dxa"/>
            <w:vAlign w:val="center"/>
          </w:tcPr>
          <w:p w:rsidR="004809E0" w:rsidRPr="00A15B6C" w:rsidRDefault="004809E0" w:rsidP="00EC7CA5">
            <w:pPr>
              <w:rPr>
                <w:rFonts w:ascii="宋体" w:hAnsi="宋体" w:cs="宋体"/>
                <w:szCs w:val="21"/>
              </w:rPr>
            </w:pPr>
            <w:r w:rsidRPr="00A15B6C">
              <w:rPr>
                <w:rFonts w:hint="eastAsia"/>
                <w:szCs w:val="21"/>
              </w:rPr>
              <w:t>直流电源</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4</w:t>
            </w:r>
          </w:p>
        </w:tc>
        <w:tc>
          <w:tcPr>
            <w:tcW w:w="6379" w:type="dxa"/>
            <w:vAlign w:val="center"/>
          </w:tcPr>
          <w:p w:rsidR="004809E0" w:rsidRPr="00A15B6C" w:rsidRDefault="004809E0" w:rsidP="00EC7CA5">
            <w:pPr>
              <w:rPr>
                <w:rFonts w:ascii="宋体" w:hAnsi="宋体" w:cs="宋体"/>
                <w:szCs w:val="21"/>
              </w:rPr>
            </w:pPr>
            <w:r w:rsidRPr="00A15B6C">
              <w:rPr>
                <w:rFonts w:hint="eastAsia"/>
                <w:szCs w:val="21"/>
              </w:rPr>
              <w:t>电极系统</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5</w:t>
            </w:r>
          </w:p>
        </w:tc>
        <w:tc>
          <w:tcPr>
            <w:tcW w:w="6379" w:type="dxa"/>
            <w:vAlign w:val="center"/>
          </w:tcPr>
          <w:p w:rsidR="004809E0" w:rsidRPr="00A15B6C" w:rsidRDefault="004809E0" w:rsidP="00EC7CA5">
            <w:pPr>
              <w:rPr>
                <w:rFonts w:ascii="宋体" w:hAnsi="宋体" w:cs="宋体"/>
                <w:szCs w:val="21"/>
              </w:rPr>
            </w:pPr>
            <w:r w:rsidRPr="00A15B6C">
              <w:rPr>
                <w:rFonts w:hint="eastAsia"/>
              </w:rPr>
              <w:t>探针支架</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6</w:t>
            </w:r>
          </w:p>
        </w:tc>
        <w:tc>
          <w:tcPr>
            <w:tcW w:w="6379" w:type="dxa"/>
            <w:vAlign w:val="center"/>
          </w:tcPr>
          <w:p w:rsidR="004809E0" w:rsidRPr="00A15B6C" w:rsidRDefault="004809E0" w:rsidP="00EC7CA5">
            <w:pPr>
              <w:rPr>
                <w:rFonts w:ascii="宋体" w:hAnsi="宋体" w:cs="宋体"/>
                <w:szCs w:val="21"/>
              </w:rPr>
            </w:pPr>
            <w:r w:rsidRPr="00A15B6C">
              <w:rPr>
                <w:rFonts w:hint="eastAsia"/>
              </w:rPr>
              <w:t>采集板卡</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7</w:t>
            </w:r>
          </w:p>
        </w:tc>
        <w:tc>
          <w:tcPr>
            <w:tcW w:w="6379" w:type="dxa"/>
            <w:vAlign w:val="center"/>
          </w:tcPr>
          <w:p w:rsidR="004809E0" w:rsidRPr="00A15B6C" w:rsidRDefault="004809E0" w:rsidP="00EC7CA5">
            <w:pPr>
              <w:rPr>
                <w:rFonts w:ascii="宋体" w:hAnsi="宋体" w:cs="宋体"/>
                <w:szCs w:val="21"/>
              </w:rPr>
            </w:pPr>
            <w:proofErr w:type="gramStart"/>
            <w:r w:rsidRPr="00A15B6C">
              <w:rPr>
                <w:rFonts w:hint="eastAsia"/>
                <w:kern w:val="0"/>
                <w:szCs w:val="21"/>
              </w:rPr>
              <w:t>试样台</w:t>
            </w:r>
            <w:proofErr w:type="gramEnd"/>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r w:rsidR="004809E0" w:rsidRPr="00A15B6C" w:rsidTr="00EC7CA5">
        <w:tc>
          <w:tcPr>
            <w:tcW w:w="824" w:type="dxa"/>
            <w:vAlign w:val="center"/>
          </w:tcPr>
          <w:p w:rsidR="004809E0" w:rsidRPr="00A15B6C" w:rsidRDefault="004809E0" w:rsidP="00EC7CA5">
            <w:pPr>
              <w:jc w:val="center"/>
              <w:rPr>
                <w:rFonts w:ascii="宋体" w:hAnsi="宋体" w:cs="宋体"/>
                <w:szCs w:val="21"/>
              </w:rPr>
            </w:pPr>
            <w:r w:rsidRPr="00A15B6C">
              <w:rPr>
                <w:rFonts w:ascii="宋体" w:hAnsi="宋体" w:cs="宋体" w:hint="eastAsia"/>
                <w:szCs w:val="21"/>
              </w:rPr>
              <w:t>8</w:t>
            </w:r>
          </w:p>
        </w:tc>
        <w:tc>
          <w:tcPr>
            <w:tcW w:w="6379" w:type="dxa"/>
            <w:vAlign w:val="center"/>
          </w:tcPr>
          <w:p w:rsidR="004809E0" w:rsidRPr="00A15B6C" w:rsidRDefault="004809E0" w:rsidP="00EC7CA5">
            <w:pPr>
              <w:rPr>
                <w:rFonts w:ascii="宋体" w:hAnsi="宋体" w:cs="宋体"/>
                <w:szCs w:val="21"/>
              </w:rPr>
            </w:pPr>
            <w:r w:rsidRPr="00A15B6C">
              <w:rPr>
                <w:rFonts w:hint="eastAsia"/>
                <w:kern w:val="0"/>
                <w:szCs w:val="21"/>
              </w:rPr>
              <w:t>测试腔</w:t>
            </w:r>
          </w:p>
        </w:tc>
        <w:tc>
          <w:tcPr>
            <w:tcW w:w="1134" w:type="dxa"/>
            <w:vAlign w:val="center"/>
          </w:tcPr>
          <w:p w:rsidR="004809E0" w:rsidRPr="00A15B6C" w:rsidRDefault="004809E0" w:rsidP="00EC7CA5">
            <w:pPr>
              <w:jc w:val="center"/>
              <w:rPr>
                <w:rFonts w:ascii="宋体" w:hAnsi="宋体" w:cs="宋体"/>
                <w:szCs w:val="21"/>
              </w:rPr>
            </w:pPr>
            <w:r w:rsidRPr="00A15B6C">
              <w:rPr>
                <w:rFonts w:ascii="宋体" w:hAnsi="宋体" w:cs="宋体"/>
                <w:szCs w:val="21"/>
              </w:rPr>
              <w:t>1套</w:t>
            </w:r>
          </w:p>
        </w:tc>
      </w:tr>
    </w:tbl>
    <w:p w:rsidR="004809E0" w:rsidRPr="00A15B6C" w:rsidRDefault="004809E0" w:rsidP="004809E0">
      <w:pPr>
        <w:pStyle w:val="2"/>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A15B6C">
        <w:rPr>
          <w:rFonts w:hint="eastAsia"/>
          <w:sz w:val="21"/>
          <w:szCs w:val="21"/>
        </w:rPr>
        <w:t>技术参数及要求</w:t>
      </w:r>
      <w:bookmarkEnd w:id="4"/>
      <w:bookmarkEnd w:id="5"/>
      <w:bookmarkEnd w:id="6"/>
    </w:p>
    <w:p w:rsidR="004809E0" w:rsidRPr="00A15B6C" w:rsidRDefault="004809E0" w:rsidP="004809E0">
      <w:r w:rsidRPr="00A15B6C">
        <w:rPr>
          <w:rFonts w:hint="eastAsia"/>
        </w:rPr>
        <w:t>重要性分为“★”、“</w:t>
      </w:r>
      <w:r w:rsidRPr="00A15B6C">
        <w:rPr>
          <w:rFonts w:hint="eastAsia"/>
        </w:rPr>
        <w:t>#</w:t>
      </w:r>
      <w:r w:rsidRPr="00A15B6C">
        <w:rPr>
          <w:rFonts w:hint="eastAsia"/>
        </w:rPr>
        <w:t>”和一般无标示指标。★代表</w:t>
      </w:r>
      <w:proofErr w:type="gramStart"/>
      <w:r w:rsidRPr="00A15B6C">
        <w:rPr>
          <w:rFonts w:hint="eastAsia"/>
        </w:rPr>
        <w:t>最</w:t>
      </w:r>
      <w:proofErr w:type="gramEnd"/>
      <w:r w:rsidRPr="00A15B6C">
        <w:rPr>
          <w:rFonts w:hint="eastAsia"/>
        </w:rPr>
        <w:t>关键指标，不满足该指标项将导致投标被</w:t>
      </w:r>
      <w:r w:rsidRPr="00A15B6C">
        <w:rPr>
          <w:rFonts w:hint="eastAsia"/>
          <w:b/>
        </w:rPr>
        <w:t>拒绝</w:t>
      </w:r>
      <w:r w:rsidRPr="00A15B6C">
        <w:rPr>
          <w:rFonts w:hint="eastAsia"/>
        </w:rPr>
        <w:t>，</w:t>
      </w:r>
      <w:r w:rsidRPr="00A15B6C">
        <w:rPr>
          <w:rFonts w:hint="eastAsia"/>
        </w:rPr>
        <w:t>#</w:t>
      </w:r>
      <w:r w:rsidRPr="00A15B6C">
        <w:rPr>
          <w:rFonts w:hint="eastAsia"/>
        </w:rPr>
        <w:t>代表重要指标，无标识则表示一般指标项。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74"/>
        <w:gridCol w:w="7676"/>
      </w:tblGrid>
      <w:tr w:rsidR="004809E0" w:rsidRPr="00A15B6C" w:rsidTr="00EC7CA5">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bookmarkStart w:id="19" w:name="_Toc477248552"/>
            <w:bookmarkEnd w:id="7"/>
            <w:r w:rsidRPr="00A15B6C">
              <w:rPr>
                <w:rFonts w:asciiTheme="minorEastAsia" w:eastAsiaTheme="minorEastAsia" w:hAnsiTheme="minorEastAsia" w:hint="eastAsia"/>
                <w:b/>
                <w:szCs w:val="21"/>
              </w:rPr>
              <w:t>序号</w:t>
            </w:r>
          </w:p>
        </w:tc>
        <w:tc>
          <w:tcPr>
            <w:tcW w:w="974"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名称</w:t>
            </w:r>
          </w:p>
        </w:tc>
        <w:tc>
          <w:tcPr>
            <w:tcW w:w="7676"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详细技术指标及功能需求</w:t>
            </w:r>
          </w:p>
        </w:tc>
      </w:tr>
      <w:tr w:rsidR="004809E0" w:rsidRPr="00A15B6C" w:rsidTr="00EC7CA5">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1</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r w:rsidRPr="00A15B6C">
              <w:rPr>
                <w:rFonts w:asciiTheme="minorEastAsia" w:eastAsiaTheme="minorEastAsia" w:hAnsiTheme="minorEastAsia" w:hint="eastAsia"/>
                <w:szCs w:val="21"/>
              </w:rPr>
              <w:t>高速高压静电电压表</w:t>
            </w:r>
          </w:p>
        </w:tc>
        <w:tc>
          <w:tcPr>
            <w:tcW w:w="7676" w:type="dxa"/>
            <w:vAlign w:val="center"/>
          </w:tcPr>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★量程：0～±20kVDC或AC峰峰值；</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★精度：±0.1%；</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★响应速度：小于200</w:t>
            </w:r>
            <w:r w:rsidRPr="00A15B6C">
              <w:rPr>
                <w:rFonts w:asciiTheme="minorEastAsia" w:eastAsiaTheme="minorEastAsia" w:hAnsiTheme="minorEastAsia"/>
                <w:szCs w:val="21"/>
              </w:rPr>
              <w:t></w:t>
            </w:r>
            <w:r w:rsidRPr="00A15B6C">
              <w:rPr>
                <w:rFonts w:asciiTheme="minorEastAsia" w:eastAsiaTheme="minorEastAsia" w:hAnsiTheme="minorEastAsia" w:hint="eastAsia"/>
                <w:szCs w:val="21"/>
              </w:rPr>
              <w:t>s；</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#探针类型：耐热、顶端型。</w:t>
            </w:r>
          </w:p>
        </w:tc>
      </w:tr>
      <w:tr w:rsidR="004809E0" w:rsidRPr="00A15B6C" w:rsidTr="00EC7CA5">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2</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r w:rsidRPr="00A15B6C">
              <w:rPr>
                <w:rFonts w:asciiTheme="minorEastAsia" w:eastAsiaTheme="minorEastAsia" w:hAnsiTheme="minorEastAsia" w:hint="eastAsia"/>
                <w:szCs w:val="21"/>
              </w:rPr>
              <w:t>直流电源</w:t>
            </w:r>
          </w:p>
        </w:tc>
        <w:tc>
          <w:tcPr>
            <w:tcW w:w="7676" w:type="dxa"/>
            <w:vAlign w:val="center"/>
          </w:tcPr>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★输出电压：0～±40kV可调</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#电压输出精度：0.01kV；</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★输出电流：0～0.5mA可调</w:t>
            </w:r>
            <w:r w:rsidRPr="00A15B6C">
              <w:rPr>
                <w:rFonts w:asciiTheme="minorEastAsia" w:eastAsiaTheme="minorEastAsia" w:hAnsiTheme="minorEastAsia" w:cs="Arial" w:hint="eastAsia"/>
                <w:szCs w:val="21"/>
              </w:rPr>
              <w:t>。</w:t>
            </w:r>
          </w:p>
        </w:tc>
      </w:tr>
      <w:tr w:rsidR="004809E0" w:rsidRPr="00A15B6C" w:rsidTr="00EC7CA5">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3</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r w:rsidRPr="00A15B6C">
              <w:rPr>
                <w:rFonts w:asciiTheme="minorEastAsia" w:eastAsiaTheme="minorEastAsia" w:hAnsiTheme="minorEastAsia" w:hint="eastAsia"/>
                <w:szCs w:val="21"/>
              </w:rPr>
              <w:t>直流电源</w:t>
            </w:r>
          </w:p>
        </w:tc>
        <w:tc>
          <w:tcPr>
            <w:tcW w:w="7676" w:type="dxa"/>
            <w:vAlign w:val="center"/>
          </w:tcPr>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★输出电压：0～±25kV可调</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#电压输出精度：0.01kV；</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★输出电流：0～0.5mA可调</w:t>
            </w:r>
            <w:r w:rsidRPr="00A15B6C">
              <w:rPr>
                <w:rFonts w:asciiTheme="minorEastAsia" w:eastAsiaTheme="minorEastAsia" w:hAnsiTheme="minorEastAsia" w:cs="Arial" w:hint="eastAsia"/>
                <w:szCs w:val="21"/>
              </w:rPr>
              <w:t>。</w:t>
            </w:r>
          </w:p>
        </w:tc>
      </w:tr>
      <w:tr w:rsidR="004809E0" w:rsidRPr="00A15B6C" w:rsidTr="00EC7CA5">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4</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r w:rsidRPr="00A15B6C">
              <w:rPr>
                <w:rFonts w:asciiTheme="minorEastAsia" w:eastAsiaTheme="minorEastAsia" w:hAnsiTheme="minorEastAsia" w:hint="eastAsia"/>
                <w:szCs w:val="21"/>
              </w:rPr>
              <w:t>电极系统</w:t>
            </w:r>
          </w:p>
        </w:tc>
        <w:tc>
          <w:tcPr>
            <w:tcW w:w="7676" w:type="dxa"/>
            <w:vAlign w:val="center"/>
          </w:tcPr>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#针电极：</w:t>
            </w:r>
            <w:r w:rsidRPr="00A15B6C">
              <w:rPr>
                <w:rFonts w:asciiTheme="minorEastAsia" w:eastAsiaTheme="minorEastAsia" w:hAnsiTheme="minorEastAsia" w:hint="eastAsia"/>
                <w:kern w:val="0"/>
                <w:szCs w:val="21"/>
              </w:rPr>
              <w:t>直径</w:t>
            </w:r>
            <w:r w:rsidRPr="00A15B6C">
              <w:rPr>
                <w:rFonts w:asciiTheme="minorEastAsia" w:eastAsiaTheme="minorEastAsia" w:hAnsiTheme="minorEastAsia"/>
                <w:kern w:val="0"/>
                <w:szCs w:val="21"/>
              </w:rPr>
              <w:t>1mm</w:t>
            </w:r>
            <w:r w:rsidRPr="00A15B6C">
              <w:rPr>
                <w:rFonts w:asciiTheme="minorEastAsia" w:eastAsiaTheme="minorEastAsia" w:hAnsiTheme="minorEastAsia" w:hint="eastAsia"/>
                <w:kern w:val="0"/>
                <w:szCs w:val="21"/>
              </w:rPr>
              <w:t>锰钢针材料，曲率半径</w:t>
            </w:r>
            <w:r w:rsidRPr="00A15B6C">
              <w:rPr>
                <w:rFonts w:asciiTheme="minorEastAsia" w:eastAsiaTheme="minorEastAsia" w:hAnsiTheme="minorEastAsia"/>
                <w:kern w:val="0"/>
                <w:szCs w:val="21"/>
              </w:rPr>
              <w:t xml:space="preserve">13 </w:t>
            </w:r>
            <w:proofErr w:type="spellStart"/>
            <w:r w:rsidRPr="00A15B6C">
              <w:rPr>
                <w:rFonts w:asciiTheme="minorEastAsia" w:eastAsiaTheme="minorEastAsia" w:hAnsiTheme="minorEastAsia"/>
                <w:kern w:val="0"/>
                <w:szCs w:val="21"/>
              </w:rPr>
              <w:t>μm</w:t>
            </w:r>
            <w:proofErr w:type="spellEnd"/>
            <w:r w:rsidRPr="00A15B6C">
              <w:rPr>
                <w:rFonts w:asciiTheme="minorEastAsia" w:eastAsiaTheme="minorEastAsia" w:hAnsiTheme="minorEastAsia" w:hint="eastAsia"/>
                <w:szCs w:val="21"/>
              </w:rPr>
              <w:t>；</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#背电极：铝板或者铜</w:t>
            </w:r>
            <w:r w:rsidRPr="00A15B6C">
              <w:rPr>
                <w:rFonts w:asciiTheme="minorEastAsia" w:eastAsiaTheme="minorEastAsia" w:hAnsiTheme="minorEastAsia"/>
                <w:szCs w:val="21"/>
              </w:rPr>
              <w:t>板，尺寸20cm×20cm×1mm</w:t>
            </w:r>
            <w:r w:rsidRPr="00A15B6C">
              <w:rPr>
                <w:rFonts w:asciiTheme="minorEastAsia" w:eastAsiaTheme="minorEastAsia" w:hAnsiTheme="minorEastAsia" w:hint="eastAsia"/>
                <w:szCs w:val="21"/>
              </w:rPr>
              <w:t>；</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栅网：金属；</w:t>
            </w:r>
          </w:p>
          <w:p w:rsidR="004809E0" w:rsidRPr="00A15B6C" w:rsidRDefault="004809E0" w:rsidP="00EC7CA5">
            <w:pPr>
              <w:spacing w:line="300" w:lineRule="auto"/>
              <w:rPr>
                <w:rFonts w:asciiTheme="minorEastAsia" w:eastAsiaTheme="minorEastAsia" w:hAnsiTheme="minorEastAsia"/>
                <w:szCs w:val="21"/>
              </w:rPr>
            </w:pPr>
            <w:r w:rsidRPr="00A15B6C">
              <w:rPr>
                <w:rFonts w:asciiTheme="minorEastAsia" w:eastAsiaTheme="minorEastAsia" w:hAnsiTheme="minorEastAsia" w:hint="eastAsia"/>
                <w:szCs w:val="21"/>
              </w:rPr>
              <w:t>#电极架：电极间垂直距离可调</w:t>
            </w:r>
            <w:r w:rsidRPr="00A15B6C">
              <w:rPr>
                <w:rFonts w:asciiTheme="minorEastAsia" w:eastAsiaTheme="minorEastAsia" w:hAnsiTheme="minorEastAsia"/>
                <w:szCs w:val="21"/>
              </w:rPr>
              <w:t>。</w:t>
            </w:r>
          </w:p>
        </w:tc>
      </w:tr>
      <w:tr w:rsidR="004809E0" w:rsidRPr="00A15B6C" w:rsidTr="00EC7CA5">
        <w:trPr>
          <w:trHeight w:val="349"/>
        </w:trPr>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5</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r w:rsidRPr="00A15B6C">
              <w:rPr>
                <w:rFonts w:asciiTheme="minorEastAsia" w:eastAsiaTheme="minorEastAsia" w:hAnsiTheme="minorEastAsia" w:hint="eastAsia"/>
                <w:szCs w:val="21"/>
              </w:rPr>
              <w:t>探针支架</w:t>
            </w:r>
          </w:p>
        </w:tc>
        <w:tc>
          <w:tcPr>
            <w:tcW w:w="7676" w:type="dxa"/>
            <w:vAlign w:val="center"/>
          </w:tcPr>
          <w:p w:rsidR="004809E0" w:rsidRPr="00A15B6C" w:rsidRDefault="004809E0" w:rsidP="00EC7CA5">
            <w:pPr>
              <w:spacing w:line="300" w:lineRule="auto"/>
              <w:jc w:val="left"/>
              <w:rPr>
                <w:rFonts w:asciiTheme="minorEastAsia" w:eastAsiaTheme="minorEastAsia" w:hAnsiTheme="minorEastAsia"/>
                <w:kern w:val="0"/>
                <w:szCs w:val="21"/>
              </w:rPr>
            </w:pPr>
            <w:r w:rsidRPr="00A15B6C">
              <w:rPr>
                <w:rFonts w:asciiTheme="minorEastAsia" w:eastAsiaTheme="minorEastAsia" w:hAnsiTheme="minorEastAsia" w:hint="eastAsia"/>
                <w:szCs w:val="21"/>
              </w:rPr>
              <w:t>#</w:t>
            </w:r>
            <w:r w:rsidRPr="00A15B6C">
              <w:rPr>
                <w:rFonts w:asciiTheme="minorEastAsia" w:eastAsiaTheme="minorEastAsia" w:hAnsiTheme="minorEastAsia" w:hint="eastAsia"/>
                <w:kern w:val="0"/>
                <w:szCs w:val="21"/>
              </w:rPr>
              <w:t>垂直距离可调</w:t>
            </w:r>
          </w:p>
          <w:p w:rsidR="004809E0" w:rsidRPr="00A15B6C" w:rsidRDefault="004809E0" w:rsidP="00EC7CA5">
            <w:pPr>
              <w:spacing w:line="300" w:lineRule="auto"/>
              <w:jc w:val="left"/>
              <w:rPr>
                <w:rFonts w:asciiTheme="minorEastAsia" w:eastAsiaTheme="minorEastAsia" w:hAnsiTheme="minorEastAsia"/>
                <w:kern w:val="0"/>
                <w:szCs w:val="21"/>
              </w:rPr>
            </w:pPr>
            <w:r w:rsidRPr="00A15B6C">
              <w:rPr>
                <w:rFonts w:asciiTheme="minorEastAsia" w:eastAsiaTheme="minorEastAsia" w:hAnsiTheme="minorEastAsia" w:hint="eastAsia"/>
                <w:szCs w:val="21"/>
              </w:rPr>
              <w:t>★</w:t>
            </w:r>
            <w:r w:rsidRPr="00A15B6C">
              <w:rPr>
                <w:rFonts w:asciiTheme="minorEastAsia" w:eastAsiaTheme="minorEastAsia" w:hAnsiTheme="minorEastAsia" w:hint="eastAsia"/>
                <w:kern w:val="0"/>
                <w:szCs w:val="21"/>
              </w:rPr>
              <w:t>水平可控制移动，移动范围：±</w:t>
            </w:r>
            <w:r w:rsidRPr="00A15B6C">
              <w:rPr>
                <w:rFonts w:asciiTheme="minorEastAsia" w:eastAsiaTheme="minorEastAsia" w:hAnsiTheme="minorEastAsia"/>
                <w:kern w:val="0"/>
                <w:szCs w:val="21"/>
              </w:rPr>
              <w:t>10mm</w:t>
            </w:r>
            <w:r w:rsidRPr="00A15B6C">
              <w:rPr>
                <w:rFonts w:asciiTheme="minorEastAsia" w:eastAsiaTheme="minorEastAsia" w:hAnsiTheme="minorEastAsia" w:hint="eastAsia"/>
                <w:kern w:val="0"/>
                <w:szCs w:val="21"/>
              </w:rPr>
              <w:t>；</w:t>
            </w:r>
          </w:p>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w:t>
            </w:r>
            <w:r w:rsidRPr="00A15B6C">
              <w:rPr>
                <w:rFonts w:asciiTheme="minorEastAsia" w:eastAsiaTheme="minorEastAsia" w:hAnsiTheme="minorEastAsia" w:hint="eastAsia"/>
                <w:kern w:val="0"/>
                <w:szCs w:val="21"/>
              </w:rPr>
              <w:t>水平移动控制精度</w:t>
            </w:r>
            <w:r w:rsidRPr="00A15B6C">
              <w:rPr>
                <w:rFonts w:asciiTheme="minorEastAsia" w:eastAsiaTheme="minorEastAsia" w:hAnsiTheme="minorEastAsia"/>
                <w:kern w:val="0"/>
                <w:szCs w:val="21"/>
              </w:rPr>
              <w:t>1mm</w:t>
            </w:r>
          </w:p>
        </w:tc>
      </w:tr>
      <w:tr w:rsidR="004809E0" w:rsidRPr="00A15B6C" w:rsidTr="00EC7CA5">
        <w:trPr>
          <w:trHeight w:val="349"/>
        </w:trPr>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lastRenderedPageBreak/>
              <w:t>6</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r w:rsidRPr="00A15B6C">
              <w:rPr>
                <w:rFonts w:asciiTheme="minorEastAsia" w:eastAsiaTheme="minorEastAsia" w:hAnsiTheme="minorEastAsia" w:hint="eastAsia"/>
                <w:szCs w:val="21"/>
              </w:rPr>
              <w:t>采集板卡</w:t>
            </w:r>
          </w:p>
        </w:tc>
        <w:tc>
          <w:tcPr>
            <w:tcW w:w="7676" w:type="dxa"/>
            <w:vAlign w:val="center"/>
          </w:tcPr>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#输入：</w:t>
            </w:r>
            <w:r w:rsidRPr="00A15B6C">
              <w:rPr>
                <w:rFonts w:asciiTheme="minorEastAsia" w:eastAsiaTheme="minorEastAsia" w:hAnsiTheme="minorEastAsia"/>
                <w:szCs w:val="21"/>
              </w:rPr>
              <w:t>16</w:t>
            </w:r>
            <w:r w:rsidRPr="00A15B6C">
              <w:rPr>
                <w:rFonts w:asciiTheme="minorEastAsia" w:eastAsiaTheme="minorEastAsia" w:hAnsiTheme="minorEastAsia" w:hint="eastAsia"/>
                <w:szCs w:val="21"/>
              </w:rPr>
              <w:t>位</w:t>
            </w:r>
            <w:r w:rsidRPr="00A15B6C">
              <w:rPr>
                <w:rFonts w:asciiTheme="minorEastAsia" w:eastAsiaTheme="minorEastAsia" w:hAnsiTheme="minorEastAsia"/>
                <w:szCs w:val="21"/>
              </w:rPr>
              <w:t xml:space="preserve">, 250 </w:t>
            </w:r>
            <w:proofErr w:type="spellStart"/>
            <w:r w:rsidRPr="00A15B6C">
              <w:rPr>
                <w:rFonts w:asciiTheme="minorEastAsia" w:eastAsiaTheme="minorEastAsia" w:hAnsiTheme="minorEastAsia"/>
                <w:szCs w:val="21"/>
              </w:rPr>
              <w:t>kS</w:t>
            </w:r>
            <w:proofErr w:type="spellEnd"/>
            <w:r w:rsidRPr="00A15B6C">
              <w:rPr>
                <w:rFonts w:asciiTheme="minorEastAsia" w:eastAsiaTheme="minorEastAsia" w:hAnsiTheme="minorEastAsia"/>
                <w:szCs w:val="21"/>
              </w:rPr>
              <w:t>/s, 16</w:t>
            </w:r>
            <w:r w:rsidRPr="00A15B6C">
              <w:rPr>
                <w:rFonts w:asciiTheme="minorEastAsia" w:eastAsiaTheme="minorEastAsia" w:hAnsiTheme="minorEastAsia" w:hint="eastAsia"/>
                <w:szCs w:val="21"/>
              </w:rPr>
              <w:t>路模拟输入；</w:t>
            </w:r>
          </w:p>
          <w:p w:rsidR="004809E0" w:rsidRPr="00A15B6C" w:rsidRDefault="004809E0" w:rsidP="00EC7CA5">
            <w:pPr>
              <w:spacing w:line="300" w:lineRule="auto"/>
              <w:jc w:val="left"/>
              <w:rPr>
                <w:rFonts w:asciiTheme="minorEastAsia" w:eastAsiaTheme="minorEastAsia" w:hAnsiTheme="minorEastAsia"/>
                <w:kern w:val="0"/>
                <w:szCs w:val="21"/>
              </w:rPr>
            </w:pPr>
            <w:r w:rsidRPr="00A15B6C">
              <w:rPr>
                <w:rFonts w:asciiTheme="minorEastAsia" w:eastAsiaTheme="minorEastAsia" w:hAnsiTheme="minorEastAsia" w:hint="eastAsia"/>
                <w:szCs w:val="21"/>
              </w:rPr>
              <w:t>#</w:t>
            </w:r>
            <w:r w:rsidRPr="00A15B6C">
              <w:rPr>
                <w:rFonts w:asciiTheme="minorEastAsia" w:eastAsiaTheme="minorEastAsia" w:hAnsiTheme="minorEastAsia" w:hint="eastAsia"/>
                <w:kern w:val="0"/>
                <w:szCs w:val="21"/>
              </w:rPr>
              <w:t>输出：</w:t>
            </w:r>
            <w:r w:rsidRPr="00A15B6C">
              <w:rPr>
                <w:rFonts w:asciiTheme="minorEastAsia" w:eastAsiaTheme="minorEastAsia" w:hAnsiTheme="minorEastAsia"/>
                <w:kern w:val="0"/>
                <w:szCs w:val="21"/>
              </w:rPr>
              <w:t>2</w:t>
            </w:r>
            <w:r w:rsidRPr="00A15B6C">
              <w:rPr>
                <w:rFonts w:asciiTheme="minorEastAsia" w:eastAsiaTheme="minorEastAsia" w:hAnsiTheme="minorEastAsia" w:hint="eastAsia"/>
                <w:kern w:val="0"/>
                <w:szCs w:val="21"/>
              </w:rPr>
              <w:t>路</w:t>
            </w:r>
            <w:r w:rsidRPr="00A15B6C">
              <w:rPr>
                <w:rFonts w:asciiTheme="minorEastAsia" w:eastAsiaTheme="minorEastAsia" w:hAnsiTheme="minorEastAsia"/>
                <w:kern w:val="0"/>
                <w:szCs w:val="21"/>
              </w:rPr>
              <w:t>16</w:t>
            </w:r>
            <w:r w:rsidRPr="00A15B6C">
              <w:rPr>
                <w:rFonts w:asciiTheme="minorEastAsia" w:eastAsiaTheme="minorEastAsia" w:hAnsiTheme="minorEastAsia" w:hint="eastAsia"/>
                <w:kern w:val="0"/>
                <w:szCs w:val="21"/>
              </w:rPr>
              <w:t>位模拟输出</w:t>
            </w:r>
            <w:r w:rsidRPr="00A15B6C">
              <w:rPr>
                <w:rFonts w:asciiTheme="minorEastAsia" w:eastAsiaTheme="minorEastAsia" w:hAnsiTheme="minorEastAsia"/>
                <w:kern w:val="0"/>
                <w:szCs w:val="21"/>
              </w:rPr>
              <w:t xml:space="preserve"> (833 </w:t>
            </w:r>
            <w:proofErr w:type="spellStart"/>
            <w:r w:rsidRPr="00A15B6C">
              <w:rPr>
                <w:rFonts w:asciiTheme="minorEastAsia" w:eastAsiaTheme="minorEastAsia" w:hAnsiTheme="minorEastAsia"/>
                <w:kern w:val="0"/>
                <w:szCs w:val="21"/>
              </w:rPr>
              <w:t>kS</w:t>
            </w:r>
            <w:proofErr w:type="spellEnd"/>
            <w:r w:rsidRPr="00A15B6C">
              <w:rPr>
                <w:rFonts w:asciiTheme="minorEastAsia" w:eastAsiaTheme="minorEastAsia" w:hAnsiTheme="minorEastAsia"/>
                <w:kern w:val="0"/>
                <w:szCs w:val="21"/>
              </w:rPr>
              <w:t>/s)</w:t>
            </w:r>
            <w:r w:rsidRPr="00A15B6C">
              <w:rPr>
                <w:rFonts w:asciiTheme="minorEastAsia" w:eastAsiaTheme="minorEastAsia" w:hAnsiTheme="minorEastAsia" w:hint="eastAsia"/>
                <w:kern w:val="0"/>
                <w:szCs w:val="21"/>
              </w:rPr>
              <w:t>；</w:t>
            </w:r>
          </w:p>
          <w:p w:rsidR="004809E0" w:rsidRPr="00A15B6C" w:rsidRDefault="004809E0" w:rsidP="00EC7CA5">
            <w:pPr>
              <w:spacing w:line="300" w:lineRule="auto"/>
              <w:jc w:val="left"/>
              <w:rPr>
                <w:rFonts w:asciiTheme="minorEastAsia" w:eastAsiaTheme="minorEastAsia" w:hAnsiTheme="minorEastAsia"/>
                <w:kern w:val="0"/>
                <w:szCs w:val="21"/>
              </w:rPr>
            </w:pPr>
            <w:r w:rsidRPr="00A15B6C">
              <w:rPr>
                <w:rFonts w:asciiTheme="minorEastAsia" w:eastAsiaTheme="minorEastAsia" w:hAnsiTheme="minorEastAsia"/>
                <w:kern w:val="0"/>
                <w:szCs w:val="21"/>
              </w:rPr>
              <w:t>24</w:t>
            </w:r>
            <w:r w:rsidRPr="00A15B6C">
              <w:rPr>
                <w:rFonts w:asciiTheme="minorEastAsia" w:eastAsiaTheme="minorEastAsia" w:hAnsiTheme="minorEastAsia" w:hint="eastAsia"/>
                <w:kern w:val="0"/>
                <w:szCs w:val="21"/>
              </w:rPr>
              <w:t>路数字</w:t>
            </w:r>
            <w:r w:rsidRPr="00A15B6C">
              <w:rPr>
                <w:rFonts w:asciiTheme="minorEastAsia" w:eastAsiaTheme="minorEastAsia" w:hAnsiTheme="minorEastAsia"/>
                <w:kern w:val="0"/>
                <w:szCs w:val="21"/>
              </w:rPr>
              <w:t>I/O</w:t>
            </w:r>
            <w:r w:rsidRPr="00A15B6C">
              <w:rPr>
                <w:rFonts w:asciiTheme="minorEastAsia" w:eastAsiaTheme="minorEastAsia" w:hAnsiTheme="minorEastAsia" w:hint="eastAsia"/>
                <w:kern w:val="0"/>
                <w:szCs w:val="21"/>
              </w:rPr>
              <w:t>线；</w:t>
            </w:r>
          </w:p>
          <w:p w:rsidR="004809E0" w:rsidRPr="00A15B6C" w:rsidRDefault="004809E0" w:rsidP="00EC7CA5">
            <w:pPr>
              <w:spacing w:line="300" w:lineRule="auto"/>
              <w:jc w:val="left"/>
              <w:rPr>
                <w:rFonts w:asciiTheme="minorEastAsia" w:eastAsiaTheme="minorEastAsia" w:hAnsiTheme="minorEastAsia"/>
                <w:b/>
                <w:szCs w:val="21"/>
              </w:rPr>
            </w:pPr>
            <w:r w:rsidRPr="00A15B6C">
              <w:rPr>
                <w:rFonts w:asciiTheme="minorEastAsia" w:eastAsiaTheme="minorEastAsia" w:hAnsiTheme="minorEastAsia"/>
                <w:kern w:val="0"/>
                <w:szCs w:val="21"/>
              </w:rPr>
              <w:t>32</w:t>
            </w:r>
            <w:r w:rsidRPr="00A15B6C">
              <w:rPr>
                <w:rFonts w:asciiTheme="minorEastAsia" w:eastAsiaTheme="minorEastAsia" w:hAnsiTheme="minorEastAsia" w:hint="eastAsia"/>
                <w:kern w:val="0"/>
                <w:szCs w:val="21"/>
              </w:rPr>
              <w:t>位计数器。</w:t>
            </w:r>
          </w:p>
        </w:tc>
      </w:tr>
      <w:tr w:rsidR="004809E0" w:rsidRPr="00A15B6C" w:rsidTr="00EC7CA5">
        <w:trPr>
          <w:trHeight w:val="349"/>
        </w:trPr>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7</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szCs w:val="21"/>
              </w:rPr>
            </w:pPr>
            <w:proofErr w:type="gramStart"/>
            <w:r w:rsidRPr="00A15B6C">
              <w:rPr>
                <w:rFonts w:asciiTheme="minorEastAsia" w:eastAsiaTheme="minorEastAsia" w:hAnsiTheme="minorEastAsia" w:hint="eastAsia"/>
                <w:kern w:val="0"/>
                <w:szCs w:val="21"/>
              </w:rPr>
              <w:t>试样台</w:t>
            </w:r>
            <w:proofErr w:type="gramEnd"/>
          </w:p>
        </w:tc>
        <w:tc>
          <w:tcPr>
            <w:tcW w:w="7676" w:type="dxa"/>
            <w:vAlign w:val="center"/>
          </w:tcPr>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试样台面材料：金属；</w:t>
            </w:r>
          </w:p>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#台面温度</w:t>
            </w:r>
            <w:r w:rsidRPr="00A15B6C">
              <w:rPr>
                <w:rFonts w:asciiTheme="minorEastAsia" w:eastAsiaTheme="minorEastAsia" w:hAnsiTheme="minorEastAsia"/>
                <w:szCs w:val="21"/>
              </w:rPr>
              <w:t>30-200</w:t>
            </w:r>
            <w:r w:rsidRPr="00A15B6C">
              <w:rPr>
                <w:rFonts w:asciiTheme="minorEastAsia" w:eastAsiaTheme="minorEastAsia" w:hAnsiTheme="minorEastAsia"/>
                <w:szCs w:val="21"/>
                <w:vertAlign w:val="superscript"/>
              </w:rPr>
              <w:t>o</w:t>
            </w:r>
            <w:r w:rsidRPr="00A15B6C">
              <w:rPr>
                <w:rFonts w:asciiTheme="minorEastAsia" w:eastAsiaTheme="minorEastAsia" w:hAnsiTheme="minorEastAsia"/>
                <w:szCs w:val="21"/>
              </w:rPr>
              <w:t>C</w:t>
            </w:r>
            <w:r w:rsidRPr="00A15B6C">
              <w:rPr>
                <w:rFonts w:asciiTheme="minorEastAsia" w:eastAsiaTheme="minorEastAsia" w:hAnsiTheme="minorEastAsia" w:hint="eastAsia"/>
                <w:szCs w:val="21"/>
              </w:rPr>
              <w:t>可调</w:t>
            </w:r>
          </w:p>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#台面控温精度</w:t>
            </w:r>
            <w:r w:rsidRPr="00A15B6C">
              <w:rPr>
                <w:rFonts w:asciiTheme="minorEastAsia" w:eastAsiaTheme="minorEastAsia" w:hAnsiTheme="minorEastAsia"/>
                <w:szCs w:val="21"/>
              </w:rPr>
              <w:t>1</w:t>
            </w:r>
            <w:r w:rsidRPr="00A15B6C">
              <w:rPr>
                <w:rFonts w:asciiTheme="minorEastAsia" w:eastAsiaTheme="minorEastAsia" w:hAnsiTheme="minorEastAsia"/>
                <w:szCs w:val="21"/>
                <w:vertAlign w:val="superscript"/>
              </w:rPr>
              <w:t>o</w:t>
            </w:r>
            <w:r w:rsidRPr="00A15B6C">
              <w:rPr>
                <w:rFonts w:asciiTheme="minorEastAsia" w:eastAsiaTheme="minorEastAsia" w:hAnsiTheme="minorEastAsia"/>
                <w:szCs w:val="21"/>
              </w:rPr>
              <w:t>C</w:t>
            </w:r>
          </w:p>
          <w:p w:rsidR="004809E0" w:rsidRPr="00A15B6C" w:rsidRDefault="004809E0" w:rsidP="00EC7CA5">
            <w:pPr>
              <w:spacing w:line="300" w:lineRule="auto"/>
              <w:jc w:val="left"/>
              <w:rPr>
                <w:rFonts w:asciiTheme="minorEastAsia" w:eastAsiaTheme="minorEastAsia" w:hAnsiTheme="minorEastAsia"/>
                <w:b/>
                <w:szCs w:val="21"/>
              </w:rPr>
            </w:pPr>
            <w:r w:rsidRPr="00A15B6C">
              <w:rPr>
                <w:rFonts w:asciiTheme="minorEastAsia" w:eastAsiaTheme="minorEastAsia" w:hAnsiTheme="minorEastAsia" w:hint="eastAsia"/>
                <w:szCs w:val="21"/>
              </w:rPr>
              <w:t>台面底部与试样</w:t>
            </w:r>
            <w:proofErr w:type="gramStart"/>
            <w:r w:rsidRPr="00A15B6C">
              <w:rPr>
                <w:rFonts w:asciiTheme="minorEastAsia" w:eastAsiaTheme="minorEastAsia" w:hAnsiTheme="minorEastAsia" w:hint="eastAsia"/>
                <w:szCs w:val="21"/>
              </w:rPr>
              <w:t>腔</w:t>
            </w:r>
            <w:proofErr w:type="gramEnd"/>
            <w:r w:rsidRPr="00A15B6C">
              <w:rPr>
                <w:rFonts w:asciiTheme="minorEastAsia" w:eastAsiaTheme="minorEastAsia" w:hAnsiTheme="minorEastAsia" w:hint="eastAsia"/>
                <w:szCs w:val="21"/>
              </w:rPr>
              <w:t>绝缘。</w:t>
            </w:r>
          </w:p>
        </w:tc>
      </w:tr>
      <w:tr w:rsidR="004809E0" w:rsidRPr="00A15B6C" w:rsidTr="00EC7CA5">
        <w:trPr>
          <w:trHeight w:val="349"/>
        </w:trPr>
        <w:tc>
          <w:tcPr>
            <w:tcW w:w="672" w:type="dxa"/>
            <w:vAlign w:val="center"/>
          </w:tcPr>
          <w:p w:rsidR="004809E0" w:rsidRPr="00A15B6C" w:rsidRDefault="004809E0" w:rsidP="004809E0">
            <w:pPr>
              <w:spacing w:beforeLines="50" w:afterLines="50"/>
              <w:jc w:val="center"/>
              <w:rPr>
                <w:rFonts w:asciiTheme="minorEastAsia" w:eastAsiaTheme="minorEastAsia" w:hAnsiTheme="minorEastAsia"/>
                <w:b/>
                <w:szCs w:val="21"/>
              </w:rPr>
            </w:pPr>
            <w:r w:rsidRPr="00A15B6C">
              <w:rPr>
                <w:rFonts w:asciiTheme="minorEastAsia" w:eastAsiaTheme="minorEastAsia" w:hAnsiTheme="minorEastAsia" w:hint="eastAsia"/>
                <w:b/>
                <w:szCs w:val="21"/>
              </w:rPr>
              <w:t>8</w:t>
            </w:r>
          </w:p>
        </w:tc>
        <w:tc>
          <w:tcPr>
            <w:tcW w:w="974" w:type="dxa"/>
            <w:vAlign w:val="center"/>
          </w:tcPr>
          <w:p w:rsidR="004809E0" w:rsidRPr="00A15B6C" w:rsidRDefault="004809E0" w:rsidP="00EC7CA5">
            <w:pPr>
              <w:spacing w:before="312" w:after="312"/>
              <w:jc w:val="center"/>
              <w:rPr>
                <w:rFonts w:asciiTheme="minorEastAsia" w:eastAsiaTheme="minorEastAsia" w:hAnsiTheme="minorEastAsia"/>
                <w:kern w:val="0"/>
                <w:szCs w:val="21"/>
              </w:rPr>
            </w:pPr>
            <w:r w:rsidRPr="00A15B6C">
              <w:rPr>
                <w:rFonts w:asciiTheme="minorEastAsia" w:eastAsiaTheme="minorEastAsia" w:hAnsiTheme="minorEastAsia" w:hint="eastAsia"/>
                <w:kern w:val="0"/>
                <w:szCs w:val="21"/>
              </w:rPr>
              <w:t>测试腔</w:t>
            </w:r>
          </w:p>
        </w:tc>
        <w:tc>
          <w:tcPr>
            <w:tcW w:w="7676" w:type="dxa"/>
            <w:vAlign w:val="center"/>
          </w:tcPr>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★耐温</w:t>
            </w:r>
            <w:r w:rsidRPr="00A15B6C">
              <w:rPr>
                <w:rFonts w:asciiTheme="minorEastAsia" w:eastAsiaTheme="minorEastAsia" w:hAnsiTheme="minorEastAsia"/>
                <w:szCs w:val="21"/>
              </w:rPr>
              <w:t>300</w:t>
            </w:r>
            <w:r w:rsidRPr="00A15B6C">
              <w:rPr>
                <w:rFonts w:asciiTheme="minorEastAsia" w:eastAsiaTheme="minorEastAsia" w:hAnsiTheme="minorEastAsia" w:hint="eastAsia"/>
                <w:szCs w:val="21"/>
              </w:rPr>
              <w:t>℃；</w:t>
            </w:r>
          </w:p>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#密闭，保温，防潮；</w:t>
            </w:r>
          </w:p>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#顶部透明，便于观察试样；</w:t>
            </w:r>
          </w:p>
          <w:p w:rsidR="004809E0" w:rsidRPr="00A15B6C" w:rsidRDefault="004809E0" w:rsidP="00EC7CA5">
            <w:pPr>
              <w:spacing w:line="300" w:lineRule="auto"/>
              <w:jc w:val="left"/>
              <w:rPr>
                <w:rFonts w:asciiTheme="minorEastAsia" w:eastAsiaTheme="minorEastAsia" w:hAnsiTheme="minorEastAsia"/>
                <w:szCs w:val="21"/>
              </w:rPr>
            </w:pPr>
            <w:r w:rsidRPr="00A15B6C">
              <w:rPr>
                <w:rFonts w:asciiTheme="minorEastAsia" w:eastAsiaTheme="minorEastAsia" w:hAnsiTheme="minorEastAsia" w:hint="eastAsia"/>
                <w:szCs w:val="21"/>
              </w:rPr>
              <w:t>正面开门以更换试样；</w:t>
            </w:r>
          </w:p>
          <w:p w:rsidR="004809E0" w:rsidRPr="00A15B6C" w:rsidRDefault="004809E0" w:rsidP="00EC7CA5">
            <w:pPr>
              <w:spacing w:line="300" w:lineRule="auto"/>
              <w:jc w:val="left"/>
              <w:rPr>
                <w:rFonts w:asciiTheme="minorEastAsia" w:eastAsiaTheme="minorEastAsia" w:hAnsiTheme="minorEastAsia"/>
                <w:b/>
                <w:szCs w:val="21"/>
              </w:rPr>
            </w:pPr>
            <w:r w:rsidRPr="00A15B6C">
              <w:rPr>
                <w:rFonts w:asciiTheme="minorEastAsia" w:eastAsiaTheme="minorEastAsia" w:hAnsiTheme="minorEastAsia" w:hint="eastAsia"/>
                <w:szCs w:val="21"/>
              </w:rPr>
              <w:t>★</w:t>
            </w:r>
            <w:r w:rsidRPr="00A15B6C">
              <w:rPr>
                <w:rFonts w:asciiTheme="minorEastAsia" w:eastAsiaTheme="minorEastAsia" w:hAnsiTheme="minorEastAsia" w:hint="eastAsia"/>
                <w:kern w:val="0"/>
                <w:szCs w:val="21"/>
              </w:rPr>
              <w:t>尺寸能容纳整个电极、探针测试系统，大于5</w:t>
            </w:r>
            <w:r w:rsidRPr="00A15B6C">
              <w:rPr>
                <w:rFonts w:asciiTheme="minorEastAsia" w:eastAsiaTheme="minorEastAsia" w:hAnsiTheme="minorEastAsia"/>
                <w:noProof/>
                <w:kern w:val="0"/>
                <w:szCs w:val="21"/>
              </w:rPr>
              <w:t>0cm</w:t>
            </w:r>
            <w:r w:rsidRPr="00A15B6C">
              <w:rPr>
                <w:rFonts w:asciiTheme="minorEastAsia" w:eastAsiaTheme="minorEastAsia" w:hAnsiTheme="minorEastAsia"/>
                <w:kern w:val="0"/>
                <w:szCs w:val="21"/>
              </w:rPr>
              <w:t>×</w:t>
            </w:r>
            <w:r w:rsidRPr="00A15B6C">
              <w:rPr>
                <w:rFonts w:asciiTheme="minorEastAsia" w:eastAsiaTheme="minorEastAsia" w:hAnsiTheme="minorEastAsia" w:hint="eastAsia"/>
                <w:kern w:val="0"/>
                <w:szCs w:val="21"/>
              </w:rPr>
              <w:t>5</w:t>
            </w:r>
            <w:r w:rsidRPr="00A15B6C">
              <w:rPr>
                <w:rFonts w:asciiTheme="minorEastAsia" w:eastAsiaTheme="minorEastAsia" w:hAnsiTheme="minorEastAsia"/>
                <w:noProof/>
                <w:kern w:val="0"/>
                <w:szCs w:val="21"/>
              </w:rPr>
              <w:t>0cm</w:t>
            </w:r>
            <w:r w:rsidRPr="00A15B6C">
              <w:rPr>
                <w:rFonts w:asciiTheme="minorEastAsia" w:eastAsiaTheme="minorEastAsia" w:hAnsiTheme="minorEastAsia"/>
                <w:kern w:val="0"/>
                <w:szCs w:val="21"/>
              </w:rPr>
              <w:t>×</w:t>
            </w:r>
            <w:r w:rsidRPr="00A15B6C">
              <w:rPr>
                <w:rFonts w:asciiTheme="minorEastAsia" w:eastAsiaTheme="minorEastAsia" w:hAnsiTheme="minorEastAsia" w:hint="eastAsia"/>
                <w:kern w:val="0"/>
                <w:szCs w:val="21"/>
              </w:rPr>
              <w:t>4</w:t>
            </w:r>
            <w:r w:rsidRPr="00A15B6C">
              <w:rPr>
                <w:rFonts w:asciiTheme="minorEastAsia" w:eastAsiaTheme="minorEastAsia" w:hAnsiTheme="minorEastAsia"/>
                <w:kern w:val="0"/>
                <w:szCs w:val="21"/>
              </w:rPr>
              <w:t>0c</w:t>
            </w:r>
            <w:r w:rsidRPr="00A15B6C">
              <w:rPr>
                <w:rFonts w:asciiTheme="minorEastAsia" w:eastAsiaTheme="minorEastAsia" w:hAnsiTheme="minorEastAsia"/>
                <w:noProof/>
                <w:kern w:val="0"/>
                <w:szCs w:val="21"/>
              </w:rPr>
              <w:t>m</w:t>
            </w:r>
          </w:p>
        </w:tc>
      </w:tr>
    </w:tbl>
    <w:p w:rsidR="004809E0" w:rsidRPr="00A15B6C" w:rsidRDefault="004809E0" w:rsidP="004809E0">
      <w:pPr>
        <w:pStyle w:val="2"/>
        <w:spacing w:line="440" w:lineRule="exact"/>
        <w:rPr>
          <w:sz w:val="21"/>
          <w:szCs w:val="21"/>
        </w:rPr>
      </w:pPr>
      <w:r w:rsidRPr="00A15B6C">
        <w:rPr>
          <w:rFonts w:cs="宋体" w:hint="eastAsia"/>
          <w:sz w:val="21"/>
          <w:szCs w:val="21"/>
        </w:rPr>
        <w:t>★</w:t>
      </w:r>
      <w:r w:rsidRPr="00A15B6C">
        <w:rPr>
          <w:sz w:val="21"/>
          <w:szCs w:val="21"/>
        </w:rPr>
        <w:t>项目履约时间</w:t>
      </w:r>
      <w:r w:rsidRPr="00A15B6C">
        <w:rPr>
          <w:rFonts w:hint="eastAsia"/>
          <w:sz w:val="21"/>
          <w:szCs w:val="21"/>
        </w:rPr>
        <w:t>、</w:t>
      </w:r>
      <w:r w:rsidRPr="00A15B6C">
        <w:rPr>
          <w:sz w:val="21"/>
          <w:szCs w:val="21"/>
        </w:rPr>
        <w:t>地点</w:t>
      </w:r>
      <w:bookmarkEnd w:id="19"/>
    </w:p>
    <w:p w:rsidR="004809E0" w:rsidRPr="00A15B6C" w:rsidRDefault="004809E0" w:rsidP="004809E0">
      <w:pPr>
        <w:spacing w:line="440" w:lineRule="exact"/>
        <w:ind w:firstLine="405"/>
        <w:rPr>
          <w:rFonts w:ascii="宋体"/>
          <w:szCs w:val="21"/>
        </w:rPr>
      </w:pPr>
      <w:r w:rsidRPr="00A15B6C">
        <w:rPr>
          <w:rFonts w:ascii="宋体" w:hint="eastAsia"/>
          <w:szCs w:val="21"/>
        </w:rPr>
        <w:t>合同签订后</w:t>
      </w:r>
      <w:r w:rsidRPr="00A15B6C">
        <w:rPr>
          <w:rFonts w:ascii="宋体"/>
          <w:szCs w:val="21"/>
          <w:u w:val="single"/>
        </w:rPr>
        <w:t>60</w:t>
      </w:r>
      <w:r w:rsidRPr="00A15B6C">
        <w:rPr>
          <w:rFonts w:ascii="宋体" w:hint="eastAsia"/>
          <w:szCs w:val="21"/>
        </w:rPr>
        <w:t>天内交货，送至西南交通大学</w:t>
      </w:r>
      <w:proofErr w:type="gramStart"/>
      <w:r w:rsidRPr="00A15B6C">
        <w:rPr>
          <w:rFonts w:ascii="宋体" w:hint="eastAsia"/>
          <w:szCs w:val="21"/>
        </w:rPr>
        <w:t>犀</w:t>
      </w:r>
      <w:proofErr w:type="gramEnd"/>
      <w:r w:rsidRPr="00A15B6C">
        <w:rPr>
          <w:rFonts w:ascii="宋体" w:hint="eastAsia"/>
          <w:szCs w:val="21"/>
        </w:rPr>
        <w:t>浦校区高电压实验室（10号教学楼）。</w:t>
      </w:r>
    </w:p>
    <w:p w:rsidR="004809E0" w:rsidRPr="00A15B6C" w:rsidRDefault="004809E0" w:rsidP="004809E0">
      <w:pPr>
        <w:pStyle w:val="2"/>
        <w:spacing w:line="440" w:lineRule="exact"/>
        <w:rPr>
          <w:sz w:val="21"/>
          <w:szCs w:val="21"/>
        </w:rPr>
      </w:pPr>
      <w:bookmarkStart w:id="20" w:name="_Toc417566437"/>
      <w:bookmarkStart w:id="21" w:name="_Toc477248553"/>
      <w:r w:rsidRPr="00A15B6C">
        <w:rPr>
          <w:rFonts w:cs="宋体" w:hint="eastAsia"/>
          <w:sz w:val="21"/>
          <w:szCs w:val="21"/>
        </w:rPr>
        <w:t>★</w:t>
      </w:r>
      <w:r w:rsidRPr="00A15B6C">
        <w:rPr>
          <w:rFonts w:hint="eastAsia"/>
          <w:sz w:val="21"/>
          <w:szCs w:val="21"/>
        </w:rPr>
        <w:t>付款方式</w:t>
      </w:r>
      <w:bookmarkEnd w:id="20"/>
      <w:bookmarkEnd w:id="21"/>
    </w:p>
    <w:p w:rsidR="004809E0" w:rsidRPr="00A15B6C" w:rsidRDefault="004809E0" w:rsidP="004809E0">
      <w:pPr>
        <w:rPr>
          <w:szCs w:val="21"/>
        </w:rPr>
      </w:pPr>
      <w:bookmarkStart w:id="22" w:name="_Toc417566438"/>
      <w:r w:rsidRPr="00A15B6C">
        <w:rPr>
          <w:rFonts w:hint="eastAsia"/>
          <w:szCs w:val="21"/>
        </w:rPr>
        <w:t>国产设备：</w:t>
      </w:r>
    </w:p>
    <w:p w:rsidR="004809E0" w:rsidRPr="00A15B6C" w:rsidRDefault="004809E0" w:rsidP="004809E0">
      <w:pPr>
        <w:spacing w:line="440" w:lineRule="exact"/>
        <w:ind w:firstLineChars="200" w:firstLine="420"/>
        <w:rPr>
          <w:szCs w:val="21"/>
        </w:rPr>
      </w:pPr>
      <w:r w:rsidRPr="00A15B6C">
        <w:rPr>
          <w:szCs w:val="21"/>
        </w:rPr>
        <w:t>1.</w:t>
      </w:r>
      <w:r w:rsidRPr="00A15B6C">
        <w:rPr>
          <w:szCs w:val="21"/>
        </w:rPr>
        <w:t>分期付款，第一期，合同签署后支付</w:t>
      </w:r>
      <w:r w:rsidRPr="00A15B6C">
        <w:rPr>
          <w:rFonts w:hint="eastAsia"/>
          <w:szCs w:val="21"/>
        </w:rPr>
        <w:t>合同</w:t>
      </w:r>
      <w:r w:rsidRPr="00A15B6C">
        <w:rPr>
          <w:szCs w:val="21"/>
        </w:rPr>
        <w:t>总额的</w:t>
      </w:r>
      <w:r w:rsidRPr="00A15B6C">
        <w:rPr>
          <w:rFonts w:hint="eastAsia"/>
          <w:szCs w:val="21"/>
        </w:rPr>
        <w:t>6</w:t>
      </w:r>
      <w:r w:rsidRPr="00A15B6C">
        <w:rPr>
          <w:szCs w:val="21"/>
        </w:rPr>
        <w:t>0%</w:t>
      </w:r>
      <w:r w:rsidRPr="00A15B6C">
        <w:rPr>
          <w:szCs w:val="21"/>
        </w:rPr>
        <w:t>；第二期，货到验收合格，在中标人支付招标人</w:t>
      </w:r>
      <w:r w:rsidRPr="00A15B6C">
        <w:rPr>
          <w:szCs w:val="21"/>
        </w:rPr>
        <w:t>5%</w:t>
      </w:r>
      <w:r w:rsidRPr="00A15B6C">
        <w:rPr>
          <w:szCs w:val="21"/>
        </w:rPr>
        <w:t>的质保金后十个工作日内，招标人支付合同总额的</w:t>
      </w:r>
      <w:r w:rsidRPr="00A15B6C">
        <w:rPr>
          <w:rFonts w:hint="eastAsia"/>
          <w:szCs w:val="21"/>
        </w:rPr>
        <w:t>4</w:t>
      </w:r>
      <w:r w:rsidRPr="00A15B6C">
        <w:rPr>
          <w:szCs w:val="21"/>
        </w:rPr>
        <w:t>0%</w:t>
      </w:r>
      <w:r w:rsidRPr="00A15B6C">
        <w:rPr>
          <w:szCs w:val="21"/>
        </w:rPr>
        <w:t>；第三期，正常运行</w:t>
      </w:r>
      <w:r w:rsidRPr="00A15B6C">
        <w:rPr>
          <w:rFonts w:hint="eastAsia"/>
          <w:szCs w:val="21"/>
        </w:rPr>
        <w:t>一</w:t>
      </w:r>
      <w:r w:rsidRPr="00A15B6C">
        <w:rPr>
          <w:szCs w:val="21"/>
        </w:rPr>
        <w:t>年后</w:t>
      </w:r>
      <w:r w:rsidRPr="00A15B6C">
        <w:rPr>
          <w:rFonts w:hint="eastAsia"/>
          <w:szCs w:val="21"/>
        </w:rPr>
        <w:t>退还</w:t>
      </w:r>
      <w:r w:rsidRPr="00A15B6C">
        <w:rPr>
          <w:szCs w:val="21"/>
        </w:rPr>
        <w:t>质保金；</w:t>
      </w:r>
    </w:p>
    <w:p w:rsidR="004809E0" w:rsidRPr="00A15B6C" w:rsidRDefault="004809E0" w:rsidP="004809E0">
      <w:pPr>
        <w:spacing w:line="440" w:lineRule="exact"/>
        <w:ind w:firstLineChars="200" w:firstLine="420"/>
        <w:rPr>
          <w:szCs w:val="21"/>
        </w:rPr>
      </w:pPr>
      <w:r w:rsidRPr="00A15B6C">
        <w:rPr>
          <w:szCs w:val="21"/>
        </w:rPr>
        <w:t>2.</w:t>
      </w:r>
      <w:r w:rsidRPr="00A15B6C">
        <w:rPr>
          <w:rFonts w:hint="eastAsia"/>
          <w:szCs w:val="21"/>
        </w:rPr>
        <w:t>成交人</w:t>
      </w:r>
      <w:r w:rsidRPr="00A15B6C">
        <w:rPr>
          <w:szCs w:val="21"/>
        </w:rPr>
        <w:t>需提供增值税专用发票。</w:t>
      </w:r>
    </w:p>
    <w:p w:rsidR="004809E0" w:rsidRPr="00A15B6C" w:rsidRDefault="004809E0" w:rsidP="004809E0">
      <w:pPr>
        <w:rPr>
          <w:szCs w:val="21"/>
        </w:rPr>
      </w:pPr>
      <w:r w:rsidRPr="00A15B6C">
        <w:rPr>
          <w:rFonts w:hint="eastAsia"/>
          <w:szCs w:val="21"/>
        </w:rPr>
        <w:t>进口产品：</w:t>
      </w:r>
    </w:p>
    <w:p w:rsidR="004809E0" w:rsidRPr="00A15B6C" w:rsidRDefault="004809E0" w:rsidP="004809E0">
      <w:pPr>
        <w:spacing w:line="440" w:lineRule="exact"/>
        <w:ind w:firstLineChars="200" w:firstLine="420"/>
        <w:rPr>
          <w:szCs w:val="21"/>
        </w:rPr>
      </w:pPr>
      <w:r w:rsidRPr="00A15B6C">
        <w:rPr>
          <w:rFonts w:hAnsi="宋体"/>
          <w:szCs w:val="21"/>
          <w:lang w:val="en-GB"/>
        </w:rPr>
        <w:t>采用信用证</w:t>
      </w:r>
      <w:r w:rsidRPr="00A15B6C">
        <w:rPr>
          <w:rFonts w:hAnsi="宋体"/>
          <w:szCs w:val="21"/>
          <w:lang w:val="en-GB"/>
        </w:rPr>
        <w:t>L</w:t>
      </w:r>
      <w:r w:rsidRPr="00A15B6C">
        <w:rPr>
          <w:rFonts w:hAnsi="宋体" w:hint="eastAsia"/>
          <w:szCs w:val="21"/>
          <w:lang w:val="en-GB"/>
        </w:rPr>
        <w:t>/</w:t>
      </w:r>
      <w:r w:rsidRPr="00A15B6C">
        <w:rPr>
          <w:rFonts w:hAnsi="宋体"/>
          <w:szCs w:val="21"/>
          <w:lang w:val="en-GB"/>
        </w:rPr>
        <w:t>C</w:t>
      </w:r>
      <w:r w:rsidRPr="00A15B6C">
        <w:rPr>
          <w:rFonts w:hAnsi="宋体"/>
          <w:szCs w:val="21"/>
          <w:lang w:val="en-GB"/>
        </w:rPr>
        <w:t>方式支付，不迟于装运前</w:t>
      </w:r>
      <w:r w:rsidRPr="00A15B6C">
        <w:rPr>
          <w:rFonts w:hAnsi="宋体" w:hint="eastAsia"/>
          <w:szCs w:val="21"/>
          <w:lang w:val="en-GB"/>
        </w:rPr>
        <w:t>6</w:t>
      </w:r>
      <w:r w:rsidRPr="00A15B6C">
        <w:rPr>
          <w:rFonts w:hAnsi="宋体"/>
          <w:szCs w:val="21"/>
          <w:lang w:val="en-GB"/>
        </w:rPr>
        <w:t>0</w:t>
      </w:r>
      <w:r w:rsidRPr="00A15B6C">
        <w:rPr>
          <w:rFonts w:hAnsi="宋体"/>
          <w:szCs w:val="21"/>
          <w:lang w:val="en-GB"/>
        </w:rPr>
        <w:t>天开具以卖方为受益人</w:t>
      </w:r>
      <w:r w:rsidRPr="00A15B6C">
        <w:rPr>
          <w:rFonts w:hAnsi="宋体" w:hint="eastAsia"/>
          <w:szCs w:val="21"/>
          <w:lang w:val="en-GB"/>
        </w:rPr>
        <w:t>、</w:t>
      </w:r>
      <w:r w:rsidRPr="00A15B6C">
        <w:rPr>
          <w:rFonts w:hAnsi="宋体"/>
          <w:szCs w:val="21"/>
          <w:lang w:val="en-GB"/>
        </w:rPr>
        <w:t>金额为装运货物全额的不可撤销信用证。凭运单收取</w:t>
      </w:r>
      <w:r w:rsidRPr="00A15B6C">
        <w:rPr>
          <w:rFonts w:hAnsi="宋体"/>
          <w:szCs w:val="21"/>
          <w:lang w:val="en-GB"/>
        </w:rPr>
        <w:t>90%</w:t>
      </w:r>
      <w:r w:rsidRPr="00A15B6C">
        <w:rPr>
          <w:rFonts w:hAnsi="宋体" w:hint="eastAsia"/>
          <w:szCs w:val="21"/>
          <w:lang w:val="en-GB"/>
        </w:rPr>
        <w:t>，</w:t>
      </w:r>
      <w:r w:rsidRPr="00A15B6C">
        <w:rPr>
          <w:rFonts w:hAnsi="宋体"/>
          <w:szCs w:val="21"/>
          <w:lang w:val="en-GB"/>
        </w:rPr>
        <w:t>余款凭</w:t>
      </w:r>
      <w:r w:rsidRPr="00A15B6C">
        <w:rPr>
          <w:rFonts w:hAnsi="宋体" w:hint="eastAsia"/>
          <w:szCs w:val="21"/>
          <w:lang w:val="en-GB"/>
        </w:rPr>
        <w:t>甲方</w:t>
      </w:r>
      <w:r w:rsidRPr="00A15B6C">
        <w:rPr>
          <w:rFonts w:hAnsi="宋体"/>
          <w:szCs w:val="21"/>
          <w:lang w:val="en-GB"/>
        </w:rPr>
        <w:t>签字</w:t>
      </w:r>
      <w:r w:rsidRPr="00A15B6C">
        <w:rPr>
          <w:rFonts w:hAnsi="宋体" w:hint="eastAsia"/>
          <w:szCs w:val="21"/>
          <w:lang w:val="en-GB"/>
        </w:rPr>
        <w:t>盖章</w:t>
      </w:r>
      <w:r w:rsidRPr="00A15B6C">
        <w:rPr>
          <w:rFonts w:hAnsi="宋体"/>
          <w:szCs w:val="21"/>
          <w:lang w:val="en-GB"/>
        </w:rPr>
        <w:t>的验收报告收取</w:t>
      </w:r>
      <w:r w:rsidRPr="00A15B6C">
        <w:rPr>
          <w:rFonts w:hAnsi="宋体" w:hint="eastAsia"/>
          <w:szCs w:val="21"/>
          <w:lang w:val="en-GB"/>
        </w:rPr>
        <w:t>。</w:t>
      </w:r>
    </w:p>
    <w:p w:rsidR="004809E0" w:rsidRPr="00A15B6C" w:rsidRDefault="004809E0" w:rsidP="004809E0">
      <w:pPr>
        <w:pStyle w:val="2"/>
        <w:spacing w:line="440" w:lineRule="exact"/>
        <w:rPr>
          <w:sz w:val="21"/>
          <w:szCs w:val="21"/>
        </w:rPr>
      </w:pPr>
      <w:bookmarkStart w:id="23" w:name="_Toc477248554"/>
      <w:bookmarkEnd w:id="22"/>
      <w:r w:rsidRPr="00A15B6C">
        <w:rPr>
          <w:rFonts w:hint="eastAsia"/>
          <w:sz w:val="21"/>
          <w:szCs w:val="21"/>
        </w:rPr>
        <w:t>服务要求</w:t>
      </w:r>
      <w:bookmarkEnd w:id="23"/>
    </w:p>
    <w:p w:rsidR="004809E0" w:rsidRPr="00A15B6C" w:rsidRDefault="004809E0" w:rsidP="004809E0">
      <w:pPr>
        <w:pStyle w:val="a5"/>
        <w:rPr>
          <w:rFonts w:ascii="宋体" w:hAnsi="宋体"/>
          <w:sz w:val="21"/>
          <w:szCs w:val="21"/>
        </w:rPr>
      </w:pPr>
      <w:r w:rsidRPr="00A15B6C">
        <w:rPr>
          <w:rFonts w:hint="eastAsia"/>
          <w:sz w:val="21"/>
          <w:szCs w:val="21"/>
        </w:rPr>
        <w:t>重要性分为“</w:t>
      </w:r>
      <w:r w:rsidRPr="00A15B6C">
        <w:rPr>
          <w:rFonts w:ascii="宋体" w:hAnsi="宋体" w:cs="宋体" w:hint="eastAsia"/>
          <w:sz w:val="21"/>
          <w:szCs w:val="21"/>
        </w:rPr>
        <w:t>★</w:t>
      </w:r>
      <w:r w:rsidRPr="00A15B6C">
        <w:rPr>
          <w:rFonts w:hint="eastAsia"/>
          <w:sz w:val="21"/>
          <w:szCs w:val="21"/>
        </w:rPr>
        <w:t>”和一般无标示指标。</w:t>
      </w:r>
      <w:r w:rsidRPr="00A15B6C">
        <w:rPr>
          <w:rFonts w:ascii="宋体" w:hAnsi="宋体" w:cs="宋体" w:hint="eastAsia"/>
          <w:sz w:val="21"/>
          <w:szCs w:val="21"/>
        </w:rPr>
        <w:t>★代表</w:t>
      </w:r>
      <w:proofErr w:type="gramStart"/>
      <w:r w:rsidRPr="00A15B6C">
        <w:rPr>
          <w:rFonts w:ascii="宋体" w:hAnsi="宋体" w:cs="宋体" w:hint="eastAsia"/>
          <w:sz w:val="21"/>
          <w:szCs w:val="21"/>
        </w:rPr>
        <w:t>最</w:t>
      </w:r>
      <w:proofErr w:type="gramEnd"/>
      <w:r w:rsidRPr="00A15B6C">
        <w:rPr>
          <w:rFonts w:ascii="宋体" w:hAnsi="宋体" w:cs="宋体" w:hint="eastAsia"/>
          <w:sz w:val="21"/>
          <w:szCs w:val="21"/>
        </w:rPr>
        <w:t>关键指标，不满足该指标项将导致投标被</w:t>
      </w:r>
      <w:r w:rsidRPr="00A15B6C">
        <w:rPr>
          <w:rFonts w:ascii="宋体" w:hAnsi="宋体" w:cs="宋体" w:hint="eastAsia"/>
          <w:b/>
          <w:sz w:val="21"/>
          <w:szCs w:val="21"/>
        </w:rPr>
        <w:t>拒绝</w:t>
      </w:r>
      <w:r w:rsidRPr="00A15B6C">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4809E0" w:rsidRPr="00A15B6C" w:rsidTr="00EC7CA5">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snapToGrid w:val="0"/>
              <w:ind w:leftChars="4" w:left="8"/>
              <w:jc w:val="center"/>
              <w:rPr>
                <w:rFonts w:asciiTheme="minorEastAsia" w:eastAsiaTheme="minorEastAsia" w:hAnsiTheme="minorEastAsia"/>
                <w:szCs w:val="21"/>
              </w:rPr>
            </w:pPr>
            <w:r w:rsidRPr="00A15B6C">
              <w:rPr>
                <w:rFonts w:asciiTheme="minorEastAsia" w:eastAsiaTheme="minorEastAsia" w:hAnsiTheme="minorEastAsia" w:hint="eastAsia"/>
                <w:szCs w:val="21"/>
              </w:rPr>
              <w:t>服务要求</w:t>
            </w:r>
          </w:p>
        </w:tc>
      </w:tr>
      <w:tr w:rsidR="004809E0" w:rsidRPr="00A15B6C" w:rsidTr="00EC7CA5">
        <w:tc>
          <w:tcPr>
            <w:tcW w:w="674" w:type="dxa"/>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spacing w:line="440" w:lineRule="exact"/>
              <w:jc w:val="center"/>
              <w:rPr>
                <w:rFonts w:asciiTheme="minorEastAsia" w:eastAsiaTheme="minorEastAsia" w:hAnsiTheme="minorEastAsia"/>
                <w:szCs w:val="21"/>
              </w:rPr>
            </w:pPr>
            <w:r w:rsidRPr="00A15B6C">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jc w:val="center"/>
              <w:rPr>
                <w:rFonts w:asciiTheme="minorEastAsia" w:eastAsiaTheme="minorEastAsia" w:hAnsiTheme="minorEastAsia"/>
              </w:rPr>
            </w:pPr>
            <w:r w:rsidRPr="00A15B6C">
              <w:rPr>
                <w:rFonts w:asciiTheme="minorEastAsia" w:eastAsiaTheme="minorEastAsia" w:hAnsiTheme="minorEastAsia" w:cs="宋体" w:hint="eastAsia"/>
                <w:szCs w:val="21"/>
              </w:rPr>
              <w:t>★</w:t>
            </w:r>
            <w:r w:rsidRPr="00A15B6C">
              <w:rPr>
                <w:rFonts w:asciiTheme="minorEastAsia" w:eastAsiaTheme="minorEastAsia" w:hAnsiTheme="minorEastAsia" w:hint="eastAsia"/>
              </w:rPr>
              <w:t>投标</w:t>
            </w:r>
            <w:r w:rsidRPr="00A15B6C">
              <w:rPr>
                <w:rFonts w:asciiTheme="minorEastAsia" w:eastAsiaTheme="minorEastAsia" w:hAnsiTheme="minorEastAsia"/>
              </w:rPr>
              <w:t>人售后</w:t>
            </w:r>
            <w:r w:rsidRPr="00A15B6C">
              <w:rPr>
                <w:rFonts w:asciiTheme="minorEastAsia" w:eastAsiaTheme="minorEastAsia" w:hAnsiTheme="minorEastAsia" w:hint="eastAsia"/>
              </w:rPr>
              <w:t>服务</w:t>
            </w:r>
            <w:r w:rsidRPr="00A15B6C">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4809E0" w:rsidRPr="00A15B6C" w:rsidRDefault="004809E0" w:rsidP="00EC7CA5">
            <w:pPr>
              <w:rPr>
                <w:rFonts w:asciiTheme="minorEastAsia" w:eastAsiaTheme="minorEastAsia" w:hAnsiTheme="minorEastAsia"/>
              </w:rPr>
            </w:pPr>
            <w:r w:rsidRPr="00A15B6C">
              <w:rPr>
                <w:rFonts w:asciiTheme="minorEastAsia" w:eastAsiaTheme="minorEastAsia" w:hAnsiTheme="minorEastAsia" w:hint="eastAsia"/>
              </w:rPr>
              <w:t>投标人承诺所有硬件2年免费保修、所有软件永久免费升级</w:t>
            </w:r>
            <w:r w:rsidRPr="00A15B6C">
              <w:rPr>
                <w:rFonts w:asciiTheme="minorEastAsia" w:eastAsiaTheme="minorEastAsia" w:hAnsiTheme="minorEastAsia" w:cs="宋体" w:hint="eastAsia"/>
              </w:rPr>
              <w:t>，</w:t>
            </w:r>
            <w:r w:rsidRPr="00A15B6C">
              <w:rPr>
                <w:rFonts w:asciiTheme="minorEastAsia" w:eastAsiaTheme="minorEastAsia" w:hAnsiTheme="minorEastAsia" w:hint="eastAsia"/>
                <w:szCs w:val="21"/>
                <w:lang w:bidi="en-US"/>
              </w:rPr>
              <w:t>在故障4小时内响应，48小时内到达现场，配件48小时内送达。</w:t>
            </w:r>
          </w:p>
        </w:tc>
      </w:tr>
      <w:tr w:rsidR="004809E0" w:rsidRPr="00A15B6C" w:rsidTr="00EC7CA5">
        <w:tc>
          <w:tcPr>
            <w:tcW w:w="674" w:type="dxa"/>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spacing w:line="440" w:lineRule="exact"/>
              <w:jc w:val="center"/>
              <w:rPr>
                <w:rFonts w:asciiTheme="minorEastAsia" w:eastAsiaTheme="minorEastAsia" w:hAnsiTheme="minorEastAsia"/>
                <w:szCs w:val="21"/>
              </w:rPr>
            </w:pPr>
            <w:r w:rsidRPr="00A15B6C">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jc w:val="center"/>
              <w:rPr>
                <w:rFonts w:asciiTheme="minorEastAsia" w:eastAsiaTheme="minorEastAsia" w:hAnsiTheme="minorEastAsia"/>
              </w:rPr>
            </w:pPr>
            <w:r w:rsidRPr="00A15B6C">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4809E0" w:rsidRPr="00A15B6C" w:rsidRDefault="004809E0" w:rsidP="00EC7CA5">
            <w:pPr>
              <w:rPr>
                <w:rFonts w:asciiTheme="minorEastAsia" w:eastAsiaTheme="minorEastAsia" w:hAnsiTheme="minorEastAsia"/>
                <w:szCs w:val="21"/>
              </w:rPr>
            </w:pPr>
            <w:r w:rsidRPr="00A15B6C">
              <w:rPr>
                <w:rFonts w:asciiTheme="minorEastAsia" w:eastAsiaTheme="minorEastAsia" w:hAnsiTheme="minorEastAsia" w:hint="eastAsia"/>
                <w:szCs w:val="21"/>
              </w:rPr>
              <w:t>投标人能够提供详细</w:t>
            </w:r>
            <w:proofErr w:type="gramStart"/>
            <w:r w:rsidRPr="00A15B6C">
              <w:rPr>
                <w:rFonts w:asciiTheme="minorEastAsia" w:eastAsiaTheme="minorEastAsia" w:hAnsiTheme="minorEastAsia" w:hint="eastAsia"/>
                <w:szCs w:val="21"/>
              </w:rPr>
              <w:t>且完善</w:t>
            </w:r>
            <w:proofErr w:type="gramEnd"/>
            <w:r w:rsidRPr="00A15B6C">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809E0" w:rsidRPr="00A15B6C" w:rsidTr="00EC7CA5">
        <w:tc>
          <w:tcPr>
            <w:tcW w:w="674" w:type="dxa"/>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spacing w:line="440" w:lineRule="exact"/>
              <w:jc w:val="center"/>
              <w:rPr>
                <w:rFonts w:asciiTheme="minorEastAsia" w:eastAsiaTheme="minorEastAsia" w:hAnsiTheme="minorEastAsia"/>
                <w:szCs w:val="21"/>
              </w:rPr>
            </w:pPr>
            <w:r w:rsidRPr="00A15B6C">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4809E0" w:rsidRPr="00A15B6C" w:rsidRDefault="004809E0" w:rsidP="00EC7CA5">
            <w:pPr>
              <w:jc w:val="center"/>
              <w:rPr>
                <w:rFonts w:asciiTheme="minorEastAsia" w:eastAsiaTheme="minorEastAsia" w:hAnsiTheme="minorEastAsia"/>
              </w:rPr>
            </w:pPr>
            <w:r w:rsidRPr="00A15B6C">
              <w:rPr>
                <w:rFonts w:asciiTheme="minorEastAsia" w:eastAsiaTheme="minorEastAsia" w:hAnsiTheme="minorEastAsia" w:hint="eastAsia"/>
              </w:rPr>
              <w:t>服务</w:t>
            </w:r>
          </w:p>
        </w:tc>
        <w:tc>
          <w:tcPr>
            <w:tcW w:w="6237" w:type="dxa"/>
            <w:tcBorders>
              <w:top w:val="single" w:sz="4" w:space="0" w:color="auto"/>
              <w:left w:val="single" w:sz="4" w:space="0" w:color="auto"/>
              <w:bottom w:val="single" w:sz="4" w:space="0" w:color="auto"/>
              <w:right w:val="single" w:sz="4" w:space="0" w:color="auto"/>
            </w:tcBorders>
          </w:tcPr>
          <w:p w:rsidR="004809E0" w:rsidRPr="00A15B6C" w:rsidRDefault="004809E0" w:rsidP="00EC7CA5">
            <w:pPr>
              <w:rPr>
                <w:rFonts w:asciiTheme="minorEastAsia" w:eastAsiaTheme="minorEastAsia" w:hAnsiTheme="minorEastAsia"/>
                <w:szCs w:val="21"/>
              </w:rPr>
            </w:pPr>
            <w:r w:rsidRPr="00A15B6C">
              <w:rPr>
                <w:rFonts w:asciiTheme="minorEastAsia" w:eastAsiaTheme="minorEastAsia" w:hAnsiTheme="minorEastAsia" w:hint="eastAsia"/>
                <w:szCs w:val="21"/>
              </w:rPr>
              <w:t>长期提供免费的电话、传真、电邮、网上等技术支持和服务，并可按甲方要求进行不定期的技术回访。</w:t>
            </w:r>
          </w:p>
        </w:tc>
      </w:tr>
    </w:tbl>
    <w:p w:rsidR="004809E0" w:rsidRPr="00A15B6C" w:rsidRDefault="004809E0" w:rsidP="004809E0">
      <w:pPr>
        <w:spacing w:line="440" w:lineRule="exact"/>
        <w:ind w:firstLine="405"/>
        <w:rPr>
          <w:rFonts w:ascii="宋体" w:hAnsi="Courier New"/>
          <w:szCs w:val="21"/>
        </w:rPr>
      </w:pPr>
    </w:p>
    <w:p w:rsidR="004809E0" w:rsidRPr="00A15B6C" w:rsidRDefault="004809E0" w:rsidP="004809E0">
      <w:pPr>
        <w:pStyle w:val="2"/>
        <w:spacing w:line="440" w:lineRule="exact"/>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A15B6C">
        <w:rPr>
          <w:rFonts w:hint="eastAsia"/>
          <w:sz w:val="21"/>
          <w:szCs w:val="21"/>
        </w:rPr>
        <w:t>验收标准</w:t>
      </w:r>
      <w:bookmarkEnd w:id="24"/>
      <w:bookmarkEnd w:id="25"/>
    </w:p>
    <w:p w:rsidR="004809E0" w:rsidRPr="00A15B6C" w:rsidRDefault="004809E0" w:rsidP="004809E0">
      <w:pPr>
        <w:numPr>
          <w:ilvl w:val="0"/>
          <w:numId w:val="21"/>
        </w:numPr>
        <w:tabs>
          <w:tab w:val="left" w:pos="862"/>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货物到达现场后，供应商应在采购人在场情况下当面开包，共同清点、检查外观，</w:t>
      </w:r>
      <w:proofErr w:type="gramStart"/>
      <w:r w:rsidRPr="00A15B6C">
        <w:rPr>
          <w:rFonts w:ascii="宋体" w:hAnsi="宋体" w:hint="eastAsia"/>
          <w:szCs w:val="21"/>
        </w:rPr>
        <w:t>作出</w:t>
      </w:r>
      <w:proofErr w:type="gramEnd"/>
      <w:r w:rsidRPr="00A15B6C">
        <w:rPr>
          <w:rFonts w:ascii="宋体" w:hAnsi="宋体" w:hint="eastAsia"/>
          <w:szCs w:val="21"/>
        </w:rPr>
        <w:t>验货记录，双方签字确认后开始安装调试。</w:t>
      </w:r>
    </w:p>
    <w:p w:rsidR="004809E0" w:rsidRPr="00A15B6C" w:rsidRDefault="004809E0" w:rsidP="004809E0">
      <w:pPr>
        <w:numPr>
          <w:ilvl w:val="0"/>
          <w:numId w:val="21"/>
        </w:numPr>
        <w:tabs>
          <w:tab w:val="left" w:pos="862"/>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成交供应商应保证货物到达采购人所在地完好无损，如有缺漏、损坏，由供应商负责调换、补齐或赔偿。</w:t>
      </w:r>
    </w:p>
    <w:p w:rsidR="004809E0" w:rsidRPr="00A15B6C" w:rsidRDefault="004809E0" w:rsidP="004809E0">
      <w:pPr>
        <w:numPr>
          <w:ilvl w:val="0"/>
          <w:numId w:val="21"/>
        </w:numPr>
        <w:tabs>
          <w:tab w:val="left" w:pos="862"/>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809E0" w:rsidRPr="00A15B6C" w:rsidRDefault="004809E0" w:rsidP="004809E0">
      <w:pPr>
        <w:numPr>
          <w:ilvl w:val="0"/>
          <w:numId w:val="22"/>
        </w:numPr>
        <w:tabs>
          <w:tab w:val="left" w:pos="851"/>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产品技术参数与采购合同一致，性能指标达到规定的标准；</w:t>
      </w:r>
    </w:p>
    <w:p w:rsidR="004809E0" w:rsidRPr="00A15B6C" w:rsidRDefault="004809E0" w:rsidP="004809E0">
      <w:pPr>
        <w:numPr>
          <w:ilvl w:val="0"/>
          <w:numId w:val="22"/>
        </w:numPr>
        <w:tabs>
          <w:tab w:val="left" w:pos="851"/>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产品技术资料、装箱单、授权文件等资料齐全；</w:t>
      </w:r>
    </w:p>
    <w:p w:rsidR="004809E0" w:rsidRPr="00A15B6C" w:rsidRDefault="004809E0" w:rsidP="004809E0">
      <w:pPr>
        <w:numPr>
          <w:ilvl w:val="0"/>
          <w:numId w:val="22"/>
        </w:numPr>
        <w:tabs>
          <w:tab w:val="left" w:pos="851"/>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在产品（系统）试运行期间所出现的问题得到解决，并运行正常；</w:t>
      </w:r>
    </w:p>
    <w:p w:rsidR="004809E0" w:rsidRPr="00A15B6C" w:rsidRDefault="004809E0" w:rsidP="004809E0">
      <w:pPr>
        <w:numPr>
          <w:ilvl w:val="0"/>
          <w:numId w:val="22"/>
        </w:numPr>
        <w:tabs>
          <w:tab w:val="left" w:pos="851"/>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在规定时间内完成交货并验收，并经采购人确认。</w:t>
      </w:r>
    </w:p>
    <w:p w:rsidR="004809E0" w:rsidRPr="00A15B6C" w:rsidRDefault="004809E0" w:rsidP="004809E0">
      <w:pPr>
        <w:numPr>
          <w:ilvl w:val="0"/>
          <w:numId w:val="21"/>
        </w:numPr>
        <w:tabs>
          <w:tab w:val="left" w:pos="862"/>
          <w:tab w:val="left" w:pos="993"/>
        </w:tabs>
        <w:adjustRightInd w:val="0"/>
        <w:snapToGrid w:val="0"/>
        <w:spacing w:line="360" w:lineRule="auto"/>
        <w:ind w:left="0" w:firstLine="426"/>
        <w:rPr>
          <w:szCs w:val="21"/>
        </w:rPr>
      </w:pPr>
      <w:r w:rsidRPr="00A15B6C">
        <w:rPr>
          <w:rFonts w:ascii="宋体" w:hAnsi="宋体" w:hint="eastAsia"/>
          <w:szCs w:val="21"/>
        </w:rPr>
        <w:t>产品在部署调试并试运行符合要求后，才作为最终验收。</w:t>
      </w:r>
    </w:p>
    <w:p w:rsidR="004809E0" w:rsidRPr="00A15B6C" w:rsidRDefault="004809E0" w:rsidP="004809E0">
      <w:pPr>
        <w:numPr>
          <w:ilvl w:val="0"/>
          <w:numId w:val="21"/>
        </w:numPr>
        <w:tabs>
          <w:tab w:val="left" w:pos="862"/>
          <w:tab w:val="left" w:pos="993"/>
        </w:tabs>
        <w:adjustRightInd w:val="0"/>
        <w:snapToGrid w:val="0"/>
        <w:spacing w:line="360" w:lineRule="auto"/>
        <w:ind w:left="0" w:firstLine="426"/>
        <w:rPr>
          <w:rFonts w:ascii="宋体" w:hAnsi="宋体"/>
          <w:szCs w:val="21"/>
        </w:rPr>
      </w:pPr>
      <w:r w:rsidRPr="00A15B6C">
        <w:rPr>
          <w:rFonts w:ascii="宋体" w:hAnsi="宋体" w:hint="eastAsia"/>
          <w:szCs w:val="21"/>
        </w:rPr>
        <w:t>采购人对供应商交付的产品（包括质量、技术参数等）进行确认，并出具书面验收意见。</w:t>
      </w:r>
    </w:p>
    <w:p w:rsidR="004809E0" w:rsidRPr="00A15B6C" w:rsidRDefault="004809E0" w:rsidP="004809E0">
      <w:pPr>
        <w:pStyle w:val="2"/>
        <w:spacing w:line="440" w:lineRule="exact"/>
        <w:rPr>
          <w:sz w:val="21"/>
          <w:szCs w:val="21"/>
        </w:rPr>
      </w:pPr>
      <w:bookmarkStart w:id="26" w:name="_Toc461024576"/>
      <w:bookmarkStart w:id="27" w:name="_Toc477248556"/>
      <w:r w:rsidRPr="00A15B6C">
        <w:rPr>
          <w:rFonts w:hint="eastAsia"/>
          <w:sz w:val="21"/>
          <w:szCs w:val="21"/>
        </w:rPr>
        <w:t>其他要求</w:t>
      </w:r>
      <w:bookmarkEnd w:id="26"/>
      <w:bookmarkEnd w:id="27"/>
    </w:p>
    <w:p w:rsidR="004809E0" w:rsidRPr="00A15B6C" w:rsidRDefault="004809E0" w:rsidP="004809E0">
      <w:pPr>
        <w:numPr>
          <w:ilvl w:val="0"/>
          <w:numId w:val="23"/>
        </w:numPr>
        <w:tabs>
          <w:tab w:val="left" w:pos="862"/>
          <w:tab w:val="left" w:pos="993"/>
        </w:tabs>
        <w:adjustRightInd w:val="0"/>
        <w:snapToGrid w:val="0"/>
        <w:spacing w:line="360" w:lineRule="auto"/>
        <w:rPr>
          <w:rFonts w:ascii="宋体" w:hAnsi="宋体"/>
          <w:szCs w:val="21"/>
        </w:rPr>
      </w:pPr>
      <w:r w:rsidRPr="00A15B6C">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809E0" w:rsidRPr="00A15B6C" w:rsidRDefault="004809E0" w:rsidP="004809E0">
      <w:pPr>
        <w:numPr>
          <w:ilvl w:val="0"/>
          <w:numId w:val="23"/>
        </w:numPr>
        <w:tabs>
          <w:tab w:val="left" w:pos="862"/>
          <w:tab w:val="left" w:pos="993"/>
        </w:tabs>
        <w:adjustRightInd w:val="0"/>
        <w:snapToGrid w:val="0"/>
        <w:spacing w:line="360" w:lineRule="auto"/>
        <w:rPr>
          <w:rFonts w:ascii="宋体" w:hAnsi="宋体"/>
          <w:szCs w:val="21"/>
        </w:rPr>
      </w:pPr>
      <w:r w:rsidRPr="00A15B6C">
        <w:rPr>
          <w:rFonts w:ascii="宋体" w:hAnsi="宋体" w:hint="eastAsia"/>
          <w:szCs w:val="21"/>
        </w:rPr>
        <w:t>采购人享有本项目实施过程中产生的知识成果及知识产权。</w:t>
      </w:r>
    </w:p>
    <w:p w:rsidR="004809E0" w:rsidRPr="00A15B6C" w:rsidRDefault="004809E0" w:rsidP="004809E0">
      <w:pPr>
        <w:numPr>
          <w:ilvl w:val="0"/>
          <w:numId w:val="23"/>
        </w:numPr>
        <w:tabs>
          <w:tab w:val="left" w:pos="862"/>
          <w:tab w:val="left" w:pos="993"/>
        </w:tabs>
        <w:adjustRightInd w:val="0"/>
        <w:snapToGrid w:val="0"/>
        <w:spacing w:line="360" w:lineRule="auto"/>
        <w:rPr>
          <w:rFonts w:ascii="宋体" w:hAnsi="宋体"/>
          <w:szCs w:val="21"/>
        </w:rPr>
      </w:pPr>
      <w:r w:rsidRPr="00A15B6C">
        <w:rPr>
          <w:rFonts w:ascii="宋体" w:hAnsi="宋体" w:hint="eastAsia"/>
          <w:szCs w:val="21"/>
        </w:rPr>
        <w:t>供应商如欲在项目实施过程中采用自有知识成果，需在响应文件中声明，并提供相关知识产权证明文件。使用</w:t>
      </w:r>
      <w:proofErr w:type="gramStart"/>
      <w:r w:rsidRPr="00A15B6C">
        <w:rPr>
          <w:rFonts w:ascii="宋体" w:hAnsi="宋体" w:hint="eastAsia"/>
          <w:szCs w:val="21"/>
        </w:rPr>
        <w:t>该知识</w:t>
      </w:r>
      <w:proofErr w:type="gramEnd"/>
      <w:r w:rsidRPr="00A15B6C">
        <w:rPr>
          <w:rFonts w:ascii="宋体" w:hAnsi="宋体" w:hint="eastAsia"/>
          <w:szCs w:val="21"/>
        </w:rPr>
        <w:t>成果后，供应商需提供开发接口和开发手册等技术文档，并承诺提供无限期技术支持，采购人享有永久使用权。</w:t>
      </w:r>
    </w:p>
    <w:p w:rsidR="004809E0" w:rsidRPr="00A15B6C" w:rsidRDefault="004809E0" w:rsidP="004809E0">
      <w:pPr>
        <w:numPr>
          <w:ilvl w:val="0"/>
          <w:numId w:val="23"/>
        </w:numPr>
        <w:tabs>
          <w:tab w:val="left" w:pos="862"/>
          <w:tab w:val="left" w:pos="993"/>
        </w:tabs>
        <w:adjustRightInd w:val="0"/>
        <w:snapToGrid w:val="0"/>
        <w:spacing w:line="360" w:lineRule="auto"/>
        <w:rPr>
          <w:rFonts w:ascii="宋体" w:hAnsi="宋体"/>
          <w:szCs w:val="21"/>
        </w:rPr>
      </w:pPr>
      <w:r w:rsidRPr="00A15B6C">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809E0" w:rsidRPr="00A15B6C" w:rsidRDefault="004809E0" w:rsidP="004809E0">
      <w:pPr>
        <w:widowControl/>
        <w:jc w:val="left"/>
        <w:rPr>
          <w:rFonts w:ascii="宋体" w:hAnsi="宋体"/>
          <w:szCs w:val="21"/>
        </w:rPr>
      </w:pPr>
      <w:r w:rsidRPr="00A15B6C">
        <w:rPr>
          <w:rFonts w:ascii="宋体" w:hAnsi="宋体"/>
          <w:szCs w:val="21"/>
        </w:rPr>
        <w:lastRenderedPageBreak/>
        <w:br w:type="page"/>
      </w:r>
    </w:p>
    <w:p w:rsidR="00586DCE" w:rsidRPr="004809E0" w:rsidRDefault="00586DCE" w:rsidP="004809E0">
      <w:pPr>
        <w:rPr>
          <w:szCs w:val="24"/>
        </w:rPr>
      </w:pPr>
    </w:p>
    <w:sectPr w:rsidR="00586DCE" w:rsidRPr="004809E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0A7" w:rsidRDefault="006D30A7" w:rsidP="006718F6">
      <w:r>
        <w:separator/>
      </w:r>
    </w:p>
  </w:endnote>
  <w:endnote w:type="continuationSeparator" w:id="0">
    <w:p w:rsidR="006D30A7" w:rsidRDefault="006D30A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9447D">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4809E0" w:rsidRPr="004809E0">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0A7" w:rsidRDefault="006D30A7" w:rsidP="006718F6">
      <w:r>
        <w:separator/>
      </w:r>
    </w:p>
  </w:footnote>
  <w:footnote w:type="continuationSeparator" w:id="0">
    <w:p w:rsidR="006D30A7" w:rsidRDefault="006D30A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37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ED0"/>
    <w:rsid w:val="007E0D41"/>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C4DF8"/>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3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297</Words>
  <Characters>1695</Characters>
  <Application>Microsoft Office Word</Application>
  <DocSecurity>0</DocSecurity>
  <Lines>14</Lines>
  <Paragraphs>3</Paragraphs>
  <ScaleCrop>false</ScaleCrop>
  <Company>Microsoft</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67</cp:revision>
  <cp:lastPrinted>2017-05-09T09:20:00Z</cp:lastPrinted>
  <dcterms:created xsi:type="dcterms:W3CDTF">2017-06-08T09:05:00Z</dcterms:created>
  <dcterms:modified xsi:type="dcterms:W3CDTF">2017-07-25T05:54:00Z</dcterms:modified>
</cp:coreProperties>
</file>