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4" w:rsidRPr="00477E2D" w:rsidRDefault="00E74FD4" w:rsidP="00E74FD4">
      <w:pPr>
        <w:pStyle w:val="1"/>
      </w:pPr>
      <w:r w:rsidRPr="00477E2D">
        <w:rPr>
          <w:rFonts w:hint="eastAsia"/>
        </w:rPr>
        <w:t>技术、商务及其他要求</w:t>
      </w:r>
    </w:p>
    <w:p w:rsidR="00E74FD4" w:rsidRPr="00477E2D" w:rsidRDefault="00E74FD4" w:rsidP="00E74FD4">
      <w:pPr>
        <w:pStyle w:val="2"/>
        <w:spacing w:line="440" w:lineRule="exact"/>
        <w:ind w:left="709"/>
        <w:rPr>
          <w:sz w:val="21"/>
          <w:szCs w:val="21"/>
        </w:rPr>
      </w:pPr>
      <w:bookmarkStart w:id="0" w:name="_Toc414347857"/>
      <w:bookmarkStart w:id="1" w:name="_Toc417566432"/>
      <w:bookmarkStart w:id="2" w:name="_Toc477248550"/>
      <w:r w:rsidRPr="00477E2D">
        <w:rPr>
          <w:rFonts w:hint="eastAsia"/>
          <w:sz w:val="21"/>
          <w:szCs w:val="21"/>
        </w:rPr>
        <w:t>采购</w:t>
      </w:r>
      <w:bookmarkEnd w:id="0"/>
      <w:bookmarkEnd w:id="1"/>
      <w:r w:rsidRPr="00477E2D">
        <w:rPr>
          <w:rFonts w:hint="eastAsia"/>
          <w:sz w:val="21"/>
          <w:szCs w:val="21"/>
        </w:rPr>
        <w:t>清单</w:t>
      </w:r>
      <w:bookmarkEnd w:id="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2705"/>
        <w:gridCol w:w="2855"/>
        <w:gridCol w:w="1900"/>
      </w:tblGrid>
      <w:tr w:rsidR="00E74FD4" w:rsidRPr="00477E2D" w:rsidTr="00F41A80">
        <w:trPr>
          <w:trHeight w:val="454"/>
          <w:jc w:val="center"/>
        </w:trPr>
        <w:tc>
          <w:tcPr>
            <w:tcW w:w="623" w:type="pct"/>
            <w:vAlign w:val="center"/>
          </w:tcPr>
          <w:p w:rsidR="00E74FD4" w:rsidRPr="00477E2D" w:rsidRDefault="00E74FD4" w:rsidP="00F41A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7E2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87" w:type="pct"/>
            <w:vAlign w:val="center"/>
          </w:tcPr>
          <w:p w:rsidR="00E74FD4" w:rsidRPr="00477E2D" w:rsidRDefault="00E74FD4" w:rsidP="00F41A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7E2D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1675" w:type="pct"/>
            <w:vAlign w:val="center"/>
          </w:tcPr>
          <w:p w:rsidR="00E74FD4" w:rsidRPr="00477E2D" w:rsidRDefault="00E74FD4" w:rsidP="00F41A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7E2D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115" w:type="pct"/>
            <w:vAlign w:val="center"/>
          </w:tcPr>
          <w:p w:rsidR="00E74FD4" w:rsidRPr="00477E2D" w:rsidRDefault="00E74FD4" w:rsidP="00F41A80">
            <w:pPr>
              <w:jc w:val="center"/>
              <w:rPr>
                <w:rFonts w:ascii="宋体" w:hAnsi="宋体"/>
                <w:b/>
                <w:szCs w:val="21"/>
              </w:rPr>
            </w:pPr>
            <w:r w:rsidRPr="00477E2D"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E74FD4" w:rsidRPr="00477E2D" w:rsidTr="00F41A80">
        <w:trPr>
          <w:trHeight w:val="454"/>
          <w:jc w:val="center"/>
        </w:trPr>
        <w:tc>
          <w:tcPr>
            <w:tcW w:w="623" w:type="pct"/>
            <w:vAlign w:val="center"/>
          </w:tcPr>
          <w:p w:rsidR="00E74FD4" w:rsidRPr="00477E2D" w:rsidRDefault="00E74FD4" w:rsidP="00F41A80">
            <w:pPr>
              <w:jc w:val="center"/>
              <w:rPr>
                <w:rFonts w:ascii="宋体" w:hAnsi="宋体" w:cs="宋体"/>
                <w:szCs w:val="21"/>
              </w:rPr>
            </w:pPr>
            <w:r w:rsidRPr="00477E2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87" w:type="pct"/>
            <w:vAlign w:val="center"/>
          </w:tcPr>
          <w:p w:rsidR="00E74FD4" w:rsidRPr="00FA0462" w:rsidRDefault="00E74FD4" w:rsidP="00F41A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0462">
              <w:rPr>
                <w:rFonts w:ascii="宋体" w:hAnsi="宋体" w:cs="宋体" w:hint="eastAsia"/>
                <w:color w:val="000000" w:themeColor="text1"/>
                <w:szCs w:val="21"/>
              </w:rPr>
              <w:t>移动校园</w:t>
            </w:r>
            <w:r w:rsidRPr="00FA0462">
              <w:rPr>
                <w:rFonts w:ascii="宋体" w:hAnsi="宋体" w:cs="宋体"/>
                <w:color w:val="000000" w:themeColor="text1"/>
                <w:szCs w:val="21"/>
              </w:rPr>
              <w:t>平台</w:t>
            </w:r>
          </w:p>
        </w:tc>
        <w:tc>
          <w:tcPr>
            <w:tcW w:w="1675" w:type="pct"/>
            <w:vAlign w:val="center"/>
          </w:tcPr>
          <w:p w:rsidR="00E74FD4" w:rsidRPr="00FA0462" w:rsidRDefault="00E74FD4" w:rsidP="00F41A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0462"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115" w:type="pct"/>
            <w:vAlign w:val="center"/>
          </w:tcPr>
          <w:p w:rsidR="00E74FD4" w:rsidRPr="00FA0462" w:rsidRDefault="00E74FD4" w:rsidP="00F41A80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FA0462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</w:tr>
    </w:tbl>
    <w:p w:rsidR="00E74FD4" w:rsidRPr="00477E2D" w:rsidRDefault="00E74FD4" w:rsidP="00E74FD4">
      <w:pPr>
        <w:pStyle w:val="2"/>
        <w:spacing w:line="440" w:lineRule="exact"/>
        <w:ind w:left="709"/>
        <w:rPr>
          <w:sz w:val="21"/>
          <w:szCs w:val="21"/>
        </w:rPr>
      </w:pPr>
      <w:bookmarkStart w:id="3" w:name="_Toc477248551"/>
      <w:bookmarkStart w:id="4" w:name="_Toc417566433"/>
      <w:bookmarkStart w:id="5" w:name="_Toc414347862"/>
      <w:bookmarkStart w:id="6" w:name="_Toc405470380"/>
      <w:bookmarkStart w:id="7" w:name="_Toc303150932"/>
      <w:bookmarkStart w:id="8" w:name="_Toc301782771"/>
      <w:bookmarkStart w:id="9" w:name="_Toc301782789"/>
      <w:bookmarkStart w:id="10" w:name="_Toc276718522"/>
      <w:bookmarkStart w:id="11" w:name="_Toc273336187"/>
      <w:bookmarkStart w:id="12" w:name="_Toc295392031"/>
      <w:bookmarkStart w:id="13" w:name="_Toc249194650"/>
      <w:bookmarkStart w:id="14" w:name="_Toc217446094"/>
      <w:bookmarkStart w:id="15" w:name="_Toc249366050"/>
      <w:bookmarkStart w:id="16" w:name="_Toc308116285"/>
      <w:bookmarkStart w:id="17" w:name="_Toc343513803"/>
      <w:r w:rsidRPr="00477E2D">
        <w:rPr>
          <w:rFonts w:hint="eastAsia"/>
          <w:sz w:val="21"/>
          <w:szCs w:val="21"/>
        </w:rPr>
        <w:t>技术参数及要求</w:t>
      </w:r>
      <w:bookmarkEnd w:id="3"/>
      <w:bookmarkEnd w:id="4"/>
      <w:bookmarkEnd w:id="5"/>
    </w:p>
    <w:tbl>
      <w:tblPr>
        <w:tblStyle w:val="a8"/>
        <w:tblW w:w="9252" w:type="dxa"/>
        <w:jc w:val="center"/>
        <w:tblLook w:val="04A0"/>
      </w:tblPr>
      <w:tblGrid>
        <w:gridCol w:w="674"/>
        <w:gridCol w:w="1164"/>
        <w:gridCol w:w="6740"/>
        <w:gridCol w:w="674"/>
      </w:tblGrid>
      <w:tr w:rsidR="00E74FD4" w:rsidRPr="00660760" w:rsidTr="00F41A80">
        <w:trPr>
          <w:jc w:val="center"/>
        </w:trPr>
        <w:tc>
          <w:tcPr>
            <w:tcW w:w="674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bookmarkStart w:id="18" w:name="_Toc477248552"/>
            <w:bookmarkEnd w:id="6"/>
            <w:r w:rsidRPr="00660760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660760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740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660760">
              <w:rPr>
                <w:rFonts w:ascii="宋体" w:hAnsi="宋体" w:hint="eastAsia"/>
                <w:b/>
                <w:szCs w:val="21"/>
              </w:rPr>
              <w:t>详细技术指标及功能需求</w:t>
            </w:r>
          </w:p>
        </w:tc>
        <w:tc>
          <w:tcPr>
            <w:tcW w:w="674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66076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74FD4" w:rsidRPr="00660760" w:rsidTr="00F41A80">
        <w:trPr>
          <w:jc w:val="center"/>
        </w:trPr>
        <w:tc>
          <w:tcPr>
            <w:tcW w:w="674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660760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64" w:type="dxa"/>
            <w:vAlign w:val="center"/>
          </w:tcPr>
          <w:p w:rsidR="00E74FD4" w:rsidRPr="00660760" w:rsidRDefault="00E74FD4" w:rsidP="00F41A80">
            <w:pPr>
              <w:jc w:val="center"/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移动</w:t>
            </w:r>
            <w:r w:rsidRPr="00660760">
              <w:rPr>
                <w:rFonts w:ascii="宋体" w:hAnsi="宋体"/>
                <w:szCs w:val="21"/>
              </w:rPr>
              <w:t>校园平台</w:t>
            </w:r>
          </w:p>
        </w:tc>
        <w:tc>
          <w:tcPr>
            <w:tcW w:w="6740" w:type="dxa"/>
            <w:vAlign w:val="center"/>
          </w:tcPr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一</w:t>
            </w:r>
            <w:r w:rsidRPr="00660760">
              <w:rPr>
                <w:rFonts w:ascii="宋体" w:hAnsi="宋体"/>
                <w:szCs w:val="21"/>
              </w:rPr>
              <w:t>、</w:t>
            </w:r>
            <w:r w:rsidRPr="00660760">
              <w:rPr>
                <w:rFonts w:ascii="宋体" w:hAnsi="宋体" w:hint="eastAsia"/>
                <w:szCs w:val="21"/>
              </w:rPr>
              <w:t>功能要求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1)基础功能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主要提供用户登录、向导、设置、分享。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2)圈子功能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基于移动平台建立校园社交功能，提供同学圈社区、教师圈社区，支持发布微博、新闻、视频、直播，建立不同的圈子对内容进行分类,并可以分享、关注、点赞、评论。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3)通讯录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根据学校的组织架构提供通讯录功能，并支持姓名或者电话号码模糊查询。找同学、找老师、找业务部门，并可以关注和沟通。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4)即时通讯（IM）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提供即时通讯功能支持学生间、学生与教师间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的私聊沟通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，支持发布图片、音频、文字。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#5)校内应用中心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校内应用中心提供对接入的校内应用的统一管理，包括应用的上下线，应用的权限管理等，要求与我校现有网上办事大厅无缝融合，在网上办事大厅中对应用统一管理。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6)外部服务中心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提供丰富的外部应用集成能力，可根据学校的需要集成多种外部互联网应用服务。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7)校园号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支持校内业务部门、社团、学校认可的第三方、个人注册校园号，学校后台可以进行校园号的审核，审核通过的校园号通过移动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平台扫码登录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校园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号管理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后台，可以发布图文消息到圈子中，可以给关注人推送消息，校园号的优质内容可以在学校内快速传播。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8)客户端APP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proofErr w:type="gramStart"/>
            <w:r w:rsidRPr="00660760">
              <w:rPr>
                <w:rFonts w:ascii="宋体" w:hAnsi="宋体" w:hint="eastAsia"/>
                <w:szCs w:val="21"/>
              </w:rPr>
              <w:t>包含安卓和</w:t>
            </w:r>
            <w:proofErr w:type="spellStart"/>
            <w:proofErr w:type="gramEnd"/>
            <w:r w:rsidRPr="00660760">
              <w:rPr>
                <w:rFonts w:ascii="宋体" w:hAnsi="宋体" w:hint="eastAsia"/>
                <w:szCs w:val="21"/>
              </w:rPr>
              <w:t>iOS</w:t>
            </w:r>
            <w:proofErr w:type="spellEnd"/>
            <w:r w:rsidRPr="00660760">
              <w:rPr>
                <w:rFonts w:ascii="宋体" w:hAnsi="宋体" w:hint="eastAsia"/>
                <w:szCs w:val="21"/>
              </w:rPr>
              <w:t>客户端APP。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9)移动管理控制台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应用的管理注册，用户管理，学校个性化信息配置、圈子内容管理、新闻管理、公告管理、组织架构管理、通讯录管理。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lastRenderedPageBreak/>
              <w:t>#</w:t>
            </w:r>
            <w:r w:rsidRPr="00660760">
              <w:rPr>
                <w:rFonts w:ascii="宋体" w:hAnsi="宋体" w:hint="eastAsia"/>
                <w:szCs w:val="21"/>
              </w:rPr>
              <w:t>10)舆情控制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须提供针对移动服务门户内容的完整舆论控制功能，避免出现不健康反动等舆论，主要功能包括：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实名制：用户发布的内容都是实名制，用户在发布危害性内容动机降到最低。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敏感词两级过滤，今对发布的内容进行敏感词过滤，同时词库和阿里敏感词库同步实时更新，同时支持针对单个学校增加或减少敏感词过滤。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图片智能鉴黄，通过神经网络算法和实时更新的亿级图像样本库，可对图片和视频进行识别以及色情程度量化。智能学习用户审核标准，逐渐降低人工审核成本。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管理后台删除，可以通过管理后台针对单条内容删除，来消除危害性信息。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11）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微信身份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代理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考虑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到微信的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使用人数和影响力，移动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端需要提供微信身份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代理功能，同时支持一个H5应用在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微信端正常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使用的情况下，可以直接在移动端运行。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★1</w:t>
            </w:r>
            <w:r w:rsidRPr="00660760">
              <w:rPr>
                <w:rFonts w:ascii="宋体" w:hAnsi="宋体"/>
                <w:szCs w:val="21"/>
              </w:rPr>
              <w:t>2</w:t>
            </w:r>
            <w:r w:rsidRPr="00660760">
              <w:rPr>
                <w:rFonts w:ascii="宋体" w:hAnsi="宋体" w:hint="eastAsia"/>
                <w:szCs w:val="21"/>
              </w:rPr>
              <w:t>）构建</w:t>
            </w:r>
            <w:r w:rsidRPr="00660760">
              <w:rPr>
                <w:rFonts w:ascii="宋体" w:hAnsi="宋体"/>
                <w:szCs w:val="21"/>
              </w:rPr>
              <w:t>学校</w:t>
            </w:r>
            <w:proofErr w:type="gramStart"/>
            <w:r w:rsidRPr="00660760">
              <w:rPr>
                <w:rFonts w:ascii="宋体" w:hAnsi="宋体"/>
                <w:szCs w:val="21"/>
              </w:rPr>
              <w:t>微信企业号</w:t>
            </w:r>
            <w:r w:rsidRPr="00660760">
              <w:rPr>
                <w:rFonts w:ascii="宋体" w:hAnsi="宋体" w:hint="eastAsia"/>
                <w:szCs w:val="21"/>
              </w:rPr>
              <w:t>微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主页，</w:t>
            </w:r>
            <w:r w:rsidRPr="00660760">
              <w:rPr>
                <w:rFonts w:ascii="宋体" w:hAnsi="宋体"/>
                <w:szCs w:val="21"/>
              </w:rPr>
              <w:t>提供</w:t>
            </w:r>
            <w:r w:rsidRPr="00660760">
              <w:rPr>
                <w:rFonts w:ascii="宋体" w:hAnsi="宋体" w:hint="eastAsia"/>
                <w:szCs w:val="21"/>
              </w:rPr>
              <w:t>移动</w:t>
            </w:r>
            <w:r w:rsidRPr="00660760">
              <w:rPr>
                <w:rFonts w:ascii="宋体" w:hAnsi="宋体"/>
                <w:szCs w:val="21"/>
              </w:rPr>
              <w:t>应用。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1</w:t>
            </w:r>
            <w:r w:rsidRPr="00660760">
              <w:rPr>
                <w:rFonts w:ascii="宋体" w:hAnsi="宋体"/>
                <w:szCs w:val="21"/>
              </w:rPr>
              <w:t>3</w:t>
            </w:r>
            <w:r w:rsidRPr="00660760">
              <w:rPr>
                <w:rFonts w:ascii="宋体" w:hAnsi="宋体" w:hint="eastAsia"/>
                <w:szCs w:val="21"/>
              </w:rPr>
              <w:t>）移动应用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结合我校网上办事大厅和本次移动平台升级，必须同时</w:t>
            </w:r>
            <w:r w:rsidRPr="00660760">
              <w:rPr>
                <w:rFonts w:ascii="宋体" w:hAnsi="宋体"/>
                <w:szCs w:val="21"/>
              </w:rPr>
              <w:t>在</w:t>
            </w:r>
            <w:r w:rsidRPr="00660760">
              <w:rPr>
                <w:rFonts w:ascii="宋体" w:hAnsi="宋体" w:hint="eastAsia"/>
                <w:szCs w:val="21"/>
              </w:rPr>
              <w:t>移动</w:t>
            </w:r>
            <w:r w:rsidRPr="00660760">
              <w:rPr>
                <w:rFonts w:ascii="宋体" w:hAnsi="宋体"/>
                <w:szCs w:val="21"/>
              </w:rPr>
              <w:t>APP</w:t>
            </w:r>
            <w:proofErr w:type="gramStart"/>
            <w:r w:rsidRPr="00660760">
              <w:rPr>
                <w:rFonts w:ascii="宋体" w:hAnsi="宋体"/>
                <w:szCs w:val="21"/>
              </w:rPr>
              <w:t>和微信企业</w:t>
            </w:r>
            <w:proofErr w:type="gramEnd"/>
            <w:r w:rsidRPr="00660760">
              <w:rPr>
                <w:rFonts w:ascii="宋体" w:hAnsi="宋体"/>
                <w:szCs w:val="21"/>
              </w:rPr>
              <w:t>号内</w:t>
            </w:r>
            <w:r w:rsidRPr="00660760">
              <w:rPr>
                <w:rFonts w:ascii="宋体" w:hAnsi="宋体" w:hint="eastAsia"/>
                <w:szCs w:val="21"/>
              </w:rPr>
              <w:t>开发如下应用：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移动OA：开发我校OA移动端应用。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我的校园卡：提供 在线充值、账单查询、挂失、</w:t>
            </w:r>
            <w:r w:rsidRPr="00660760">
              <w:rPr>
                <w:rFonts w:ascii="宋体" w:hAnsi="宋体"/>
                <w:szCs w:val="21"/>
              </w:rPr>
              <w:t>密码修改</w:t>
            </w:r>
            <w:r w:rsidRPr="00660760">
              <w:rPr>
                <w:rFonts w:ascii="宋体" w:hAnsi="宋体" w:hint="eastAsia"/>
                <w:szCs w:val="21"/>
              </w:rPr>
              <w:t>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我的工资：提供 工资查询、应用配置。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我的邮件：学校邮箱的移动端查看、收发。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图书馆：提供 图书信息查询。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网络充值：网络费用在线充值、</w:t>
            </w:r>
            <w:r w:rsidRPr="00660760">
              <w:rPr>
                <w:rFonts w:ascii="宋体" w:hAnsi="宋体"/>
                <w:szCs w:val="21"/>
              </w:rPr>
              <w:t>查询</w:t>
            </w:r>
            <w:r w:rsidRPr="00660760">
              <w:rPr>
                <w:rFonts w:ascii="宋体" w:hAnsi="宋体" w:hint="eastAsia"/>
                <w:szCs w:val="21"/>
              </w:rPr>
              <w:t>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网络故障报修：提供网络故障报修手机端申请。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后勤报修：提供 后勤报修申请、维修处理。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个人日程：师生可以查看学校公共日程、国家法定节假日、自己创建的待办事项，可以邀请多人参与同一个日程，支持日程提醒，可以集成课表数据。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#班车服务：提供 线路管理、班车安排、应用设置，并在手机</w:t>
            </w:r>
            <w:proofErr w:type="gramStart"/>
            <w:r w:rsidRPr="00660760">
              <w:rPr>
                <w:rFonts w:ascii="宋体" w:hAnsi="宋体" w:hint="eastAsia"/>
                <w:szCs w:val="21"/>
              </w:rPr>
              <w:t>端提供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学校班车信息查询。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学校概况：学校概况信息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校园黄页：师生在手机端搜索和查看组织机构的办公电话、地点、职能、备注和其他自定义信息。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办事指南：师生在手机端查询学校办事指南。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新闻资讯：提供 栏目/订阅号管理、新闻管理、新闻浏览。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通知公告：师生在手机端搜索和查看通知信息。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学术交流活动：学术交流活动。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交大校历：交大校历。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校园活动：提供校校园活动管理、校园活动查看，并能根据个人喜好关注和查询具体活动。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/>
                <w:szCs w:val="21"/>
              </w:rPr>
              <w:t>#</w:t>
            </w:r>
            <w:r w:rsidRPr="00660760">
              <w:rPr>
                <w:rFonts w:ascii="宋体" w:hAnsi="宋体" w:hint="eastAsia"/>
                <w:szCs w:val="21"/>
              </w:rPr>
              <w:t>失物招领：提供 失物招领信息发布展示、自动匹配失物信息。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二</w:t>
            </w:r>
            <w:r w:rsidRPr="00660760">
              <w:rPr>
                <w:rFonts w:ascii="宋体" w:hAnsi="宋体"/>
                <w:szCs w:val="21"/>
              </w:rPr>
              <w:t>、技术要求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1)支持Android 4.4、</w:t>
            </w:r>
            <w:proofErr w:type="spellStart"/>
            <w:r w:rsidRPr="00660760">
              <w:rPr>
                <w:rFonts w:ascii="宋体" w:hAnsi="宋体" w:hint="eastAsia"/>
                <w:szCs w:val="21"/>
              </w:rPr>
              <w:t>iOS</w:t>
            </w:r>
            <w:proofErr w:type="spellEnd"/>
            <w:r w:rsidRPr="00660760">
              <w:rPr>
                <w:rFonts w:ascii="宋体" w:hAnsi="宋体" w:hint="eastAsia"/>
                <w:szCs w:val="21"/>
              </w:rPr>
              <w:t xml:space="preserve"> 8.0及以上版本，并支持其原生应用和H5框架开发应用。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2)提供应用的统一分发、管理、审核、访问渠道。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lastRenderedPageBreak/>
              <w:t>3)数据交互支持thrift、</w:t>
            </w:r>
            <w:proofErr w:type="spellStart"/>
            <w:r w:rsidRPr="00660760">
              <w:rPr>
                <w:rFonts w:ascii="宋体" w:hAnsi="宋体" w:hint="eastAsia"/>
                <w:szCs w:val="21"/>
              </w:rPr>
              <w:t>json</w:t>
            </w:r>
            <w:proofErr w:type="spellEnd"/>
            <w:r w:rsidRPr="00660760">
              <w:rPr>
                <w:rFonts w:ascii="宋体" w:hAnsi="宋体" w:hint="eastAsia"/>
                <w:szCs w:val="21"/>
              </w:rPr>
              <w:t>协议。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4)支持移动应用与学校业务数据等服务的深度集成。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5)支持移动端SSO 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6)支持服务分布式部署。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7)可以通过</w:t>
            </w:r>
            <w:proofErr w:type="spellStart"/>
            <w:r w:rsidRPr="00660760">
              <w:rPr>
                <w:rFonts w:ascii="宋体" w:hAnsi="宋体" w:hint="eastAsia"/>
                <w:szCs w:val="21"/>
              </w:rPr>
              <w:t>HAProxy</w:t>
            </w:r>
            <w:proofErr w:type="spellEnd"/>
            <w:r w:rsidRPr="00660760">
              <w:rPr>
                <w:rFonts w:ascii="宋体" w:hAnsi="宋体" w:hint="eastAsia"/>
                <w:szCs w:val="21"/>
              </w:rPr>
              <w:t>、</w:t>
            </w:r>
            <w:proofErr w:type="spellStart"/>
            <w:r w:rsidRPr="00660760">
              <w:rPr>
                <w:rFonts w:ascii="宋体" w:hAnsi="宋体" w:hint="eastAsia"/>
                <w:szCs w:val="21"/>
              </w:rPr>
              <w:t>Nginx</w:t>
            </w:r>
            <w:proofErr w:type="spellEnd"/>
            <w:r w:rsidRPr="00660760">
              <w:rPr>
                <w:rFonts w:ascii="宋体" w:hAnsi="宋体" w:hint="eastAsia"/>
                <w:szCs w:val="21"/>
              </w:rPr>
              <w:t>等软件实现内外部负载均和和高可用。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8)通过分级授权模式实现信息安全。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9)响应时间不超过3s。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★1</w:t>
            </w:r>
            <w:r w:rsidRPr="00660760">
              <w:rPr>
                <w:rFonts w:ascii="宋体" w:hAnsi="宋体"/>
                <w:szCs w:val="21"/>
              </w:rPr>
              <w:t>0</w:t>
            </w:r>
            <w:r w:rsidRPr="00660760">
              <w:rPr>
                <w:rFonts w:ascii="宋体" w:hAnsi="宋体" w:hint="eastAsia"/>
                <w:szCs w:val="21"/>
              </w:rPr>
              <w:t>）APP</w:t>
            </w:r>
            <w:r w:rsidRPr="00660760">
              <w:rPr>
                <w:rFonts w:ascii="宋体" w:hAnsi="宋体"/>
                <w:szCs w:val="21"/>
              </w:rPr>
              <w:t>和</w:t>
            </w:r>
            <w:proofErr w:type="gramStart"/>
            <w:r w:rsidRPr="00660760">
              <w:rPr>
                <w:rFonts w:ascii="宋体" w:hAnsi="宋体"/>
                <w:szCs w:val="21"/>
              </w:rPr>
              <w:t>微信企业号</w:t>
            </w:r>
            <w:r w:rsidRPr="00660760">
              <w:rPr>
                <w:rFonts w:ascii="宋体" w:hAnsi="宋体" w:hint="eastAsia"/>
                <w:szCs w:val="21"/>
              </w:rPr>
              <w:t>能够</w:t>
            </w:r>
            <w:proofErr w:type="gramEnd"/>
            <w:r w:rsidRPr="00660760">
              <w:rPr>
                <w:rFonts w:ascii="宋体" w:hAnsi="宋体" w:hint="eastAsia"/>
                <w:szCs w:val="21"/>
              </w:rPr>
              <w:t>免费对接学校当前的身份认证平台（包含身份认证平台原厂商集成费用）。应支持移动平台和集成应用之间的身份无缝集成，移动平台为登录的唯一入口，从平台进入应用无需用户输入用户密码再次登录。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1</w:t>
            </w:r>
            <w:r w:rsidRPr="00660760">
              <w:rPr>
                <w:rFonts w:ascii="宋体" w:hAnsi="宋体"/>
                <w:szCs w:val="21"/>
              </w:rPr>
              <w:t>1</w:t>
            </w:r>
            <w:r w:rsidRPr="00660760">
              <w:rPr>
                <w:rFonts w:ascii="宋体" w:hAnsi="宋体" w:hint="eastAsia"/>
                <w:szCs w:val="21"/>
              </w:rPr>
              <w:t>）系统的网络通道应通过https进行加固，防止网络传输过程中数据被篡改、盗窃。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12）平台</w:t>
            </w:r>
            <w:r w:rsidRPr="00660760">
              <w:rPr>
                <w:rFonts w:ascii="宋体" w:hAnsi="宋体"/>
                <w:szCs w:val="21"/>
              </w:rPr>
              <w:t>可接入校内其它移动平台的应用。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#1</w:t>
            </w:r>
            <w:r w:rsidRPr="00660760">
              <w:rPr>
                <w:rFonts w:ascii="宋体" w:hAnsi="宋体"/>
                <w:szCs w:val="21"/>
              </w:rPr>
              <w:t>3</w:t>
            </w:r>
            <w:r w:rsidRPr="00660760">
              <w:rPr>
                <w:rFonts w:ascii="宋体" w:hAnsi="宋体" w:hint="eastAsia"/>
                <w:szCs w:val="21"/>
              </w:rPr>
              <w:t>）平台的消息通知实现</w:t>
            </w:r>
            <w:r w:rsidRPr="00660760">
              <w:rPr>
                <w:rFonts w:ascii="宋体" w:hAnsi="宋体"/>
                <w:szCs w:val="21"/>
              </w:rPr>
              <w:t>PC端、移动端的消息聚合，信息一次发布，可同步至PC门户、移动门户、校园企业号，无论何时何地，让资讯触手可及。</w:t>
            </w:r>
          </w:p>
          <w:p w:rsidR="00E74FD4" w:rsidRPr="00660760" w:rsidRDefault="00E74FD4" w:rsidP="00F41A80">
            <w:pPr>
              <w:rPr>
                <w:rFonts w:ascii="宋体" w:hAnsi="宋体"/>
                <w:szCs w:val="21"/>
              </w:rPr>
            </w:pPr>
            <w:r w:rsidRPr="00660760">
              <w:rPr>
                <w:rFonts w:ascii="宋体" w:hAnsi="宋体" w:hint="eastAsia"/>
                <w:szCs w:val="21"/>
              </w:rPr>
              <w:t>★1</w:t>
            </w:r>
            <w:r w:rsidRPr="00660760">
              <w:rPr>
                <w:rFonts w:ascii="宋体" w:hAnsi="宋体"/>
                <w:szCs w:val="21"/>
              </w:rPr>
              <w:t>4</w:t>
            </w:r>
            <w:r w:rsidRPr="00660760">
              <w:rPr>
                <w:rFonts w:ascii="宋体" w:hAnsi="宋体" w:hint="eastAsia"/>
                <w:szCs w:val="21"/>
              </w:rPr>
              <w:t>）要求P</w:t>
            </w:r>
            <w:r w:rsidRPr="00660760">
              <w:rPr>
                <w:rFonts w:ascii="宋体" w:hAnsi="宋体"/>
                <w:szCs w:val="21"/>
              </w:rPr>
              <w:t>C</w:t>
            </w:r>
            <w:r w:rsidRPr="00660760">
              <w:rPr>
                <w:rFonts w:ascii="宋体" w:hAnsi="宋体" w:hint="eastAsia"/>
                <w:szCs w:val="21"/>
              </w:rPr>
              <w:t>、移动端应用一体化管理，统一在我校网上办事大厅上进行应用的上架、下架、分级授权、分配应用管理员等，与我校网上办事大厅无缝融合（包含网上办事大厅原厂商集成费用）。要求提供截图说明并提供系统演示。</w:t>
            </w:r>
          </w:p>
        </w:tc>
        <w:tc>
          <w:tcPr>
            <w:tcW w:w="674" w:type="dxa"/>
            <w:vAlign w:val="center"/>
          </w:tcPr>
          <w:p w:rsidR="00E74FD4" w:rsidRPr="00660760" w:rsidRDefault="00E74FD4" w:rsidP="00E74FD4">
            <w:pPr>
              <w:spacing w:beforeLines="50" w:afterLines="50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</w:tbl>
    <w:p w:rsidR="00E74FD4" w:rsidRPr="00477E2D" w:rsidRDefault="00E74FD4" w:rsidP="00E74FD4">
      <w:pPr>
        <w:widowControl/>
        <w:spacing w:line="360" w:lineRule="auto"/>
        <w:ind w:firstLineChars="50" w:firstLine="105"/>
        <w:jc w:val="left"/>
        <w:rPr>
          <w:b/>
          <w:szCs w:val="21"/>
        </w:rPr>
      </w:pPr>
      <w:r w:rsidRPr="00477E2D">
        <w:rPr>
          <w:rFonts w:ascii="宋体" w:hAnsi="Courier New" w:hint="eastAsia"/>
          <w:szCs w:val="21"/>
        </w:rPr>
        <w:lastRenderedPageBreak/>
        <w:t>说明：技术参数要求中的★号</w:t>
      </w:r>
      <w:r>
        <w:rPr>
          <w:rFonts w:ascii="宋体" w:hAnsi="Courier New" w:hint="eastAsia"/>
          <w:szCs w:val="21"/>
        </w:rPr>
        <w:t>、</w:t>
      </w:r>
      <w:r w:rsidRPr="00477E2D">
        <w:rPr>
          <w:rFonts w:ascii="宋体" w:hAnsi="Courier New" w:hint="eastAsia"/>
          <w:szCs w:val="21"/>
        </w:rPr>
        <w:t>#号、无标识项，按照</w:t>
      </w:r>
      <w:r w:rsidRPr="00477E2D">
        <w:rPr>
          <w:rFonts w:hint="eastAsia"/>
          <w:b/>
        </w:rPr>
        <w:t xml:space="preserve"> </w:t>
      </w:r>
      <w:r w:rsidRPr="00477E2D">
        <w:rPr>
          <w:rFonts w:ascii="宋体" w:hAnsi="Courier New" w:hint="eastAsia"/>
          <w:szCs w:val="21"/>
        </w:rPr>
        <w:t>第4章中的“</w:t>
      </w:r>
      <w:r w:rsidRPr="00477E2D">
        <w:rPr>
          <w:rFonts w:ascii="宋体" w:hAnsi="Courier New" w:hint="eastAsia"/>
          <w:b/>
          <w:szCs w:val="21"/>
        </w:rPr>
        <w:t>表二：</w:t>
      </w:r>
      <w:r w:rsidRPr="00477E2D">
        <w:rPr>
          <w:rFonts w:ascii="宋体" w:hAnsi="Courier New"/>
          <w:b/>
          <w:szCs w:val="21"/>
        </w:rPr>
        <w:t>详细评审标准</w:t>
      </w:r>
      <w:r w:rsidRPr="00477E2D">
        <w:rPr>
          <w:rFonts w:ascii="宋体" w:hAnsi="Courier New" w:hint="eastAsia"/>
          <w:szCs w:val="21"/>
        </w:rPr>
        <w:t>”进行评分。</w:t>
      </w:r>
    </w:p>
    <w:p w:rsidR="00E74FD4" w:rsidRPr="00477E2D" w:rsidRDefault="00E74FD4" w:rsidP="00E74FD4">
      <w:pPr>
        <w:pStyle w:val="2"/>
        <w:spacing w:line="440" w:lineRule="exact"/>
        <w:ind w:left="709"/>
        <w:rPr>
          <w:sz w:val="21"/>
          <w:szCs w:val="21"/>
        </w:rPr>
      </w:pPr>
      <w:r w:rsidRPr="00477E2D">
        <w:rPr>
          <w:sz w:val="21"/>
          <w:szCs w:val="21"/>
        </w:rPr>
        <w:t>项目履约时间</w:t>
      </w:r>
      <w:r w:rsidRPr="00477E2D">
        <w:rPr>
          <w:rFonts w:hint="eastAsia"/>
          <w:sz w:val="21"/>
          <w:szCs w:val="21"/>
        </w:rPr>
        <w:t>、</w:t>
      </w:r>
      <w:r w:rsidRPr="00477E2D">
        <w:rPr>
          <w:sz w:val="21"/>
          <w:szCs w:val="21"/>
        </w:rPr>
        <w:t>地点</w:t>
      </w:r>
      <w:bookmarkEnd w:id="18"/>
    </w:p>
    <w:p w:rsidR="00E74FD4" w:rsidRPr="00477E2D" w:rsidRDefault="00E74FD4" w:rsidP="00E74FD4">
      <w:pPr>
        <w:snapToGrid w:val="0"/>
        <w:spacing w:line="360" w:lineRule="auto"/>
        <w:ind w:leftChars="4" w:left="8"/>
        <w:jc w:val="left"/>
        <w:rPr>
          <w:rFonts w:ascii="宋体" w:hAnsi="宋体"/>
          <w:szCs w:val="21"/>
        </w:rPr>
      </w:pPr>
      <w:r w:rsidRPr="00477E2D">
        <w:rPr>
          <w:rFonts w:hint="eastAsia"/>
          <w:szCs w:val="21"/>
        </w:rPr>
        <w:t>履约时间：</w:t>
      </w:r>
      <w:r>
        <w:rPr>
          <w:rFonts w:ascii="宋体" w:hAnsi="宋体" w:hint="eastAsia"/>
          <w:szCs w:val="21"/>
        </w:rPr>
        <w:t>合同签订后30天交货</w:t>
      </w:r>
    </w:p>
    <w:p w:rsidR="00E74FD4" w:rsidRPr="00477E2D" w:rsidRDefault="00E74FD4" w:rsidP="00E74FD4">
      <w:pPr>
        <w:snapToGrid w:val="0"/>
        <w:spacing w:line="360" w:lineRule="auto"/>
        <w:ind w:leftChars="4" w:left="8"/>
        <w:rPr>
          <w:szCs w:val="21"/>
        </w:rPr>
      </w:pPr>
      <w:r w:rsidRPr="00477E2D">
        <w:rPr>
          <w:rFonts w:hint="eastAsia"/>
          <w:szCs w:val="21"/>
        </w:rPr>
        <w:t>履约地点：</w:t>
      </w:r>
      <w:r>
        <w:rPr>
          <w:rFonts w:ascii="宋体" w:hAnsi="宋体" w:hint="eastAsia"/>
          <w:szCs w:val="21"/>
        </w:rPr>
        <w:t>西南交通大学</w:t>
      </w:r>
      <w:proofErr w:type="gramStart"/>
      <w:r>
        <w:rPr>
          <w:rFonts w:ascii="宋体" w:hAnsi="宋体" w:hint="eastAsia"/>
          <w:szCs w:val="21"/>
        </w:rPr>
        <w:t>犀</w:t>
      </w:r>
      <w:proofErr w:type="gramEnd"/>
      <w:r>
        <w:rPr>
          <w:rFonts w:ascii="宋体" w:hAnsi="宋体" w:hint="eastAsia"/>
          <w:szCs w:val="21"/>
        </w:rPr>
        <w:t>浦校区图书馆</w:t>
      </w:r>
    </w:p>
    <w:p w:rsidR="00E74FD4" w:rsidRPr="00477E2D" w:rsidRDefault="00E74FD4" w:rsidP="00E74FD4">
      <w:pPr>
        <w:pStyle w:val="2"/>
        <w:spacing w:line="440" w:lineRule="exact"/>
        <w:ind w:left="709"/>
        <w:rPr>
          <w:sz w:val="21"/>
          <w:szCs w:val="21"/>
        </w:rPr>
      </w:pPr>
      <w:bookmarkStart w:id="19" w:name="_Toc477248553"/>
      <w:bookmarkStart w:id="20" w:name="_Toc417566437"/>
      <w:r w:rsidRPr="00477E2D">
        <w:rPr>
          <w:rFonts w:hint="eastAsia"/>
          <w:sz w:val="21"/>
          <w:szCs w:val="21"/>
        </w:rPr>
        <w:t>付款方式</w:t>
      </w:r>
      <w:bookmarkEnd w:id="19"/>
      <w:bookmarkEnd w:id="20"/>
    </w:p>
    <w:p w:rsidR="00E74FD4" w:rsidRPr="00477E2D" w:rsidRDefault="00E74FD4" w:rsidP="00E74FD4">
      <w:pPr>
        <w:spacing w:line="440" w:lineRule="exact"/>
        <w:ind w:firstLineChars="200" w:firstLine="420"/>
        <w:rPr>
          <w:szCs w:val="21"/>
        </w:rPr>
      </w:pPr>
      <w:bookmarkStart w:id="21" w:name="_Toc417566438"/>
      <w:r w:rsidRPr="00477E2D">
        <w:rPr>
          <w:szCs w:val="21"/>
        </w:rPr>
        <w:t>1.</w:t>
      </w:r>
      <w:r w:rsidRPr="00477E2D">
        <w:rPr>
          <w:szCs w:val="21"/>
        </w:rPr>
        <w:t>分期付款，第一期，合同签署后支付</w:t>
      </w:r>
      <w:r w:rsidRPr="00477E2D">
        <w:rPr>
          <w:rFonts w:hint="eastAsia"/>
          <w:szCs w:val="21"/>
        </w:rPr>
        <w:t>合同</w:t>
      </w:r>
      <w:r w:rsidRPr="00477E2D">
        <w:rPr>
          <w:szCs w:val="21"/>
        </w:rPr>
        <w:t>总额的</w:t>
      </w:r>
      <w:r w:rsidRPr="00477E2D">
        <w:rPr>
          <w:rFonts w:hint="eastAsia"/>
          <w:szCs w:val="21"/>
        </w:rPr>
        <w:t>6</w:t>
      </w:r>
      <w:r w:rsidRPr="00477E2D">
        <w:rPr>
          <w:szCs w:val="21"/>
        </w:rPr>
        <w:t>0%</w:t>
      </w:r>
      <w:r w:rsidRPr="00477E2D">
        <w:rPr>
          <w:szCs w:val="21"/>
        </w:rPr>
        <w:t>；第二期，货到验收合格，在中标人支付招标人</w:t>
      </w:r>
      <w:r w:rsidRPr="00477E2D">
        <w:rPr>
          <w:szCs w:val="21"/>
        </w:rPr>
        <w:t>5%</w:t>
      </w:r>
      <w:r w:rsidRPr="00477E2D">
        <w:rPr>
          <w:szCs w:val="21"/>
        </w:rPr>
        <w:t>的质保金后十个工作日内，招标人支付合同总额的</w:t>
      </w:r>
      <w:r w:rsidRPr="00477E2D">
        <w:rPr>
          <w:rFonts w:hint="eastAsia"/>
          <w:szCs w:val="21"/>
        </w:rPr>
        <w:t>4</w:t>
      </w:r>
      <w:r w:rsidRPr="00477E2D">
        <w:rPr>
          <w:szCs w:val="21"/>
        </w:rPr>
        <w:t>0%</w:t>
      </w:r>
      <w:r w:rsidRPr="00477E2D">
        <w:rPr>
          <w:szCs w:val="21"/>
        </w:rPr>
        <w:t>；第三期，正常运行</w:t>
      </w:r>
      <w:r w:rsidRPr="00477E2D">
        <w:rPr>
          <w:rFonts w:hint="eastAsia"/>
          <w:szCs w:val="21"/>
        </w:rPr>
        <w:t>一</w:t>
      </w:r>
      <w:r w:rsidRPr="00477E2D">
        <w:rPr>
          <w:szCs w:val="21"/>
        </w:rPr>
        <w:t>年后</w:t>
      </w:r>
      <w:r w:rsidRPr="00477E2D">
        <w:rPr>
          <w:rFonts w:hint="eastAsia"/>
          <w:szCs w:val="21"/>
        </w:rPr>
        <w:t>退还</w:t>
      </w:r>
      <w:r w:rsidRPr="00477E2D">
        <w:rPr>
          <w:szCs w:val="21"/>
        </w:rPr>
        <w:t>质保金；</w:t>
      </w:r>
    </w:p>
    <w:p w:rsidR="00E74FD4" w:rsidRPr="00477E2D" w:rsidRDefault="00E74FD4" w:rsidP="00E74FD4">
      <w:pPr>
        <w:pStyle w:val="11"/>
        <w:numPr>
          <w:ilvl w:val="0"/>
          <w:numId w:val="0"/>
        </w:numPr>
        <w:ind w:firstLineChars="150" w:firstLine="315"/>
        <w:rPr>
          <w:sz w:val="21"/>
          <w:szCs w:val="21"/>
        </w:rPr>
      </w:pPr>
      <w:r w:rsidRPr="00477E2D">
        <w:rPr>
          <w:rFonts w:ascii="Calibri" w:hAnsi="Calibri"/>
          <w:sz w:val="21"/>
          <w:szCs w:val="21"/>
        </w:rPr>
        <w:t>2.</w:t>
      </w:r>
      <w:r w:rsidRPr="00477E2D">
        <w:rPr>
          <w:rFonts w:hint="eastAsia"/>
          <w:sz w:val="21"/>
          <w:szCs w:val="21"/>
        </w:rPr>
        <w:t>中标人</w:t>
      </w:r>
      <w:r w:rsidRPr="00477E2D">
        <w:rPr>
          <w:sz w:val="21"/>
          <w:szCs w:val="21"/>
        </w:rPr>
        <w:t>需提供增值税</w:t>
      </w:r>
      <w:r w:rsidRPr="00477E2D">
        <w:rPr>
          <w:rFonts w:hint="eastAsia"/>
          <w:sz w:val="21"/>
          <w:szCs w:val="21"/>
        </w:rPr>
        <w:t>普通</w:t>
      </w:r>
      <w:r w:rsidRPr="00477E2D">
        <w:rPr>
          <w:sz w:val="21"/>
          <w:szCs w:val="21"/>
        </w:rPr>
        <w:t>发票。</w:t>
      </w:r>
    </w:p>
    <w:p w:rsidR="00E74FD4" w:rsidRPr="00477E2D" w:rsidRDefault="00E74FD4" w:rsidP="00E74FD4">
      <w:pPr>
        <w:pStyle w:val="2"/>
        <w:spacing w:line="440" w:lineRule="exact"/>
        <w:ind w:left="709"/>
        <w:rPr>
          <w:sz w:val="21"/>
          <w:szCs w:val="21"/>
        </w:rPr>
      </w:pPr>
      <w:bookmarkStart w:id="22" w:name="_Toc477248554"/>
      <w:bookmarkEnd w:id="21"/>
      <w:r w:rsidRPr="00477E2D">
        <w:rPr>
          <w:rFonts w:hint="eastAsia"/>
          <w:sz w:val="21"/>
          <w:szCs w:val="21"/>
        </w:rPr>
        <w:t>服务要求</w:t>
      </w:r>
      <w:bookmarkEnd w:id="22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E74FD4" w:rsidRPr="00317104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服务要求标准</w:t>
            </w:r>
          </w:p>
        </w:tc>
      </w:tr>
      <w:tr w:rsidR="00E74FD4" w:rsidRPr="008D1D39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一、中标软件、硬件产品的原厂服务要求</w:t>
            </w:r>
          </w:p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软件产品提供不低于1年的原厂质保服务、系统升级服务、资源库</w:t>
            </w:r>
            <w:r w:rsidRPr="008D1D39">
              <w:rPr>
                <w:rFonts w:ascii="宋体" w:hAnsi="宋体" w:hint="eastAsia"/>
              </w:rPr>
              <w:lastRenderedPageBreak/>
              <w:t>升级服务；</w:t>
            </w:r>
          </w:p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二、中标者需要提供的服务响应速度、服务网络及服务人员素质要求</w:t>
            </w:r>
          </w:p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1、中标方应确保本次招标项目的各设备安全稳定的运行，并承诺提供不少于一年的</w:t>
            </w:r>
            <w:proofErr w:type="gramStart"/>
            <w:r w:rsidRPr="008D1D39">
              <w:rPr>
                <w:rFonts w:ascii="宋体" w:hAnsi="宋体" w:hint="eastAsia"/>
              </w:rPr>
              <w:t>免费维保服务</w:t>
            </w:r>
            <w:proofErr w:type="gramEnd"/>
            <w:r w:rsidRPr="008D1D39">
              <w:rPr>
                <w:rFonts w:ascii="宋体" w:hAnsi="宋体" w:hint="eastAsia"/>
              </w:rPr>
              <w:t>。中标方应提供报修电话及相关联系人的移动电话。</w:t>
            </w:r>
          </w:p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2、中标产品质保期起始日期按验收合格日期计算，产品质保期内，在</w:t>
            </w:r>
            <w:proofErr w:type="gramStart"/>
            <w:r w:rsidRPr="008D1D39">
              <w:rPr>
                <w:rFonts w:ascii="宋体" w:hAnsi="宋体" w:hint="eastAsia"/>
              </w:rPr>
              <w:t>接到学</w:t>
            </w:r>
            <w:proofErr w:type="gramEnd"/>
            <w:r w:rsidRPr="008D1D39">
              <w:rPr>
                <w:rFonts w:ascii="宋体" w:hAnsi="宋体" w:hint="eastAsia"/>
              </w:rPr>
              <w:t>校方售后服务申请后，中标方会同原厂商须在30分钟内响应，2小时内免费上门现场维修，并在12小时内解决问题。</w:t>
            </w:r>
          </w:p>
          <w:p w:rsidR="00E74FD4" w:rsidRPr="008D1D39" w:rsidRDefault="00E74FD4" w:rsidP="00F41A80">
            <w:pPr>
              <w:rPr>
                <w:rFonts w:ascii="宋体" w:hAnsi="宋体"/>
              </w:rPr>
            </w:pPr>
            <w:r w:rsidRPr="008D1D39">
              <w:rPr>
                <w:rFonts w:ascii="宋体" w:hAnsi="宋体" w:hint="eastAsia"/>
              </w:rPr>
              <w:t>3、中标产品保修期的第一年，所提供的产品在三个月内连续两次以上出现同一故障，中标方会同原厂商必须无偿更换同一档次产品。</w:t>
            </w:r>
          </w:p>
          <w:p w:rsidR="00E74FD4" w:rsidRPr="008D1D39" w:rsidRDefault="00E74FD4" w:rsidP="00F41A80">
            <w:pPr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4、在中标产品的设计使用寿命周期内，中标方对所提供的产品</w:t>
            </w:r>
            <w:proofErr w:type="gramStart"/>
            <w:r w:rsidRPr="008D1D39">
              <w:rPr>
                <w:rFonts w:ascii="宋体" w:hAnsi="宋体" w:hint="eastAsia"/>
              </w:rPr>
              <w:t>需承诺</w:t>
            </w:r>
            <w:proofErr w:type="gramEnd"/>
            <w:r w:rsidRPr="008D1D39">
              <w:rPr>
                <w:rFonts w:ascii="宋体" w:hAnsi="宋体" w:hint="eastAsia"/>
              </w:rPr>
              <w:t>终身维护，保证学校方更换到原厂原装的零部件，确保产品的正常使用。</w:t>
            </w:r>
          </w:p>
        </w:tc>
      </w:tr>
      <w:tr w:rsidR="00E74FD4" w:rsidRPr="008D1D39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E74FD4" w:rsidRPr="008D1D39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  <w:kern w:val="0"/>
              </w:rPr>
              <w:t>投标产品质保：1年。</w:t>
            </w:r>
          </w:p>
        </w:tc>
      </w:tr>
      <w:tr w:rsidR="00E74FD4" w:rsidRPr="008D1D39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  <w:kern w:val="0"/>
              </w:rPr>
              <w:t>投标人提供的备品备件方案完善、合理且具有针对性</w:t>
            </w:r>
          </w:p>
        </w:tc>
      </w:tr>
      <w:tr w:rsidR="00E74FD4" w:rsidRPr="008D1D39" w:rsidTr="00F41A80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E74FD4" w:rsidRPr="008D1D39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cs="宋体" w:hint="eastAsia"/>
                <w:szCs w:val="21"/>
              </w:rPr>
              <w:t>★</w:t>
            </w:r>
            <w:r w:rsidRPr="008D1D39">
              <w:rPr>
                <w:rFonts w:ascii="宋体" w:hAnsi="宋体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8D1D39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8D1D39">
              <w:rPr>
                <w:rFonts w:ascii="宋体" w:hAnsi="宋体" w:hint="eastAsia"/>
                <w:kern w:val="0"/>
              </w:rPr>
              <w:t>投标人故障现场服务时间要求：在30分钟内响应，2小时内免费上门现场维修，并在12小时内解决问题。</w:t>
            </w:r>
          </w:p>
        </w:tc>
      </w:tr>
      <w:tr w:rsidR="00E74FD4" w:rsidRPr="00640C9E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E74FD4" w:rsidRPr="00E3702D" w:rsidTr="00F41A8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napToGrid w:val="0"/>
              <w:spacing w:line="360" w:lineRule="auto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E74FD4" w:rsidRPr="000C28BD" w:rsidTr="00F41A80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Default="00E74FD4" w:rsidP="00F41A8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244D8C" w:rsidRDefault="00E74FD4" w:rsidP="00F41A80">
            <w:pPr>
              <w:jc w:val="center"/>
              <w:rPr>
                <w:szCs w:val="21"/>
              </w:rPr>
            </w:pPr>
            <w:r w:rsidRPr="000C28BD">
              <w:rPr>
                <w:rFonts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D4" w:rsidRPr="000C28BD" w:rsidRDefault="00E74FD4" w:rsidP="00F41A80">
            <w:pPr>
              <w:rPr>
                <w:szCs w:val="21"/>
              </w:rPr>
            </w:pPr>
            <w:r w:rsidRPr="000C28BD">
              <w:rPr>
                <w:rFonts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E74FD4" w:rsidRPr="00477E2D" w:rsidRDefault="00E74FD4" w:rsidP="00E74FD4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E74FD4" w:rsidRPr="00477E2D" w:rsidRDefault="00E74FD4" w:rsidP="00E74FD4">
      <w:pPr>
        <w:rPr>
          <w:rFonts w:ascii="宋体" w:hAnsi="Courier New"/>
          <w:szCs w:val="21"/>
        </w:rPr>
      </w:pPr>
      <w:r w:rsidRPr="00477E2D">
        <w:rPr>
          <w:rFonts w:ascii="宋体" w:hAnsi="Courier New" w:hint="eastAsia"/>
          <w:szCs w:val="21"/>
        </w:rPr>
        <w:t>说明：服务要求中★号（若有）为关键要求项，不满足该指标项将导致投标被</w:t>
      </w:r>
      <w:r w:rsidRPr="00477E2D">
        <w:rPr>
          <w:rFonts w:ascii="宋体" w:hAnsi="Courier New" w:hint="eastAsia"/>
          <w:b/>
          <w:szCs w:val="21"/>
        </w:rPr>
        <w:t>拒绝</w:t>
      </w:r>
      <w:r w:rsidRPr="00477E2D">
        <w:rPr>
          <w:rFonts w:ascii="宋体" w:hAnsi="Courier New" w:hint="eastAsia"/>
          <w:szCs w:val="21"/>
        </w:rPr>
        <w:t>；无标识则表示一般指标项，按照</w:t>
      </w:r>
      <w:r w:rsidRPr="00477E2D">
        <w:rPr>
          <w:rFonts w:hint="eastAsia"/>
          <w:b/>
        </w:rPr>
        <w:t>第</w:t>
      </w:r>
      <w:r w:rsidRPr="00477E2D">
        <w:rPr>
          <w:rFonts w:hint="eastAsia"/>
          <w:b/>
        </w:rPr>
        <w:t>4</w:t>
      </w:r>
      <w:r w:rsidRPr="00477E2D">
        <w:rPr>
          <w:rFonts w:hint="eastAsia"/>
          <w:b/>
        </w:rPr>
        <w:t>章中的“</w:t>
      </w:r>
      <w:r w:rsidRPr="00477E2D">
        <w:rPr>
          <w:rFonts w:ascii="宋体" w:hAnsi="Courier New" w:hint="eastAsia"/>
          <w:b/>
          <w:szCs w:val="21"/>
        </w:rPr>
        <w:t>表二：</w:t>
      </w:r>
      <w:r w:rsidRPr="00477E2D">
        <w:rPr>
          <w:b/>
        </w:rPr>
        <w:t>详细评审标准</w:t>
      </w:r>
      <w:r w:rsidRPr="00477E2D">
        <w:rPr>
          <w:rFonts w:hint="eastAsia"/>
          <w:b/>
        </w:rPr>
        <w:t>”</w:t>
      </w:r>
      <w:r w:rsidRPr="00477E2D">
        <w:rPr>
          <w:rFonts w:ascii="宋体" w:hAnsi="Courier New" w:hint="eastAsia"/>
          <w:szCs w:val="21"/>
        </w:rPr>
        <w:t>进行评分。</w:t>
      </w:r>
    </w:p>
    <w:p w:rsidR="00E74FD4" w:rsidRPr="00477E2D" w:rsidRDefault="00E74FD4" w:rsidP="00E74FD4">
      <w:pPr>
        <w:pStyle w:val="2"/>
        <w:ind w:left="709"/>
        <w:rPr>
          <w:sz w:val="21"/>
          <w:szCs w:val="21"/>
        </w:rPr>
      </w:pPr>
      <w:r w:rsidRPr="00477E2D">
        <w:rPr>
          <w:rFonts w:hint="eastAsia"/>
          <w:sz w:val="21"/>
          <w:szCs w:val="21"/>
        </w:rPr>
        <w:t>验收标准</w:t>
      </w:r>
    </w:p>
    <w:p w:rsidR="00E74FD4" w:rsidRPr="00477E2D" w:rsidRDefault="00E74FD4" w:rsidP="00E74FD4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477E2D">
        <w:rPr>
          <w:rFonts w:ascii="宋体" w:hAnsi="宋体" w:hint="eastAsia"/>
          <w:szCs w:val="21"/>
        </w:rPr>
        <w:t>作出</w:t>
      </w:r>
      <w:proofErr w:type="gramEnd"/>
      <w:r w:rsidRPr="00477E2D">
        <w:rPr>
          <w:rFonts w:ascii="宋体" w:hAnsi="宋体" w:hint="eastAsia"/>
          <w:szCs w:val="21"/>
        </w:rPr>
        <w:t>验货记录，双方签字确认后开始安装调试。</w:t>
      </w:r>
    </w:p>
    <w:p w:rsidR="00E74FD4" w:rsidRPr="00477E2D" w:rsidRDefault="00E74FD4" w:rsidP="00E74FD4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lastRenderedPageBreak/>
        <w:t>供应商应保证货物到达采购人所在地完好无损，如有缺漏、损坏，由供应商负责调换、补齐或赔偿。</w:t>
      </w:r>
    </w:p>
    <w:p w:rsidR="00E74FD4" w:rsidRPr="00477E2D" w:rsidRDefault="00E74FD4" w:rsidP="00E74FD4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E74FD4" w:rsidRPr="00477E2D" w:rsidRDefault="00E74FD4" w:rsidP="00E74FD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E74FD4" w:rsidRPr="00477E2D" w:rsidRDefault="00E74FD4" w:rsidP="00E74FD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产品技术资料、装箱单、授权文件等资料齐全；</w:t>
      </w:r>
    </w:p>
    <w:p w:rsidR="00E74FD4" w:rsidRPr="00477E2D" w:rsidRDefault="00E74FD4" w:rsidP="00E74FD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E74FD4" w:rsidRPr="00477E2D" w:rsidRDefault="00E74FD4" w:rsidP="00E74FD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440" w:lineRule="exact"/>
        <w:ind w:left="0" w:firstLine="426"/>
        <w:rPr>
          <w:rFonts w:ascii="宋体" w:hAnsi="宋体"/>
          <w:szCs w:val="21"/>
        </w:rPr>
      </w:pPr>
      <w:r w:rsidRPr="00477E2D">
        <w:rPr>
          <w:rFonts w:ascii="宋体" w:hAnsi="宋体" w:hint="eastAsia"/>
          <w:szCs w:val="21"/>
        </w:rPr>
        <w:t>在规定时间内完成交货并验收，并经采购人确认。</w:t>
      </w:r>
    </w:p>
    <w:p w:rsidR="00E74FD4" w:rsidRPr="00477E2D" w:rsidRDefault="00E74FD4" w:rsidP="00E74FD4">
      <w:pPr>
        <w:numPr>
          <w:ilvl w:val="0"/>
          <w:numId w:val="40"/>
        </w:numPr>
        <w:tabs>
          <w:tab w:val="left" w:pos="862"/>
          <w:tab w:val="left" w:pos="993"/>
        </w:tabs>
        <w:adjustRightInd w:val="0"/>
        <w:snapToGrid w:val="0"/>
        <w:spacing w:line="440" w:lineRule="exact"/>
        <w:rPr>
          <w:szCs w:val="21"/>
        </w:rPr>
      </w:pPr>
      <w:r w:rsidRPr="00477E2D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E74FD4" w:rsidRPr="00477E2D" w:rsidRDefault="00E74FD4" w:rsidP="00E74FD4">
      <w:pPr>
        <w:spacing w:line="440" w:lineRule="exact"/>
        <w:ind w:firstLineChars="200" w:firstLine="420"/>
      </w:pPr>
      <w:r w:rsidRPr="00477E2D">
        <w:rPr>
          <w:rFonts w:ascii="宋体" w:hAnsi="宋体" w:hint="eastAsia"/>
          <w:szCs w:val="21"/>
        </w:rPr>
        <w:t>5、采购人对供应商交付的产品（包括质量、技术参数等）进行确认，并出具书面验收意见。</w:t>
      </w:r>
    </w:p>
    <w:p w:rsidR="00E74FD4" w:rsidRPr="00477E2D" w:rsidRDefault="00E74FD4" w:rsidP="00E74FD4">
      <w:pPr>
        <w:widowControl/>
        <w:jc w:val="left"/>
        <w:rPr>
          <w:rFonts w:ascii="宋体" w:hAnsi="宋体"/>
          <w:b/>
          <w:bCs/>
          <w:spacing w:val="-20"/>
          <w:kern w:val="44"/>
          <w:sz w:val="32"/>
          <w:szCs w:val="32"/>
        </w:rPr>
      </w:pPr>
    </w:p>
    <w:p w:rsidR="00586DCE" w:rsidRPr="00E74FD4" w:rsidRDefault="00586DCE" w:rsidP="00E74FD4"/>
    <w:sectPr w:rsidR="00586DCE" w:rsidRPr="00E74FD4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20" w:rsidRDefault="00021F20" w:rsidP="006718F6">
      <w:r>
        <w:separator/>
      </w:r>
    </w:p>
  </w:endnote>
  <w:endnote w:type="continuationSeparator" w:id="0">
    <w:p w:rsidR="00021F20" w:rsidRDefault="00021F20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DD6D51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E74FD4" w:rsidRPr="00E74FD4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20" w:rsidRDefault="00021F20" w:rsidP="006718F6">
      <w:r>
        <w:separator/>
      </w:r>
    </w:p>
  </w:footnote>
  <w:footnote w:type="continuationSeparator" w:id="0">
    <w:p w:rsidR="00021F20" w:rsidRDefault="00021F20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>
    <w:nsid w:val="0124680B"/>
    <w:multiLevelType w:val="hybridMultilevel"/>
    <w:tmpl w:val="50A2AD0A"/>
    <w:lvl w:ilvl="0" w:tplc="82CE81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02233A9B"/>
    <w:multiLevelType w:val="hybridMultilevel"/>
    <w:tmpl w:val="ED267D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5A5348C"/>
    <w:multiLevelType w:val="hybridMultilevel"/>
    <w:tmpl w:val="241EE34C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6F52843"/>
    <w:multiLevelType w:val="multilevel"/>
    <w:tmpl w:val="06F528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97C7EDF"/>
    <w:multiLevelType w:val="multilevel"/>
    <w:tmpl w:val="097C7E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A3A719C"/>
    <w:multiLevelType w:val="hybridMultilevel"/>
    <w:tmpl w:val="6B700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21B3BCD"/>
    <w:multiLevelType w:val="hybridMultilevel"/>
    <w:tmpl w:val="DB2E32EC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158B2DC5"/>
    <w:multiLevelType w:val="hybridMultilevel"/>
    <w:tmpl w:val="22B8630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9480553"/>
    <w:multiLevelType w:val="multilevel"/>
    <w:tmpl w:val="194805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A87696A"/>
    <w:multiLevelType w:val="hybridMultilevel"/>
    <w:tmpl w:val="0964A0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A904140"/>
    <w:multiLevelType w:val="multilevel"/>
    <w:tmpl w:val="1A904140"/>
    <w:lvl w:ilvl="0">
      <w:start w:val="1"/>
      <w:numFmt w:val="decimal"/>
      <w:lvlText w:val="（%1）"/>
      <w:lvlJc w:val="left"/>
      <w:pPr>
        <w:ind w:left="1020" w:hanging="420"/>
      </w:pPr>
      <w:rPr>
        <w:rFonts w:cs="Times New Roman" w:hint="eastAsia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8B5FA3"/>
    <w:multiLevelType w:val="hybridMultilevel"/>
    <w:tmpl w:val="7E3AD592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700685F"/>
    <w:multiLevelType w:val="hybridMultilevel"/>
    <w:tmpl w:val="6B700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8E05733"/>
    <w:multiLevelType w:val="hybridMultilevel"/>
    <w:tmpl w:val="69EE4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FA631B3"/>
    <w:multiLevelType w:val="multilevel"/>
    <w:tmpl w:val="2FA631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2F652F7"/>
    <w:multiLevelType w:val="hybridMultilevel"/>
    <w:tmpl w:val="44EED7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6040533"/>
    <w:multiLevelType w:val="hybridMultilevel"/>
    <w:tmpl w:val="6DA6D99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38281645"/>
    <w:multiLevelType w:val="hybridMultilevel"/>
    <w:tmpl w:val="01AC8E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3F880065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49C4DF3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4F07CEB"/>
    <w:multiLevelType w:val="multilevel"/>
    <w:tmpl w:val="44F07C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7764601"/>
    <w:multiLevelType w:val="multilevel"/>
    <w:tmpl w:val="477646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C6761F0"/>
    <w:multiLevelType w:val="hybridMultilevel"/>
    <w:tmpl w:val="22B86306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4E7402A6"/>
    <w:multiLevelType w:val="hybridMultilevel"/>
    <w:tmpl w:val="A14C64CA"/>
    <w:lvl w:ilvl="0" w:tplc="255A35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7BB7A63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59EB0512"/>
    <w:multiLevelType w:val="singleLevel"/>
    <w:tmpl w:val="59EB05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3">
    <w:nsid w:val="643F1040"/>
    <w:multiLevelType w:val="multilevel"/>
    <w:tmpl w:val="1948055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7086AA8"/>
    <w:multiLevelType w:val="multilevel"/>
    <w:tmpl w:val="67086A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D70346F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EC0193B"/>
    <w:multiLevelType w:val="hybridMultilevel"/>
    <w:tmpl w:val="F984E8AE"/>
    <w:lvl w:ilvl="0" w:tplc="3274ED6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E2188C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4EF3E02"/>
    <w:multiLevelType w:val="hybridMultilevel"/>
    <w:tmpl w:val="940ABC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58E2C30"/>
    <w:multiLevelType w:val="multilevel"/>
    <w:tmpl w:val="758E2C30"/>
    <w:lvl w:ilvl="0">
      <w:start w:val="1"/>
      <w:numFmt w:val="decimal"/>
      <w:lvlText w:val="%1.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1020" w:hanging="420"/>
      </w:pPr>
    </w:lvl>
    <w:lvl w:ilvl="2">
      <w:start w:val="1"/>
      <w:numFmt w:val="lowerRoman"/>
      <w:lvlText w:val="%3."/>
      <w:lvlJc w:val="right"/>
      <w:pPr>
        <w:ind w:left="1440" w:hanging="420"/>
      </w:pPr>
    </w:lvl>
    <w:lvl w:ilvl="3">
      <w:start w:val="1"/>
      <w:numFmt w:val="decimal"/>
      <w:lvlText w:val="%4."/>
      <w:lvlJc w:val="left"/>
      <w:pPr>
        <w:ind w:left="1860" w:hanging="420"/>
      </w:pPr>
    </w:lvl>
    <w:lvl w:ilvl="4">
      <w:start w:val="1"/>
      <w:numFmt w:val="lowerLetter"/>
      <w:lvlText w:val="%5)"/>
      <w:lvlJc w:val="left"/>
      <w:pPr>
        <w:ind w:left="2280" w:hanging="420"/>
      </w:pPr>
    </w:lvl>
    <w:lvl w:ilvl="5">
      <w:start w:val="1"/>
      <w:numFmt w:val="lowerRoman"/>
      <w:lvlText w:val="%6."/>
      <w:lvlJc w:val="right"/>
      <w:pPr>
        <w:ind w:left="2700" w:hanging="420"/>
      </w:pPr>
    </w:lvl>
    <w:lvl w:ilvl="6">
      <w:start w:val="1"/>
      <w:numFmt w:val="decimal"/>
      <w:lvlText w:val="%7."/>
      <w:lvlJc w:val="left"/>
      <w:pPr>
        <w:ind w:left="3120" w:hanging="420"/>
      </w:pPr>
    </w:lvl>
    <w:lvl w:ilvl="7">
      <w:start w:val="1"/>
      <w:numFmt w:val="lowerLetter"/>
      <w:lvlText w:val="%8)"/>
      <w:lvlJc w:val="left"/>
      <w:pPr>
        <w:ind w:left="3540" w:hanging="420"/>
      </w:pPr>
    </w:lvl>
    <w:lvl w:ilvl="8">
      <w:start w:val="1"/>
      <w:numFmt w:val="lowerRoman"/>
      <w:lvlText w:val="%9."/>
      <w:lvlJc w:val="right"/>
      <w:pPr>
        <w:ind w:left="3960" w:hanging="420"/>
      </w:pPr>
    </w:lvl>
  </w:abstractNum>
  <w:abstractNum w:abstractNumId="40">
    <w:nsid w:val="77E67F5E"/>
    <w:multiLevelType w:val="hybridMultilevel"/>
    <w:tmpl w:val="3036E268"/>
    <w:lvl w:ilvl="0" w:tplc="255A3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9921C6D"/>
    <w:multiLevelType w:val="hybridMultilevel"/>
    <w:tmpl w:val="0964A0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7A1509"/>
    <w:multiLevelType w:val="hybridMultilevel"/>
    <w:tmpl w:val="2C2633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31"/>
  </w:num>
  <w:num w:numId="7">
    <w:abstractNumId w:val="19"/>
  </w:num>
  <w:num w:numId="8">
    <w:abstractNumId w:val="25"/>
  </w:num>
  <w:num w:numId="9">
    <w:abstractNumId w:val="5"/>
  </w:num>
  <w:num w:numId="10">
    <w:abstractNumId w:val="21"/>
  </w:num>
  <w:num w:numId="11">
    <w:abstractNumId w:val="26"/>
  </w:num>
  <w:num w:numId="12">
    <w:abstractNumId w:val="23"/>
  </w:num>
  <w:num w:numId="13">
    <w:abstractNumId w:val="14"/>
  </w:num>
  <w:num w:numId="14">
    <w:abstractNumId w:val="41"/>
  </w:num>
  <w:num w:numId="15">
    <w:abstractNumId w:val="27"/>
  </w:num>
  <w:num w:numId="16">
    <w:abstractNumId w:val="10"/>
  </w:num>
  <w:num w:numId="17">
    <w:abstractNumId w:val="37"/>
  </w:num>
  <w:num w:numId="18">
    <w:abstractNumId w:val="38"/>
  </w:num>
  <w:num w:numId="19">
    <w:abstractNumId w:val="35"/>
  </w:num>
  <w:num w:numId="20">
    <w:abstractNumId w:val="9"/>
  </w:num>
  <w:num w:numId="21">
    <w:abstractNumId w:val="18"/>
  </w:num>
  <w:num w:numId="22">
    <w:abstractNumId w:val="30"/>
  </w:num>
  <w:num w:numId="23">
    <w:abstractNumId w:val="42"/>
  </w:num>
  <w:num w:numId="24">
    <w:abstractNumId w:val="24"/>
  </w:num>
  <w:num w:numId="25">
    <w:abstractNumId w:val="7"/>
  </w:num>
  <w:num w:numId="26">
    <w:abstractNumId w:val="13"/>
  </w:num>
  <w:num w:numId="27">
    <w:abstractNumId w:val="15"/>
  </w:num>
  <w:num w:numId="28">
    <w:abstractNumId w:val="39"/>
  </w:num>
  <w:num w:numId="29">
    <w:abstractNumId w:val="8"/>
  </w:num>
  <w:num w:numId="30">
    <w:abstractNumId w:val="34"/>
  </w:num>
  <w:num w:numId="31">
    <w:abstractNumId w:val="29"/>
  </w:num>
  <w:num w:numId="32">
    <w:abstractNumId w:val="17"/>
  </w:num>
  <w:num w:numId="33">
    <w:abstractNumId w:val="28"/>
  </w:num>
  <w:num w:numId="34">
    <w:abstractNumId w:val="12"/>
  </w:num>
  <w:num w:numId="35">
    <w:abstractNumId w:val="6"/>
  </w:num>
  <w:num w:numId="36">
    <w:abstractNumId w:val="40"/>
  </w:num>
  <w:num w:numId="37">
    <w:abstractNumId w:val="22"/>
  </w:num>
  <w:num w:numId="38">
    <w:abstractNumId w:val="33"/>
  </w:num>
  <w:num w:numId="39">
    <w:abstractNumId w:val="20"/>
  </w:num>
  <w:num w:numId="40">
    <w:abstractNumId w:val="16"/>
  </w:num>
  <w:num w:numId="41">
    <w:abstractNumId w:val="32"/>
  </w:num>
  <w:num w:numId="42">
    <w:abstractNumId w:val="36"/>
  </w:num>
  <w:num w:numId="43">
    <w:abstractNumId w:val="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1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1F20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3F91"/>
    <w:rsid w:val="00087718"/>
    <w:rsid w:val="00091015"/>
    <w:rsid w:val="000915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0F5B78"/>
    <w:rsid w:val="00102A39"/>
    <w:rsid w:val="0010335B"/>
    <w:rsid w:val="0010578D"/>
    <w:rsid w:val="001076F8"/>
    <w:rsid w:val="0011149B"/>
    <w:rsid w:val="001115C0"/>
    <w:rsid w:val="00114D29"/>
    <w:rsid w:val="00116475"/>
    <w:rsid w:val="00122598"/>
    <w:rsid w:val="00122FB5"/>
    <w:rsid w:val="00125F65"/>
    <w:rsid w:val="001266A6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724E4"/>
    <w:rsid w:val="001812B2"/>
    <w:rsid w:val="001829E6"/>
    <w:rsid w:val="00184458"/>
    <w:rsid w:val="00187E69"/>
    <w:rsid w:val="001913B7"/>
    <w:rsid w:val="00191ABA"/>
    <w:rsid w:val="001956A2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E4CFB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D78"/>
    <w:rsid w:val="00214E51"/>
    <w:rsid w:val="00215F0A"/>
    <w:rsid w:val="00220391"/>
    <w:rsid w:val="00221B37"/>
    <w:rsid w:val="002254D1"/>
    <w:rsid w:val="00225623"/>
    <w:rsid w:val="00226170"/>
    <w:rsid w:val="0022647A"/>
    <w:rsid w:val="00227DBA"/>
    <w:rsid w:val="00230BE6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93EED"/>
    <w:rsid w:val="002A6C88"/>
    <w:rsid w:val="002A7C16"/>
    <w:rsid w:val="002B238D"/>
    <w:rsid w:val="002C124D"/>
    <w:rsid w:val="002C2374"/>
    <w:rsid w:val="002C2532"/>
    <w:rsid w:val="002C3FB1"/>
    <w:rsid w:val="002C7B4D"/>
    <w:rsid w:val="002E44E8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1504"/>
    <w:rsid w:val="0035594A"/>
    <w:rsid w:val="00360FFA"/>
    <w:rsid w:val="0036222E"/>
    <w:rsid w:val="0036272F"/>
    <w:rsid w:val="00362E64"/>
    <w:rsid w:val="00365489"/>
    <w:rsid w:val="003739B5"/>
    <w:rsid w:val="00376A52"/>
    <w:rsid w:val="00376CFF"/>
    <w:rsid w:val="003774F1"/>
    <w:rsid w:val="003863AE"/>
    <w:rsid w:val="00386BC1"/>
    <w:rsid w:val="0039132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01AE"/>
    <w:rsid w:val="003D1870"/>
    <w:rsid w:val="003D395E"/>
    <w:rsid w:val="003D580C"/>
    <w:rsid w:val="003D7856"/>
    <w:rsid w:val="003E0B76"/>
    <w:rsid w:val="003E203C"/>
    <w:rsid w:val="003F134C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348"/>
    <w:rsid w:val="00447D01"/>
    <w:rsid w:val="00450486"/>
    <w:rsid w:val="00455B7B"/>
    <w:rsid w:val="00455FB2"/>
    <w:rsid w:val="00457E11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59B5"/>
    <w:rsid w:val="00496724"/>
    <w:rsid w:val="004A1532"/>
    <w:rsid w:val="004A18A8"/>
    <w:rsid w:val="004A19B1"/>
    <w:rsid w:val="004A2C9C"/>
    <w:rsid w:val="004A368E"/>
    <w:rsid w:val="004B304F"/>
    <w:rsid w:val="004B5D6D"/>
    <w:rsid w:val="004B6ACF"/>
    <w:rsid w:val="004C4109"/>
    <w:rsid w:val="004D3586"/>
    <w:rsid w:val="004D570A"/>
    <w:rsid w:val="004E1000"/>
    <w:rsid w:val="004E4663"/>
    <w:rsid w:val="004E6BD6"/>
    <w:rsid w:val="004F12F3"/>
    <w:rsid w:val="004F1E53"/>
    <w:rsid w:val="004F2CAF"/>
    <w:rsid w:val="005010F6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649"/>
    <w:rsid w:val="00524D58"/>
    <w:rsid w:val="0053038A"/>
    <w:rsid w:val="0053076F"/>
    <w:rsid w:val="00530CCC"/>
    <w:rsid w:val="00531D95"/>
    <w:rsid w:val="00532CA6"/>
    <w:rsid w:val="005354BD"/>
    <w:rsid w:val="00537E1C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5E03"/>
    <w:rsid w:val="005C6401"/>
    <w:rsid w:val="005D20EE"/>
    <w:rsid w:val="005D3095"/>
    <w:rsid w:val="005D4774"/>
    <w:rsid w:val="005D74CB"/>
    <w:rsid w:val="005D7B45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6A71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7A0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3DB1"/>
    <w:rsid w:val="00754D24"/>
    <w:rsid w:val="007555FA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09A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B90"/>
    <w:rsid w:val="00803DB1"/>
    <w:rsid w:val="0080535C"/>
    <w:rsid w:val="00807B91"/>
    <w:rsid w:val="00810DE3"/>
    <w:rsid w:val="008137FA"/>
    <w:rsid w:val="00817156"/>
    <w:rsid w:val="00821298"/>
    <w:rsid w:val="008221DE"/>
    <w:rsid w:val="00823300"/>
    <w:rsid w:val="00825C9C"/>
    <w:rsid w:val="00825F54"/>
    <w:rsid w:val="0082712E"/>
    <w:rsid w:val="0082760F"/>
    <w:rsid w:val="00827BAD"/>
    <w:rsid w:val="008317F7"/>
    <w:rsid w:val="00836524"/>
    <w:rsid w:val="008402A0"/>
    <w:rsid w:val="00843490"/>
    <w:rsid w:val="008454C1"/>
    <w:rsid w:val="00851ACB"/>
    <w:rsid w:val="00852E2B"/>
    <w:rsid w:val="008534D0"/>
    <w:rsid w:val="00856616"/>
    <w:rsid w:val="0085704B"/>
    <w:rsid w:val="008575A8"/>
    <w:rsid w:val="0086064D"/>
    <w:rsid w:val="008608ED"/>
    <w:rsid w:val="008674EE"/>
    <w:rsid w:val="0087300A"/>
    <w:rsid w:val="00876610"/>
    <w:rsid w:val="00881E7E"/>
    <w:rsid w:val="008824D3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325B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3504D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38B5"/>
    <w:rsid w:val="00985A4C"/>
    <w:rsid w:val="0098657E"/>
    <w:rsid w:val="00986807"/>
    <w:rsid w:val="00986B04"/>
    <w:rsid w:val="00987220"/>
    <w:rsid w:val="00987B3C"/>
    <w:rsid w:val="00987C0F"/>
    <w:rsid w:val="00990340"/>
    <w:rsid w:val="0099622E"/>
    <w:rsid w:val="00996693"/>
    <w:rsid w:val="009A4A68"/>
    <w:rsid w:val="009B1FB0"/>
    <w:rsid w:val="009B4D9C"/>
    <w:rsid w:val="009B4E80"/>
    <w:rsid w:val="009B7D2B"/>
    <w:rsid w:val="009C3D5D"/>
    <w:rsid w:val="009C6AEF"/>
    <w:rsid w:val="009D1B67"/>
    <w:rsid w:val="009D4B48"/>
    <w:rsid w:val="009E05F4"/>
    <w:rsid w:val="009E626B"/>
    <w:rsid w:val="009F1992"/>
    <w:rsid w:val="00A04517"/>
    <w:rsid w:val="00A119BA"/>
    <w:rsid w:val="00A14058"/>
    <w:rsid w:val="00A145F9"/>
    <w:rsid w:val="00A14E04"/>
    <w:rsid w:val="00A15467"/>
    <w:rsid w:val="00A1749B"/>
    <w:rsid w:val="00A17767"/>
    <w:rsid w:val="00A2106F"/>
    <w:rsid w:val="00A245B3"/>
    <w:rsid w:val="00A26161"/>
    <w:rsid w:val="00A263E0"/>
    <w:rsid w:val="00A2700F"/>
    <w:rsid w:val="00A313DD"/>
    <w:rsid w:val="00A3407F"/>
    <w:rsid w:val="00A4006F"/>
    <w:rsid w:val="00A41D4E"/>
    <w:rsid w:val="00A42BE5"/>
    <w:rsid w:val="00A449D8"/>
    <w:rsid w:val="00A50F9B"/>
    <w:rsid w:val="00A54A33"/>
    <w:rsid w:val="00A61234"/>
    <w:rsid w:val="00A62822"/>
    <w:rsid w:val="00A67C66"/>
    <w:rsid w:val="00A728C0"/>
    <w:rsid w:val="00A74090"/>
    <w:rsid w:val="00A77B27"/>
    <w:rsid w:val="00A95073"/>
    <w:rsid w:val="00A97354"/>
    <w:rsid w:val="00AA0DE0"/>
    <w:rsid w:val="00AA2DEC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177E"/>
    <w:rsid w:val="00AF2582"/>
    <w:rsid w:val="00AF2F63"/>
    <w:rsid w:val="00AF324F"/>
    <w:rsid w:val="00AF67F6"/>
    <w:rsid w:val="00AF7839"/>
    <w:rsid w:val="00B0669D"/>
    <w:rsid w:val="00B10EE1"/>
    <w:rsid w:val="00B11C7D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4A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678"/>
    <w:rsid w:val="00B67A91"/>
    <w:rsid w:val="00B73A36"/>
    <w:rsid w:val="00B74EA5"/>
    <w:rsid w:val="00B7634F"/>
    <w:rsid w:val="00B835A8"/>
    <w:rsid w:val="00B857CB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2C1F"/>
    <w:rsid w:val="00BD378D"/>
    <w:rsid w:val="00BE0C9F"/>
    <w:rsid w:val="00BE211C"/>
    <w:rsid w:val="00BE303B"/>
    <w:rsid w:val="00BF0CF1"/>
    <w:rsid w:val="00BF29C5"/>
    <w:rsid w:val="00BF2D0C"/>
    <w:rsid w:val="00BF2D74"/>
    <w:rsid w:val="00BF492D"/>
    <w:rsid w:val="00BF5E92"/>
    <w:rsid w:val="00BF7D80"/>
    <w:rsid w:val="00C00A79"/>
    <w:rsid w:val="00C01175"/>
    <w:rsid w:val="00C02E5C"/>
    <w:rsid w:val="00C071B4"/>
    <w:rsid w:val="00C117B4"/>
    <w:rsid w:val="00C12515"/>
    <w:rsid w:val="00C132EC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3A66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4C8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75E67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D6D51"/>
    <w:rsid w:val="00DF3CC3"/>
    <w:rsid w:val="00DF5174"/>
    <w:rsid w:val="00DF6710"/>
    <w:rsid w:val="00DF6ED3"/>
    <w:rsid w:val="00E02CF8"/>
    <w:rsid w:val="00E04F25"/>
    <w:rsid w:val="00E0517E"/>
    <w:rsid w:val="00E07B40"/>
    <w:rsid w:val="00E141A3"/>
    <w:rsid w:val="00E272DB"/>
    <w:rsid w:val="00E302EF"/>
    <w:rsid w:val="00E40318"/>
    <w:rsid w:val="00E43136"/>
    <w:rsid w:val="00E457CA"/>
    <w:rsid w:val="00E47C0D"/>
    <w:rsid w:val="00E55245"/>
    <w:rsid w:val="00E55413"/>
    <w:rsid w:val="00E558DD"/>
    <w:rsid w:val="00E6156B"/>
    <w:rsid w:val="00E7057F"/>
    <w:rsid w:val="00E71BE5"/>
    <w:rsid w:val="00E74FD4"/>
    <w:rsid w:val="00E809F0"/>
    <w:rsid w:val="00E83965"/>
    <w:rsid w:val="00E83BCC"/>
    <w:rsid w:val="00E9345C"/>
    <w:rsid w:val="00E975E5"/>
    <w:rsid w:val="00EA44EB"/>
    <w:rsid w:val="00EA4AE7"/>
    <w:rsid w:val="00EA5CD0"/>
    <w:rsid w:val="00EA68A5"/>
    <w:rsid w:val="00EA6E29"/>
    <w:rsid w:val="00EB2137"/>
    <w:rsid w:val="00EB2884"/>
    <w:rsid w:val="00EC194B"/>
    <w:rsid w:val="00ED02AD"/>
    <w:rsid w:val="00ED0A9E"/>
    <w:rsid w:val="00ED1005"/>
    <w:rsid w:val="00ED1A3F"/>
    <w:rsid w:val="00EE31B5"/>
    <w:rsid w:val="00EE3946"/>
    <w:rsid w:val="00EE3FAF"/>
    <w:rsid w:val="00EE44B8"/>
    <w:rsid w:val="00EE72F2"/>
    <w:rsid w:val="00EF12A9"/>
    <w:rsid w:val="00EF4174"/>
    <w:rsid w:val="00EF4C69"/>
    <w:rsid w:val="00EF5A5A"/>
    <w:rsid w:val="00F0129A"/>
    <w:rsid w:val="00F11A5F"/>
    <w:rsid w:val="00F12FAD"/>
    <w:rsid w:val="00F14F3B"/>
    <w:rsid w:val="00F14FED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37687"/>
    <w:rsid w:val="00F41DDA"/>
    <w:rsid w:val="00F426DE"/>
    <w:rsid w:val="00F42816"/>
    <w:rsid w:val="00F4289A"/>
    <w:rsid w:val="00F4414C"/>
    <w:rsid w:val="00F50A5B"/>
    <w:rsid w:val="00F515EE"/>
    <w:rsid w:val="00F52765"/>
    <w:rsid w:val="00F5288D"/>
    <w:rsid w:val="00F55A7B"/>
    <w:rsid w:val="00F5731B"/>
    <w:rsid w:val="00F611CF"/>
    <w:rsid w:val="00F6369A"/>
    <w:rsid w:val="00F659C1"/>
    <w:rsid w:val="00F665AB"/>
    <w:rsid w:val="00F71ED5"/>
    <w:rsid w:val="00F7344F"/>
    <w:rsid w:val="00F743E9"/>
    <w:rsid w:val="00F7743B"/>
    <w:rsid w:val="00F808E8"/>
    <w:rsid w:val="00F8104A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21C2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4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  <w:style w:type="character" w:customStyle="1" w:styleId="15">
    <w:name w:val="标题 1 字符"/>
    <w:rsid w:val="00ED0A9E"/>
    <w:rPr>
      <w:rFonts w:ascii="宋体" w:hAnsi="宋体"/>
      <w:b/>
      <w:bCs/>
      <w:spacing w:val="-20"/>
      <w:kern w:val="4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527</Words>
  <Characters>3006</Characters>
  <Application>Microsoft Office Word</Application>
  <DocSecurity>0</DocSecurity>
  <Lines>25</Lines>
  <Paragraphs>7</Paragraphs>
  <ScaleCrop>false</ScaleCrop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166</cp:revision>
  <cp:lastPrinted>2017-05-09T09:20:00Z</cp:lastPrinted>
  <dcterms:created xsi:type="dcterms:W3CDTF">2017-06-08T09:05:00Z</dcterms:created>
  <dcterms:modified xsi:type="dcterms:W3CDTF">2018-05-04T03:41:00Z</dcterms:modified>
</cp:coreProperties>
</file>