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5A11" w:rsidRPr="00DA35F9" w:rsidRDefault="00775A11" w:rsidP="00775A11">
      <w:pPr>
        <w:pStyle w:val="1"/>
      </w:pPr>
      <w:bookmarkStart w:id="0" w:name="_Toc217446093"/>
      <w:bookmarkStart w:id="1" w:name="_Toc478047685"/>
      <w:bookmarkStart w:id="2" w:name="_Toc316292231"/>
      <w:bookmarkStart w:id="3" w:name="_Toc321382057"/>
      <w:r w:rsidRPr="00DA35F9">
        <w:rPr>
          <w:rFonts w:hint="eastAsia"/>
        </w:rPr>
        <w:t>技术、商务及其他要求</w:t>
      </w:r>
      <w:bookmarkEnd w:id="0"/>
      <w:bookmarkEnd w:id="1"/>
    </w:p>
    <w:p w:rsidR="00775A11" w:rsidRPr="00DA35F9" w:rsidRDefault="00775A11" w:rsidP="00775A11">
      <w:pPr>
        <w:pStyle w:val="2"/>
        <w:rPr>
          <w:sz w:val="21"/>
          <w:szCs w:val="21"/>
        </w:rPr>
      </w:pPr>
      <w:bookmarkStart w:id="4" w:name="_Toc414347857"/>
      <w:bookmarkStart w:id="5" w:name="_Toc417566432"/>
      <w:bookmarkStart w:id="6" w:name="_Toc477248550"/>
      <w:r w:rsidRPr="00DA35F9">
        <w:rPr>
          <w:rFonts w:hint="eastAsia"/>
          <w:sz w:val="21"/>
          <w:szCs w:val="21"/>
        </w:rPr>
        <w:t>采购</w:t>
      </w:r>
      <w:bookmarkEnd w:id="4"/>
      <w:bookmarkEnd w:id="5"/>
      <w:r w:rsidRPr="00DA35F9">
        <w:rPr>
          <w:rFonts w:hint="eastAsia"/>
          <w:sz w:val="21"/>
          <w:szCs w:val="21"/>
        </w:rPr>
        <w:t>清单</w:t>
      </w:r>
      <w:bookmarkEnd w:id="6"/>
    </w:p>
    <w:tbl>
      <w:tblPr>
        <w:tblW w:w="8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4"/>
        <w:gridCol w:w="4621"/>
        <w:gridCol w:w="1460"/>
        <w:gridCol w:w="1460"/>
      </w:tblGrid>
      <w:tr w:rsidR="00775A11" w:rsidRPr="00DA35F9" w:rsidTr="00354807">
        <w:trPr>
          <w:jc w:val="center"/>
        </w:trPr>
        <w:tc>
          <w:tcPr>
            <w:tcW w:w="824" w:type="dxa"/>
            <w:vAlign w:val="center"/>
          </w:tcPr>
          <w:p w:rsidR="00775A11" w:rsidRPr="00DA35F9" w:rsidRDefault="00775A11" w:rsidP="00354807">
            <w:pPr>
              <w:rPr>
                <w:b/>
                <w:szCs w:val="21"/>
              </w:rPr>
            </w:pPr>
            <w:r w:rsidRPr="00DA35F9">
              <w:rPr>
                <w:rFonts w:hint="eastAsia"/>
                <w:b/>
                <w:szCs w:val="21"/>
              </w:rPr>
              <w:t>序号</w:t>
            </w:r>
          </w:p>
        </w:tc>
        <w:tc>
          <w:tcPr>
            <w:tcW w:w="4621" w:type="dxa"/>
            <w:vAlign w:val="center"/>
          </w:tcPr>
          <w:p w:rsidR="00775A11" w:rsidRPr="00DA35F9" w:rsidRDefault="00775A11" w:rsidP="00354807">
            <w:pPr>
              <w:jc w:val="center"/>
              <w:rPr>
                <w:b/>
                <w:szCs w:val="21"/>
              </w:rPr>
            </w:pPr>
            <w:r w:rsidRPr="00DA35F9">
              <w:rPr>
                <w:rFonts w:hint="eastAsia"/>
                <w:b/>
                <w:szCs w:val="21"/>
              </w:rPr>
              <w:t>设备名称</w:t>
            </w:r>
          </w:p>
        </w:tc>
        <w:tc>
          <w:tcPr>
            <w:tcW w:w="1460" w:type="dxa"/>
          </w:tcPr>
          <w:p w:rsidR="00775A11" w:rsidRPr="00DA35F9" w:rsidRDefault="00775A11" w:rsidP="00354807">
            <w:pPr>
              <w:jc w:val="center"/>
              <w:rPr>
                <w:b/>
                <w:szCs w:val="21"/>
              </w:rPr>
            </w:pPr>
            <w:r w:rsidRPr="00DA35F9">
              <w:rPr>
                <w:rFonts w:hint="eastAsia"/>
                <w:b/>
                <w:szCs w:val="21"/>
              </w:rPr>
              <w:t>单位</w:t>
            </w:r>
          </w:p>
        </w:tc>
        <w:tc>
          <w:tcPr>
            <w:tcW w:w="1460" w:type="dxa"/>
            <w:vAlign w:val="center"/>
          </w:tcPr>
          <w:p w:rsidR="00775A11" w:rsidRPr="00DA35F9" w:rsidRDefault="00775A11" w:rsidP="00354807">
            <w:pPr>
              <w:jc w:val="center"/>
              <w:rPr>
                <w:b/>
                <w:szCs w:val="21"/>
              </w:rPr>
            </w:pPr>
            <w:r w:rsidRPr="00DA35F9">
              <w:rPr>
                <w:rFonts w:hint="eastAsia"/>
                <w:b/>
                <w:szCs w:val="21"/>
              </w:rPr>
              <w:t>数量</w:t>
            </w:r>
          </w:p>
        </w:tc>
      </w:tr>
      <w:tr w:rsidR="00775A11" w:rsidRPr="00DA35F9" w:rsidTr="00354807">
        <w:trPr>
          <w:trHeight w:val="357"/>
          <w:jc w:val="center"/>
        </w:trPr>
        <w:tc>
          <w:tcPr>
            <w:tcW w:w="824" w:type="dxa"/>
            <w:vAlign w:val="center"/>
          </w:tcPr>
          <w:p w:rsidR="00775A11" w:rsidRPr="00DA35F9" w:rsidRDefault="00775A11" w:rsidP="00354807">
            <w:pPr>
              <w:jc w:val="center"/>
              <w:rPr>
                <w:rFonts w:ascii="宋体" w:hAnsi="宋体" w:cs="宋体"/>
                <w:szCs w:val="21"/>
              </w:rPr>
            </w:pPr>
            <w:r w:rsidRPr="00DA35F9">
              <w:rPr>
                <w:rFonts w:hint="eastAsia"/>
              </w:rPr>
              <w:t>1</w:t>
            </w:r>
          </w:p>
        </w:tc>
        <w:tc>
          <w:tcPr>
            <w:tcW w:w="4621" w:type="dxa"/>
            <w:vAlign w:val="center"/>
          </w:tcPr>
          <w:p w:rsidR="00775A11" w:rsidRPr="00DA35F9" w:rsidRDefault="00775A11" w:rsidP="00354807">
            <w:pPr>
              <w:rPr>
                <w:rFonts w:ascii="宋体" w:hAnsi="宋体" w:cs="宋体"/>
                <w:szCs w:val="21"/>
              </w:rPr>
            </w:pPr>
            <w:r w:rsidRPr="00DA35F9">
              <w:rPr>
                <w:rFonts w:asciiTheme="minorEastAsia" w:eastAsiaTheme="minorEastAsia" w:hAnsiTheme="minorEastAsia" w:cs="宋体" w:hint="eastAsia"/>
                <w:kern w:val="0"/>
                <w:szCs w:val="21"/>
              </w:rPr>
              <w:t>液体导热系数测试装置</w:t>
            </w:r>
          </w:p>
        </w:tc>
        <w:tc>
          <w:tcPr>
            <w:tcW w:w="1460" w:type="dxa"/>
            <w:vAlign w:val="center"/>
          </w:tcPr>
          <w:p w:rsidR="00775A11" w:rsidRPr="00DA35F9" w:rsidRDefault="00775A11" w:rsidP="00354807">
            <w:pPr>
              <w:jc w:val="center"/>
              <w:rPr>
                <w:rFonts w:ascii="宋体" w:hAnsi="宋体" w:cs="宋体"/>
                <w:szCs w:val="21"/>
              </w:rPr>
            </w:pPr>
            <w:r w:rsidRPr="00DA35F9">
              <w:rPr>
                <w:rFonts w:hint="eastAsia"/>
              </w:rPr>
              <w:t>套</w:t>
            </w:r>
          </w:p>
        </w:tc>
        <w:tc>
          <w:tcPr>
            <w:tcW w:w="1460" w:type="dxa"/>
            <w:vAlign w:val="center"/>
          </w:tcPr>
          <w:p w:rsidR="00775A11" w:rsidRPr="00DA35F9" w:rsidRDefault="00775A11" w:rsidP="00354807">
            <w:pPr>
              <w:jc w:val="center"/>
              <w:rPr>
                <w:rFonts w:ascii="宋体" w:hAnsi="宋体" w:cs="宋体"/>
                <w:szCs w:val="21"/>
              </w:rPr>
            </w:pPr>
            <w:r w:rsidRPr="00DA35F9">
              <w:rPr>
                <w:rFonts w:hint="eastAsia"/>
              </w:rPr>
              <w:t>4</w:t>
            </w:r>
          </w:p>
        </w:tc>
      </w:tr>
      <w:tr w:rsidR="00775A11" w:rsidRPr="00DA35F9" w:rsidTr="00354807">
        <w:trPr>
          <w:trHeight w:val="357"/>
          <w:jc w:val="center"/>
        </w:trPr>
        <w:tc>
          <w:tcPr>
            <w:tcW w:w="824" w:type="dxa"/>
            <w:vAlign w:val="center"/>
          </w:tcPr>
          <w:p w:rsidR="00775A11" w:rsidRPr="00DA35F9" w:rsidRDefault="00775A11" w:rsidP="00354807">
            <w:pPr>
              <w:jc w:val="center"/>
            </w:pPr>
            <w:r w:rsidRPr="00DA35F9">
              <w:rPr>
                <w:rFonts w:hint="eastAsia"/>
              </w:rPr>
              <w:t>2</w:t>
            </w:r>
          </w:p>
        </w:tc>
        <w:tc>
          <w:tcPr>
            <w:tcW w:w="4621" w:type="dxa"/>
            <w:vAlign w:val="center"/>
          </w:tcPr>
          <w:p w:rsidR="00775A11" w:rsidRPr="00DA35F9" w:rsidRDefault="00775A11" w:rsidP="00354807">
            <w:pPr>
              <w:rPr>
                <w:sz w:val="20"/>
                <w:szCs w:val="20"/>
              </w:rPr>
            </w:pPr>
            <w:r w:rsidRPr="00DA35F9">
              <w:rPr>
                <w:rFonts w:asciiTheme="minorEastAsia" w:eastAsiaTheme="minorEastAsia" w:hAnsiTheme="minorEastAsia" w:cs="宋体" w:hint="eastAsia"/>
                <w:kern w:val="0"/>
                <w:szCs w:val="21"/>
              </w:rPr>
              <w:t>蒸汽冷凝时传热和给热系数测试装置</w:t>
            </w:r>
          </w:p>
        </w:tc>
        <w:tc>
          <w:tcPr>
            <w:tcW w:w="1460" w:type="dxa"/>
            <w:vAlign w:val="center"/>
          </w:tcPr>
          <w:p w:rsidR="00775A11" w:rsidRPr="00DA35F9" w:rsidRDefault="00775A11" w:rsidP="00354807">
            <w:pPr>
              <w:jc w:val="center"/>
              <w:rPr>
                <w:rFonts w:ascii="宋体" w:hAnsi="宋体" w:cs="宋体"/>
                <w:szCs w:val="21"/>
              </w:rPr>
            </w:pPr>
            <w:r w:rsidRPr="00DA35F9">
              <w:rPr>
                <w:rFonts w:hint="eastAsia"/>
              </w:rPr>
              <w:t>套</w:t>
            </w:r>
          </w:p>
        </w:tc>
        <w:tc>
          <w:tcPr>
            <w:tcW w:w="1460" w:type="dxa"/>
            <w:vAlign w:val="center"/>
          </w:tcPr>
          <w:p w:rsidR="00775A11" w:rsidRPr="00DA35F9" w:rsidRDefault="00775A11" w:rsidP="00354807">
            <w:pPr>
              <w:jc w:val="center"/>
              <w:rPr>
                <w:rFonts w:ascii="宋体" w:hAnsi="宋体" w:cs="宋体"/>
                <w:szCs w:val="21"/>
              </w:rPr>
            </w:pPr>
            <w:r w:rsidRPr="00DA35F9">
              <w:rPr>
                <w:rFonts w:hint="eastAsia"/>
              </w:rPr>
              <w:t>4</w:t>
            </w:r>
          </w:p>
        </w:tc>
      </w:tr>
      <w:tr w:rsidR="00775A11" w:rsidRPr="00DA35F9" w:rsidTr="00354807">
        <w:trPr>
          <w:trHeight w:val="357"/>
          <w:jc w:val="center"/>
        </w:trPr>
        <w:tc>
          <w:tcPr>
            <w:tcW w:w="824" w:type="dxa"/>
            <w:vAlign w:val="center"/>
          </w:tcPr>
          <w:p w:rsidR="00775A11" w:rsidRPr="00DA35F9" w:rsidRDefault="00775A11" w:rsidP="00354807">
            <w:pPr>
              <w:jc w:val="center"/>
            </w:pPr>
            <w:r w:rsidRPr="00DA35F9">
              <w:rPr>
                <w:rFonts w:hint="eastAsia"/>
              </w:rPr>
              <w:t>3</w:t>
            </w:r>
          </w:p>
        </w:tc>
        <w:tc>
          <w:tcPr>
            <w:tcW w:w="4621" w:type="dxa"/>
            <w:vAlign w:val="center"/>
          </w:tcPr>
          <w:p w:rsidR="00775A11" w:rsidRPr="00DA35F9" w:rsidRDefault="00775A11" w:rsidP="00354807">
            <w:pPr>
              <w:rPr>
                <w:sz w:val="20"/>
                <w:szCs w:val="20"/>
              </w:rPr>
            </w:pPr>
            <w:r w:rsidRPr="00DA35F9">
              <w:rPr>
                <w:rFonts w:asciiTheme="minorEastAsia" w:eastAsiaTheme="minorEastAsia" w:hAnsiTheme="minorEastAsia" w:cs="宋体" w:hint="eastAsia"/>
                <w:kern w:val="0"/>
                <w:szCs w:val="21"/>
              </w:rPr>
              <w:t>综合传热性能实验台</w:t>
            </w:r>
          </w:p>
        </w:tc>
        <w:tc>
          <w:tcPr>
            <w:tcW w:w="1460" w:type="dxa"/>
            <w:vAlign w:val="center"/>
          </w:tcPr>
          <w:p w:rsidR="00775A11" w:rsidRPr="00DA35F9" w:rsidRDefault="00775A11" w:rsidP="00354807">
            <w:pPr>
              <w:jc w:val="center"/>
              <w:rPr>
                <w:rFonts w:ascii="宋体" w:hAnsi="宋体" w:cs="宋体"/>
                <w:szCs w:val="21"/>
              </w:rPr>
            </w:pPr>
            <w:r w:rsidRPr="00DA35F9">
              <w:rPr>
                <w:rFonts w:hint="eastAsia"/>
              </w:rPr>
              <w:t>套</w:t>
            </w:r>
          </w:p>
        </w:tc>
        <w:tc>
          <w:tcPr>
            <w:tcW w:w="1460" w:type="dxa"/>
            <w:vAlign w:val="center"/>
          </w:tcPr>
          <w:p w:rsidR="00775A11" w:rsidRPr="00DA35F9" w:rsidRDefault="00775A11" w:rsidP="00354807">
            <w:pPr>
              <w:jc w:val="center"/>
              <w:rPr>
                <w:rFonts w:ascii="宋体" w:hAnsi="宋体" w:cs="宋体"/>
                <w:szCs w:val="21"/>
              </w:rPr>
            </w:pPr>
            <w:r w:rsidRPr="00DA35F9">
              <w:rPr>
                <w:rFonts w:hint="eastAsia"/>
              </w:rPr>
              <w:t>4</w:t>
            </w:r>
          </w:p>
        </w:tc>
      </w:tr>
      <w:tr w:rsidR="00775A11" w:rsidRPr="00DA35F9" w:rsidTr="00354807">
        <w:trPr>
          <w:trHeight w:val="357"/>
          <w:jc w:val="center"/>
        </w:trPr>
        <w:tc>
          <w:tcPr>
            <w:tcW w:w="824" w:type="dxa"/>
            <w:vAlign w:val="center"/>
          </w:tcPr>
          <w:p w:rsidR="00775A11" w:rsidRPr="00DA35F9" w:rsidRDefault="00775A11" w:rsidP="00354807">
            <w:pPr>
              <w:jc w:val="center"/>
            </w:pPr>
            <w:r w:rsidRPr="00DA35F9">
              <w:rPr>
                <w:rFonts w:hint="eastAsia"/>
              </w:rPr>
              <w:t>4</w:t>
            </w:r>
          </w:p>
        </w:tc>
        <w:tc>
          <w:tcPr>
            <w:tcW w:w="4621" w:type="dxa"/>
            <w:vAlign w:val="center"/>
          </w:tcPr>
          <w:p w:rsidR="00775A11" w:rsidRPr="00DA35F9" w:rsidRDefault="00775A11" w:rsidP="00354807">
            <w:pPr>
              <w:rPr>
                <w:sz w:val="20"/>
                <w:szCs w:val="20"/>
              </w:rPr>
            </w:pPr>
            <w:r w:rsidRPr="00DA35F9">
              <w:rPr>
                <w:rFonts w:asciiTheme="minorEastAsia" w:eastAsiaTheme="minorEastAsia" w:hAnsiTheme="minorEastAsia" w:cs="宋体" w:hint="eastAsia"/>
                <w:kern w:val="0"/>
                <w:szCs w:val="21"/>
              </w:rPr>
              <w:t>汽—</w:t>
            </w:r>
            <w:proofErr w:type="gramStart"/>
            <w:r w:rsidRPr="00DA35F9">
              <w:rPr>
                <w:rFonts w:asciiTheme="minorEastAsia" w:eastAsiaTheme="minorEastAsia" w:hAnsiTheme="minorEastAsia" w:cs="宋体" w:hint="eastAsia"/>
                <w:kern w:val="0"/>
                <w:szCs w:val="21"/>
              </w:rPr>
              <w:t>液式翅片管</w:t>
            </w:r>
            <w:proofErr w:type="gramEnd"/>
            <w:r w:rsidRPr="00DA35F9">
              <w:rPr>
                <w:rFonts w:asciiTheme="minorEastAsia" w:eastAsiaTheme="minorEastAsia" w:hAnsiTheme="minorEastAsia" w:cs="宋体" w:hint="eastAsia"/>
                <w:kern w:val="0"/>
                <w:szCs w:val="21"/>
              </w:rPr>
              <w:t>换热器实验台</w:t>
            </w:r>
          </w:p>
        </w:tc>
        <w:tc>
          <w:tcPr>
            <w:tcW w:w="1460" w:type="dxa"/>
            <w:vAlign w:val="center"/>
          </w:tcPr>
          <w:p w:rsidR="00775A11" w:rsidRPr="00DA35F9" w:rsidRDefault="00775A11" w:rsidP="00354807">
            <w:pPr>
              <w:jc w:val="center"/>
              <w:rPr>
                <w:rFonts w:ascii="宋体" w:hAnsi="宋体" w:cs="宋体"/>
                <w:szCs w:val="21"/>
              </w:rPr>
            </w:pPr>
            <w:r w:rsidRPr="00DA35F9">
              <w:rPr>
                <w:rFonts w:hint="eastAsia"/>
              </w:rPr>
              <w:t>套</w:t>
            </w:r>
          </w:p>
        </w:tc>
        <w:tc>
          <w:tcPr>
            <w:tcW w:w="1460" w:type="dxa"/>
            <w:vAlign w:val="center"/>
          </w:tcPr>
          <w:p w:rsidR="00775A11" w:rsidRPr="00DA35F9" w:rsidRDefault="00775A11" w:rsidP="00354807">
            <w:pPr>
              <w:jc w:val="center"/>
              <w:rPr>
                <w:rFonts w:ascii="宋体" w:hAnsi="宋体" w:cs="宋体"/>
                <w:szCs w:val="21"/>
              </w:rPr>
            </w:pPr>
            <w:r w:rsidRPr="00DA35F9">
              <w:rPr>
                <w:rFonts w:hint="eastAsia"/>
              </w:rPr>
              <w:t>2</w:t>
            </w:r>
          </w:p>
        </w:tc>
      </w:tr>
      <w:tr w:rsidR="00775A11" w:rsidRPr="00DA35F9" w:rsidTr="00354807">
        <w:trPr>
          <w:trHeight w:val="357"/>
          <w:jc w:val="center"/>
        </w:trPr>
        <w:tc>
          <w:tcPr>
            <w:tcW w:w="824" w:type="dxa"/>
            <w:vAlign w:val="center"/>
          </w:tcPr>
          <w:p w:rsidR="00775A11" w:rsidRPr="00DA35F9" w:rsidRDefault="00775A11" w:rsidP="00354807">
            <w:pPr>
              <w:jc w:val="center"/>
            </w:pPr>
            <w:r w:rsidRPr="00DA35F9">
              <w:rPr>
                <w:rFonts w:hint="eastAsia"/>
              </w:rPr>
              <w:t>5</w:t>
            </w:r>
          </w:p>
        </w:tc>
        <w:tc>
          <w:tcPr>
            <w:tcW w:w="4621" w:type="dxa"/>
            <w:vAlign w:val="center"/>
          </w:tcPr>
          <w:p w:rsidR="00775A11" w:rsidRPr="00DA35F9" w:rsidRDefault="00775A11" w:rsidP="00354807">
            <w:pPr>
              <w:rPr>
                <w:sz w:val="20"/>
                <w:szCs w:val="20"/>
              </w:rPr>
            </w:pPr>
            <w:r w:rsidRPr="00DA35F9">
              <w:rPr>
                <w:rFonts w:asciiTheme="minorEastAsia" w:eastAsiaTheme="minorEastAsia" w:hAnsiTheme="minorEastAsia" w:cs="宋体" w:hint="eastAsia"/>
                <w:kern w:val="0"/>
                <w:szCs w:val="21"/>
              </w:rPr>
              <w:t>饱和蒸汽P-T关系实验仪</w:t>
            </w:r>
          </w:p>
        </w:tc>
        <w:tc>
          <w:tcPr>
            <w:tcW w:w="1460" w:type="dxa"/>
            <w:vAlign w:val="center"/>
          </w:tcPr>
          <w:p w:rsidR="00775A11" w:rsidRPr="00DA35F9" w:rsidRDefault="00775A11" w:rsidP="00354807">
            <w:pPr>
              <w:jc w:val="center"/>
              <w:rPr>
                <w:rFonts w:ascii="宋体" w:hAnsi="宋体" w:cs="宋体"/>
                <w:szCs w:val="21"/>
              </w:rPr>
            </w:pPr>
            <w:r w:rsidRPr="00DA35F9">
              <w:rPr>
                <w:rFonts w:hint="eastAsia"/>
              </w:rPr>
              <w:t>套</w:t>
            </w:r>
          </w:p>
        </w:tc>
        <w:tc>
          <w:tcPr>
            <w:tcW w:w="1460" w:type="dxa"/>
            <w:vAlign w:val="center"/>
          </w:tcPr>
          <w:p w:rsidR="00775A11" w:rsidRPr="00DA35F9" w:rsidRDefault="00775A11" w:rsidP="00354807">
            <w:pPr>
              <w:jc w:val="center"/>
              <w:rPr>
                <w:rFonts w:ascii="宋体" w:hAnsi="宋体" w:cs="宋体"/>
                <w:szCs w:val="21"/>
              </w:rPr>
            </w:pPr>
            <w:r w:rsidRPr="00DA35F9">
              <w:rPr>
                <w:rFonts w:hint="eastAsia"/>
              </w:rPr>
              <w:t>8</w:t>
            </w:r>
          </w:p>
        </w:tc>
      </w:tr>
      <w:tr w:rsidR="00775A11" w:rsidRPr="00DA35F9" w:rsidTr="00354807">
        <w:trPr>
          <w:trHeight w:val="357"/>
          <w:jc w:val="center"/>
        </w:trPr>
        <w:tc>
          <w:tcPr>
            <w:tcW w:w="824" w:type="dxa"/>
            <w:vAlign w:val="center"/>
          </w:tcPr>
          <w:p w:rsidR="00775A11" w:rsidRPr="00DA35F9" w:rsidRDefault="00775A11" w:rsidP="00354807">
            <w:pPr>
              <w:jc w:val="center"/>
            </w:pPr>
            <w:r w:rsidRPr="00DA35F9">
              <w:rPr>
                <w:rFonts w:hint="eastAsia"/>
              </w:rPr>
              <w:t>6</w:t>
            </w:r>
          </w:p>
        </w:tc>
        <w:tc>
          <w:tcPr>
            <w:tcW w:w="4621" w:type="dxa"/>
            <w:vAlign w:val="center"/>
          </w:tcPr>
          <w:p w:rsidR="00775A11" w:rsidRPr="00DA35F9" w:rsidRDefault="00775A11" w:rsidP="00354807">
            <w:pPr>
              <w:rPr>
                <w:sz w:val="20"/>
                <w:szCs w:val="20"/>
              </w:rPr>
            </w:pPr>
            <w:r w:rsidRPr="00DA35F9">
              <w:rPr>
                <w:rFonts w:asciiTheme="minorEastAsia" w:eastAsiaTheme="minorEastAsia" w:hAnsiTheme="minorEastAsia" w:hint="eastAsia"/>
                <w:szCs w:val="21"/>
              </w:rPr>
              <w:t>ARM11教学实验平台</w:t>
            </w:r>
          </w:p>
        </w:tc>
        <w:tc>
          <w:tcPr>
            <w:tcW w:w="1460" w:type="dxa"/>
            <w:vAlign w:val="center"/>
          </w:tcPr>
          <w:p w:rsidR="00775A11" w:rsidRPr="00DA35F9" w:rsidRDefault="00775A11" w:rsidP="00354807">
            <w:pPr>
              <w:jc w:val="center"/>
              <w:rPr>
                <w:rFonts w:ascii="宋体" w:hAnsi="宋体" w:cs="宋体"/>
                <w:szCs w:val="21"/>
              </w:rPr>
            </w:pPr>
            <w:r w:rsidRPr="00DA35F9">
              <w:rPr>
                <w:rFonts w:asciiTheme="minorEastAsia" w:eastAsiaTheme="minorEastAsia" w:hAnsiTheme="minorEastAsia" w:hint="eastAsia"/>
              </w:rPr>
              <w:t>台</w:t>
            </w:r>
          </w:p>
        </w:tc>
        <w:tc>
          <w:tcPr>
            <w:tcW w:w="1460" w:type="dxa"/>
            <w:vAlign w:val="center"/>
          </w:tcPr>
          <w:p w:rsidR="00775A11" w:rsidRPr="00DA35F9" w:rsidRDefault="00775A11" w:rsidP="00354807">
            <w:pPr>
              <w:jc w:val="center"/>
              <w:rPr>
                <w:rFonts w:ascii="宋体" w:hAnsi="宋体" w:cs="宋体"/>
                <w:szCs w:val="21"/>
              </w:rPr>
            </w:pPr>
            <w:r w:rsidRPr="00DA35F9">
              <w:rPr>
                <w:rFonts w:asciiTheme="minorEastAsia" w:eastAsiaTheme="minorEastAsia" w:hAnsiTheme="minorEastAsia" w:hint="eastAsia"/>
              </w:rPr>
              <w:t>20</w:t>
            </w:r>
          </w:p>
        </w:tc>
      </w:tr>
    </w:tbl>
    <w:p w:rsidR="00775A11" w:rsidRPr="00DA35F9" w:rsidRDefault="00775A11" w:rsidP="00775A11">
      <w:pPr>
        <w:pStyle w:val="2"/>
        <w:rPr>
          <w:sz w:val="21"/>
          <w:szCs w:val="21"/>
        </w:rPr>
      </w:pPr>
      <w:bookmarkStart w:id="7" w:name="_Toc414347862"/>
      <w:bookmarkStart w:id="8" w:name="_Toc417566433"/>
      <w:bookmarkStart w:id="9" w:name="_Toc477248551"/>
      <w:bookmarkStart w:id="10" w:name="_Toc405470380"/>
      <w:bookmarkStart w:id="11" w:name="_Toc276718522"/>
      <w:bookmarkStart w:id="12" w:name="_Toc249366050"/>
      <w:bookmarkStart w:id="13" w:name="_Toc301782789"/>
      <w:bookmarkStart w:id="14" w:name="_Toc301782771"/>
      <w:bookmarkStart w:id="15" w:name="_Toc273336187"/>
      <w:bookmarkStart w:id="16" w:name="_Toc249194650"/>
      <w:bookmarkStart w:id="17" w:name="_Toc303150932"/>
      <w:bookmarkStart w:id="18" w:name="_Toc343513803"/>
      <w:bookmarkStart w:id="19" w:name="_Toc295392031"/>
      <w:bookmarkStart w:id="20" w:name="_Toc308116285"/>
      <w:bookmarkStart w:id="21" w:name="_Toc217446094"/>
      <w:r w:rsidRPr="00DA35F9">
        <w:rPr>
          <w:rFonts w:hint="eastAsia"/>
          <w:sz w:val="21"/>
          <w:szCs w:val="21"/>
        </w:rPr>
        <w:t>技术参数及要求</w:t>
      </w:r>
      <w:bookmarkEnd w:id="7"/>
      <w:bookmarkEnd w:id="8"/>
      <w:bookmarkEnd w:id="9"/>
    </w:p>
    <w:p w:rsidR="00775A11" w:rsidRPr="00DA35F9" w:rsidRDefault="00775A11" w:rsidP="00775A11">
      <w:r w:rsidRPr="00DA35F9">
        <w:rPr>
          <w:rFonts w:hint="eastAsia"/>
        </w:rPr>
        <w:t>重要性分为“★”和一般无标示指标。★代表</w:t>
      </w:r>
      <w:proofErr w:type="gramStart"/>
      <w:r w:rsidRPr="00DA35F9">
        <w:rPr>
          <w:rFonts w:hint="eastAsia"/>
        </w:rPr>
        <w:t>最</w:t>
      </w:r>
      <w:proofErr w:type="gramEnd"/>
      <w:r w:rsidRPr="00DA35F9">
        <w:rPr>
          <w:rFonts w:hint="eastAsia"/>
        </w:rPr>
        <w:t>关键指标，无标识则表示一般指标项。</w:t>
      </w:r>
    </w:p>
    <w:tbl>
      <w:tblPr>
        <w:tblStyle w:val="a7"/>
        <w:tblW w:w="0" w:type="auto"/>
        <w:jc w:val="center"/>
        <w:tblLook w:val="04A0"/>
      </w:tblPr>
      <w:tblGrid>
        <w:gridCol w:w="666"/>
        <w:gridCol w:w="1661"/>
        <w:gridCol w:w="6195"/>
      </w:tblGrid>
      <w:tr w:rsidR="00775A11" w:rsidRPr="00DA35F9" w:rsidTr="00354807">
        <w:trPr>
          <w:jc w:val="center"/>
        </w:trPr>
        <w:tc>
          <w:tcPr>
            <w:tcW w:w="675" w:type="dxa"/>
            <w:vAlign w:val="center"/>
          </w:tcPr>
          <w:p w:rsidR="00775A11" w:rsidRPr="00DA35F9" w:rsidRDefault="00775A11" w:rsidP="00354807">
            <w:pPr>
              <w:jc w:val="center"/>
              <w:rPr>
                <w:b/>
              </w:rPr>
            </w:pPr>
            <w:r w:rsidRPr="00DA35F9">
              <w:rPr>
                <w:rFonts w:hint="eastAsia"/>
                <w:b/>
              </w:rPr>
              <w:t>序号</w:t>
            </w:r>
          </w:p>
        </w:tc>
        <w:tc>
          <w:tcPr>
            <w:tcW w:w="1701" w:type="dxa"/>
            <w:vAlign w:val="center"/>
          </w:tcPr>
          <w:p w:rsidR="00775A11" w:rsidRPr="00DA35F9" w:rsidRDefault="00775A11" w:rsidP="00354807">
            <w:pPr>
              <w:jc w:val="center"/>
              <w:rPr>
                <w:b/>
              </w:rPr>
            </w:pPr>
            <w:r w:rsidRPr="00DA35F9">
              <w:rPr>
                <w:rFonts w:hint="eastAsia"/>
                <w:b/>
              </w:rPr>
              <w:t>名称</w:t>
            </w:r>
          </w:p>
        </w:tc>
        <w:tc>
          <w:tcPr>
            <w:tcW w:w="6379" w:type="dxa"/>
            <w:vAlign w:val="center"/>
          </w:tcPr>
          <w:p w:rsidR="00775A11" w:rsidRPr="00DA35F9" w:rsidRDefault="00775A11" w:rsidP="00354807">
            <w:pPr>
              <w:jc w:val="center"/>
              <w:rPr>
                <w:b/>
              </w:rPr>
            </w:pPr>
            <w:r w:rsidRPr="00DA35F9">
              <w:rPr>
                <w:rFonts w:hint="eastAsia"/>
                <w:b/>
              </w:rPr>
              <w:t>详细技术指标及功能需求</w:t>
            </w:r>
          </w:p>
        </w:tc>
      </w:tr>
      <w:tr w:rsidR="00775A11" w:rsidRPr="00DA35F9" w:rsidTr="00354807">
        <w:trPr>
          <w:jc w:val="center"/>
        </w:trPr>
        <w:tc>
          <w:tcPr>
            <w:tcW w:w="675" w:type="dxa"/>
            <w:vAlign w:val="center"/>
          </w:tcPr>
          <w:p w:rsidR="00775A11" w:rsidRPr="00DA35F9" w:rsidRDefault="00775A11" w:rsidP="00354807">
            <w:pPr>
              <w:jc w:val="center"/>
            </w:pPr>
            <w:r w:rsidRPr="00DA35F9">
              <w:rPr>
                <w:rFonts w:hint="eastAsia"/>
              </w:rPr>
              <w:t>1</w:t>
            </w:r>
          </w:p>
        </w:tc>
        <w:tc>
          <w:tcPr>
            <w:tcW w:w="1701" w:type="dxa"/>
            <w:vAlign w:val="center"/>
          </w:tcPr>
          <w:p w:rsidR="00775A11" w:rsidRPr="00DA35F9" w:rsidRDefault="00775A11" w:rsidP="00354807">
            <w:pPr>
              <w:jc w:val="center"/>
            </w:pPr>
            <w:r w:rsidRPr="00DA35F9">
              <w:rPr>
                <w:rFonts w:asciiTheme="minorEastAsia" w:eastAsiaTheme="minorEastAsia" w:hAnsiTheme="minorEastAsia" w:cs="宋体" w:hint="eastAsia"/>
                <w:szCs w:val="21"/>
              </w:rPr>
              <w:t>液体导热系数测试装置</w:t>
            </w:r>
          </w:p>
        </w:tc>
        <w:tc>
          <w:tcPr>
            <w:tcW w:w="6379" w:type="dxa"/>
            <w:vAlign w:val="center"/>
          </w:tcPr>
          <w:p w:rsidR="00775A11" w:rsidRPr="00DA35F9" w:rsidRDefault="00775A11" w:rsidP="00354807">
            <w:pPr>
              <w:jc w:val="left"/>
            </w:pPr>
            <w:r w:rsidRPr="00DA35F9">
              <w:rPr>
                <w:rFonts w:asciiTheme="minorEastAsia" w:eastAsiaTheme="minorEastAsia" w:hAnsiTheme="minorEastAsia" w:cs="宋体" w:hint="eastAsia"/>
                <w:szCs w:val="21"/>
              </w:rPr>
              <w:t>外形尺寸控制在1000×500×1200mm左右；工作电压：220V，功率：1.6KW；主要用途：可测试200度以下的液体导热系数；主要配置：铜板加热、冷却器主体；数显温控仪、温度测量系统；测试液膜高度1、2、3毫米。</w:t>
            </w:r>
          </w:p>
        </w:tc>
      </w:tr>
      <w:tr w:rsidR="00775A11" w:rsidRPr="00DA35F9" w:rsidTr="00354807">
        <w:trPr>
          <w:jc w:val="center"/>
        </w:trPr>
        <w:tc>
          <w:tcPr>
            <w:tcW w:w="675" w:type="dxa"/>
            <w:vAlign w:val="center"/>
          </w:tcPr>
          <w:p w:rsidR="00775A11" w:rsidRPr="00DA35F9" w:rsidRDefault="00775A11" w:rsidP="00354807">
            <w:pPr>
              <w:jc w:val="center"/>
            </w:pPr>
            <w:r w:rsidRPr="00DA35F9">
              <w:rPr>
                <w:rFonts w:hint="eastAsia"/>
              </w:rPr>
              <w:t>2</w:t>
            </w:r>
          </w:p>
        </w:tc>
        <w:tc>
          <w:tcPr>
            <w:tcW w:w="1701" w:type="dxa"/>
            <w:vAlign w:val="center"/>
          </w:tcPr>
          <w:p w:rsidR="00775A11" w:rsidRPr="00DA35F9" w:rsidRDefault="00775A11" w:rsidP="00354807">
            <w:pPr>
              <w:jc w:val="center"/>
            </w:pPr>
            <w:r w:rsidRPr="00DA35F9">
              <w:rPr>
                <w:rFonts w:asciiTheme="minorEastAsia" w:eastAsiaTheme="minorEastAsia" w:hAnsiTheme="minorEastAsia" w:cs="宋体" w:hint="eastAsia"/>
                <w:szCs w:val="21"/>
              </w:rPr>
              <w:t>蒸汽冷凝时传热和给热系数测试装置</w:t>
            </w:r>
          </w:p>
        </w:tc>
        <w:tc>
          <w:tcPr>
            <w:tcW w:w="6379" w:type="dxa"/>
            <w:vAlign w:val="center"/>
          </w:tcPr>
          <w:p w:rsidR="00775A11" w:rsidRPr="00DA35F9" w:rsidRDefault="00775A11" w:rsidP="00354807">
            <w:pPr>
              <w:jc w:val="left"/>
            </w:pPr>
            <w:r w:rsidRPr="00DA35F9">
              <w:rPr>
                <w:rFonts w:asciiTheme="minorEastAsia" w:eastAsiaTheme="minorEastAsia" w:hAnsiTheme="minorEastAsia" w:cs="宋体" w:hint="eastAsia"/>
                <w:szCs w:val="21"/>
              </w:rPr>
              <w:t>外形尺寸控制在1000×500×1450mm左右；工作电压：380V 功率：9KW；主要用途：测试蒸汽在水平管内[管外为自来水时]的传热系数和给热系数；主要配置：电蒸汽锅炉、套管换热器、蒸汽冷凝罐、蒸汽及水流量测试设备、温度测试系统等。</w:t>
            </w:r>
          </w:p>
        </w:tc>
      </w:tr>
      <w:tr w:rsidR="00775A11" w:rsidRPr="00DA35F9" w:rsidTr="00354807">
        <w:trPr>
          <w:jc w:val="center"/>
        </w:trPr>
        <w:tc>
          <w:tcPr>
            <w:tcW w:w="675" w:type="dxa"/>
            <w:vAlign w:val="center"/>
          </w:tcPr>
          <w:p w:rsidR="00775A11" w:rsidRPr="00DA35F9" w:rsidRDefault="00775A11" w:rsidP="00354807">
            <w:pPr>
              <w:jc w:val="center"/>
            </w:pPr>
            <w:r w:rsidRPr="00DA35F9">
              <w:rPr>
                <w:rFonts w:hint="eastAsia"/>
              </w:rPr>
              <w:t>3</w:t>
            </w:r>
          </w:p>
        </w:tc>
        <w:tc>
          <w:tcPr>
            <w:tcW w:w="1701" w:type="dxa"/>
            <w:vAlign w:val="center"/>
          </w:tcPr>
          <w:p w:rsidR="00775A11" w:rsidRPr="00DA35F9" w:rsidRDefault="00775A11" w:rsidP="00354807">
            <w:pPr>
              <w:jc w:val="center"/>
            </w:pPr>
            <w:r w:rsidRPr="00DA35F9">
              <w:rPr>
                <w:rFonts w:asciiTheme="minorEastAsia" w:eastAsiaTheme="minorEastAsia" w:hAnsiTheme="minorEastAsia" w:cs="宋体" w:hint="eastAsia"/>
                <w:szCs w:val="21"/>
              </w:rPr>
              <w:t>综合传热性能实验台</w:t>
            </w:r>
          </w:p>
        </w:tc>
        <w:tc>
          <w:tcPr>
            <w:tcW w:w="6379" w:type="dxa"/>
            <w:vAlign w:val="center"/>
          </w:tcPr>
          <w:p w:rsidR="00775A11" w:rsidRPr="00DA35F9" w:rsidRDefault="00775A11" w:rsidP="00354807">
            <w:pPr>
              <w:jc w:val="left"/>
            </w:pPr>
            <w:r w:rsidRPr="00DA35F9">
              <w:rPr>
                <w:rFonts w:asciiTheme="minorEastAsia" w:eastAsiaTheme="minorEastAsia" w:hAnsiTheme="minorEastAsia" w:cs="宋体" w:hint="eastAsia"/>
                <w:szCs w:val="21"/>
              </w:rPr>
              <w:t>外形尺寸控制在1800×1000×1200mm左右；工作电压：380 功率：12KW；主要用途：可观察和分析在自由对流、强迫对流影响管道传热的传热系数K值；主要配置：控制台、不锈钢支架、由六组不同性能的传热管道（</w:t>
            </w:r>
            <w:proofErr w:type="gramStart"/>
            <w:r w:rsidRPr="00DA35F9">
              <w:rPr>
                <w:rFonts w:asciiTheme="minorEastAsia" w:eastAsiaTheme="minorEastAsia" w:hAnsiTheme="minorEastAsia" w:cs="宋体" w:hint="eastAsia"/>
                <w:szCs w:val="21"/>
              </w:rPr>
              <w:t>铜裸管</w:t>
            </w:r>
            <w:proofErr w:type="gramEnd"/>
            <w:r w:rsidRPr="00DA35F9">
              <w:rPr>
                <w:rFonts w:asciiTheme="minorEastAsia" w:eastAsiaTheme="minorEastAsia" w:hAnsiTheme="minorEastAsia" w:cs="宋体" w:hint="eastAsia"/>
                <w:szCs w:val="21"/>
              </w:rPr>
              <w:t>、涂黑管、翅片管、玻璃丝棉保温管、锯末保温管、镀铬管），蒸汽发生器、风机、压力表等组成。</w:t>
            </w:r>
          </w:p>
        </w:tc>
      </w:tr>
      <w:tr w:rsidR="00775A11" w:rsidRPr="00DA35F9" w:rsidTr="00354807">
        <w:trPr>
          <w:jc w:val="center"/>
        </w:trPr>
        <w:tc>
          <w:tcPr>
            <w:tcW w:w="675" w:type="dxa"/>
            <w:vAlign w:val="center"/>
          </w:tcPr>
          <w:p w:rsidR="00775A11" w:rsidRPr="00DA35F9" w:rsidRDefault="00775A11" w:rsidP="00354807">
            <w:pPr>
              <w:jc w:val="center"/>
            </w:pPr>
            <w:r w:rsidRPr="00DA35F9">
              <w:rPr>
                <w:rFonts w:hint="eastAsia"/>
              </w:rPr>
              <w:t>4</w:t>
            </w:r>
          </w:p>
        </w:tc>
        <w:tc>
          <w:tcPr>
            <w:tcW w:w="1701" w:type="dxa"/>
            <w:vAlign w:val="center"/>
          </w:tcPr>
          <w:p w:rsidR="00775A11" w:rsidRPr="00DA35F9" w:rsidRDefault="00775A11" w:rsidP="00354807">
            <w:pPr>
              <w:jc w:val="center"/>
            </w:pPr>
            <w:r w:rsidRPr="00DA35F9">
              <w:rPr>
                <w:rFonts w:asciiTheme="minorEastAsia" w:eastAsiaTheme="minorEastAsia" w:hAnsiTheme="minorEastAsia" w:cs="宋体" w:hint="eastAsia"/>
                <w:szCs w:val="21"/>
              </w:rPr>
              <w:t>汽—</w:t>
            </w:r>
            <w:proofErr w:type="gramStart"/>
            <w:r w:rsidRPr="00DA35F9">
              <w:rPr>
                <w:rFonts w:asciiTheme="minorEastAsia" w:eastAsiaTheme="minorEastAsia" w:hAnsiTheme="minorEastAsia" w:cs="宋体" w:hint="eastAsia"/>
                <w:szCs w:val="21"/>
              </w:rPr>
              <w:t>液式翅片管</w:t>
            </w:r>
            <w:proofErr w:type="gramEnd"/>
            <w:r w:rsidRPr="00DA35F9">
              <w:rPr>
                <w:rFonts w:asciiTheme="minorEastAsia" w:eastAsiaTheme="minorEastAsia" w:hAnsiTheme="minorEastAsia" w:cs="宋体" w:hint="eastAsia"/>
                <w:szCs w:val="21"/>
              </w:rPr>
              <w:t>换热器实验台</w:t>
            </w:r>
          </w:p>
        </w:tc>
        <w:tc>
          <w:tcPr>
            <w:tcW w:w="6379" w:type="dxa"/>
            <w:vAlign w:val="center"/>
          </w:tcPr>
          <w:p w:rsidR="00775A11" w:rsidRPr="00DA35F9" w:rsidRDefault="00775A11" w:rsidP="00354807">
            <w:pPr>
              <w:jc w:val="left"/>
            </w:pPr>
            <w:r w:rsidRPr="00DA35F9">
              <w:rPr>
                <w:rFonts w:asciiTheme="minorEastAsia" w:eastAsiaTheme="minorEastAsia" w:hAnsiTheme="minorEastAsia" w:cs="宋体" w:hint="eastAsia"/>
                <w:szCs w:val="21"/>
              </w:rPr>
              <w:t>外形尺寸控制在1800×500×1550mm左右;工作电压：220V 功率：3KW;主要用途：进行翅片管式换热、换热器内为热水，外侧为空气时的换热系数、阻力的测试;主要配置：循环水泵、转子流量计、</w:t>
            </w:r>
            <w:proofErr w:type="gramStart"/>
            <w:r w:rsidRPr="00DA35F9">
              <w:rPr>
                <w:rFonts w:asciiTheme="minorEastAsia" w:eastAsiaTheme="minorEastAsia" w:hAnsiTheme="minorEastAsia" w:cs="宋体" w:hint="eastAsia"/>
                <w:szCs w:val="21"/>
              </w:rPr>
              <w:t>表冷器</w:t>
            </w:r>
            <w:proofErr w:type="gramEnd"/>
            <w:r w:rsidRPr="00DA35F9">
              <w:rPr>
                <w:rFonts w:asciiTheme="minorEastAsia" w:eastAsiaTheme="minorEastAsia" w:hAnsiTheme="minorEastAsia" w:cs="宋体" w:hint="eastAsia"/>
                <w:szCs w:val="21"/>
              </w:rPr>
              <w:t>、风洞、移动式不锈钢实验台、孔板流量计、温度巡检仪、压力表、功率表、引风机、倾斜管压力计、控制测试仪表盘、水箱等。</w:t>
            </w:r>
          </w:p>
        </w:tc>
      </w:tr>
      <w:tr w:rsidR="00775A11" w:rsidRPr="00DA35F9" w:rsidTr="00354807">
        <w:trPr>
          <w:jc w:val="center"/>
        </w:trPr>
        <w:tc>
          <w:tcPr>
            <w:tcW w:w="675" w:type="dxa"/>
            <w:vAlign w:val="center"/>
          </w:tcPr>
          <w:p w:rsidR="00775A11" w:rsidRPr="00DA35F9" w:rsidRDefault="00775A11" w:rsidP="00354807">
            <w:pPr>
              <w:jc w:val="center"/>
            </w:pPr>
            <w:r w:rsidRPr="00DA35F9">
              <w:rPr>
                <w:rFonts w:hint="eastAsia"/>
              </w:rPr>
              <w:t>5</w:t>
            </w:r>
          </w:p>
        </w:tc>
        <w:tc>
          <w:tcPr>
            <w:tcW w:w="1701" w:type="dxa"/>
            <w:vAlign w:val="center"/>
          </w:tcPr>
          <w:p w:rsidR="00775A11" w:rsidRPr="00DA35F9" w:rsidRDefault="00775A11" w:rsidP="00354807">
            <w:pPr>
              <w:jc w:val="center"/>
            </w:pPr>
            <w:r w:rsidRPr="00DA35F9">
              <w:rPr>
                <w:rFonts w:asciiTheme="minorEastAsia" w:eastAsiaTheme="minorEastAsia" w:hAnsiTheme="minorEastAsia" w:cs="宋体" w:hint="eastAsia"/>
                <w:szCs w:val="21"/>
              </w:rPr>
              <w:t>饱和蒸汽P-T关系实验仪</w:t>
            </w:r>
          </w:p>
        </w:tc>
        <w:tc>
          <w:tcPr>
            <w:tcW w:w="6379" w:type="dxa"/>
            <w:vAlign w:val="center"/>
          </w:tcPr>
          <w:p w:rsidR="00775A11" w:rsidRPr="00DA35F9" w:rsidRDefault="00775A11" w:rsidP="00354807">
            <w:pPr>
              <w:jc w:val="left"/>
            </w:pPr>
            <w:r w:rsidRPr="00DA35F9">
              <w:rPr>
                <w:rFonts w:asciiTheme="minorEastAsia" w:eastAsiaTheme="minorEastAsia" w:hAnsiTheme="minorEastAsia" w:cs="宋体" w:hint="eastAsia"/>
                <w:szCs w:val="21"/>
              </w:rPr>
              <w:t>外形尺寸控制在400×200×500mm左右；工作电压：380V功率：500W；主要用途：测试一系列对应于饱和水液面压力下的饱和蒸汽温度，绘制出关系曲线，可直观地观察到相应压力下和温度下的沸腾现象；主要配置：钢制烤漆外壳、电流表、高压电蒸汽发生器、高低压控制压力表、最大压力1MPa，功率调节仪、温度和压力保护装置。</w:t>
            </w:r>
          </w:p>
        </w:tc>
      </w:tr>
    </w:tbl>
    <w:p w:rsidR="00775A11" w:rsidRPr="00DA35F9" w:rsidRDefault="00775A11" w:rsidP="00775A11">
      <w:pPr>
        <w:pStyle w:val="2"/>
        <w:rPr>
          <w:sz w:val="21"/>
          <w:szCs w:val="21"/>
        </w:rPr>
      </w:pPr>
      <w:bookmarkStart w:id="22" w:name="_Toc477248552"/>
      <w:bookmarkEnd w:id="10"/>
      <w:r w:rsidRPr="00DA35F9">
        <w:rPr>
          <w:rFonts w:hint="eastAsia"/>
          <w:sz w:val="21"/>
          <w:szCs w:val="21"/>
        </w:rPr>
        <w:lastRenderedPageBreak/>
        <w:t>★</w:t>
      </w:r>
      <w:r w:rsidRPr="00DA35F9">
        <w:rPr>
          <w:sz w:val="21"/>
          <w:szCs w:val="21"/>
        </w:rPr>
        <w:t>项目履约时间</w:t>
      </w:r>
      <w:r w:rsidRPr="00DA35F9">
        <w:rPr>
          <w:rFonts w:hint="eastAsia"/>
          <w:sz w:val="21"/>
          <w:szCs w:val="21"/>
        </w:rPr>
        <w:t>、</w:t>
      </w:r>
      <w:r w:rsidRPr="00DA35F9">
        <w:rPr>
          <w:sz w:val="21"/>
          <w:szCs w:val="21"/>
        </w:rPr>
        <w:t>地点</w:t>
      </w:r>
      <w:bookmarkEnd w:id="22"/>
    </w:p>
    <w:p w:rsidR="00775A11" w:rsidRPr="00DA35F9" w:rsidRDefault="00775A11" w:rsidP="00775A11">
      <w:pPr>
        <w:spacing w:line="440" w:lineRule="exact"/>
        <w:ind w:firstLine="405"/>
        <w:rPr>
          <w:rFonts w:ascii="宋体"/>
          <w:szCs w:val="21"/>
        </w:rPr>
      </w:pPr>
      <w:r w:rsidRPr="00DA35F9">
        <w:rPr>
          <w:rFonts w:ascii="宋体" w:hint="eastAsia"/>
          <w:szCs w:val="21"/>
        </w:rPr>
        <w:t>履约时间：</w:t>
      </w:r>
      <w:r w:rsidRPr="00DA35F9">
        <w:rPr>
          <w:rFonts w:ascii="宋体" w:hAnsi="宋体" w:hint="eastAsia"/>
          <w:szCs w:val="21"/>
        </w:rPr>
        <w:t>合同签订后60天内完成供货、安装调试及验收</w:t>
      </w:r>
      <w:r w:rsidRPr="00DA35F9">
        <w:rPr>
          <w:rFonts w:ascii="宋体" w:hint="eastAsia"/>
          <w:szCs w:val="21"/>
        </w:rPr>
        <w:t>。</w:t>
      </w:r>
    </w:p>
    <w:p w:rsidR="00775A11" w:rsidRPr="00DA35F9" w:rsidRDefault="00775A11" w:rsidP="00775A11">
      <w:pPr>
        <w:spacing w:line="440" w:lineRule="exact"/>
        <w:ind w:firstLine="405"/>
        <w:rPr>
          <w:rFonts w:ascii="宋体"/>
          <w:szCs w:val="21"/>
        </w:rPr>
      </w:pPr>
      <w:r w:rsidRPr="00DA35F9">
        <w:rPr>
          <w:rFonts w:ascii="宋体"/>
          <w:szCs w:val="21"/>
        </w:rPr>
        <w:t>履约地点</w:t>
      </w:r>
      <w:r w:rsidRPr="00DA35F9">
        <w:rPr>
          <w:rFonts w:ascii="宋体" w:hint="eastAsia"/>
          <w:szCs w:val="21"/>
        </w:rPr>
        <w:t>：</w:t>
      </w:r>
      <w:r w:rsidRPr="00DA35F9">
        <w:rPr>
          <w:rFonts w:ascii="宋体" w:hAnsi="宋体" w:hint="eastAsia"/>
          <w:szCs w:val="21"/>
        </w:rPr>
        <w:t>西南交通大学峨眉校区机械基础实验中心（中山梁二号教学楼）</w:t>
      </w:r>
      <w:r w:rsidRPr="00DA35F9">
        <w:rPr>
          <w:rFonts w:ascii="宋体" w:hAnsi="宋体" w:cs="黑体" w:hint="eastAsia"/>
        </w:rPr>
        <w:t>。</w:t>
      </w:r>
    </w:p>
    <w:p w:rsidR="00775A11" w:rsidRPr="00DA35F9" w:rsidRDefault="00775A11" w:rsidP="00775A11">
      <w:pPr>
        <w:pStyle w:val="2"/>
        <w:rPr>
          <w:sz w:val="21"/>
          <w:szCs w:val="21"/>
        </w:rPr>
      </w:pPr>
      <w:bookmarkStart w:id="23" w:name="_Toc417566437"/>
      <w:bookmarkStart w:id="24" w:name="_Toc477248553"/>
      <w:r w:rsidRPr="00DA35F9">
        <w:rPr>
          <w:rFonts w:hint="eastAsia"/>
          <w:sz w:val="21"/>
          <w:szCs w:val="21"/>
        </w:rPr>
        <w:t>★付款方式</w:t>
      </w:r>
      <w:bookmarkEnd w:id="23"/>
      <w:bookmarkEnd w:id="24"/>
    </w:p>
    <w:p w:rsidR="00775A11" w:rsidRPr="00DA35F9" w:rsidRDefault="00775A11" w:rsidP="00775A11">
      <w:pPr>
        <w:spacing w:line="440" w:lineRule="exact"/>
        <w:ind w:firstLineChars="200" w:firstLine="420"/>
        <w:rPr>
          <w:szCs w:val="21"/>
        </w:rPr>
      </w:pPr>
      <w:bookmarkStart w:id="25" w:name="_Toc417566438"/>
      <w:r w:rsidRPr="00DA35F9">
        <w:rPr>
          <w:szCs w:val="21"/>
        </w:rPr>
        <w:t>1.</w:t>
      </w:r>
      <w:r w:rsidRPr="00DA35F9">
        <w:rPr>
          <w:szCs w:val="21"/>
        </w:rPr>
        <w:t>分期付款，第一期，合同签署后支付</w:t>
      </w:r>
      <w:r w:rsidRPr="00DA35F9">
        <w:rPr>
          <w:rFonts w:hint="eastAsia"/>
          <w:szCs w:val="21"/>
        </w:rPr>
        <w:t>合同</w:t>
      </w:r>
      <w:r w:rsidRPr="00DA35F9">
        <w:rPr>
          <w:szCs w:val="21"/>
        </w:rPr>
        <w:t>总额的</w:t>
      </w:r>
      <w:r w:rsidRPr="00DA35F9">
        <w:rPr>
          <w:rFonts w:hint="eastAsia"/>
          <w:szCs w:val="21"/>
        </w:rPr>
        <w:t>6</w:t>
      </w:r>
      <w:r w:rsidRPr="00DA35F9">
        <w:rPr>
          <w:szCs w:val="21"/>
        </w:rPr>
        <w:t>0%</w:t>
      </w:r>
      <w:r w:rsidRPr="00DA35F9">
        <w:rPr>
          <w:szCs w:val="21"/>
        </w:rPr>
        <w:t>；第二期，货到验收合格，在中标人支付招标人</w:t>
      </w:r>
      <w:r w:rsidRPr="00DA35F9">
        <w:rPr>
          <w:szCs w:val="21"/>
        </w:rPr>
        <w:t>5%</w:t>
      </w:r>
      <w:r w:rsidRPr="00DA35F9">
        <w:rPr>
          <w:szCs w:val="21"/>
        </w:rPr>
        <w:t>的质保金后十个工作日内，招标人支付合同总额的</w:t>
      </w:r>
      <w:r w:rsidRPr="00DA35F9">
        <w:rPr>
          <w:rFonts w:hint="eastAsia"/>
          <w:szCs w:val="21"/>
        </w:rPr>
        <w:t>4</w:t>
      </w:r>
      <w:r w:rsidRPr="00DA35F9">
        <w:rPr>
          <w:szCs w:val="21"/>
        </w:rPr>
        <w:t>0%</w:t>
      </w:r>
      <w:r w:rsidRPr="00DA35F9">
        <w:rPr>
          <w:szCs w:val="21"/>
        </w:rPr>
        <w:t>；第三期，正常运行</w:t>
      </w:r>
      <w:r w:rsidRPr="00DA35F9">
        <w:rPr>
          <w:rFonts w:hint="eastAsia"/>
          <w:szCs w:val="21"/>
        </w:rPr>
        <w:t>一</w:t>
      </w:r>
      <w:r w:rsidRPr="00DA35F9">
        <w:rPr>
          <w:szCs w:val="21"/>
        </w:rPr>
        <w:t>年后</w:t>
      </w:r>
      <w:r w:rsidRPr="00DA35F9">
        <w:rPr>
          <w:rFonts w:hint="eastAsia"/>
          <w:szCs w:val="21"/>
        </w:rPr>
        <w:t>退还</w:t>
      </w:r>
      <w:r w:rsidRPr="00DA35F9">
        <w:rPr>
          <w:szCs w:val="21"/>
        </w:rPr>
        <w:t>质保金；</w:t>
      </w:r>
    </w:p>
    <w:p w:rsidR="00775A11" w:rsidRPr="00DA35F9" w:rsidRDefault="00775A11" w:rsidP="00775A11">
      <w:pPr>
        <w:spacing w:line="440" w:lineRule="exact"/>
        <w:ind w:firstLineChars="200" w:firstLine="420"/>
        <w:rPr>
          <w:szCs w:val="21"/>
        </w:rPr>
      </w:pPr>
      <w:r w:rsidRPr="00DA35F9">
        <w:rPr>
          <w:szCs w:val="21"/>
        </w:rPr>
        <w:t>2.</w:t>
      </w:r>
      <w:r w:rsidRPr="00DA35F9">
        <w:rPr>
          <w:rFonts w:hint="eastAsia"/>
          <w:szCs w:val="21"/>
        </w:rPr>
        <w:t>成交人</w:t>
      </w:r>
      <w:r w:rsidRPr="00DA35F9">
        <w:rPr>
          <w:szCs w:val="21"/>
        </w:rPr>
        <w:t>需提供增值税专用发票。</w:t>
      </w:r>
    </w:p>
    <w:p w:rsidR="00775A11" w:rsidRPr="00DA35F9" w:rsidRDefault="00775A11" w:rsidP="00775A11">
      <w:pPr>
        <w:pStyle w:val="2"/>
        <w:rPr>
          <w:sz w:val="21"/>
          <w:szCs w:val="21"/>
        </w:rPr>
      </w:pPr>
      <w:bookmarkStart w:id="26" w:name="_Toc477248554"/>
      <w:bookmarkEnd w:id="25"/>
      <w:r w:rsidRPr="00DA35F9">
        <w:rPr>
          <w:rFonts w:hint="eastAsia"/>
          <w:sz w:val="21"/>
          <w:szCs w:val="21"/>
        </w:rPr>
        <w:t>服务要求</w:t>
      </w:r>
      <w:bookmarkEnd w:id="26"/>
    </w:p>
    <w:p w:rsidR="00775A11" w:rsidRPr="00DA35F9" w:rsidRDefault="00775A11" w:rsidP="00775A11">
      <w:pPr>
        <w:pStyle w:val="a5"/>
        <w:rPr>
          <w:rFonts w:ascii="宋体" w:hAnsi="宋体" w:cs="宋体"/>
          <w:sz w:val="21"/>
          <w:szCs w:val="21"/>
        </w:rPr>
      </w:pPr>
      <w:r w:rsidRPr="00DA35F9">
        <w:rPr>
          <w:rFonts w:hint="eastAsia"/>
          <w:sz w:val="21"/>
          <w:szCs w:val="21"/>
        </w:rPr>
        <w:t>重要性分为“</w:t>
      </w:r>
      <w:r w:rsidRPr="00DA35F9">
        <w:rPr>
          <w:rFonts w:ascii="宋体" w:hAnsi="宋体" w:cs="宋体" w:hint="eastAsia"/>
          <w:sz w:val="21"/>
          <w:szCs w:val="21"/>
        </w:rPr>
        <w:t>★</w:t>
      </w:r>
      <w:r w:rsidRPr="00DA35F9">
        <w:rPr>
          <w:rFonts w:hint="eastAsia"/>
          <w:sz w:val="21"/>
          <w:szCs w:val="21"/>
        </w:rPr>
        <w:t>”和一般无标示指标。</w:t>
      </w:r>
      <w:r w:rsidRPr="00DA35F9">
        <w:rPr>
          <w:rFonts w:ascii="宋体" w:hAnsi="宋体" w:cs="宋体" w:hint="eastAsia"/>
          <w:sz w:val="21"/>
          <w:szCs w:val="21"/>
        </w:rPr>
        <w:t>★代表</w:t>
      </w:r>
      <w:proofErr w:type="gramStart"/>
      <w:r w:rsidRPr="00DA35F9">
        <w:rPr>
          <w:rFonts w:ascii="宋体" w:hAnsi="宋体" w:cs="宋体" w:hint="eastAsia"/>
          <w:sz w:val="21"/>
          <w:szCs w:val="21"/>
        </w:rPr>
        <w:t>最</w:t>
      </w:r>
      <w:proofErr w:type="gramEnd"/>
      <w:r w:rsidRPr="00DA35F9">
        <w:rPr>
          <w:rFonts w:ascii="宋体" w:hAnsi="宋体" w:cs="宋体" w:hint="eastAsia"/>
          <w:sz w:val="21"/>
          <w:szCs w:val="21"/>
        </w:rPr>
        <w:t>关键指标，不满足该指标项将导致投标被</w:t>
      </w:r>
      <w:r w:rsidRPr="00DA35F9">
        <w:rPr>
          <w:rFonts w:ascii="宋体" w:hAnsi="宋体" w:cs="宋体" w:hint="eastAsia"/>
          <w:b/>
          <w:sz w:val="21"/>
          <w:szCs w:val="21"/>
        </w:rPr>
        <w:t>拒绝</w:t>
      </w:r>
      <w:r w:rsidRPr="00DA35F9">
        <w:rPr>
          <w:rFonts w:ascii="宋体" w:hAnsi="宋体" w:cs="宋体" w:hint="eastAsia"/>
          <w:sz w:val="21"/>
          <w:szCs w:val="21"/>
        </w:rPr>
        <w:t>，无标识则表示一般指标项。</w:t>
      </w:r>
    </w:p>
    <w:tbl>
      <w:tblPr>
        <w:tblW w:w="8472" w:type="dxa"/>
        <w:tblLayout w:type="fixed"/>
        <w:tblLook w:val="0000"/>
      </w:tblPr>
      <w:tblGrid>
        <w:gridCol w:w="674"/>
        <w:gridCol w:w="1561"/>
        <w:gridCol w:w="6237"/>
      </w:tblGrid>
      <w:tr w:rsidR="00775A11" w:rsidRPr="00DA35F9" w:rsidTr="00354807">
        <w:trPr>
          <w:trHeight w:val="555"/>
        </w:trPr>
        <w:tc>
          <w:tcPr>
            <w:tcW w:w="8472" w:type="dxa"/>
            <w:gridSpan w:val="3"/>
            <w:tcBorders>
              <w:top w:val="single" w:sz="4" w:space="0" w:color="auto"/>
              <w:left w:val="single" w:sz="4" w:space="0" w:color="auto"/>
              <w:bottom w:val="single" w:sz="4" w:space="0" w:color="auto"/>
              <w:right w:val="single" w:sz="4" w:space="0" w:color="auto"/>
            </w:tcBorders>
            <w:vAlign w:val="center"/>
          </w:tcPr>
          <w:p w:rsidR="00775A11" w:rsidRPr="00DA35F9" w:rsidRDefault="00775A11" w:rsidP="00354807">
            <w:pPr>
              <w:autoSpaceDE w:val="0"/>
              <w:autoSpaceDN w:val="0"/>
              <w:adjustRightInd w:val="0"/>
              <w:snapToGrid w:val="0"/>
              <w:ind w:leftChars="4" w:left="8"/>
              <w:jc w:val="center"/>
              <w:rPr>
                <w:rFonts w:ascii="宋体" w:hAnsi="宋体"/>
                <w:szCs w:val="21"/>
              </w:rPr>
            </w:pPr>
            <w:r w:rsidRPr="00DA35F9">
              <w:rPr>
                <w:rFonts w:ascii="宋体" w:hAnsi="宋体" w:hint="eastAsia"/>
                <w:szCs w:val="21"/>
              </w:rPr>
              <w:t>服务要求</w:t>
            </w:r>
          </w:p>
        </w:tc>
      </w:tr>
      <w:tr w:rsidR="00775A11" w:rsidRPr="00DA35F9" w:rsidTr="00354807">
        <w:tc>
          <w:tcPr>
            <w:tcW w:w="674" w:type="dxa"/>
            <w:tcBorders>
              <w:top w:val="single" w:sz="4" w:space="0" w:color="auto"/>
              <w:left w:val="single" w:sz="4" w:space="0" w:color="auto"/>
              <w:bottom w:val="single" w:sz="4" w:space="0" w:color="auto"/>
              <w:right w:val="single" w:sz="4" w:space="0" w:color="auto"/>
            </w:tcBorders>
            <w:vAlign w:val="center"/>
          </w:tcPr>
          <w:p w:rsidR="00775A11" w:rsidRPr="00DA35F9" w:rsidRDefault="00775A11" w:rsidP="00354807">
            <w:pPr>
              <w:jc w:val="center"/>
              <w:rPr>
                <w:szCs w:val="21"/>
              </w:rPr>
            </w:pPr>
            <w:r w:rsidRPr="00DA35F9">
              <w:rPr>
                <w:rFonts w:hint="eastAsia"/>
                <w:szCs w:val="21"/>
              </w:rPr>
              <w:t>1</w:t>
            </w:r>
          </w:p>
        </w:tc>
        <w:tc>
          <w:tcPr>
            <w:tcW w:w="1561" w:type="dxa"/>
            <w:tcBorders>
              <w:top w:val="single" w:sz="4" w:space="0" w:color="auto"/>
              <w:left w:val="single" w:sz="4" w:space="0" w:color="auto"/>
              <w:bottom w:val="single" w:sz="4" w:space="0" w:color="auto"/>
              <w:right w:val="single" w:sz="4" w:space="0" w:color="auto"/>
            </w:tcBorders>
            <w:vAlign w:val="center"/>
          </w:tcPr>
          <w:p w:rsidR="00775A11" w:rsidRPr="00DA35F9" w:rsidRDefault="00775A11" w:rsidP="00354807">
            <w:pPr>
              <w:jc w:val="center"/>
              <w:rPr>
                <w:rFonts w:ascii="宋体" w:hAnsi="宋体"/>
              </w:rPr>
            </w:pPr>
            <w:r w:rsidRPr="00DA35F9">
              <w:rPr>
                <w:rFonts w:ascii="宋体" w:hAnsi="宋体" w:hint="eastAsia"/>
              </w:rPr>
              <w:t>原厂售后服务承诺函</w:t>
            </w:r>
          </w:p>
        </w:tc>
        <w:tc>
          <w:tcPr>
            <w:tcW w:w="6237" w:type="dxa"/>
            <w:tcBorders>
              <w:top w:val="single" w:sz="4" w:space="0" w:color="auto"/>
              <w:left w:val="single" w:sz="4" w:space="0" w:color="auto"/>
              <w:bottom w:val="single" w:sz="4" w:space="0" w:color="auto"/>
              <w:right w:val="single" w:sz="4" w:space="0" w:color="auto"/>
            </w:tcBorders>
          </w:tcPr>
          <w:p w:rsidR="00775A11" w:rsidRPr="00DA35F9" w:rsidRDefault="00775A11" w:rsidP="00354807">
            <w:pPr>
              <w:rPr>
                <w:rFonts w:ascii="宋体" w:hAnsi="宋体" w:cs="黑体"/>
              </w:rPr>
            </w:pPr>
            <w:r w:rsidRPr="00DA35F9">
              <w:rPr>
                <w:rFonts w:hint="eastAsia"/>
              </w:rPr>
              <w:t>保修期内法定工作日免费上门服务。保修期满后仍享受免费技术支持服务以及工作日内免费上门服务，设备终生维护保养，保修期外维修只收取成本费。</w:t>
            </w:r>
          </w:p>
        </w:tc>
      </w:tr>
      <w:tr w:rsidR="00775A11" w:rsidRPr="00DA35F9" w:rsidTr="00354807">
        <w:tc>
          <w:tcPr>
            <w:tcW w:w="674" w:type="dxa"/>
            <w:tcBorders>
              <w:top w:val="single" w:sz="4" w:space="0" w:color="auto"/>
              <w:left w:val="single" w:sz="4" w:space="0" w:color="auto"/>
              <w:bottom w:val="single" w:sz="4" w:space="0" w:color="auto"/>
              <w:right w:val="single" w:sz="4" w:space="0" w:color="auto"/>
            </w:tcBorders>
            <w:vAlign w:val="center"/>
          </w:tcPr>
          <w:p w:rsidR="00775A11" w:rsidRPr="00DA35F9" w:rsidRDefault="00775A11" w:rsidP="00354807">
            <w:pPr>
              <w:jc w:val="center"/>
              <w:rPr>
                <w:szCs w:val="21"/>
              </w:rPr>
            </w:pPr>
            <w:r w:rsidRPr="00DA35F9">
              <w:rPr>
                <w:rFonts w:hint="eastAsia"/>
                <w:szCs w:val="21"/>
              </w:rPr>
              <w:t>2</w:t>
            </w:r>
          </w:p>
        </w:tc>
        <w:tc>
          <w:tcPr>
            <w:tcW w:w="1561" w:type="dxa"/>
            <w:tcBorders>
              <w:top w:val="single" w:sz="4" w:space="0" w:color="auto"/>
              <w:left w:val="single" w:sz="4" w:space="0" w:color="auto"/>
              <w:bottom w:val="single" w:sz="4" w:space="0" w:color="auto"/>
              <w:right w:val="single" w:sz="4" w:space="0" w:color="auto"/>
            </w:tcBorders>
            <w:vAlign w:val="center"/>
          </w:tcPr>
          <w:p w:rsidR="00775A11" w:rsidRPr="00DA35F9" w:rsidRDefault="00775A11" w:rsidP="00354807">
            <w:pPr>
              <w:jc w:val="center"/>
              <w:rPr>
                <w:rFonts w:ascii="宋体" w:hAnsi="宋体"/>
              </w:rPr>
            </w:pPr>
            <w:r w:rsidRPr="00DA35F9">
              <w:rPr>
                <w:rFonts w:ascii="宋体" w:hAnsi="宋体" w:hint="eastAsia"/>
              </w:rPr>
              <w:t>投标</w:t>
            </w:r>
            <w:r w:rsidRPr="00DA35F9">
              <w:rPr>
                <w:rFonts w:ascii="宋体" w:hAnsi="宋体"/>
              </w:rPr>
              <w:t>人售后</w:t>
            </w:r>
            <w:r w:rsidRPr="00DA35F9">
              <w:rPr>
                <w:rFonts w:ascii="宋体" w:hAnsi="宋体" w:hint="eastAsia"/>
              </w:rPr>
              <w:t>服务</w:t>
            </w:r>
            <w:r w:rsidRPr="00DA35F9">
              <w:rPr>
                <w:rFonts w:ascii="宋体" w:hAnsi="宋体"/>
              </w:rPr>
              <w:t>承诺函</w:t>
            </w:r>
          </w:p>
        </w:tc>
        <w:tc>
          <w:tcPr>
            <w:tcW w:w="6237" w:type="dxa"/>
            <w:tcBorders>
              <w:top w:val="single" w:sz="4" w:space="0" w:color="auto"/>
              <w:left w:val="single" w:sz="4" w:space="0" w:color="auto"/>
              <w:bottom w:val="single" w:sz="4" w:space="0" w:color="auto"/>
              <w:right w:val="single" w:sz="4" w:space="0" w:color="auto"/>
            </w:tcBorders>
          </w:tcPr>
          <w:p w:rsidR="00775A11" w:rsidRPr="00DA35F9" w:rsidRDefault="00775A11" w:rsidP="00354807">
            <w:r w:rsidRPr="00DA35F9">
              <w:rPr>
                <w:rFonts w:hint="eastAsia"/>
              </w:rPr>
              <w:t>投标人承诺所有硬件</w:t>
            </w:r>
            <w:r w:rsidRPr="00DA35F9">
              <w:rPr>
                <w:rFonts w:hint="eastAsia"/>
              </w:rPr>
              <w:t>1</w:t>
            </w:r>
            <w:r w:rsidRPr="00DA35F9">
              <w:rPr>
                <w:rFonts w:hint="eastAsia"/>
              </w:rPr>
              <w:t>年免费保修、所有软件</w:t>
            </w:r>
            <w:r w:rsidRPr="00DA35F9">
              <w:rPr>
                <w:rFonts w:hint="eastAsia"/>
              </w:rPr>
              <w:t>1</w:t>
            </w:r>
            <w:r w:rsidRPr="00DA35F9">
              <w:rPr>
                <w:rFonts w:hint="eastAsia"/>
              </w:rPr>
              <w:t>年免费保修升级、</w:t>
            </w:r>
            <w:r w:rsidRPr="00DA35F9">
              <w:rPr>
                <w:rFonts w:ascii="宋体" w:hAnsi="宋体" w:cs="宋体" w:hint="eastAsia"/>
              </w:rPr>
              <w:t>提供 7×24 小时免费电话技术支持，</w:t>
            </w:r>
            <w:r w:rsidRPr="00DA35F9">
              <w:rPr>
                <w:rFonts w:ascii="宋体" w:hAnsi="宋体" w:hint="eastAsia"/>
                <w:szCs w:val="21"/>
                <w:lang w:bidi="en-US"/>
              </w:rPr>
              <w:t>在故障2小时内响应，4小时内到达现场，48小时内解决问题。</w:t>
            </w:r>
          </w:p>
        </w:tc>
      </w:tr>
      <w:tr w:rsidR="00775A11" w:rsidRPr="00DA35F9" w:rsidTr="00354807">
        <w:tc>
          <w:tcPr>
            <w:tcW w:w="674" w:type="dxa"/>
            <w:tcBorders>
              <w:top w:val="single" w:sz="4" w:space="0" w:color="auto"/>
              <w:left w:val="single" w:sz="4" w:space="0" w:color="auto"/>
              <w:bottom w:val="single" w:sz="4" w:space="0" w:color="auto"/>
              <w:right w:val="single" w:sz="4" w:space="0" w:color="auto"/>
            </w:tcBorders>
            <w:vAlign w:val="center"/>
          </w:tcPr>
          <w:p w:rsidR="00775A11" w:rsidRPr="00DA35F9" w:rsidRDefault="00775A11" w:rsidP="00354807">
            <w:pPr>
              <w:jc w:val="center"/>
              <w:rPr>
                <w:szCs w:val="21"/>
              </w:rPr>
            </w:pPr>
            <w:r w:rsidRPr="00DA35F9">
              <w:rPr>
                <w:rFonts w:hint="eastAsia"/>
                <w:szCs w:val="21"/>
              </w:rPr>
              <w:t>3</w:t>
            </w:r>
          </w:p>
        </w:tc>
        <w:tc>
          <w:tcPr>
            <w:tcW w:w="1561" w:type="dxa"/>
            <w:tcBorders>
              <w:top w:val="single" w:sz="4" w:space="0" w:color="auto"/>
              <w:left w:val="single" w:sz="4" w:space="0" w:color="auto"/>
              <w:bottom w:val="single" w:sz="4" w:space="0" w:color="auto"/>
              <w:right w:val="single" w:sz="4" w:space="0" w:color="auto"/>
            </w:tcBorders>
            <w:vAlign w:val="center"/>
          </w:tcPr>
          <w:p w:rsidR="00775A11" w:rsidRPr="00DA35F9" w:rsidRDefault="00775A11" w:rsidP="00354807">
            <w:pPr>
              <w:jc w:val="center"/>
            </w:pPr>
            <w:r w:rsidRPr="00DA35F9">
              <w:rPr>
                <w:rFonts w:cs="宋体" w:hint="eastAsia"/>
                <w:szCs w:val="21"/>
              </w:rPr>
              <w:t>★</w:t>
            </w:r>
            <w:r w:rsidRPr="00DA35F9">
              <w:rPr>
                <w:rFonts w:hint="eastAsia"/>
              </w:rPr>
              <w:t>培训</w:t>
            </w:r>
          </w:p>
        </w:tc>
        <w:tc>
          <w:tcPr>
            <w:tcW w:w="6237" w:type="dxa"/>
            <w:tcBorders>
              <w:top w:val="single" w:sz="4" w:space="0" w:color="auto"/>
              <w:left w:val="single" w:sz="4" w:space="0" w:color="auto"/>
              <w:bottom w:val="single" w:sz="4" w:space="0" w:color="auto"/>
              <w:right w:val="single" w:sz="4" w:space="0" w:color="auto"/>
            </w:tcBorders>
          </w:tcPr>
          <w:p w:rsidR="00775A11" w:rsidRPr="00DA35F9" w:rsidRDefault="00775A11" w:rsidP="00354807">
            <w:pPr>
              <w:rPr>
                <w:szCs w:val="21"/>
              </w:rPr>
            </w:pPr>
            <w:r w:rsidRPr="00DA35F9">
              <w:rPr>
                <w:rFonts w:hint="eastAsia"/>
                <w:szCs w:val="21"/>
              </w:rPr>
              <w:t>投标人能够提供详细</w:t>
            </w:r>
            <w:proofErr w:type="gramStart"/>
            <w:r w:rsidRPr="00DA35F9">
              <w:rPr>
                <w:rFonts w:hint="eastAsia"/>
                <w:szCs w:val="21"/>
              </w:rPr>
              <w:t>且完善</w:t>
            </w:r>
            <w:proofErr w:type="gramEnd"/>
            <w:r w:rsidRPr="00DA35F9">
              <w:rPr>
                <w:rFonts w:hint="eastAsia"/>
                <w:szCs w:val="21"/>
              </w:rPr>
              <w:t>的项目培训方案，能够提供专业的技术培训，能够有效保障用户技术人员掌握项目中涉及的相关系统运行维护的相关知识。到货安装调试完成后，有专业工程师现场提供系统的使用培训服务。培训课程，场地、交通等与培训相关的费用均由投标人承担。</w:t>
            </w:r>
          </w:p>
        </w:tc>
      </w:tr>
      <w:tr w:rsidR="00775A11" w:rsidRPr="00DA35F9" w:rsidTr="00354807">
        <w:trPr>
          <w:trHeight w:val="1153"/>
        </w:trPr>
        <w:tc>
          <w:tcPr>
            <w:tcW w:w="674" w:type="dxa"/>
            <w:tcBorders>
              <w:top w:val="single" w:sz="4" w:space="0" w:color="auto"/>
              <w:left w:val="single" w:sz="4" w:space="0" w:color="auto"/>
              <w:bottom w:val="single" w:sz="4" w:space="0" w:color="auto"/>
              <w:right w:val="single" w:sz="4" w:space="0" w:color="auto"/>
            </w:tcBorders>
            <w:vAlign w:val="center"/>
          </w:tcPr>
          <w:p w:rsidR="00775A11" w:rsidRPr="00DA35F9" w:rsidRDefault="00775A11" w:rsidP="00354807">
            <w:pPr>
              <w:jc w:val="center"/>
              <w:rPr>
                <w:szCs w:val="21"/>
              </w:rPr>
            </w:pPr>
            <w:r w:rsidRPr="00DA35F9">
              <w:rPr>
                <w:rFonts w:hint="eastAsia"/>
                <w:szCs w:val="21"/>
              </w:rPr>
              <w:t>4</w:t>
            </w:r>
          </w:p>
        </w:tc>
        <w:tc>
          <w:tcPr>
            <w:tcW w:w="1561" w:type="dxa"/>
            <w:tcBorders>
              <w:top w:val="single" w:sz="4" w:space="0" w:color="auto"/>
              <w:left w:val="single" w:sz="4" w:space="0" w:color="auto"/>
              <w:bottom w:val="single" w:sz="4" w:space="0" w:color="auto"/>
              <w:right w:val="single" w:sz="4" w:space="0" w:color="auto"/>
            </w:tcBorders>
            <w:vAlign w:val="center"/>
          </w:tcPr>
          <w:p w:rsidR="00775A11" w:rsidRPr="00DA35F9" w:rsidRDefault="00775A11" w:rsidP="00354807">
            <w:pPr>
              <w:jc w:val="center"/>
              <w:rPr>
                <w:szCs w:val="21"/>
              </w:rPr>
            </w:pPr>
            <w:r w:rsidRPr="00DA35F9">
              <w:rPr>
                <w:rFonts w:hint="eastAsia"/>
                <w:szCs w:val="21"/>
              </w:rPr>
              <w:t>集成实施服务</w:t>
            </w:r>
          </w:p>
        </w:tc>
        <w:tc>
          <w:tcPr>
            <w:tcW w:w="6237" w:type="dxa"/>
            <w:tcBorders>
              <w:top w:val="single" w:sz="4" w:space="0" w:color="auto"/>
              <w:left w:val="single" w:sz="4" w:space="0" w:color="auto"/>
              <w:bottom w:val="single" w:sz="4" w:space="0" w:color="auto"/>
              <w:right w:val="single" w:sz="4" w:space="0" w:color="auto"/>
            </w:tcBorders>
            <w:vAlign w:val="center"/>
          </w:tcPr>
          <w:p w:rsidR="00775A11" w:rsidRPr="00DA35F9" w:rsidRDefault="00775A11" w:rsidP="00354807">
            <w:pPr>
              <w:rPr>
                <w:szCs w:val="21"/>
              </w:rPr>
            </w:pPr>
            <w:r w:rsidRPr="00DA35F9">
              <w:rPr>
                <w:rFonts w:hint="eastAsia"/>
                <w:szCs w:val="21"/>
              </w:rPr>
              <w:t>投标人要根据本项目特点，提供集成实施和安装施工调试方案，负责本次所有投标产品的安装调试集成等服务工作，费用包含在投标总价中。</w:t>
            </w:r>
          </w:p>
        </w:tc>
      </w:tr>
    </w:tbl>
    <w:p w:rsidR="00775A11" w:rsidRPr="00DA35F9" w:rsidRDefault="00775A11" w:rsidP="00775A11">
      <w:pPr>
        <w:pStyle w:val="2"/>
        <w:rPr>
          <w:sz w:val="21"/>
          <w:szCs w:val="21"/>
        </w:rPr>
      </w:pPr>
      <w:bookmarkStart w:id="27" w:name="_Toc430269229"/>
      <w:bookmarkStart w:id="28" w:name="_Toc477248555"/>
      <w:bookmarkEnd w:id="11"/>
      <w:bookmarkEnd w:id="12"/>
      <w:bookmarkEnd w:id="13"/>
      <w:bookmarkEnd w:id="14"/>
      <w:bookmarkEnd w:id="15"/>
      <w:bookmarkEnd w:id="16"/>
      <w:bookmarkEnd w:id="17"/>
      <w:bookmarkEnd w:id="18"/>
      <w:bookmarkEnd w:id="19"/>
      <w:bookmarkEnd w:id="20"/>
      <w:bookmarkEnd w:id="21"/>
      <w:r w:rsidRPr="00DA35F9">
        <w:rPr>
          <w:rFonts w:hint="eastAsia"/>
          <w:sz w:val="21"/>
          <w:szCs w:val="21"/>
        </w:rPr>
        <w:t>验收标准</w:t>
      </w:r>
      <w:bookmarkEnd w:id="27"/>
      <w:bookmarkEnd w:id="28"/>
    </w:p>
    <w:p w:rsidR="00775A11" w:rsidRPr="00DA35F9" w:rsidRDefault="00775A11" w:rsidP="00775A11">
      <w:pPr>
        <w:numPr>
          <w:ilvl w:val="0"/>
          <w:numId w:val="6"/>
        </w:numPr>
        <w:tabs>
          <w:tab w:val="left" w:pos="862"/>
          <w:tab w:val="left" w:pos="993"/>
        </w:tabs>
        <w:adjustRightInd w:val="0"/>
        <w:snapToGrid w:val="0"/>
        <w:spacing w:line="360" w:lineRule="auto"/>
        <w:ind w:left="0" w:firstLine="426"/>
        <w:rPr>
          <w:rFonts w:ascii="宋体" w:hAnsi="宋体"/>
          <w:szCs w:val="21"/>
        </w:rPr>
      </w:pPr>
      <w:r w:rsidRPr="00DA35F9">
        <w:rPr>
          <w:rFonts w:ascii="宋体" w:hAnsi="宋体" w:hint="eastAsia"/>
          <w:szCs w:val="21"/>
        </w:rPr>
        <w:t>货物到达现场后，供应商应在采购人在场情况下当面开包，共同清点、检查外观，</w:t>
      </w:r>
      <w:proofErr w:type="gramStart"/>
      <w:r w:rsidRPr="00DA35F9">
        <w:rPr>
          <w:rFonts w:ascii="宋体" w:hAnsi="宋体" w:hint="eastAsia"/>
          <w:szCs w:val="21"/>
        </w:rPr>
        <w:t>作出</w:t>
      </w:r>
      <w:proofErr w:type="gramEnd"/>
      <w:r w:rsidRPr="00DA35F9">
        <w:rPr>
          <w:rFonts w:ascii="宋体" w:hAnsi="宋体" w:hint="eastAsia"/>
          <w:szCs w:val="21"/>
        </w:rPr>
        <w:t>验货记录，双方签字确认后开始安装调试。</w:t>
      </w:r>
    </w:p>
    <w:p w:rsidR="00775A11" w:rsidRPr="00DA35F9" w:rsidRDefault="00775A11" w:rsidP="00775A11">
      <w:pPr>
        <w:numPr>
          <w:ilvl w:val="0"/>
          <w:numId w:val="6"/>
        </w:numPr>
        <w:tabs>
          <w:tab w:val="left" w:pos="862"/>
          <w:tab w:val="left" w:pos="993"/>
        </w:tabs>
        <w:adjustRightInd w:val="0"/>
        <w:snapToGrid w:val="0"/>
        <w:spacing w:line="360" w:lineRule="auto"/>
        <w:ind w:left="0" w:firstLine="426"/>
        <w:rPr>
          <w:rFonts w:ascii="宋体" w:hAnsi="宋体"/>
          <w:szCs w:val="21"/>
        </w:rPr>
      </w:pPr>
      <w:r w:rsidRPr="00DA35F9">
        <w:rPr>
          <w:rFonts w:ascii="宋体" w:hAnsi="宋体" w:hint="eastAsia"/>
          <w:szCs w:val="21"/>
        </w:rPr>
        <w:t>成交供应商应保证货物到达采购人所在地完好无损，如有缺漏、损坏，由供应商</w:t>
      </w:r>
      <w:r w:rsidRPr="00DA35F9">
        <w:rPr>
          <w:rFonts w:ascii="宋体" w:hAnsi="宋体" w:hint="eastAsia"/>
          <w:szCs w:val="21"/>
        </w:rPr>
        <w:lastRenderedPageBreak/>
        <w:t>负责调换、补齐或赔偿。</w:t>
      </w:r>
    </w:p>
    <w:p w:rsidR="00775A11" w:rsidRPr="00DA35F9" w:rsidRDefault="00775A11" w:rsidP="00775A11">
      <w:pPr>
        <w:numPr>
          <w:ilvl w:val="0"/>
          <w:numId w:val="6"/>
        </w:numPr>
        <w:tabs>
          <w:tab w:val="left" w:pos="862"/>
          <w:tab w:val="left" w:pos="993"/>
        </w:tabs>
        <w:adjustRightInd w:val="0"/>
        <w:snapToGrid w:val="0"/>
        <w:spacing w:line="360" w:lineRule="auto"/>
        <w:ind w:left="0" w:firstLine="426"/>
        <w:rPr>
          <w:rFonts w:ascii="宋体" w:hAnsi="宋体"/>
          <w:szCs w:val="21"/>
        </w:rPr>
      </w:pPr>
      <w:r w:rsidRPr="00DA35F9">
        <w:rPr>
          <w:rFonts w:ascii="宋体" w:hAnsi="宋体" w:hint="eastAsia"/>
          <w:szCs w:val="21"/>
        </w:rPr>
        <w:t>成交供应商应提供完备的技术资料、装箱单、授权文件和生产厂商提供的原厂正品出货证明材料（非装箱清单组成材料）等，并派遣专业技术人员进行现场部署调试。验收合格条件如下：</w:t>
      </w:r>
    </w:p>
    <w:p w:rsidR="00775A11" w:rsidRPr="00DA35F9" w:rsidRDefault="00775A11" w:rsidP="00775A11">
      <w:pPr>
        <w:numPr>
          <w:ilvl w:val="0"/>
          <w:numId w:val="7"/>
        </w:numPr>
        <w:tabs>
          <w:tab w:val="left" w:pos="851"/>
          <w:tab w:val="left" w:pos="993"/>
        </w:tabs>
        <w:adjustRightInd w:val="0"/>
        <w:snapToGrid w:val="0"/>
        <w:spacing w:line="360" w:lineRule="auto"/>
        <w:ind w:left="0" w:firstLine="426"/>
        <w:rPr>
          <w:rFonts w:ascii="宋体" w:hAnsi="宋体"/>
          <w:szCs w:val="21"/>
        </w:rPr>
      </w:pPr>
      <w:r w:rsidRPr="00DA35F9">
        <w:rPr>
          <w:rFonts w:ascii="宋体" w:hAnsi="宋体" w:hint="eastAsia"/>
          <w:szCs w:val="21"/>
        </w:rPr>
        <w:t>产品技术参数与采购合同一致，性能指标达到规定的标准；</w:t>
      </w:r>
    </w:p>
    <w:p w:rsidR="00775A11" w:rsidRPr="00DA35F9" w:rsidRDefault="00775A11" w:rsidP="00775A11">
      <w:pPr>
        <w:numPr>
          <w:ilvl w:val="0"/>
          <w:numId w:val="7"/>
        </w:numPr>
        <w:tabs>
          <w:tab w:val="left" w:pos="851"/>
          <w:tab w:val="left" w:pos="993"/>
        </w:tabs>
        <w:adjustRightInd w:val="0"/>
        <w:snapToGrid w:val="0"/>
        <w:spacing w:line="360" w:lineRule="auto"/>
        <w:ind w:left="0" w:firstLine="426"/>
        <w:rPr>
          <w:rFonts w:ascii="宋体" w:hAnsi="宋体"/>
          <w:szCs w:val="21"/>
        </w:rPr>
      </w:pPr>
      <w:r w:rsidRPr="00DA35F9">
        <w:rPr>
          <w:rFonts w:ascii="宋体" w:hAnsi="宋体" w:hint="eastAsia"/>
          <w:szCs w:val="21"/>
        </w:rPr>
        <w:t>产品技术资料、装箱单、授权文件等资料齐全；</w:t>
      </w:r>
    </w:p>
    <w:p w:rsidR="00775A11" w:rsidRPr="00DA35F9" w:rsidRDefault="00775A11" w:rsidP="00775A11">
      <w:pPr>
        <w:numPr>
          <w:ilvl w:val="0"/>
          <w:numId w:val="7"/>
        </w:numPr>
        <w:tabs>
          <w:tab w:val="left" w:pos="851"/>
          <w:tab w:val="left" w:pos="993"/>
        </w:tabs>
        <w:adjustRightInd w:val="0"/>
        <w:snapToGrid w:val="0"/>
        <w:spacing w:line="360" w:lineRule="auto"/>
        <w:ind w:left="0" w:firstLine="426"/>
        <w:rPr>
          <w:rFonts w:ascii="宋体" w:hAnsi="宋体"/>
          <w:szCs w:val="21"/>
        </w:rPr>
      </w:pPr>
      <w:r w:rsidRPr="00DA35F9">
        <w:rPr>
          <w:rFonts w:ascii="宋体" w:hAnsi="宋体" w:hint="eastAsia"/>
          <w:szCs w:val="21"/>
        </w:rPr>
        <w:t>在产品（系统）试运行期间所出现的问题得到解决，并运行正常；</w:t>
      </w:r>
    </w:p>
    <w:p w:rsidR="00775A11" w:rsidRPr="00DA35F9" w:rsidRDefault="00775A11" w:rsidP="00775A11">
      <w:pPr>
        <w:numPr>
          <w:ilvl w:val="0"/>
          <w:numId w:val="7"/>
        </w:numPr>
        <w:tabs>
          <w:tab w:val="left" w:pos="851"/>
          <w:tab w:val="left" w:pos="993"/>
        </w:tabs>
        <w:adjustRightInd w:val="0"/>
        <w:snapToGrid w:val="0"/>
        <w:spacing w:line="360" w:lineRule="auto"/>
        <w:ind w:left="0" w:firstLine="426"/>
        <w:rPr>
          <w:rFonts w:ascii="宋体" w:hAnsi="宋体"/>
          <w:szCs w:val="21"/>
        </w:rPr>
      </w:pPr>
      <w:r w:rsidRPr="00DA35F9">
        <w:rPr>
          <w:rFonts w:ascii="宋体" w:hAnsi="宋体" w:hint="eastAsia"/>
          <w:szCs w:val="21"/>
        </w:rPr>
        <w:t>在规定时间内完成交货并验收，并经采购人确认。</w:t>
      </w:r>
    </w:p>
    <w:p w:rsidR="00775A11" w:rsidRPr="00DA35F9" w:rsidRDefault="00775A11" w:rsidP="00775A11">
      <w:pPr>
        <w:numPr>
          <w:ilvl w:val="0"/>
          <w:numId w:val="6"/>
        </w:numPr>
        <w:tabs>
          <w:tab w:val="left" w:pos="862"/>
          <w:tab w:val="left" w:pos="993"/>
        </w:tabs>
        <w:adjustRightInd w:val="0"/>
        <w:snapToGrid w:val="0"/>
        <w:spacing w:line="360" w:lineRule="auto"/>
        <w:ind w:left="0" w:firstLine="426"/>
        <w:rPr>
          <w:szCs w:val="21"/>
        </w:rPr>
      </w:pPr>
      <w:r w:rsidRPr="00DA35F9">
        <w:rPr>
          <w:rFonts w:ascii="宋体" w:hAnsi="宋体" w:hint="eastAsia"/>
          <w:szCs w:val="21"/>
        </w:rPr>
        <w:t>产品在部署调试并试运行符合要求后，才作为最终验收。</w:t>
      </w:r>
    </w:p>
    <w:p w:rsidR="00775A11" w:rsidRPr="00DA35F9" w:rsidRDefault="00775A11" w:rsidP="00775A11">
      <w:pPr>
        <w:numPr>
          <w:ilvl w:val="0"/>
          <w:numId w:val="6"/>
        </w:numPr>
        <w:tabs>
          <w:tab w:val="left" w:pos="862"/>
          <w:tab w:val="left" w:pos="993"/>
        </w:tabs>
        <w:adjustRightInd w:val="0"/>
        <w:snapToGrid w:val="0"/>
        <w:spacing w:line="360" w:lineRule="auto"/>
        <w:ind w:left="0" w:firstLine="426"/>
        <w:rPr>
          <w:rFonts w:ascii="宋体" w:hAnsi="宋体"/>
          <w:szCs w:val="21"/>
        </w:rPr>
      </w:pPr>
      <w:r w:rsidRPr="00DA35F9">
        <w:rPr>
          <w:rFonts w:ascii="宋体" w:hAnsi="宋体" w:hint="eastAsia"/>
          <w:szCs w:val="21"/>
        </w:rPr>
        <w:t>采购人对供应商交付的产品（包括质量、技术参数等）进行确认，并出具书面验收意见。</w:t>
      </w:r>
    </w:p>
    <w:p w:rsidR="00775A11" w:rsidRPr="00DA35F9" w:rsidRDefault="00775A11" w:rsidP="00775A11">
      <w:pPr>
        <w:pStyle w:val="2"/>
        <w:rPr>
          <w:sz w:val="21"/>
          <w:szCs w:val="21"/>
        </w:rPr>
      </w:pPr>
      <w:bookmarkStart w:id="29" w:name="_Toc461024576"/>
      <w:bookmarkStart w:id="30" w:name="_Toc477248556"/>
      <w:r w:rsidRPr="00DA35F9">
        <w:rPr>
          <w:rFonts w:hint="eastAsia"/>
          <w:sz w:val="21"/>
          <w:szCs w:val="21"/>
        </w:rPr>
        <w:t>其他要求</w:t>
      </w:r>
      <w:bookmarkEnd w:id="29"/>
      <w:bookmarkEnd w:id="30"/>
    </w:p>
    <w:p w:rsidR="00775A11" w:rsidRPr="00DA35F9" w:rsidRDefault="00775A11" w:rsidP="00775A11">
      <w:pPr>
        <w:numPr>
          <w:ilvl w:val="0"/>
          <w:numId w:val="8"/>
        </w:numPr>
        <w:tabs>
          <w:tab w:val="left" w:pos="862"/>
          <w:tab w:val="left" w:pos="993"/>
        </w:tabs>
        <w:adjustRightInd w:val="0"/>
        <w:snapToGrid w:val="0"/>
        <w:spacing w:line="360" w:lineRule="auto"/>
        <w:rPr>
          <w:rFonts w:ascii="宋体" w:hAnsi="宋体"/>
          <w:szCs w:val="21"/>
        </w:rPr>
      </w:pPr>
      <w:r w:rsidRPr="00DA35F9">
        <w:rPr>
          <w:rFonts w:ascii="宋体" w:hAnsi="宋体" w:hint="eastAsia"/>
          <w:szCs w:val="21"/>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rsidR="00775A11" w:rsidRPr="00DA35F9" w:rsidRDefault="00775A11" w:rsidP="00775A11">
      <w:pPr>
        <w:numPr>
          <w:ilvl w:val="0"/>
          <w:numId w:val="8"/>
        </w:numPr>
        <w:tabs>
          <w:tab w:val="left" w:pos="862"/>
          <w:tab w:val="left" w:pos="993"/>
        </w:tabs>
        <w:adjustRightInd w:val="0"/>
        <w:snapToGrid w:val="0"/>
        <w:spacing w:line="360" w:lineRule="auto"/>
        <w:rPr>
          <w:rFonts w:ascii="宋体" w:hAnsi="宋体"/>
          <w:szCs w:val="21"/>
        </w:rPr>
      </w:pPr>
      <w:r w:rsidRPr="00DA35F9">
        <w:rPr>
          <w:rFonts w:ascii="宋体" w:hAnsi="宋体" w:hint="eastAsia"/>
          <w:szCs w:val="21"/>
        </w:rPr>
        <w:t>采购人享有本项目实施过程中产生的知识成果及知识产权。</w:t>
      </w:r>
    </w:p>
    <w:p w:rsidR="00775A11" w:rsidRPr="00DA35F9" w:rsidRDefault="00775A11" w:rsidP="00775A11">
      <w:pPr>
        <w:numPr>
          <w:ilvl w:val="0"/>
          <w:numId w:val="8"/>
        </w:numPr>
        <w:tabs>
          <w:tab w:val="left" w:pos="862"/>
          <w:tab w:val="left" w:pos="993"/>
        </w:tabs>
        <w:adjustRightInd w:val="0"/>
        <w:snapToGrid w:val="0"/>
        <w:spacing w:line="360" w:lineRule="auto"/>
        <w:rPr>
          <w:rFonts w:ascii="宋体" w:hAnsi="宋体"/>
          <w:szCs w:val="21"/>
        </w:rPr>
      </w:pPr>
      <w:r w:rsidRPr="00DA35F9">
        <w:rPr>
          <w:rFonts w:ascii="宋体" w:hAnsi="宋体" w:hint="eastAsia"/>
          <w:szCs w:val="21"/>
        </w:rPr>
        <w:t>供应商如欲在项目实施过程中采用自有知识成果，需在响应文件中声明，并提供相关知识产权证明文件。使用</w:t>
      </w:r>
      <w:proofErr w:type="gramStart"/>
      <w:r w:rsidRPr="00DA35F9">
        <w:rPr>
          <w:rFonts w:ascii="宋体" w:hAnsi="宋体" w:hint="eastAsia"/>
          <w:szCs w:val="21"/>
        </w:rPr>
        <w:t>该知识</w:t>
      </w:r>
      <w:proofErr w:type="gramEnd"/>
      <w:r w:rsidRPr="00DA35F9">
        <w:rPr>
          <w:rFonts w:ascii="宋体" w:hAnsi="宋体" w:hint="eastAsia"/>
          <w:szCs w:val="21"/>
        </w:rPr>
        <w:t>成果后，供应商需提供开发接口和开发手册等技术文档，并承诺提供无限期技术支持，采购人享有永久使用权。</w:t>
      </w:r>
    </w:p>
    <w:p w:rsidR="00775A11" w:rsidRPr="00DA35F9" w:rsidRDefault="00775A11" w:rsidP="00775A11">
      <w:pPr>
        <w:numPr>
          <w:ilvl w:val="0"/>
          <w:numId w:val="8"/>
        </w:numPr>
        <w:tabs>
          <w:tab w:val="left" w:pos="862"/>
          <w:tab w:val="left" w:pos="993"/>
        </w:tabs>
        <w:adjustRightInd w:val="0"/>
        <w:snapToGrid w:val="0"/>
        <w:spacing w:line="360" w:lineRule="auto"/>
        <w:rPr>
          <w:rFonts w:ascii="宋体" w:hAnsi="宋体"/>
          <w:szCs w:val="21"/>
        </w:rPr>
      </w:pPr>
      <w:r w:rsidRPr="00DA35F9">
        <w:rPr>
          <w:rFonts w:ascii="宋体" w:hAnsi="宋体" w:hint="eastAsia"/>
          <w:szCs w:val="21"/>
        </w:rPr>
        <w:t>如采用供应商所不拥有的知识产权的产品，则在报价中必须包括合法获取该知识产权的相关费用。</w:t>
      </w:r>
      <w:bookmarkStart w:id="31" w:name="_Toc320624224"/>
      <w:bookmarkStart w:id="32" w:name="_Toc338233629"/>
      <w:bookmarkStart w:id="33" w:name="_Toc338233630"/>
      <w:bookmarkStart w:id="34" w:name="_Toc338233631"/>
      <w:bookmarkStart w:id="35" w:name="_Toc338233632"/>
      <w:bookmarkStart w:id="36" w:name="_Toc315871092"/>
      <w:bookmarkStart w:id="37" w:name="_Toc315871128"/>
      <w:bookmarkStart w:id="38" w:name="_Toc315871129"/>
      <w:bookmarkStart w:id="39" w:name="_Toc315871130"/>
      <w:bookmarkStart w:id="40" w:name="_Toc315871131"/>
      <w:bookmarkStart w:id="41" w:name="_Toc315871132"/>
      <w:bookmarkStart w:id="42" w:name="_Toc315871133"/>
      <w:bookmarkStart w:id="43" w:name="_Toc315871134"/>
      <w:bookmarkStart w:id="44" w:name="_Toc315871135"/>
      <w:bookmarkStart w:id="45" w:name="_Toc315871136"/>
      <w:bookmarkStart w:id="46" w:name="_Toc316291610"/>
      <w:bookmarkStart w:id="47" w:name="_Toc316292239"/>
      <w:bookmarkStart w:id="48" w:name="_Toc316291611"/>
      <w:bookmarkStart w:id="49" w:name="_Toc316292240"/>
      <w:bookmarkStart w:id="50" w:name="_Toc316291612"/>
      <w:bookmarkStart w:id="51" w:name="_Toc316292241"/>
      <w:bookmarkStart w:id="52" w:name="_Toc315871139"/>
      <w:bookmarkStart w:id="53" w:name="_Toc315871140"/>
      <w:bookmarkStart w:id="54" w:name="_Toc315871141"/>
      <w:bookmarkStart w:id="55" w:name="_Toc315871223"/>
      <w:bookmarkStart w:id="56" w:name="_Toc315871235"/>
      <w:bookmarkStart w:id="57" w:name="_Toc315871243"/>
      <w:bookmarkStart w:id="58" w:name="_Toc315871247"/>
      <w:bookmarkStart w:id="59" w:name="_Toc315871303"/>
      <w:bookmarkStart w:id="60" w:name="_Toc315871307"/>
      <w:bookmarkStart w:id="61" w:name="_Toc315871311"/>
      <w:bookmarkStart w:id="62" w:name="_Toc315871319"/>
      <w:bookmarkStart w:id="63" w:name="_Toc315871351"/>
      <w:bookmarkStart w:id="64" w:name="_Toc315871357"/>
      <w:bookmarkStart w:id="65" w:name="_Toc315871363"/>
      <w:bookmarkStart w:id="66" w:name="_Toc315871451"/>
      <w:bookmarkStart w:id="67" w:name="_Toc315871452"/>
      <w:bookmarkStart w:id="68" w:name="_Toc315871540"/>
      <w:bookmarkStart w:id="69" w:name="_Toc315871573"/>
      <w:bookmarkStart w:id="70" w:name="_Toc315871574"/>
      <w:bookmarkStart w:id="71" w:name="_Toc315871575"/>
      <w:bookmarkStart w:id="72" w:name="_Toc315871609"/>
      <w:bookmarkStart w:id="73" w:name="_Toc315871619"/>
      <w:bookmarkStart w:id="74" w:name="_Toc315871620"/>
      <w:bookmarkStart w:id="75" w:name="_Toc315871622"/>
      <w:bookmarkStart w:id="76" w:name="_Toc315871623"/>
      <w:bookmarkStart w:id="77" w:name="_Toc315871624"/>
      <w:bookmarkStart w:id="78" w:name="_Toc315871625"/>
      <w:bookmarkStart w:id="79" w:name="_Toc315871626"/>
      <w:bookmarkStart w:id="80" w:name="_Toc315871627"/>
      <w:bookmarkStart w:id="81" w:name="_Toc315871628"/>
      <w:bookmarkStart w:id="82" w:name="_Toc315871629"/>
      <w:bookmarkStart w:id="83" w:name="_Toc315871630"/>
      <w:bookmarkStart w:id="84" w:name="_Toc315871631"/>
      <w:bookmarkStart w:id="85" w:name="_Toc315871632"/>
      <w:bookmarkStart w:id="86" w:name="_Toc315871633"/>
      <w:bookmarkStart w:id="87" w:name="_Toc315871634"/>
      <w:bookmarkStart w:id="88" w:name="_Toc315871635"/>
      <w:bookmarkStart w:id="89" w:name="_Toc315871636"/>
      <w:bookmarkStart w:id="90" w:name="_Toc315871637"/>
      <w:bookmarkStart w:id="91" w:name="_Toc321396066"/>
      <w:bookmarkStart w:id="92" w:name="_Toc323736005"/>
      <w:bookmarkStart w:id="93" w:name="_Toc316475642"/>
      <w:bookmarkStart w:id="94" w:name="_Toc316475738"/>
      <w:bookmarkStart w:id="95" w:name="_Toc316475643"/>
      <w:bookmarkStart w:id="96" w:name="_Toc316475739"/>
      <w:bookmarkStart w:id="97" w:name="_Toc316475644"/>
      <w:bookmarkStart w:id="98" w:name="_Toc316475740"/>
      <w:bookmarkStart w:id="99" w:name="_Toc316475645"/>
      <w:bookmarkStart w:id="100" w:name="_Toc316475741"/>
      <w:bookmarkStart w:id="101" w:name="_Toc338233514"/>
      <w:bookmarkStart w:id="102" w:name="_Toc338233515"/>
      <w:bookmarkStart w:id="103" w:name="_Toc338233516"/>
      <w:bookmarkStart w:id="104" w:name="_Toc338233565"/>
      <w:bookmarkStart w:id="105" w:name="_Toc338233566"/>
      <w:bookmarkStart w:id="106" w:name="_Toc338233567"/>
      <w:bookmarkStart w:id="107" w:name="_Toc338233568"/>
      <w:bookmarkStart w:id="108" w:name="_Toc338233569"/>
      <w:bookmarkStart w:id="109" w:name="_Toc338233621"/>
      <w:bookmarkStart w:id="110" w:name="_Toc338233622"/>
      <w:bookmarkStart w:id="111" w:name="_Toc338233623"/>
      <w:bookmarkStart w:id="112" w:name="_Toc338233624"/>
      <w:bookmarkStart w:id="113" w:name="_Toc338233625"/>
      <w:bookmarkStart w:id="114" w:name="_Toc338233626"/>
      <w:bookmarkStart w:id="115" w:name="_Toc338233627"/>
      <w:bookmarkStart w:id="116" w:name="_Toc338233628"/>
      <w:bookmarkStart w:id="117" w:name="_Toc320624215"/>
      <w:bookmarkStart w:id="118" w:name="_Toc320624216"/>
      <w:bookmarkStart w:id="119" w:name="_Toc320624217"/>
      <w:bookmarkStart w:id="120" w:name="_Toc320624218"/>
      <w:bookmarkStart w:id="121" w:name="_Toc320624219"/>
      <w:bookmarkStart w:id="122" w:name="_Toc320624220"/>
      <w:bookmarkStart w:id="123" w:name="_Toc320624221"/>
      <w:bookmarkStart w:id="124" w:name="_Toc320624222"/>
      <w:bookmarkStart w:id="125" w:name="_Toc320624223"/>
      <w:bookmarkStart w:id="126" w:name="_Toc320624214"/>
      <w:bookmarkStart w:id="127" w:name="_Toc320624213"/>
      <w:bookmarkStart w:id="128" w:name="_Toc320624212"/>
      <w:bookmarkEnd w:id="2"/>
      <w:bookmarkEnd w:id="3"/>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rsidR="00775A11" w:rsidRPr="00DA35F9" w:rsidRDefault="00775A11" w:rsidP="00775A11">
      <w:pPr>
        <w:widowControl/>
        <w:jc w:val="left"/>
        <w:rPr>
          <w:rFonts w:ascii="宋体" w:hAnsi="宋体"/>
          <w:b/>
          <w:bCs/>
          <w:spacing w:val="-20"/>
          <w:kern w:val="44"/>
          <w:sz w:val="32"/>
          <w:szCs w:val="32"/>
        </w:rPr>
      </w:pPr>
      <w:r w:rsidRPr="00DA35F9">
        <w:br w:type="page"/>
      </w:r>
    </w:p>
    <w:p w:rsidR="00586DCE" w:rsidRPr="00775A11" w:rsidRDefault="00586DCE" w:rsidP="00737688">
      <w:pPr>
        <w:rPr>
          <w:szCs w:val="24"/>
        </w:rPr>
      </w:pPr>
    </w:p>
    <w:sectPr w:rsidR="00586DCE" w:rsidRPr="00775A11" w:rsidSect="00F93926">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4CCD" w:rsidRDefault="00D34CCD" w:rsidP="006718F6">
      <w:r>
        <w:separator/>
      </w:r>
    </w:p>
  </w:endnote>
  <w:endnote w:type="continuationSeparator" w:id="0">
    <w:p w:rsidR="00D34CCD" w:rsidRDefault="00D34CCD" w:rsidP="006718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Pr="00623716" w:rsidRDefault="00156C7A">
    <w:pPr>
      <w:pStyle w:val="a4"/>
      <w:jc w:val="center"/>
      <w:rPr>
        <w:rFonts w:ascii="Times New Roman" w:hAnsi="Times New Roman"/>
        <w:sz w:val="24"/>
        <w:szCs w:val="24"/>
      </w:rPr>
    </w:pPr>
    <w:r w:rsidRPr="00623716">
      <w:rPr>
        <w:rFonts w:ascii="Times New Roman" w:hAnsi="Times New Roman"/>
        <w:sz w:val="24"/>
        <w:szCs w:val="24"/>
      </w:rPr>
      <w:fldChar w:fldCharType="begin"/>
    </w:r>
    <w:r w:rsidR="00C64653" w:rsidRPr="00623716">
      <w:rPr>
        <w:rFonts w:ascii="Times New Roman" w:hAnsi="Times New Roman"/>
        <w:sz w:val="24"/>
        <w:szCs w:val="24"/>
      </w:rPr>
      <w:instrText>PAGE   \* MERGEFORMAT</w:instrText>
    </w:r>
    <w:r w:rsidRPr="00623716">
      <w:rPr>
        <w:rFonts w:ascii="Times New Roman" w:hAnsi="Times New Roman"/>
        <w:sz w:val="24"/>
        <w:szCs w:val="24"/>
      </w:rPr>
      <w:fldChar w:fldCharType="separate"/>
    </w:r>
    <w:r w:rsidR="00775A11" w:rsidRPr="00775A11">
      <w:rPr>
        <w:rFonts w:ascii="Times New Roman" w:hAnsi="Times New Roman"/>
        <w:noProof/>
        <w:sz w:val="24"/>
        <w:szCs w:val="24"/>
        <w:lang w:val="zh-CN"/>
      </w:rPr>
      <w:t>1</w:t>
    </w:r>
    <w:r w:rsidRPr="00623716">
      <w:rPr>
        <w:rFonts w:ascii="Times New Roman" w:hAnsi="Times New Roman"/>
        <w:sz w:val="24"/>
        <w:szCs w:val="24"/>
      </w:rPr>
      <w:fldChar w:fldCharType="end"/>
    </w:r>
  </w:p>
  <w:p w:rsidR="00C64653" w:rsidRDefault="00C6465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4CCD" w:rsidRDefault="00D34CCD" w:rsidP="006718F6">
      <w:r>
        <w:separator/>
      </w:r>
    </w:p>
  </w:footnote>
  <w:footnote w:type="continuationSeparator" w:id="0">
    <w:p w:rsidR="00D34CCD" w:rsidRDefault="00D34CCD" w:rsidP="006718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Default="00C64653" w:rsidP="0093060F">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AC0A74EA"/>
    <w:lvl w:ilvl="0">
      <w:start w:val="1"/>
      <w:numFmt w:val="chineseCountingThousand"/>
      <w:lvlText w:val="%1、"/>
      <w:lvlJc w:val="left"/>
      <w:pPr>
        <w:ind w:left="988" w:hanging="420"/>
      </w:pPr>
      <w:rPr>
        <w:sz w:val="21"/>
        <w:szCs w:val="28"/>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1">
    <w:nsid w:val="0000001F"/>
    <w:multiLevelType w:val="multilevel"/>
    <w:tmpl w:val="0000001F"/>
    <w:lvl w:ilvl="0">
      <w:start w:val="1"/>
      <w:numFmt w:val="chineseCountingThousand"/>
      <w:lvlText w:val="%1、"/>
      <w:lvlJc w:val="left"/>
      <w:pPr>
        <w:ind w:left="980" w:hanging="420"/>
      </w:pPr>
    </w:lvl>
    <w:lvl w:ilvl="1">
      <w:start w:val="1"/>
      <w:numFmt w:val="decimal"/>
      <w:lvlText w:val="（%2）"/>
      <w:lvlJc w:val="left"/>
      <w:pPr>
        <w:ind w:left="720" w:hanging="720"/>
      </w:pPr>
      <w:rPr>
        <w:rFonts w:hint="default"/>
      </w:rPr>
    </w:lvl>
    <w:lvl w:ilvl="2">
      <w:start w:val="1"/>
      <w:numFmt w:val="lowerRoman"/>
      <w:pStyle w:val="55555"/>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
    <w:nsid w:val="0000002E"/>
    <w:multiLevelType w:val="multilevel"/>
    <w:tmpl w:val="7AB88096"/>
    <w:lvl w:ilvl="0">
      <w:start w:val="1"/>
      <w:numFmt w:val="decimal"/>
      <w:pStyle w:val="1"/>
      <w:lvlText w:val="第%1章"/>
      <w:lvlJc w:val="left"/>
      <w:pPr>
        <w:ind w:left="283" w:hanging="425"/>
      </w:pPr>
      <w:rPr>
        <w:rFonts w:ascii="Times New Roman" w:eastAsia="宋体" w:hAnsi="Times New Roman" w:hint="default"/>
        <w:b/>
        <w:i w:val="0"/>
        <w:sz w:val="32"/>
        <w:szCs w:val="32"/>
      </w:rPr>
    </w:lvl>
    <w:lvl w:ilvl="1">
      <w:start w:val="1"/>
      <w:numFmt w:val="decimal"/>
      <w:pStyle w:val="2"/>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pStyle w:val="3"/>
      <w:lvlText w:val="%3."/>
      <w:lvlJc w:val="left"/>
      <w:pPr>
        <w:ind w:left="567" w:hanging="567"/>
      </w:pPr>
      <w:rPr>
        <w:rFonts w:hint="default"/>
        <w:b/>
        <w:i w:val="0"/>
        <w:sz w:val="28"/>
      </w:rPr>
    </w:lvl>
    <w:lvl w:ilvl="3">
      <w:start w:val="1"/>
      <w:numFmt w:val="decimal"/>
      <w:pStyle w:val="4"/>
      <w:suff w:val="nothing"/>
      <w:lvlText w:val="%1.%2.%3.%4"/>
      <w:lvlJc w:val="left"/>
      <w:pPr>
        <w:ind w:left="992"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rPr>
        <w:rFonts w:hint="eastAsia"/>
      </w:rPr>
    </w:lvl>
    <w:lvl w:ilvl="6">
      <w:start w:val="1"/>
      <w:numFmt w:val="decimal"/>
      <w:lvlText w:val="%1.%2.%3.%4.%5.%6.%7"/>
      <w:lvlJc w:val="left"/>
      <w:pPr>
        <w:ind w:left="3685" w:hanging="1276"/>
      </w:pPr>
      <w:rPr>
        <w:rFonts w:hint="eastAsia"/>
      </w:rPr>
    </w:lvl>
    <w:lvl w:ilvl="7">
      <w:start w:val="1"/>
      <w:numFmt w:val="decimal"/>
      <w:lvlText w:val="%1.%2.%3.%4.%5.%6.%7.%8"/>
      <w:lvlJc w:val="left"/>
      <w:pPr>
        <w:ind w:left="4252" w:hanging="1418"/>
      </w:pPr>
      <w:rPr>
        <w:rFonts w:hint="eastAsia"/>
      </w:rPr>
    </w:lvl>
    <w:lvl w:ilvl="8">
      <w:start w:val="1"/>
      <w:numFmt w:val="decimal"/>
      <w:lvlText w:val="%1.%2.%3.%4.%5.%6.%7.%8.%9"/>
      <w:lvlJc w:val="left"/>
      <w:pPr>
        <w:ind w:left="4960" w:hanging="1700"/>
      </w:pPr>
      <w:rPr>
        <w:rFonts w:hint="eastAsia"/>
      </w:rPr>
    </w:lvl>
  </w:abstractNum>
  <w:abstractNum w:abstractNumId="3">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19FF7739"/>
    <w:multiLevelType w:val="multilevel"/>
    <w:tmpl w:val="B0A66454"/>
    <w:lvl w:ilvl="0">
      <w:start w:val="1"/>
      <w:numFmt w:val="decimal"/>
      <w:lvlText w:val="%1."/>
      <w:lvlJc w:val="left"/>
      <w:pPr>
        <w:ind w:left="425" w:hanging="425"/>
      </w:pPr>
      <w:rPr>
        <w:rFonts w:cs="Times New Roman"/>
      </w:rPr>
    </w:lvl>
    <w:lvl w:ilvl="1">
      <w:start w:val="1"/>
      <w:numFmt w:val="decimal"/>
      <w:lvlText w:val="%1.%2."/>
      <w:lvlJc w:val="left"/>
      <w:pPr>
        <w:ind w:left="567" w:hanging="567"/>
      </w:pPr>
      <w:rPr>
        <w:rFonts w:cs="Times New Roman"/>
      </w:rPr>
    </w:lvl>
    <w:lvl w:ilvl="2">
      <w:start w:val="1"/>
      <w:numFmt w:val="decimal"/>
      <w:lvlText w:val="%3、"/>
      <w:lvlJc w:val="left"/>
      <w:pPr>
        <w:ind w:left="360" w:hanging="360"/>
      </w:pPr>
      <w:rPr>
        <w:rFonts w:hint="default"/>
      </w:rPr>
    </w:lvl>
    <w:lvl w:ilvl="3" w:tentative="1">
      <w:start w:val="1"/>
      <w:numFmt w:val="decimal"/>
      <w:lvlText w:val="%1.%2.%3.%4."/>
      <w:lvlJc w:val="left"/>
      <w:pPr>
        <w:ind w:left="851" w:hanging="851"/>
      </w:pPr>
      <w:rPr>
        <w:rFonts w:cs="Times New Roman"/>
      </w:rPr>
    </w:lvl>
    <w:lvl w:ilvl="4" w:tentative="1">
      <w:start w:val="1"/>
      <w:numFmt w:val="decimal"/>
      <w:lvlText w:val="%1.%2.%3.%4.%5."/>
      <w:lvlJc w:val="left"/>
      <w:pPr>
        <w:ind w:left="992" w:hanging="992"/>
      </w:pPr>
      <w:rPr>
        <w:rFonts w:cs="Times New Roman"/>
      </w:rPr>
    </w:lvl>
    <w:lvl w:ilvl="5" w:tentative="1">
      <w:start w:val="1"/>
      <w:numFmt w:val="decimal"/>
      <w:lvlText w:val="%1.%2.%3.%4.%5.%6."/>
      <w:lvlJc w:val="left"/>
      <w:pPr>
        <w:ind w:left="1134" w:hanging="1134"/>
      </w:pPr>
      <w:rPr>
        <w:rFonts w:cs="Times New Roman"/>
      </w:rPr>
    </w:lvl>
    <w:lvl w:ilvl="6" w:tentative="1">
      <w:start w:val="1"/>
      <w:numFmt w:val="decimal"/>
      <w:lvlText w:val="%1.%2.%3.%4.%5.%6.%7."/>
      <w:lvlJc w:val="left"/>
      <w:pPr>
        <w:ind w:left="1276" w:hanging="1276"/>
      </w:pPr>
      <w:rPr>
        <w:rFonts w:cs="Times New Roman"/>
      </w:rPr>
    </w:lvl>
    <w:lvl w:ilvl="7" w:tentative="1">
      <w:start w:val="1"/>
      <w:numFmt w:val="decimal"/>
      <w:lvlText w:val="%1.%2.%3.%4.%5.%6.%7.%8."/>
      <w:lvlJc w:val="left"/>
      <w:pPr>
        <w:ind w:left="1418" w:hanging="1418"/>
      </w:pPr>
      <w:rPr>
        <w:rFonts w:cs="Times New Roman"/>
      </w:rPr>
    </w:lvl>
    <w:lvl w:ilvl="8" w:tentative="1">
      <w:start w:val="1"/>
      <w:numFmt w:val="decimal"/>
      <w:lvlText w:val="%1.%2.%3.%4.%5.%6.%7.%8.%9."/>
      <w:lvlJc w:val="left"/>
      <w:pPr>
        <w:ind w:left="1559" w:hanging="1559"/>
      </w:pPr>
      <w:rPr>
        <w:rFonts w:cs="Times New Roman"/>
      </w:rPr>
    </w:lvl>
  </w:abstractNum>
  <w:abstractNum w:abstractNumId="5">
    <w:nsid w:val="1D24360E"/>
    <w:multiLevelType w:val="multilevel"/>
    <w:tmpl w:val="1D24360E"/>
    <w:lvl w:ilvl="0">
      <w:start w:val="1"/>
      <w:numFmt w:val="decimal"/>
      <w:lvlText w:val="%1"/>
      <w:lvlJc w:val="left"/>
      <w:pPr>
        <w:ind w:left="840" w:hanging="420"/>
      </w:pPr>
      <w:rPr>
        <w:rFonts w:ascii="宋体" w:eastAsia="宋体" w:cs="Times New Roman" w:hint="eastAsia"/>
        <w:b w:val="0"/>
        <w:i w:val="0"/>
        <w:color w:val="auto"/>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6">
    <w:nsid w:val="1EE45AA2"/>
    <w:multiLevelType w:val="hybridMultilevel"/>
    <w:tmpl w:val="D4766E4E"/>
    <w:lvl w:ilvl="0" w:tplc="3272B0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8546BD6"/>
    <w:multiLevelType w:val="hybridMultilevel"/>
    <w:tmpl w:val="88E41DB8"/>
    <w:lvl w:ilvl="0" w:tplc="369ED5AE">
      <w:start w:val="1"/>
      <w:numFmt w:val="bullet"/>
      <w:lvlText w:val=""/>
      <w:lvlJc w:val="left"/>
      <w:pPr>
        <w:tabs>
          <w:tab w:val="num" w:pos="840"/>
        </w:tabs>
        <w:ind w:left="840" w:hanging="420"/>
      </w:pPr>
      <w:rPr>
        <w:rFonts w:ascii="Wingdings" w:hAnsi="Wingdings" w:hint="default"/>
      </w:rPr>
    </w:lvl>
    <w:lvl w:ilvl="1" w:tplc="04090019">
      <w:start w:val="1"/>
      <w:numFmt w:val="bullet"/>
      <w:lvlText w:val=""/>
      <w:lvlJc w:val="left"/>
      <w:pPr>
        <w:tabs>
          <w:tab w:val="num" w:pos="1260"/>
        </w:tabs>
        <w:ind w:left="1260" w:hanging="420"/>
      </w:pPr>
      <w:rPr>
        <w:rFonts w:ascii="Wingdings" w:hAnsi="Wingdings" w:hint="default"/>
      </w:rPr>
    </w:lvl>
    <w:lvl w:ilvl="2" w:tplc="0409001B" w:tentative="1">
      <w:start w:val="1"/>
      <w:numFmt w:val="bullet"/>
      <w:lvlText w:val=""/>
      <w:lvlJc w:val="left"/>
      <w:pPr>
        <w:tabs>
          <w:tab w:val="num" w:pos="1680"/>
        </w:tabs>
        <w:ind w:left="1680" w:hanging="420"/>
      </w:pPr>
      <w:rPr>
        <w:rFonts w:ascii="Wingdings" w:hAnsi="Wingdings" w:hint="default"/>
      </w:rPr>
    </w:lvl>
    <w:lvl w:ilvl="3" w:tplc="0409000F" w:tentative="1">
      <w:start w:val="1"/>
      <w:numFmt w:val="bullet"/>
      <w:lvlText w:val=""/>
      <w:lvlJc w:val="left"/>
      <w:pPr>
        <w:tabs>
          <w:tab w:val="num" w:pos="2100"/>
        </w:tabs>
        <w:ind w:left="2100" w:hanging="420"/>
      </w:pPr>
      <w:rPr>
        <w:rFonts w:ascii="Wingdings" w:hAnsi="Wingdings" w:hint="default"/>
      </w:rPr>
    </w:lvl>
    <w:lvl w:ilvl="4" w:tplc="04090019" w:tentative="1">
      <w:start w:val="1"/>
      <w:numFmt w:val="bullet"/>
      <w:lvlText w:val=""/>
      <w:lvlJc w:val="left"/>
      <w:pPr>
        <w:tabs>
          <w:tab w:val="num" w:pos="2520"/>
        </w:tabs>
        <w:ind w:left="2520" w:hanging="420"/>
      </w:pPr>
      <w:rPr>
        <w:rFonts w:ascii="Wingdings" w:hAnsi="Wingdings" w:hint="default"/>
      </w:rPr>
    </w:lvl>
    <w:lvl w:ilvl="5" w:tplc="0409001B" w:tentative="1">
      <w:start w:val="1"/>
      <w:numFmt w:val="bullet"/>
      <w:lvlText w:val=""/>
      <w:lvlJc w:val="left"/>
      <w:pPr>
        <w:tabs>
          <w:tab w:val="num" w:pos="2940"/>
        </w:tabs>
        <w:ind w:left="2940" w:hanging="420"/>
      </w:pPr>
      <w:rPr>
        <w:rFonts w:ascii="Wingdings" w:hAnsi="Wingdings" w:hint="default"/>
      </w:rPr>
    </w:lvl>
    <w:lvl w:ilvl="6" w:tplc="0409000F" w:tentative="1">
      <w:start w:val="1"/>
      <w:numFmt w:val="bullet"/>
      <w:lvlText w:val=""/>
      <w:lvlJc w:val="left"/>
      <w:pPr>
        <w:tabs>
          <w:tab w:val="num" w:pos="3360"/>
        </w:tabs>
        <w:ind w:left="3360" w:hanging="420"/>
      </w:pPr>
      <w:rPr>
        <w:rFonts w:ascii="Wingdings" w:hAnsi="Wingdings" w:hint="default"/>
      </w:rPr>
    </w:lvl>
    <w:lvl w:ilvl="7" w:tplc="04090019" w:tentative="1">
      <w:start w:val="1"/>
      <w:numFmt w:val="bullet"/>
      <w:lvlText w:val=""/>
      <w:lvlJc w:val="left"/>
      <w:pPr>
        <w:tabs>
          <w:tab w:val="num" w:pos="3780"/>
        </w:tabs>
        <w:ind w:left="3780" w:hanging="420"/>
      </w:pPr>
      <w:rPr>
        <w:rFonts w:ascii="Wingdings" w:hAnsi="Wingdings" w:hint="default"/>
      </w:rPr>
    </w:lvl>
    <w:lvl w:ilvl="8" w:tplc="0409001B" w:tentative="1">
      <w:start w:val="1"/>
      <w:numFmt w:val="bullet"/>
      <w:lvlText w:val=""/>
      <w:lvlJc w:val="left"/>
      <w:pPr>
        <w:tabs>
          <w:tab w:val="num" w:pos="4200"/>
        </w:tabs>
        <w:ind w:left="4200" w:hanging="420"/>
      </w:pPr>
      <w:rPr>
        <w:rFonts w:ascii="Wingdings" w:hAnsi="Wingdings" w:hint="default"/>
      </w:rPr>
    </w:lvl>
  </w:abstractNum>
  <w:abstractNum w:abstractNumId="8">
    <w:nsid w:val="2E011B6A"/>
    <w:multiLevelType w:val="multilevel"/>
    <w:tmpl w:val="2E011B6A"/>
    <w:lvl w:ilvl="0">
      <w:start w:val="1"/>
      <w:numFmt w:val="bullet"/>
      <w:lvlText w:val=""/>
      <w:lvlJc w:val="left"/>
      <w:pPr>
        <w:ind w:left="735" w:hanging="420"/>
      </w:pPr>
      <w:rPr>
        <w:rFonts w:ascii="Wingdings" w:hAnsi="Wingdings" w:hint="default"/>
      </w:rPr>
    </w:lvl>
    <w:lvl w:ilvl="1">
      <w:start w:val="1"/>
      <w:numFmt w:val="bullet"/>
      <w:lvlText w:val=""/>
      <w:lvlJc w:val="left"/>
      <w:pPr>
        <w:ind w:left="1155" w:hanging="420"/>
      </w:pPr>
      <w:rPr>
        <w:rFonts w:ascii="Wingdings" w:hAnsi="Wingdings" w:hint="default"/>
      </w:rPr>
    </w:lvl>
    <w:lvl w:ilvl="2">
      <w:start w:val="1"/>
      <w:numFmt w:val="bullet"/>
      <w:lvlText w:val=""/>
      <w:lvlJc w:val="left"/>
      <w:pPr>
        <w:ind w:left="1575" w:hanging="420"/>
      </w:pPr>
      <w:rPr>
        <w:rFonts w:ascii="Wingdings" w:hAnsi="Wingdings" w:hint="default"/>
      </w:rPr>
    </w:lvl>
    <w:lvl w:ilvl="3">
      <w:start w:val="1"/>
      <w:numFmt w:val="bullet"/>
      <w:lvlText w:val=""/>
      <w:lvlJc w:val="left"/>
      <w:pPr>
        <w:ind w:left="1995" w:hanging="420"/>
      </w:pPr>
      <w:rPr>
        <w:rFonts w:ascii="Wingdings" w:hAnsi="Wingdings" w:hint="default"/>
      </w:rPr>
    </w:lvl>
    <w:lvl w:ilvl="4">
      <w:start w:val="1"/>
      <w:numFmt w:val="bullet"/>
      <w:lvlText w:val=""/>
      <w:lvlJc w:val="left"/>
      <w:pPr>
        <w:ind w:left="2415" w:hanging="420"/>
      </w:pPr>
      <w:rPr>
        <w:rFonts w:ascii="Wingdings" w:hAnsi="Wingdings" w:hint="default"/>
      </w:rPr>
    </w:lvl>
    <w:lvl w:ilvl="5">
      <w:start w:val="1"/>
      <w:numFmt w:val="bullet"/>
      <w:lvlText w:val=""/>
      <w:lvlJc w:val="left"/>
      <w:pPr>
        <w:ind w:left="2835" w:hanging="420"/>
      </w:pPr>
      <w:rPr>
        <w:rFonts w:ascii="Wingdings" w:hAnsi="Wingdings" w:hint="default"/>
      </w:rPr>
    </w:lvl>
    <w:lvl w:ilvl="6">
      <w:start w:val="1"/>
      <w:numFmt w:val="bullet"/>
      <w:lvlText w:val=""/>
      <w:lvlJc w:val="left"/>
      <w:pPr>
        <w:ind w:left="3255" w:hanging="420"/>
      </w:pPr>
      <w:rPr>
        <w:rFonts w:ascii="Wingdings" w:hAnsi="Wingdings" w:hint="default"/>
      </w:rPr>
    </w:lvl>
    <w:lvl w:ilvl="7">
      <w:start w:val="1"/>
      <w:numFmt w:val="bullet"/>
      <w:lvlText w:val=""/>
      <w:lvlJc w:val="left"/>
      <w:pPr>
        <w:ind w:left="3675" w:hanging="420"/>
      </w:pPr>
      <w:rPr>
        <w:rFonts w:ascii="Wingdings" w:hAnsi="Wingdings" w:hint="default"/>
      </w:rPr>
    </w:lvl>
    <w:lvl w:ilvl="8">
      <w:start w:val="1"/>
      <w:numFmt w:val="bullet"/>
      <w:lvlText w:val=""/>
      <w:lvlJc w:val="left"/>
      <w:pPr>
        <w:ind w:left="4095" w:hanging="420"/>
      </w:pPr>
      <w:rPr>
        <w:rFonts w:ascii="Wingdings" w:hAnsi="Wingdings" w:hint="default"/>
      </w:rPr>
    </w:lvl>
  </w:abstractNum>
  <w:abstractNum w:abstractNumId="9">
    <w:nsid w:val="37503051"/>
    <w:multiLevelType w:val="hybridMultilevel"/>
    <w:tmpl w:val="278213E6"/>
    <w:lvl w:ilvl="0" w:tplc="62A4A8E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3FAA23DE"/>
    <w:multiLevelType w:val="hybridMultilevel"/>
    <w:tmpl w:val="6CBA8432"/>
    <w:lvl w:ilvl="0" w:tplc="D44E6342">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D11591D"/>
    <w:multiLevelType w:val="hybridMultilevel"/>
    <w:tmpl w:val="0A4C74F8"/>
    <w:lvl w:ilvl="0" w:tplc="07B296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F5D5DCA"/>
    <w:multiLevelType w:val="hybridMultilevel"/>
    <w:tmpl w:val="25AA35C6"/>
    <w:lvl w:ilvl="0" w:tplc="C4F6B9B0">
      <w:start w:val="1"/>
      <w:numFmt w:val="decimal"/>
      <w:lvlText w:val="%1、"/>
      <w:lvlJc w:val="left"/>
      <w:pPr>
        <w:ind w:left="7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537D301C"/>
    <w:multiLevelType w:val="hybridMultilevel"/>
    <w:tmpl w:val="A022BBE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6C80AD0"/>
    <w:multiLevelType w:val="hybridMultilevel"/>
    <w:tmpl w:val="142654B4"/>
    <w:lvl w:ilvl="0" w:tplc="0409000B">
      <w:start w:val="1"/>
      <w:numFmt w:val="bullet"/>
      <w:lvlText w:val=""/>
      <w:lvlJc w:val="left"/>
      <w:pPr>
        <w:tabs>
          <w:tab w:val="num" w:pos="980"/>
        </w:tabs>
        <w:ind w:left="980" w:hanging="420"/>
      </w:pPr>
      <w:rPr>
        <w:rFonts w:ascii="Wingdings" w:hAnsi="Wingdings" w:hint="default"/>
      </w:rPr>
    </w:lvl>
    <w:lvl w:ilvl="1" w:tplc="FFFFFFFF" w:tentative="1">
      <w:start w:val="1"/>
      <w:numFmt w:val="bullet"/>
      <w:lvlText w:val=""/>
      <w:lvlJc w:val="left"/>
      <w:pPr>
        <w:tabs>
          <w:tab w:val="num" w:pos="1400"/>
        </w:tabs>
        <w:ind w:left="1400" w:hanging="420"/>
      </w:pPr>
      <w:rPr>
        <w:rFonts w:ascii="Wingdings" w:hAnsi="Wingdings" w:hint="default"/>
      </w:rPr>
    </w:lvl>
    <w:lvl w:ilvl="2" w:tplc="FFFFFFFF" w:tentative="1">
      <w:start w:val="1"/>
      <w:numFmt w:val="bullet"/>
      <w:lvlText w:val=""/>
      <w:lvlJc w:val="left"/>
      <w:pPr>
        <w:tabs>
          <w:tab w:val="num" w:pos="1820"/>
        </w:tabs>
        <w:ind w:left="1820" w:hanging="420"/>
      </w:pPr>
      <w:rPr>
        <w:rFonts w:ascii="Wingdings" w:hAnsi="Wingdings" w:hint="default"/>
      </w:rPr>
    </w:lvl>
    <w:lvl w:ilvl="3" w:tplc="FFFFFFFF" w:tentative="1">
      <w:start w:val="1"/>
      <w:numFmt w:val="bullet"/>
      <w:lvlText w:val=""/>
      <w:lvlJc w:val="left"/>
      <w:pPr>
        <w:tabs>
          <w:tab w:val="num" w:pos="2240"/>
        </w:tabs>
        <w:ind w:left="2240" w:hanging="420"/>
      </w:pPr>
      <w:rPr>
        <w:rFonts w:ascii="Wingdings" w:hAnsi="Wingdings" w:hint="default"/>
      </w:rPr>
    </w:lvl>
    <w:lvl w:ilvl="4" w:tplc="FFFFFFFF" w:tentative="1">
      <w:start w:val="1"/>
      <w:numFmt w:val="bullet"/>
      <w:lvlText w:val=""/>
      <w:lvlJc w:val="left"/>
      <w:pPr>
        <w:tabs>
          <w:tab w:val="num" w:pos="2660"/>
        </w:tabs>
        <w:ind w:left="2660" w:hanging="420"/>
      </w:pPr>
      <w:rPr>
        <w:rFonts w:ascii="Wingdings" w:hAnsi="Wingdings" w:hint="default"/>
      </w:rPr>
    </w:lvl>
    <w:lvl w:ilvl="5" w:tplc="FFFFFFFF" w:tentative="1">
      <w:start w:val="1"/>
      <w:numFmt w:val="bullet"/>
      <w:lvlText w:val=""/>
      <w:lvlJc w:val="left"/>
      <w:pPr>
        <w:tabs>
          <w:tab w:val="num" w:pos="3080"/>
        </w:tabs>
        <w:ind w:left="3080" w:hanging="420"/>
      </w:pPr>
      <w:rPr>
        <w:rFonts w:ascii="Wingdings" w:hAnsi="Wingdings" w:hint="default"/>
      </w:rPr>
    </w:lvl>
    <w:lvl w:ilvl="6" w:tplc="FFFFFFFF" w:tentative="1">
      <w:start w:val="1"/>
      <w:numFmt w:val="bullet"/>
      <w:lvlText w:val=""/>
      <w:lvlJc w:val="left"/>
      <w:pPr>
        <w:tabs>
          <w:tab w:val="num" w:pos="3500"/>
        </w:tabs>
        <w:ind w:left="3500" w:hanging="420"/>
      </w:pPr>
      <w:rPr>
        <w:rFonts w:ascii="Wingdings" w:hAnsi="Wingdings" w:hint="default"/>
      </w:rPr>
    </w:lvl>
    <w:lvl w:ilvl="7" w:tplc="FFFFFFFF" w:tentative="1">
      <w:start w:val="1"/>
      <w:numFmt w:val="bullet"/>
      <w:lvlText w:val=""/>
      <w:lvlJc w:val="left"/>
      <w:pPr>
        <w:tabs>
          <w:tab w:val="num" w:pos="3920"/>
        </w:tabs>
        <w:ind w:left="3920" w:hanging="420"/>
      </w:pPr>
      <w:rPr>
        <w:rFonts w:ascii="Wingdings" w:hAnsi="Wingdings" w:hint="default"/>
      </w:rPr>
    </w:lvl>
    <w:lvl w:ilvl="8" w:tplc="FFFFFFFF" w:tentative="1">
      <w:start w:val="1"/>
      <w:numFmt w:val="bullet"/>
      <w:lvlText w:val=""/>
      <w:lvlJc w:val="left"/>
      <w:pPr>
        <w:tabs>
          <w:tab w:val="num" w:pos="4340"/>
        </w:tabs>
        <w:ind w:left="4340" w:hanging="420"/>
      </w:pPr>
      <w:rPr>
        <w:rFonts w:ascii="Wingdings" w:hAnsi="Wingdings" w:hint="default"/>
      </w:rPr>
    </w:lvl>
  </w:abstractNum>
  <w:abstractNum w:abstractNumId="15">
    <w:nsid w:val="57648651"/>
    <w:multiLevelType w:val="singleLevel"/>
    <w:tmpl w:val="57648651"/>
    <w:lvl w:ilvl="0">
      <w:start w:val="1"/>
      <w:numFmt w:val="decimal"/>
      <w:suff w:val="nothing"/>
      <w:lvlText w:val="%1、"/>
      <w:lvlJc w:val="left"/>
    </w:lvl>
  </w:abstractNum>
  <w:abstractNum w:abstractNumId="16">
    <w:nsid w:val="57FF855D"/>
    <w:multiLevelType w:val="singleLevel"/>
    <w:tmpl w:val="57FF855D"/>
    <w:lvl w:ilvl="0">
      <w:start w:val="1"/>
      <w:numFmt w:val="chineseCounting"/>
      <w:suff w:val="nothing"/>
      <w:lvlText w:val="%1、"/>
      <w:lvlJc w:val="left"/>
    </w:lvl>
  </w:abstractNum>
  <w:abstractNum w:abstractNumId="17">
    <w:nsid w:val="57FF8873"/>
    <w:multiLevelType w:val="singleLevel"/>
    <w:tmpl w:val="57FF8873"/>
    <w:lvl w:ilvl="0">
      <w:start w:val="2"/>
      <w:numFmt w:val="chineseCounting"/>
      <w:suff w:val="nothing"/>
      <w:lvlText w:val="%1、"/>
      <w:lvlJc w:val="left"/>
    </w:lvl>
  </w:abstractNum>
  <w:abstractNum w:abstractNumId="18">
    <w:nsid w:val="57FF8970"/>
    <w:multiLevelType w:val="singleLevel"/>
    <w:tmpl w:val="57FF8970"/>
    <w:lvl w:ilvl="0">
      <w:start w:val="1"/>
      <w:numFmt w:val="chineseCounting"/>
      <w:suff w:val="nothing"/>
      <w:lvlText w:val="（%1）"/>
      <w:lvlJc w:val="left"/>
    </w:lvl>
  </w:abstractNum>
  <w:abstractNum w:abstractNumId="19">
    <w:nsid w:val="58226B81"/>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nsid w:val="58D23D1D"/>
    <w:multiLevelType w:val="singleLevel"/>
    <w:tmpl w:val="58D23D1D"/>
    <w:lvl w:ilvl="0">
      <w:start w:val="3"/>
      <w:numFmt w:val="chineseCounting"/>
      <w:suff w:val="nothing"/>
      <w:lvlText w:val="%1、"/>
      <w:lvlJc w:val="left"/>
    </w:lvl>
  </w:abstractNum>
  <w:abstractNum w:abstractNumId="21">
    <w:nsid w:val="5E9B3089"/>
    <w:multiLevelType w:val="hybridMultilevel"/>
    <w:tmpl w:val="92123310"/>
    <w:lvl w:ilvl="0" w:tplc="FFFFFFFF">
      <w:start w:val="1"/>
      <w:numFmt w:val="decimal"/>
      <w:lvlText w:val="(%1)"/>
      <w:lvlJc w:val="left"/>
      <w:pPr>
        <w:tabs>
          <w:tab w:val="num" w:pos="851"/>
        </w:tabs>
        <w:ind w:left="851" w:hanging="851"/>
      </w:pPr>
      <w:rPr>
        <w:rFonts w:ascii="宋体" w:eastAsia="宋体" w:hAnsi="宋体" w:cs="Times New Roman" w:hint="eastAsia"/>
        <w:lang w:val="en-US"/>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22">
    <w:nsid w:val="5F5037D7"/>
    <w:multiLevelType w:val="hybridMultilevel"/>
    <w:tmpl w:val="DAF81756"/>
    <w:lvl w:ilvl="0" w:tplc="5E58E334">
      <w:start w:val="1"/>
      <w:numFmt w:val="decimal"/>
      <w:lvlText w:val="（%1）"/>
      <w:lvlJc w:val="left"/>
      <w:pPr>
        <w:ind w:left="920" w:hanging="72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23">
    <w:nsid w:val="6B44650E"/>
    <w:multiLevelType w:val="multilevel"/>
    <w:tmpl w:val="6B44650E"/>
    <w:lvl w:ilvl="0">
      <w:start w:val="1"/>
      <w:numFmt w:val="decimal"/>
      <w:lvlText w:val="第%1章"/>
      <w:lvlJc w:val="left"/>
      <w:pPr>
        <w:ind w:left="1135" w:hanging="425"/>
      </w:pPr>
      <w:rPr>
        <w:rFonts w:ascii="Times New Roman" w:hAnsi="Times New Roman" w:cs="Times New Roman"/>
        <w:b/>
        <w:bCs w:val="0"/>
        <w:i w:val="0"/>
        <w:iCs w:val="0"/>
        <w:caps w:val="0"/>
        <w:smallCaps w:val="0"/>
        <w:strike w:val="0"/>
        <w:dstrike w:val="0"/>
        <w:snapToGrid w:val="0"/>
        <w:vanish w:val="0"/>
        <w:color w:val="000000"/>
        <w:spacing w:val="0"/>
        <w:w w:val="0"/>
        <w:kern w:val="0"/>
        <w:position w:val="0"/>
        <w:szCs w:val="0"/>
        <w:u w:val="none"/>
        <w:vertAlign w:val="baseline"/>
        <w:em w:val="none"/>
      </w:rPr>
    </w:lvl>
    <w:lvl w:ilvl="1">
      <w:start w:val="1"/>
      <w:numFmt w:val="decimal"/>
      <w:lvlText w:val="6.%2"/>
      <w:lvlJc w:val="left"/>
      <w:pPr>
        <w:ind w:left="709" w:hanging="567"/>
      </w:pPr>
      <w:rPr>
        <w:rFonts w:ascii="Times New Roman" w:eastAsia="宋体" w:hAnsi="Times New Roman" w:hint="default"/>
        <w:b/>
        <w:i w:val="0"/>
        <w:color w:val="auto"/>
        <w:sz w:val="28"/>
        <w:szCs w:val="28"/>
      </w:rPr>
    </w:lvl>
    <w:lvl w:ilvl="2">
      <w:start w:val="1"/>
      <w:numFmt w:val="decimal"/>
      <w:lvlText w:val="6.2.%3"/>
      <w:lvlJc w:val="left"/>
      <w:pPr>
        <w:ind w:left="567" w:hanging="567"/>
      </w:pPr>
      <w:rPr>
        <w:rFonts w:ascii="Times New Roman" w:hAnsi="Times New Roman" w:cs="Times New Roman" w:hint="default"/>
        <w:b/>
        <w:i w:val="0"/>
        <w:sz w:val="28"/>
      </w:rPr>
    </w:lvl>
    <w:lvl w:ilvl="3">
      <w:start w:val="1"/>
      <w:numFmt w:val="decimal"/>
      <w:suff w:val="nothing"/>
      <w:lvlText w:val="%1.%2.%3.%4"/>
      <w:lvlJc w:val="left"/>
      <w:pPr>
        <w:ind w:left="708" w:hanging="708"/>
      </w:pPr>
      <w:rPr>
        <w:rFonts w:ascii="Times New Roman" w:eastAsia="宋体" w:hAnsi="Times New Roman" w:cs="Times New Roman" w:hint="default"/>
        <w:b/>
        <w:sz w:val="28"/>
        <w:szCs w:val="28"/>
      </w:rPr>
    </w:lvl>
    <w:lvl w:ilvl="4">
      <w:start w:val="1"/>
      <w:numFmt w:val="decimal"/>
      <w:lvlText w:val="%1.%2.%3.%4.%5"/>
      <w:lvlJc w:val="left"/>
      <w:pPr>
        <w:ind w:left="2551" w:hanging="850"/>
      </w:pPr>
      <w:rPr>
        <w:rFonts w:ascii="Times New Roman" w:hAnsi="Times New Roman" w:cs="Times New Roman" w:hint="default"/>
      </w:rPr>
    </w:lvl>
    <w:lvl w:ilvl="5">
      <w:start w:val="1"/>
      <w:numFmt w:val="decimal"/>
      <w:lvlText w:val="%1.%2.%3.%4.%5.%6"/>
      <w:lvlJc w:val="left"/>
      <w:pPr>
        <w:ind w:left="3260" w:hanging="1134"/>
      </w:pPr>
      <w:rPr>
        <w:rFonts w:ascii="Times New Roman" w:hAnsi="Times New Roman" w:cs="Times New Roman" w:hint="default"/>
      </w:rPr>
    </w:lvl>
    <w:lvl w:ilvl="6">
      <w:start w:val="1"/>
      <w:numFmt w:val="decimal"/>
      <w:lvlText w:val="%1.%2.%3.%4.%5.%6.%7"/>
      <w:lvlJc w:val="left"/>
      <w:pPr>
        <w:ind w:left="3827" w:hanging="1276"/>
      </w:pPr>
      <w:rPr>
        <w:rFonts w:hint="eastAsia"/>
      </w:rPr>
    </w:lvl>
    <w:lvl w:ilvl="7">
      <w:start w:val="1"/>
      <w:numFmt w:val="japaneseCounting"/>
      <w:lvlText w:val="%8、"/>
      <w:lvlJc w:val="left"/>
      <w:pPr>
        <w:ind w:left="3696" w:hanging="720"/>
      </w:pPr>
      <w:rPr>
        <w:rFonts w:hint="default"/>
        <w:b w:val="0"/>
        <w:color w:val="auto"/>
      </w:rPr>
    </w:lvl>
    <w:lvl w:ilvl="8">
      <w:numFmt w:val="bullet"/>
      <w:lvlText w:val="★"/>
      <w:lvlJc w:val="left"/>
      <w:pPr>
        <w:ind w:left="4257" w:hanging="855"/>
      </w:pPr>
      <w:rPr>
        <w:rFonts w:ascii="宋体" w:eastAsia="宋体" w:hAnsi="宋体" w:cs="宋体" w:hint="eastAsia"/>
        <w:sz w:val="28"/>
      </w:rPr>
    </w:lvl>
  </w:abstractNum>
  <w:abstractNum w:abstractNumId="24">
    <w:nsid w:val="6BFD2A5B"/>
    <w:multiLevelType w:val="singleLevel"/>
    <w:tmpl w:val="6BFD2A5B"/>
    <w:lvl w:ilvl="0">
      <w:start w:val="1"/>
      <w:numFmt w:val="chineseCounting"/>
      <w:suff w:val="nothing"/>
      <w:lvlText w:val="（%1）"/>
      <w:lvlJc w:val="left"/>
    </w:lvl>
  </w:abstractNum>
  <w:abstractNum w:abstractNumId="25">
    <w:nsid w:val="6C996B34"/>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6">
    <w:nsid w:val="724F0A94"/>
    <w:multiLevelType w:val="hybridMultilevel"/>
    <w:tmpl w:val="CE182992"/>
    <w:lvl w:ilvl="0" w:tplc="70469C4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21"/>
  </w:num>
  <w:num w:numId="4">
    <w:abstractNumId w:val="7"/>
  </w:num>
  <w:num w:numId="5">
    <w:abstractNumId w:val="14"/>
  </w:num>
  <w:num w:numId="6">
    <w:abstractNumId w:val="19"/>
  </w:num>
  <w:num w:numId="7">
    <w:abstractNumId w:val="3"/>
  </w:num>
  <w:num w:numId="8">
    <w:abstractNumId w:val="25"/>
  </w:num>
  <w:num w:numId="9">
    <w:abstractNumId w:val="11"/>
  </w:num>
  <w:num w:numId="10">
    <w:abstractNumId w:val="10"/>
  </w:num>
  <w:num w:numId="11">
    <w:abstractNumId w:val="6"/>
  </w:num>
  <w:num w:numId="12">
    <w:abstractNumId w:val="23"/>
  </w:num>
  <w:num w:numId="13">
    <w:abstractNumId w:val="5"/>
  </w:num>
  <w:num w:numId="14">
    <w:abstractNumId w:val="16"/>
  </w:num>
  <w:num w:numId="15">
    <w:abstractNumId w:val="17"/>
  </w:num>
  <w:num w:numId="16">
    <w:abstractNumId w:val="18"/>
  </w:num>
  <w:num w:numId="17">
    <w:abstractNumId w:val="24"/>
  </w:num>
  <w:num w:numId="18">
    <w:abstractNumId w:val="20"/>
  </w:num>
  <w:num w:numId="19">
    <w:abstractNumId w:val="9"/>
  </w:num>
  <w:num w:numId="20">
    <w:abstractNumId w:val="26"/>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4"/>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num>
  <w:num w:numId="31">
    <w:abstractNumId w:val="22"/>
  </w:num>
  <w:num w:numId="32">
    <w:abstractNumId w:val="13"/>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648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718F6"/>
    <w:rsid w:val="00003F15"/>
    <w:rsid w:val="000128FB"/>
    <w:rsid w:val="000174B8"/>
    <w:rsid w:val="00024F80"/>
    <w:rsid w:val="00026BBD"/>
    <w:rsid w:val="00075F67"/>
    <w:rsid w:val="00076CA1"/>
    <w:rsid w:val="00087718"/>
    <w:rsid w:val="00091015"/>
    <w:rsid w:val="000D6220"/>
    <w:rsid w:val="000E10AD"/>
    <w:rsid w:val="000E136D"/>
    <w:rsid w:val="000E4EA3"/>
    <w:rsid w:val="00102A39"/>
    <w:rsid w:val="001076F8"/>
    <w:rsid w:val="00122598"/>
    <w:rsid w:val="00125F65"/>
    <w:rsid w:val="00134506"/>
    <w:rsid w:val="00137007"/>
    <w:rsid w:val="00140962"/>
    <w:rsid w:val="001456C1"/>
    <w:rsid w:val="0014571F"/>
    <w:rsid w:val="001522A2"/>
    <w:rsid w:val="00156C7A"/>
    <w:rsid w:val="001577FF"/>
    <w:rsid w:val="00170A45"/>
    <w:rsid w:val="001812B2"/>
    <w:rsid w:val="001829E6"/>
    <w:rsid w:val="00184458"/>
    <w:rsid w:val="00191ABA"/>
    <w:rsid w:val="00196E4E"/>
    <w:rsid w:val="001A0C4D"/>
    <w:rsid w:val="001B22AC"/>
    <w:rsid w:val="001B50CB"/>
    <w:rsid w:val="001B53B8"/>
    <w:rsid w:val="001C3276"/>
    <w:rsid w:val="001D3BF2"/>
    <w:rsid w:val="001D474F"/>
    <w:rsid w:val="001E2214"/>
    <w:rsid w:val="00201187"/>
    <w:rsid w:val="002034FF"/>
    <w:rsid w:val="00206B0D"/>
    <w:rsid w:val="0021473A"/>
    <w:rsid w:val="00221B37"/>
    <w:rsid w:val="002254D1"/>
    <w:rsid w:val="00226170"/>
    <w:rsid w:val="00231A72"/>
    <w:rsid w:val="002425E2"/>
    <w:rsid w:val="00247098"/>
    <w:rsid w:val="00247899"/>
    <w:rsid w:val="0025192D"/>
    <w:rsid w:val="0025240C"/>
    <w:rsid w:val="002618DE"/>
    <w:rsid w:val="00272D88"/>
    <w:rsid w:val="00282DA2"/>
    <w:rsid w:val="002C3FB1"/>
    <w:rsid w:val="002C7B4D"/>
    <w:rsid w:val="002F359F"/>
    <w:rsid w:val="002F36F5"/>
    <w:rsid w:val="002F6477"/>
    <w:rsid w:val="00307003"/>
    <w:rsid w:val="00316E62"/>
    <w:rsid w:val="00324669"/>
    <w:rsid w:val="00331C8F"/>
    <w:rsid w:val="0033325E"/>
    <w:rsid w:val="0033604C"/>
    <w:rsid w:val="00343B26"/>
    <w:rsid w:val="003472AE"/>
    <w:rsid w:val="003739B5"/>
    <w:rsid w:val="00376CFF"/>
    <w:rsid w:val="003774F1"/>
    <w:rsid w:val="003863AE"/>
    <w:rsid w:val="00391BA1"/>
    <w:rsid w:val="00394233"/>
    <w:rsid w:val="003B4383"/>
    <w:rsid w:val="003B6836"/>
    <w:rsid w:val="003C59E5"/>
    <w:rsid w:val="003D1870"/>
    <w:rsid w:val="003D7856"/>
    <w:rsid w:val="003F5AA6"/>
    <w:rsid w:val="004046B8"/>
    <w:rsid w:val="00405608"/>
    <w:rsid w:val="004135B9"/>
    <w:rsid w:val="0041597A"/>
    <w:rsid w:val="004261E2"/>
    <w:rsid w:val="00431E8A"/>
    <w:rsid w:val="004427E7"/>
    <w:rsid w:val="00455B7B"/>
    <w:rsid w:val="00460708"/>
    <w:rsid w:val="00466523"/>
    <w:rsid w:val="004747D3"/>
    <w:rsid w:val="00474EFC"/>
    <w:rsid w:val="004765C6"/>
    <w:rsid w:val="00492E57"/>
    <w:rsid w:val="004A19B1"/>
    <w:rsid w:val="004A368E"/>
    <w:rsid w:val="004B5D6D"/>
    <w:rsid w:val="004B6ACF"/>
    <w:rsid w:val="004C4109"/>
    <w:rsid w:val="004E6BD6"/>
    <w:rsid w:val="004F2CAF"/>
    <w:rsid w:val="00503513"/>
    <w:rsid w:val="005146CF"/>
    <w:rsid w:val="00516491"/>
    <w:rsid w:val="00524D58"/>
    <w:rsid w:val="0053038A"/>
    <w:rsid w:val="00531D95"/>
    <w:rsid w:val="00540E4C"/>
    <w:rsid w:val="005416B6"/>
    <w:rsid w:val="00543140"/>
    <w:rsid w:val="00551170"/>
    <w:rsid w:val="00551DA0"/>
    <w:rsid w:val="00551EDE"/>
    <w:rsid w:val="00555A55"/>
    <w:rsid w:val="00565203"/>
    <w:rsid w:val="005666B1"/>
    <w:rsid w:val="00570854"/>
    <w:rsid w:val="00575281"/>
    <w:rsid w:val="00575681"/>
    <w:rsid w:val="005777BA"/>
    <w:rsid w:val="005800DC"/>
    <w:rsid w:val="00585CE1"/>
    <w:rsid w:val="00586DCE"/>
    <w:rsid w:val="00596D0F"/>
    <w:rsid w:val="005A36B7"/>
    <w:rsid w:val="005A798F"/>
    <w:rsid w:val="005A7F50"/>
    <w:rsid w:val="005B653B"/>
    <w:rsid w:val="005C2C84"/>
    <w:rsid w:val="005C3630"/>
    <w:rsid w:val="005C6401"/>
    <w:rsid w:val="005D4774"/>
    <w:rsid w:val="005E15D6"/>
    <w:rsid w:val="005E47DB"/>
    <w:rsid w:val="005E4E2D"/>
    <w:rsid w:val="005F28BE"/>
    <w:rsid w:val="005F3DD8"/>
    <w:rsid w:val="0060476C"/>
    <w:rsid w:val="00606C15"/>
    <w:rsid w:val="00626B84"/>
    <w:rsid w:val="00626EB9"/>
    <w:rsid w:val="00627432"/>
    <w:rsid w:val="00651572"/>
    <w:rsid w:val="006718F6"/>
    <w:rsid w:val="006748FB"/>
    <w:rsid w:val="00686583"/>
    <w:rsid w:val="00695F94"/>
    <w:rsid w:val="006A00BC"/>
    <w:rsid w:val="006A2663"/>
    <w:rsid w:val="006B0769"/>
    <w:rsid w:val="006B21D8"/>
    <w:rsid w:val="006B5DC3"/>
    <w:rsid w:val="006C6926"/>
    <w:rsid w:val="006E7751"/>
    <w:rsid w:val="006F4F34"/>
    <w:rsid w:val="007107A6"/>
    <w:rsid w:val="0071480D"/>
    <w:rsid w:val="0072204A"/>
    <w:rsid w:val="00732938"/>
    <w:rsid w:val="00737688"/>
    <w:rsid w:val="0075341B"/>
    <w:rsid w:val="00764274"/>
    <w:rsid w:val="0077075C"/>
    <w:rsid w:val="00770B98"/>
    <w:rsid w:val="00775A11"/>
    <w:rsid w:val="00783EA6"/>
    <w:rsid w:val="007A1DF3"/>
    <w:rsid w:val="007A5E60"/>
    <w:rsid w:val="007C186F"/>
    <w:rsid w:val="007D0416"/>
    <w:rsid w:val="007D4ED0"/>
    <w:rsid w:val="007E0D41"/>
    <w:rsid w:val="007F1F68"/>
    <w:rsid w:val="007F3790"/>
    <w:rsid w:val="007F4B56"/>
    <w:rsid w:val="00803DB1"/>
    <w:rsid w:val="0080535C"/>
    <w:rsid w:val="008221DE"/>
    <w:rsid w:val="0082760F"/>
    <w:rsid w:val="00836524"/>
    <w:rsid w:val="008402A0"/>
    <w:rsid w:val="00851ACB"/>
    <w:rsid w:val="00852E2B"/>
    <w:rsid w:val="0085704B"/>
    <w:rsid w:val="00885450"/>
    <w:rsid w:val="008A2DCD"/>
    <w:rsid w:val="008B4B3E"/>
    <w:rsid w:val="008C0174"/>
    <w:rsid w:val="008F4D9C"/>
    <w:rsid w:val="008F5366"/>
    <w:rsid w:val="008F592D"/>
    <w:rsid w:val="008F6A12"/>
    <w:rsid w:val="00903851"/>
    <w:rsid w:val="00910E12"/>
    <w:rsid w:val="009142E5"/>
    <w:rsid w:val="00915457"/>
    <w:rsid w:val="00916EF1"/>
    <w:rsid w:val="009225C7"/>
    <w:rsid w:val="0092701B"/>
    <w:rsid w:val="00930974"/>
    <w:rsid w:val="009417DE"/>
    <w:rsid w:val="0095315C"/>
    <w:rsid w:val="00957144"/>
    <w:rsid w:val="009619EA"/>
    <w:rsid w:val="0098657E"/>
    <w:rsid w:val="009A4A68"/>
    <w:rsid w:val="009C3D5D"/>
    <w:rsid w:val="009C6AEF"/>
    <w:rsid w:val="009D4B48"/>
    <w:rsid w:val="009E05F4"/>
    <w:rsid w:val="009E626B"/>
    <w:rsid w:val="00A14058"/>
    <w:rsid w:val="00A145F9"/>
    <w:rsid w:val="00A2106F"/>
    <w:rsid w:val="00A26161"/>
    <w:rsid w:val="00A313DD"/>
    <w:rsid w:val="00A41D4E"/>
    <w:rsid w:val="00A50F9B"/>
    <w:rsid w:val="00A67C66"/>
    <w:rsid w:val="00A728C0"/>
    <w:rsid w:val="00A74090"/>
    <w:rsid w:val="00A77B27"/>
    <w:rsid w:val="00AB0788"/>
    <w:rsid w:val="00AB128D"/>
    <w:rsid w:val="00AB5ED9"/>
    <w:rsid w:val="00AD505B"/>
    <w:rsid w:val="00AE2E00"/>
    <w:rsid w:val="00AE63FF"/>
    <w:rsid w:val="00AF324F"/>
    <w:rsid w:val="00AF67F6"/>
    <w:rsid w:val="00AF7839"/>
    <w:rsid w:val="00B0669D"/>
    <w:rsid w:val="00B10EE1"/>
    <w:rsid w:val="00B11FF8"/>
    <w:rsid w:val="00B23816"/>
    <w:rsid w:val="00B24915"/>
    <w:rsid w:val="00B31DB8"/>
    <w:rsid w:val="00B32FC8"/>
    <w:rsid w:val="00B50418"/>
    <w:rsid w:val="00B555BE"/>
    <w:rsid w:val="00B624F1"/>
    <w:rsid w:val="00B63DA5"/>
    <w:rsid w:val="00B65B4D"/>
    <w:rsid w:val="00B835A8"/>
    <w:rsid w:val="00B876CF"/>
    <w:rsid w:val="00B948FA"/>
    <w:rsid w:val="00BA0291"/>
    <w:rsid w:val="00BA4163"/>
    <w:rsid w:val="00BA4EC5"/>
    <w:rsid w:val="00BA6DDA"/>
    <w:rsid w:val="00BB031F"/>
    <w:rsid w:val="00BB66AE"/>
    <w:rsid w:val="00BC02EF"/>
    <w:rsid w:val="00BC6C74"/>
    <w:rsid w:val="00BE211C"/>
    <w:rsid w:val="00BF0CF1"/>
    <w:rsid w:val="00BF29C5"/>
    <w:rsid w:val="00BF2D0C"/>
    <w:rsid w:val="00C00A79"/>
    <w:rsid w:val="00C12515"/>
    <w:rsid w:val="00C136B1"/>
    <w:rsid w:val="00C250A8"/>
    <w:rsid w:val="00C42F72"/>
    <w:rsid w:val="00C46D81"/>
    <w:rsid w:val="00C47C11"/>
    <w:rsid w:val="00C54059"/>
    <w:rsid w:val="00C64653"/>
    <w:rsid w:val="00C657A3"/>
    <w:rsid w:val="00C6602D"/>
    <w:rsid w:val="00C73B21"/>
    <w:rsid w:val="00C76F95"/>
    <w:rsid w:val="00C83D38"/>
    <w:rsid w:val="00C942C7"/>
    <w:rsid w:val="00CB4A1F"/>
    <w:rsid w:val="00CD33CE"/>
    <w:rsid w:val="00CD4ECD"/>
    <w:rsid w:val="00CE4799"/>
    <w:rsid w:val="00CF02B0"/>
    <w:rsid w:val="00CF347C"/>
    <w:rsid w:val="00D07B4B"/>
    <w:rsid w:val="00D149AA"/>
    <w:rsid w:val="00D15409"/>
    <w:rsid w:val="00D34CCD"/>
    <w:rsid w:val="00D36D2C"/>
    <w:rsid w:val="00D431CD"/>
    <w:rsid w:val="00D53F5C"/>
    <w:rsid w:val="00D63643"/>
    <w:rsid w:val="00D83CD6"/>
    <w:rsid w:val="00D93FE3"/>
    <w:rsid w:val="00D95D18"/>
    <w:rsid w:val="00DA2C99"/>
    <w:rsid w:val="00DB2205"/>
    <w:rsid w:val="00DB22A7"/>
    <w:rsid w:val="00DC01D6"/>
    <w:rsid w:val="00DC0A33"/>
    <w:rsid w:val="00DC6599"/>
    <w:rsid w:val="00DC798F"/>
    <w:rsid w:val="00DF3CC3"/>
    <w:rsid w:val="00E04F25"/>
    <w:rsid w:val="00E07B40"/>
    <w:rsid w:val="00E302EF"/>
    <w:rsid w:val="00E47C0D"/>
    <w:rsid w:val="00E55245"/>
    <w:rsid w:val="00E55413"/>
    <w:rsid w:val="00E558DD"/>
    <w:rsid w:val="00E71BE5"/>
    <w:rsid w:val="00E809F0"/>
    <w:rsid w:val="00EA44EB"/>
    <w:rsid w:val="00EA68A5"/>
    <w:rsid w:val="00EA6E29"/>
    <w:rsid w:val="00EB2137"/>
    <w:rsid w:val="00EB2884"/>
    <w:rsid w:val="00EC194B"/>
    <w:rsid w:val="00ED02AD"/>
    <w:rsid w:val="00ED1005"/>
    <w:rsid w:val="00ED1A3F"/>
    <w:rsid w:val="00EE72F2"/>
    <w:rsid w:val="00F14F3B"/>
    <w:rsid w:val="00F17A51"/>
    <w:rsid w:val="00F34D0F"/>
    <w:rsid w:val="00F52765"/>
    <w:rsid w:val="00F55A7B"/>
    <w:rsid w:val="00F6369A"/>
    <w:rsid w:val="00F665AB"/>
    <w:rsid w:val="00F71ED5"/>
    <w:rsid w:val="00F743E9"/>
    <w:rsid w:val="00F808E8"/>
    <w:rsid w:val="00F84D4C"/>
    <w:rsid w:val="00F93926"/>
    <w:rsid w:val="00F96006"/>
    <w:rsid w:val="00FA5606"/>
    <w:rsid w:val="00FB2B07"/>
    <w:rsid w:val="00FD377D"/>
    <w:rsid w:val="00FD4735"/>
    <w:rsid w:val="00FD74C7"/>
    <w:rsid w:val="00FE75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48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qFormat="1"/>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6718F6"/>
    <w:pPr>
      <w:widowControl w:val="0"/>
      <w:jc w:val="both"/>
    </w:pPr>
    <w:rPr>
      <w:rFonts w:ascii="Calibri" w:eastAsia="宋体" w:hAnsi="Calibri" w:cs="Times New Roman"/>
    </w:rPr>
  </w:style>
  <w:style w:type="paragraph" w:styleId="1">
    <w:name w:val="heading 1"/>
    <w:aliases w:val="H1,L1 Heading 1,h1,1st level,h11,1st level1,heading 11,h12,1st level2,heading 12,h111,1st level11,heading 111,h13,1st level3,heading 13,h112,1st level12,heading 112,h121,1st level21,heading 121,h1111,1st level111,heading 1111,h14,1st level4,1,章标题"/>
    <w:basedOn w:val="a"/>
    <w:next w:val="a"/>
    <w:link w:val="1Char"/>
    <w:qFormat/>
    <w:rsid w:val="006718F6"/>
    <w:pPr>
      <w:keepNext/>
      <w:keepLines/>
      <w:numPr>
        <w:numId w:val="1"/>
      </w:numPr>
      <w:spacing w:before="340" w:after="330" w:line="400" w:lineRule="exact"/>
      <w:jc w:val="center"/>
      <w:outlineLvl w:val="0"/>
    </w:pPr>
    <w:rPr>
      <w:rFonts w:ascii="宋体" w:hAnsi="宋体"/>
      <w:b/>
      <w:bCs/>
      <w:spacing w:val="-20"/>
      <w:kern w:val="44"/>
      <w:sz w:val="32"/>
      <w:szCs w:val="32"/>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
    <w:next w:val="a"/>
    <w:link w:val="2Char"/>
    <w:qFormat/>
    <w:rsid w:val="006718F6"/>
    <w:pPr>
      <w:keepNext/>
      <w:keepLines/>
      <w:numPr>
        <w:ilvl w:val="1"/>
        <w:numId w:val="1"/>
      </w:numPr>
      <w:spacing w:before="260" w:after="260" w:line="360" w:lineRule="auto"/>
      <w:jc w:val="left"/>
      <w:outlineLvl w:val="1"/>
    </w:pPr>
    <w:rPr>
      <w:rFonts w:ascii="宋体" w:hAnsi="宋体"/>
      <w:b/>
      <w:bCs/>
      <w:sz w:val="28"/>
      <w:szCs w:val="28"/>
    </w:rPr>
  </w:style>
  <w:style w:type="paragraph" w:styleId="3">
    <w:name w:val="heading 3"/>
    <w:aliases w:val="Heading 3 - old,ISO2,h3,BOD 0,H3,l3,CT,heading 3 + Indent: Left 0.25 in,sect1.2.3,Level 3 Head,level_3,PIM 3,prop3,3,3heading,heading 3,Heading 31,3rd level,1.1.1,Level 3 Topic Heading,l3+toc 3,Sub-section Title,Section,Map,1.2.3.,sect1.2.31,L3,sl3"/>
    <w:basedOn w:val="a"/>
    <w:next w:val="a"/>
    <w:link w:val="3Char"/>
    <w:qFormat/>
    <w:rsid w:val="006718F6"/>
    <w:pPr>
      <w:keepNext/>
      <w:keepLines/>
      <w:numPr>
        <w:ilvl w:val="2"/>
        <w:numId w:val="1"/>
      </w:numPr>
      <w:spacing w:line="360" w:lineRule="auto"/>
      <w:outlineLvl w:val="2"/>
    </w:pPr>
    <w:rPr>
      <w:rFonts w:ascii="宋体" w:hAnsi="宋体"/>
      <w:b/>
      <w:bCs/>
      <w:color w:val="000000"/>
      <w:kern w:val="0"/>
      <w:sz w:val="28"/>
      <w:szCs w:val="28"/>
    </w:rPr>
  </w:style>
  <w:style w:type="paragraph" w:styleId="4">
    <w:name w:val="heading 4"/>
    <w:basedOn w:val="a"/>
    <w:next w:val="a"/>
    <w:link w:val="4Char"/>
    <w:qFormat/>
    <w:rsid w:val="006718F6"/>
    <w:pPr>
      <w:keepNext/>
      <w:keepLines/>
      <w:numPr>
        <w:ilvl w:val="3"/>
        <w:numId w:val="1"/>
      </w:numPr>
      <w:spacing w:before="120" w:after="120" w:line="360" w:lineRule="auto"/>
      <w:jc w:val="left"/>
      <w:outlineLvl w:val="3"/>
    </w:pPr>
    <w:rPr>
      <w:rFonts w:ascii="Arial" w:hAnsi="Arial"/>
      <w:b/>
      <w:bCs/>
      <w:kern w:val="0"/>
      <w:sz w:val="28"/>
      <w:szCs w:val="28"/>
    </w:rPr>
  </w:style>
  <w:style w:type="paragraph" w:styleId="7">
    <w:name w:val="heading 7"/>
    <w:basedOn w:val="a"/>
    <w:next w:val="a"/>
    <w:link w:val="7Char"/>
    <w:uiPriority w:val="9"/>
    <w:semiHidden/>
    <w:unhideWhenUsed/>
    <w:qFormat/>
    <w:rsid w:val="00CE4799"/>
    <w:pPr>
      <w:keepNext/>
      <w:keepLines/>
      <w:spacing w:before="240" w:after="64" w:line="320" w:lineRule="auto"/>
      <w:outlineLvl w:val="6"/>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Ò³Ã¼,En-tête 1.1,En-tête 1.11"/>
    <w:basedOn w:val="a"/>
    <w:link w:val="Char"/>
    <w:uiPriority w:val="99"/>
    <w:unhideWhenUsed/>
    <w:rsid w:val="006718F6"/>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h Char,Ò³Ã¼ Char,En-tête 1.1 Char,En-tête 1.11 Char"/>
    <w:basedOn w:val="a0"/>
    <w:link w:val="a3"/>
    <w:uiPriority w:val="99"/>
    <w:rsid w:val="006718F6"/>
    <w:rPr>
      <w:sz w:val="18"/>
      <w:szCs w:val="18"/>
    </w:rPr>
  </w:style>
  <w:style w:type="paragraph" w:styleId="a4">
    <w:name w:val="footer"/>
    <w:aliases w:val="fo,footer odd,odd,footer Final,Footer-Even"/>
    <w:basedOn w:val="a"/>
    <w:link w:val="Char0"/>
    <w:uiPriority w:val="99"/>
    <w:unhideWhenUsed/>
    <w:rsid w:val="006718F6"/>
    <w:pPr>
      <w:tabs>
        <w:tab w:val="center" w:pos="4153"/>
        <w:tab w:val="right" w:pos="8306"/>
      </w:tabs>
      <w:snapToGrid w:val="0"/>
      <w:jc w:val="left"/>
    </w:pPr>
    <w:rPr>
      <w:sz w:val="18"/>
      <w:szCs w:val="18"/>
    </w:rPr>
  </w:style>
  <w:style w:type="character" w:customStyle="1" w:styleId="Char0">
    <w:name w:val="页脚 Char"/>
    <w:aliases w:val="fo Char,footer odd Char,odd Char,footer Final Char,Footer-Even Char"/>
    <w:basedOn w:val="a0"/>
    <w:link w:val="a4"/>
    <w:uiPriority w:val="99"/>
    <w:rsid w:val="006718F6"/>
    <w:rPr>
      <w:sz w:val="18"/>
      <w:szCs w:val="18"/>
    </w:rPr>
  </w:style>
  <w:style w:type="character" w:customStyle="1" w:styleId="1Char">
    <w:name w:val="标题 1 Char"/>
    <w:aliases w:val="H1 Char,L1 Heading 1 Char,h1 Char,1st level Char,h11 Char,1st level1 Char,heading 11 Char,h12 Char,1st level2 Char,heading 12 Char,h111 Char,1st level11 Char,heading 111 Char,h13 Char,1st level3 Char,heading 13 Char,h112 Char,1st level12 Char"/>
    <w:basedOn w:val="a0"/>
    <w:link w:val="1"/>
    <w:qFormat/>
    <w:rsid w:val="006718F6"/>
    <w:rPr>
      <w:rFonts w:ascii="宋体" w:eastAsia="宋体" w:hAnsi="宋体" w:cs="Times New Roman"/>
      <w:b/>
      <w:bCs/>
      <w:spacing w:val="-20"/>
      <w:kern w:val="44"/>
      <w:sz w:val="32"/>
      <w:szCs w:val="32"/>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0"/>
    <w:link w:val="2"/>
    <w:qFormat/>
    <w:rsid w:val="006718F6"/>
    <w:rPr>
      <w:rFonts w:ascii="宋体" w:eastAsia="宋体" w:hAnsi="宋体" w:cs="Times New Roman"/>
      <w:b/>
      <w:bCs/>
      <w:sz w:val="28"/>
      <w:szCs w:val="28"/>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0"/>
    <w:link w:val="3"/>
    <w:rsid w:val="006718F6"/>
    <w:rPr>
      <w:rFonts w:ascii="宋体" w:eastAsia="宋体" w:hAnsi="宋体" w:cs="Times New Roman"/>
      <w:b/>
      <w:bCs/>
      <w:color w:val="000000"/>
      <w:kern w:val="0"/>
      <w:sz w:val="28"/>
      <w:szCs w:val="28"/>
    </w:rPr>
  </w:style>
  <w:style w:type="character" w:customStyle="1" w:styleId="4Char">
    <w:name w:val="标题 4 Char"/>
    <w:basedOn w:val="a0"/>
    <w:link w:val="4"/>
    <w:rsid w:val="006718F6"/>
    <w:rPr>
      <w:rFonts w:ascii="Arial" w:eastAsia="宋体" w:hAnsi="Arial" w:cs="Times New Roman"/>
      <w:b/>
      <w:bCs/>
      <w:kern w:val="0"/>
      <w:sz w:val="28"/>
      <w:szCs w:val="28"/>
    </w:rPr>
  </w:style>
  <w:style w:type="character" w:customStyle="1" w:styleId="Char1">
    <w:name w:val="批注文字 Char"/>
    <w:link w:val="a5"/>
    <w:qFormat/>
    <w:rsid w:val="0060476C"/>
    <w:rPr>
      <w:rFonts w:eastAsia="宋体"/>
      <w:sz w:val="18"/>
      <w:szCs w:val="18"/>
    </w:rPr>
  </w:style>
  <w:style w:type="paragraph" w:customStyle="1" w:styleId="55555">
    <w:name w:val="55555"/>
    <w:basedOn w:val="a6"/>
    <w:qFormat/>
    <w:rsid w:val="0060476C"/>
    <w:pPr>
      <w:numPr>
        <w:ilvl w:val="2"/>
        <w:numId w:val="2"/>
      </w:numPr>
      <w:tabs>
        <w:tab w:val="left" w:pos="840"/>
      </w:tabs>
      <w:spacing w:line="360" w:lineRule="auto"/>
      <w:ind w:firstLineChars="0" w:firstLine="0"/>
    </w:pPr>
    <w:rPr>
      <w:rFonts w:ascii="Times New Roman" w:eastAsia="仿宋_GB2312" w:hAnsi="Times New Roman"/>
      <w:sz w:val="30"/>
      <w:szCs w:val="30"/>
    </w:rPr>
  </w:style>
  <w:style w:type="paragraph" w:styleId="a5">
    <w:name w:val="annotation text"/>
    <w:basedOn w:val="a"/>
    <w:link w:val="Char1"/>
    <w:qFormat/>
    <w:rsid w:val="0060476C"/>
    <w:pPr>
      <w:jc w:val="left"/>
    </w:pPr>
    <w:rPr>
      <w:rFonts w:asciiTheme="minorHAnsi" w:hAnsiTheme="minorHAnsi" w:cstheme="minorBidi"/>
      <w:sz w:val="18"/>
      <w:szCs w:val="18"/>
    </w:rPr>
  </w:style>
  <w:style w:type="character" w:customStyle="1" w:styleId="Char10">
    <w:name w:val="批注文字 Char1"/>
    <w:basedOn w:val="a0"/>
    <w:link w:val="a5"/>
    <w:uiPriority w:val="99"/>
    <w:semiHidden/>
    <w:rsid w:val="0060476C"/>
    <w:rPr>
      <w:rFonts w:ascii="Calibri" w:eastAsia="宋体" w:hAnsi="Calibri" w:cs="Times New Roman"/>
    </w:rPr>
  </w:style>
  <w:style w:type="paragraph" w:styleId="a6">
    <w:name w:val="Normal Indent"/>
    <w:aliases w:val="表正文,正文非缩进,特点,body text,鋘drad,???änd,Body Text(ch),段1,缩进,四号,ALT+Z,bt,?y????×?,?y????,?y?????,????,建议书标准,正文双线,水上软件,正文（首行缩进两字） Char,表正文 Char,正文非缩进 Char,正文不缩进,特点 Char,,正文（首行缩进两字） Char Char,四号 Char Char,正文缩进William,中文正文,二,标题4,正文对齐,正文普通文字,首行缩进"/>
    <w:basedOn w:val="a"/>
    <w:link w:val="Char2"/>
    <w:unhideWhenUsed/>
    <w:rsid w:val="0060476C"/>
    <w:pPr>
      <w:ind w:firstLineChars="200" w:firstLine="420"/>
    </w:pPr>
  </w:style>
  <w:style w:type="table" w:styleId="a7">
    <w:name w:val="Table Grid"/>
    <w:basedOn w:val="a1"/>
    <w:uiPriority w:val="59"/>
    <w:qFormat/>
    <w:rsid w:val="001B22A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标题 Char"/>
    <w:link w:val="a8"/>
    <w:uiPriority w:val="10"/>
    <w:rsid w:val="001B53B8"/>
    <w:rPr>
      <w:rFonts w:ascii="Cambria" w:hAnsi="Cambria" w:cs="Times New Roman"/>
      <w:b/>
      <w:bCs/>
      <w:sz w:val="32"/>
      <w:szCs w:val="32"/>
    </w:rPr>
  </w:style>
  <w:style w:type="paragraph" w:styleId="a8">
    <w:name w:val="Title"/>
    <w:basedOn w:val="a"/>
    <w:next w:val="a"/>
    <w:link w:val="Char3"/>
    <w:uiPriority w:val="10"/>
    <w:qFormat/>
    <w:rsid w:val="001B53B8"/>
    <w:pPr>
      <w:spacing w:before="240" w:after="60"/>
      <w:jc w:val="center"/>
      <w:outlineLvl w:val="0"/>
    </w:pPr>
    <w:rPr>
      <w:rFonts w:ascii="Cambria" w:eastAsiaTheme="minorEastAsia" w:hAnsi="Cambria"/>
      <w:b/>
      <w:bCs/>
      <w:sz w:val="32"/>
      <w:szCs w:val="32"/>
    </w:rPr>
  </w:style>
  <w:style w:type="character" w:customStyle="1" w:styleId="Char11">
    <w:name w:val="标题 Char1"/>
    <w:basedOn w:val="a0"/>
    <w:link w:val="a8"/>
    <w:uiPriority w:val="10"/>
    <w:rsid w:val="001B53B8"/>
    <w:rPr>
      <w:rFonts w:asciiTheme="majorHAnsi" w:eastAsia="宋体" w:hAnsiTheme="majorHAnsi" w:cstheme="majorBidi"/>
      <w:b/>
      <w:bCs/>
      <w:sz w:val="32"/>
      <w:szCs w:val="32"/>
    </w:rPr>
  </w:style>
  <w:style w:type="paragraph" w:customStyle="1" w:styleId="a9">
    <w:name w:val="正文首行缩进两字符"/>
    <w:basedOn w:val="a"/>
    <w:qFormat/>
    <w:rsid w:val="001B53B8"/>
    <w:pPr>
      <w:spacing w:line="360" w:lineRule="auto"/>
      <w:ind w:firstLineChars="200" w:firstLine="200"/>
    </w:pPr>
    <w:rPr>
      <w:szCs w:val="24"/>
    </w:rPr>
  </w:style>
  <w:style w:type="character" w:customStyle="1" w:styleId="Char2">
    <w:name w:val="正文缩进 Char"/>
    <w:aliases w:val="表正文 Char2,正文非缩进 Char2,特点 Char2,body text Char1,鋘drad Char1,???änd Char1,Body Text(ch) Char1,段1 Char1,缩进 Char1,四号 Char1,ALT+Z Char1,bt Char1,?y????×? Char1,?y???? Char1,?y????? Char1,???? Char1,建议书标准 Char1,正文双线 Char1,水上软件 Char1,表正文 Char Char1"/>
    <w:link w:val="a6"/>
    <w:rsid w:val="00575281"/>
    <w:rPr>
      <w:rFonts w:ascii="Calibri" w:eastAsia="宋体" w:hAnsi="Calibri" w:cs="Times New Roman"/>
    </w:rPr>
  </w:style>
  <w:style w:type="character" w:styleId="aa">
    <w:name w:val="page number"/>
    <w:rsid w:val="00C64653"/>
  </w:style>
  <w:style w:type="paragraph" w:styleId="ab">
    <w:name w:val="Normal (Web)"/>
    <w:basedOn w:val="a"/>
    <w:uiPriority w:val="99"/>
    <w:rsid w:val="00C64653"/>
    <w:pPr>
      <w:widowControl/>
      <w:spacing w:before="100" w:beforeAutospacing="1" w:after="100" w:afterAutospacing="1"/>
      <w:jc w:val="left"/>
    </w:pPr>
    <w:rPr>
      <w:rFonts w:ascii="宋体"/>
      <w:kern w:val="0"/>
      <w:sz w:val="18"/>
      <w:szCs w:val="18"/>
    </w:rPr>
  </w:style>
  <w:style w:type="paragraph" w:styleId="ac">
    <w:name w:val="Body Text Indent"/>
    <w:aliases w:val="正文文字首行缩进,HD正文1,特点标题"/>
    <w:basedOn w:val="a"/>
    <w:link w:val="Char4"/>
    <w:rsid w:val="00C64653"/>
    <w:pPr>
      <w:ind w:firstLine="630"/>
    </w:pPr>
    <w:rPr>
      <w:sz w:val="32"/>
      <w:szCs w:val="20"/>
    </w:rPr>
  </w:style>
  <w:style w:type="character" w:customStyle="1" w:styleId="Char4">
    <w:name w:val="正文文本缩进 Char"/>
    <w:aliases w:val="正文文字首行缩进 Char,HD正文1 Char,特点标题 Char"/>
    <w:basedOn w:val="a0"/>
    <w:link w:val="ac"/>
    <w:rsid w:val="00C64653"/>
    <w:rPr>
      <w:rFonts w:ascii="Calibri" w:eastAsia="宋体" w:hAnsi="Calibri" w:cs="Times New Roman"/>
      <w:sz w:val="32"/>
      <w:szCs w:val="20"/>
    </w:rPr>
  </w:style>
  <w:style w:type="paragraph" w:customStyle="1" w:styleId="10">
    <w:name w:val="正文1"/>
    <w:qFormat/>
    <w:rsid w:val="00C64653"/>
    <w:pPr>
      <w:widowControl w:val="0"/>
      <w:adjustRightInd w:val="0"/>
      <w:spacing w:line="312" w:lineRule="atLeast"/>
      <w:jc w:val="both"/>
      <w:textAlignment w:val="baseline"/>
    </w:pPr>
    <w:rPr>
      <w:rFonts w:ascii="宋体" w:eastAsia="宋体" w:hAnsi="Calibri" w:cs="Times New Roman"/>
      <w:kern w:val="0"/>
      <w:sz w:val="34"/>
    </w:rPr>
  </w:style>
  <w:style w:type="paragraph" w:customStyle="1" w:styleId="ad">
    <w:name w:val="样式"/>
    <w:rsid w:val="00C64653"/>
    <w:pPr>
      <w:widowControl w:val="0"/>
      <w:autoSpaceDE w:val="0"/>
      <w:autoSpaceDN w:val="0"/>
      <w:adjustRightInd w:val="0"/>
    </w:pPr>
    <w:rPr>
      <w:rFonts w:ascii="宋体" w:eastAsia="宋体" w:hAnsi="宋体" w:cs="宋体"/>
      <w:kern w:val="0"/>
      <w:sz w:val="24"/>
      <w:szCs w:val="24"/>
    </w:rPr>
  </w:style>
  <w:style w:type="paragraph" w:customStyle="1" w:styleId="20">
    <w:name w:val="样式 首行缩进:  2 字符"/>
    <w:basedOn w:val="a"/>
    <w:rsid w:val="00C64653"/>
    <w:pPr>
      <w:spacing w:line="400" w:lineRule="exact"/>
      <w:ind w:firstLineChars="200" w:firstLine="200"/>
    </w:pPr>
    <w:rPr>
      <w:rFonts w:cs="宋体"/>
      <w:sz w:val="24"/>
      <w:szCs w:val="24"/>
    </w:rPr>
  </w:style>
  <w:style w:type="paragraph" w:styleId="ae">
    <w:name w:val="Document Map"/>
    <w:basedOn w:val="a"/>
    <w:link w:val="Char5"/>
    <w:uiPriority w:val="99"/>
    <w:rsid w:val="00C64653"/>
    <w:rPr>
      <w:rFonts w:ascii="宋体"/>
      <w:sz w:val="18"/>
      <w:szCs w:val="18"/>
    </w:rPr>
  </w:style>
  <w:style w:type="character" w:customStyle="1" w:styleId="Char5">
    <w:name w:val="文档结构图 Char"/>
    <w:basedOn w:val="a0"/>
    <w:link w:val="ae"/>
    <w:uiPriority w:val="99"/>
    <w:rsid w:val="00C64653"/>
    <w:rPr>
      <w:rFonts w:ascii="宋体" w:eastAsia="宋体" w:hAnsi="Calibri" w:cs="Times New Roman"/>
      <w:sz w:val="18"/>
      <w:szCs w:val="18"/>
    </w:rPr>
  </w:style>
  <w:style w:type="paragraph" w:styleId="21">
    <w:name w:val="Body Text Indent 2"/>
    <w:basedOn w:val="a"/>
    <w:link w:val="2Char0"/>
    <w:uiPriority w:val="99"/>
    <w:rsid w:val="00C64653"/>
    <w:pPr>
      <w:spacing w:after="120" w:line="480" w:lineRule="auto"/>
      <w:ind w:leftChars="200" w:left="420"/>
    </w:pPr>
    <w:rPr>
      <w:rFonts w:ascii="Times New Roman" w:hAnsi="Times New Roman"/>
      <w:szCs w:val="24"/>
    </w:rPr>
  </w:style>
  <w:style w:type="character" w:customStyle="1" w:styleId="2Char0">
    <w:name w:val="正文文本缩进 2 Char"/>
    <w:basedOn w:val="a0"/>
    <w:link w:val="21"/>
    <w:uiPriority w:val="99"/>
    <w:rsid w:val="00C64653"/>
    <w:rPr>
      <w:rFonts w:ascii="Times New Roman" w:eastAsia="宋体" w:hAnsi="Times New Roman" w:cs="Times New Roman"/>
      <w:szCs w:val="24"/>
    </w:rPr>
  </w:style>
  <w:style w:type="paragraph" w:styleId="30">
    <w:name w:val="Body Text Indent 3"/>
    <w:basedOn w:val="a"/>
    <w:link w:val="3Char0"/>
    <w:rsid w:val="00C64653"/>
    <w:pPr>
      <w:spacing w:after="120"/>
      <w:ind w:leftChars="200" w:left="420"/>
    </w:pPr>
    <w:rPr>
      <w:rFonts w:ascii="Times New Roman" w:hAnsi="Times New Roman"/>
      <w:sz w:val="16"/>
      <w:szCs w:val="16"/>
    </w:rPr>
  </w:style>
  <w:style w:type="character" w:customStyle="1" w:styleId="3Char0">
    <w:name w:val="正文文本缩进 3 Char"/>
    <w:basedOn w:val="a0"/>
    <w:link w:val="30"/>
    <w:rsid w:val="00C64653"/>
    <w:rPr>
      <w:rFonts w:ascii="Times New Roman" w:eastAsia="宋体" w:hAnsi="Times New Roman" w:cs="Times New Roman"/>
      <w:sz w:val="16"/>
      <w:szCs w:val="16"/>
    </w:rPr>
  </w:style>
  <w:style w:type="paragraph" w:customStyle="1" w:styleId="af">
    <w:name w:val="表格"/>
    <w:basedOn w:val="a"/>
    <w:rsid w:val="00C64653"/>
    <w:pPr>
      <w:spacing w:line="400" w:lineRule="exact"/>
    </w:pPr>
    <w:rPr>
      <w:rFonts w:ascii="Times New Roman" w:hAnsi="Times New Roman"/>
      <w:sz w:val="24"/>
      <w:szCs w:val="24"/>
    </w:rPr>
  </w:style>
  <w:style w:type="character" w:customStyle="1" w:styleId="af0">
    <w:name w:val="（符号）邀请函中一、"/>
    <w:rsid w:val="00C64653"/>
    <w:rPr>
      <w:rFonts w:ascii="黑体" w:eastAsia="黑体" w:hAnsi="黑体"/>
      <w:b/>
      <w:bCs/>
      <w:sz w:val="24"/>
    </w:rPr>
  </w:style>
  <w:style w:type="paragraph" w:styleId="22">
    <w:name w:val="toc 2"/>
    <w:basedOn w:val="a"/>
    <w:next w:val="a"/>
    <w:autoRedefine/>
    <w:uiPriority w:val="99"/>
    <w:rsid w:val="00C64653"/>
    <w:pPr>
      <w:ind w:leftChars="200" w:left="420"/>
    </w:pPr>
    <w:rPr>
      <w:rFonts w:ascii="Times New Roman" w:hAnsi="Times New Roman"/>
      <w:szCs w:val="24"/>
    </w:rPr>
  </w:style>
  <w:style w:type="paragraph" w:styleId="11">
    <w:name w:val="toc 1"/>
    <w:basedOn w:val="a"/>
    <w:next w:val="a"/>
    <w:autoRedefine/>
    <w:uiPriority w:val="99"/>
    <w:rsid w:val="00C64653"/>
    <w:rPr>
      <w:rFonts w:ascii="Times New Roman" w:hAnsi="Times New Roman"/>
      <w:szCs w:val="24"/>
    </w:rPr>
  </w:style>
  <w:style w:type="character" w:styleId="af1">
    <w:name w:val="Hyperlink"/>
    <w:uiPriority w:val="99"/>
    <w:unhideWhenUsed/>
    <w:rsid w:val="00C64653"/>
    <w:rPr>
      <w:color w:val="0000FF"/>
      <w:u w:val="single"/>
    </w:rPr>
  </w:style>
  <w:style w:type="paragraph" w:styleId="31">
    <w:name w:val="Body Text 3"/>
    <w:basedOn w:val="a"/>
    <w:link w:val="3Char1"/>
    <w:uiPriority w:val="99"/>
    <w:rsid w:val="00C64653"/>
    <w:rPr>
      <w:rFonts w:ascii="宋体" w:hAnsi="Times New Roman"/>
      <w:sz w:val="24"/>
      <w:szCs w:val="20"/>
    </w:rPr>
  </w:style>
  <w:style w:type="character" w:customStyle="1" w:styleId="3Char1">
    <w:name w:val="正文文本 3 Char"/>
    <w:basedOn w:val="a0"/>
    <w:link w:val="31"/>
    <w:uiPriority w:val="99"/>
    <w:rsid w:val="00C64653"/>
    <w:rPr>
      <w:rFonts w:ascii="宋体" w:eastAsia="宋体" w:hAnsi="Times New Roman" w:cs="Times New Roman"/>
      <w:sz w:val="24"/>
      <w:szCs w:val="20"/>
    </w:rPr>
  </w:style>
  <w:style w:type="character" w:customStyle="1" w:styleId="Char12">
    <w:name w:val="正文缩进 Char1"/>
    <w:aliases w:val="表正文 Char1,正文非缩进 Char1,特点 Char1,body text Char,鋘drad Char,???änd Char,Body Text(ch) Char,段1 Char,正文缩进 Char Char,缩进 Char,四号 Char,ALT+Z Char,bt Char,?y????×? Char,?y???? Char,?y????? Char,???? Char,建议书标准 Char,正文双线 Char,水上软件 Char,表正文 Char Char"/>
    <w:rsid w:val="00C64653"/>
    <w:rPr>
      <w:kern w:val="2"/>
      <w:sz w:val="21"/>
      <w:szCs w:val="24"/>
    </w:rPr>
  </w:style>
  <w:style w:type="character" w:customStyle="1" w:styleId="2CharChar">
    <w:name w:val="正文缩进2格 Char Char"/>
    <w:link w:val="23"/>
    <w:locked/>
    <w:rsid w:val="00C64653"/>
    <w:rPr>
      <w:rFonts w:ascii="仿宋_GB2312" w:eastAsia="仿宋_GB2312" w:hAnsi="宋体"/>
      <w:sz w:val="28"/>
    </w:rPr>
  </w:style>
  <w:style w:type="paragraph" w:customStyle="1" w:styleId="23">
    <w:name w:val="正文缩进2格"/>
    <w:basedOn w:val="a"/>
    <w:link w:val="2CharChar"/>
    <w:qFormat/>
    <w:rsid w:val="00C64653"/>
    <w:pPr>
      <w:spacing w:line="600" w:lineRule="exact"/>
      <w:ind w:firstLineChars="206" w:firstLine="639"/>
    </w:pPr>
    <w:rPr>
      <w:rFonts w:ascii="仿宋_GB2312" w:eastAsia="仿宋_GB2312" w:hAnsi="宋体" w:cstheme="minorBidi"/>
      <w:sz w:val="28"/>
    </w:rPr>
  </w:style>
  <w:style w:type="paragraph" w:styleId="af2">
    <w:name w:val="List Paragraph"/>
    <w:basedOn w:val="a"/>
    <w:link w:val="Char6"/>
    <w:qFormat/>
    <w:rsid w:val="00C64653"/>
    <w:pPr>
      <w:ind w:firstLineChars="200" w:firstLine="420"/>
    </w:pPr>
    <w:rPr>
      <w:rFonts w:ascii="Times New Roman" w:hAnsi="Times New Roman"/>
      <w:szCs w:val="24"/>
    </w:rPr>
  </w:style>
  <w:style w:type="character" w:customStyle="1" w:styleId="Char6">
    <w:name w:val="列出段落 Char"/>
    <w:link w:val="af2"/>
    <w:rsid w:val="00C64653"/>
    <w:rPr>
      <w:rFonts w:ascii="Times New Roman" w:eastAsia="宋体" w:hAnsi="Times New Roman" w:cs="Times New Roman"/>
      <w:szCs w:val="24"/>
    </w:rPr>
  </w:style>
  <w:style w:type="paragraph" w:styleId="af3">
    <w:name w:val="Subtitle"/>
    <w:basedOn w:val="a"/>
    <w:next w:val="a"/>
    <w:link w:val="Char7"/>
    <w:qFormat/>
    <w:rsid w:val="00C64653"/>
    <w:pPr>
      <w:spacing w:before="240" w:after="60" w:line="312" w:lineRule="auto"/>
      <w:jc w:val="center"/>
      <w:outlineLvl w:val="1"/>
    </w:pPr>
    <w:rPr>
      <w:rFonts w:ascii="Cambria" w:hAnsi="Cambria"/>
      <w:b/>
      <w:bCs/>
      <w:kern w:val="28"/>
      <w:sz w:val="32"/>
      <w:szCs w:val="32"/>
    </w:rPr>
  </w:style>
  <w:style w:type="character" w:customStyle="1" w:styleId="Char7">
    <w:name w:val="副标题 Char"/>
    <w:basedOn w:val="a0"/>
    <w:link w:val="af3"/>
    <w:rsid w:val="00C64653"/>
    <w:rPr>
      <w:rFonts w:ascii="Cambria" w:eastAsia="宋体" w:hAnsi="Cambria" w:cs="Times New Roman"/>
      <w:b/>
      <w:bCs/>
      <w:kern w:val="28"/>
      <w:sz w:val="32"/>
      <w:szCs w:val="32"/>
    </w:rPr>
  </w:style>
  <w:style w:type="paragraph" w:styleId="af4">
    <w:name w:val="Plain Text"/>
    <w:basedOn w:val="a"/>
    <w:link w:val="Char8"/>
    <w:uiPriority w:val="99"/>
    <w:unhideWhenUsed/>
    <w:rsid w:val="00C64653"/>
    <w:pPr>
      <w:jc w:val="left"/>
    </w:pPr>
    <w:rPr>
      <w:rFonts w:hAnsi="Courier New"/>
      <w:szCs w:val="21"/>
    </w:rPr>
  </w:style>
  <w:style w:type="character" w:customStyle="1" w:styleId="Char8">
    <w:name w:val="纯文本 Char"/>
    <w:basedOn w:val="a0"/>
    <w:link w:val="af4"/>
    <w:uiPriority w:val="99"/>
    <w:rsid w:val="00C64653"/>
    <w:rPr>
      <w:rFonts w:ascii="Calibri" w:eastAsia="宋体" w:hAnsi="Courier New" w:cs="Times New Roman"/>
      <w:szCs w:val="21"/>
    </w:rPr>
  </w:style>
  <w:style w:type="paragraph" w:customStyle="1" w:styleId="085662">
    <w:name w:val="样式 样式 左侧:  0.85 厘米 段前: 6 磅 段后: 6 磅 + 首行缩进:  2 字符 段前: 自动 段后: 自动"/>
    <w:basedOn w:val="a"/>
    <w:uiPriority w:val="99"/>
    <w:rsid w:val="00C64653"/>
    <w:pPr>
      <w:spacing w:before="120" w:after="120"/>
      <w:ind w:firstLineChars="200" w:firstLine="560"/>
    </w:pPr>
    <w:rPr>
      <w:rFonts w:ascii="Times New Roman" w:hAnsi="Times New Roman"/>
      <w:sz w:val="28"/>
      <w:szCs w:val="20"/>
    </w:rPr>
  </w:style>
  <w:style w:type="paragraph" w:styleId="TOC">
    <w:name w:val="TOC Heading"/>
    <w:basedOn w:val="1"/>
    <w:next w:val="a"/>
    <w:uiPriority w:val="99"/>
    <w:unhideWhenUsed/>
    <w:qFormat/>
    <w:rsid w:val="00C64653"/>
    <w:pPr>
      <w:widowControl/>
      <w:numPr>
        <w:numId w:val="0"/>
      </w:numPr>
      <w:spacing w:before="240" w:after="0" w:line="259" w:lineRule="auto"/>
      <w:jc w:val="left"/>
      <w:outlineLvl w:val="9"/>
    </w:pPr>
    <w:rPr>
      <w:rFonts w:ascii="Calibri Light" w:hAnsi="Calibri Light"/>
      <w:b w:val="0"/>
      <w:bCs w:val="0"/>
      <w:color w:val="2E74B5"/>
      <w:spacing w:val="0"/>
      <w:kern w:val="0"/>
    </w:rPr>
  </w:style>
  <w:style w:type="paragraph" w:styleId="32">
    <w:name w:val="toc 3"/>
    <w:basedOn w:val="a"/>
    <w:next w:val="a"/>
    <w:autoRedefine/>
    <w:uiPriority w:val="99"/>
    <w:unhideWhenUsed/>
    <w:rsid w:val="00C64653"/>
    <w:pPr>
      <w:ind w:leftChars="400" w:left="840"/>
    </w:pPr>
  </w:style>
  <w:style w:type="paragraph" w:styleId="af5">
    <w:name w:val="Balloon Text"/>
    <w:basedOn w:val="a"/>
    <w:link w:val="Char9"/>
    <w:uiPriority w:val="99"/>
    <w:unhideWhenUsed/>
    <w:rsid w:val="00C64653"/>
    <w:rPr>
      <w:sz w:val="18"/>
      <w:szCs w:val="18"/>
    </w:rPr>
  </w:style>
  <w:style w:type="character" w:customStyle="1" w:styleId="Char9">
    <w:name w:val="批注框文本 Char"/>
    <w:basedOn w:val="a0"/>
    <w:link w:val="af5"/>
    <w:uiPriority w:val="99"/>
    <w:rsid w:val="00C64653"/>
    <w:rPr>
      <w:rFonts w:ascii="Calibri" w:eastAsia="宋体" w:hAnsi="Calibri" w:cs="Times New Roman"/>
      <w:sz w:val="18"/>
      <w:szCs w:val="18"/>
    </w:rPr>
  </w:style>
  <w:style w:type="character" w:styleId="af6">
    <w:name w:val="annotation reference"/>
    <w:uiPriority w:val="99"/>
    <w:unhideWhenUsed/>
    <w:rsid w:val="00C64653"/>
    <w:rPr>
      <w:sz w:val="21"/>
      <w:szCs w:val="21"/>
    </w:rPr>
  </w:style>
  <w:style w:type="paragraph" w:styleId="af7">
    <w:name w:val="annotation subject"/>
    <w:basedOn w:val="a5"/>
    <w:next w:val="a5"/>
    <w:link w:val="Chara"/>
    <w:uiPriority w:val="99"/>
    <w:unhideWhenUsed/>
    <w:rsid w:val="00C64653"/>
    <w:rPr>
      <w:rFonts w:ascii="Calibri" w:hAnsi="Calibri" w:cs="Times New Roman"/>
      <w:b/>
      <w:bCs/>
      <w:sz w:val="21"/>
      <w:szCs w:val="22"/>
    </w:rPr>
  </w:style>
  <w:style w:type="character" w:customStyle="1" w:styleId="Chara">
    <w:name w:val="批注主题 Char"/>
    <w:basedOn w:val="Char1"/>
    <w:link w:val="af7"/>
    <w:uiPriority w:val="99"/>
    <w:rsid w:val="00C64653"/>
    <w:rPr>
      <w:rFonts w:ascii="Calibri" w:hAnsi="Calibri" w:cs="Times New Roman"/>
      <w:b/>
      <w:bCs/>
    </w:rPr>
  </w:style>
  <w:style w:type="paragraph" w:styleId="40">
    <w:name w:val="toc 4"/>
    <w:basedOn w:val="a"/>
    <w:next w:val="a"/>
    <w:autoRedefine/>
    <w:uiPriority w:val="39"/>
    <w:unhideWhenUsed/>
    <w:rsid w:val="00C64653"/>
    <w:pPr>
      <w:ind w:leftChars="600" w:left="1260"/>
    </w:pPr>
  </w:style>
  <w:style w:type="paragraph" w:styleId="5">
    <w:name w:val="toc 5"/>
    <w:basedOn w:val="a"/>
    <w:next w:val="a"/>
    <w:autoRedefine/>
    <w:uiPriority w:val="39"/>
    <w:unhideWhenUsed/>
    <w:rsid w:val="00C64653"/>
    <w:pPr>
      <w:ind w:leftChars="800" w:left="1680"/>
    </w:pPr>
  </w:style>
  <w:style w:type="paragraph" w:styleId="6">
    <w:name w:val="toc 6"/>
    <w:basedOn w:val="a"/>
    <w:next w:val="a"/>
    <w:autoRedefine/>
    <w:uiPriority w:val="39"/>
    <w:unhideWhenUsed/>
    <w:rsid w:val="00C64653"/>
    <w:pPr>
      <w:ind w:leftChars="1000" w:left="2100"/>
    </w:pPr>
  </w:style>
  <w:style w:type="paragraph" w:styleId="70">
    <w:name w:val="toc 7"/>
    <w:basedOn w:val="a"/>
    <w:next w:val="a"/>
    <w:autoRedefine/>
    <w:uiPriority w:val="39"/>
    <w:unhideWhenUsed/>
    <w:rsid w:val="00C64653"/>
    <w:pPr>
      <w:ind w:leftChars="1200" w:left="2520"/>
    </w:pPr>
  </w:style>
  <w:style w:type="paragraph" w:styleId="8">
    <w:name w:val="toc 8"/>
    <w:basedOn w:val="a"/>
    <w:next w:val="a"/>
    <w:autoRedefine/>
    <w:uiPriority w:val="39"/>
    <w:unhideWhenUsed/>
    <w:rsid w:val="00C64653"/>
    <w:pPr>
      <w:ind w:leftChars="1400" w:left="2940"/>
    </w:pPr>
  </w:style>
  <w:style w:type="paragraph" w:styleId="9">
    <w:name w:val="toc 9"/>
    <w:basedOn w:val="a"/>
    <w:next w:val="a"/>
    <w:autoRedefine/>
    <w:uiPriority w:val="39"/>
    <w:unhideWhenUsed/>
    <w:rsid w:val="00C64653"/>
    <w:pPr>
      <w:ind w:leftChars="1600" w:left="3360"/>
    </w:pPr>
  </w:style>
  <w:style w:type="character" w:customStyle="1" w:styleId="7Char">
    <w:name w:val="标题 7 Char"/>
    <w:basedOn w:val="a0"/>
    <w:link w:val="7"/>
    <w:uiPriority w:val="9"/>
    <w:semiHidden/>
    <w:rsid w:val="00CE4799"/>
    <w:rPr>
      <w:rFonts w:ascii="Calibri" w:eastAsia="宋体" w:hAnsi="Calibri" w:cs="Times New Roman"/>
      <w:b/>
      <w:bCs/>
      <w:sz w:val="24"/>
      <w:szCs w:val="24"/>
    </w:rPr>
  </w:style>
  <w:style w:type="character" w:customStyle="1" w:styleId="CharCharChar">
    <w:name w:val="列出段落 Char Char Char"/>
    <w:link w:val="12"/>
    <w:rsid w:val="00316E62"/>
    <w:rPr>
      <w:sz w:val="18"/>
      <w:szCs w:val="18"/>
    </w:rPr>
  </w:style>
  <w:style w:type="paragraph" w:customStyle="1" w:styleId="12">
    <w:name w:val="列出段落1"/>
    <w:basedOn w:val="a"/>
    <w:link w:val="CharCharChar"/>
    <w:qFormat/>
    <w:rsid w:val="00316E62"/>
    <w:pPr>
      <w:ind w:firstLineChars="200" w:firstLine="420"/>
    </w:pPr>
    <w:rPr>
      <w:rFonts w:asciiTheme="minorHAnsi" w:eastAsiaTheme="minorEastAsia" w:hAnsiTheme="minorHAnsi" w:cstheme="minorBidi"/>
      <w:sz w:val="18"/>
      <w:szCs w:val="18"/>
    </w:rPr>
  </w:style>
</w:styles>
</file>

<file path=word/webSettings.xml><?xml version="1.0" encoding="utf-8"?>
<w:webSettings xmlns:r="http://schemas.openxmlformats.org/officeDocument/2006/relationships" xmlns:w="http://schemas.openxmlformats.org/wordprocessingml/2006/main">
  <w:divs>
    <w:div w:id="1771779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4</Pages>
  <Words>340</Words>
  <Characters>1942</Characters>
  <Application>Microsoft Office Word</Application>
  <DocSecurity>0</DocSecurity>
  <Lines>16</Lines>
  <Paragraphs>4</Paragraphs>
  <ScaleCrop>false</ScaleCrop>
  <Company>Microsoft</Company>
  <LinksUpToDate>false</LinksUpToDate>
  <CharactersWithSpaces>2278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刘丽</dc:creator>
  <cp:keywords/>
  <dc:description/>
  <cp:lastModifiedBy>刘丽</cp:lastModifiedBy>
  <cp:revision>84</cp:revision>
  <cp:lastPrinted>2017-05-09T09:20:00Z</cp:lastPrinted>
  <dcterms:created xsi:type="dcterms:W3CDTF">2017-03-24T06:15:00Z</dcterms:created>
  <dcterms:modified xsi:type="dcterms:W3CDTF">2017-05-24T01:14:00Z</dcterms:modified>
</cp:coreProperties>
</file>