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7E" w:rsidRPr="00E555B2" w:rsidRDefault="00CD337E" w:rsidP="00CD337E">
      <w:pPr>
        <w:pStyle w:val="1"/>
        <w:rPr>
          <w:rFonts w:hint="eastAsia"/>
        </w:rPr>
      </w:pPr>
      <w:bookmarkStart w:id="0" w:name="_Toc451786928"/>
      <w:proofErr w:type="spellStart"/>
      <w:r w:rsidRPr="00E555B2">
        <w:rPr>
          <w:rFonts w:hint="eastAsia"/>
        </w:rPr>
        <w:t>项目技术、商务及其他要求</w:t>
      </w:r>
      <w:bookmarkEnd w:id="0"/>
      <w:proofErr w:type="spellEnd"/>
    </w:p>
    <w:p w:rsidR="00CD337E" w:rsidRPr="00E555B2" w:rsidRDefault="00CD337E" w:rsidP="00CD337E">
      <w:pPr>
        <w:pStyle w:val="2"/>
        <w:rPr>
          <w:rFonts w:hint="eastAsia"/>
        </w:rPr>
      </w:pPr>
      <w:bookmarkStart w:id="1" w:name="_Toc321334066"/>
      <w:bookmarkStart w:id="2" w:name="_Toc451786929"/>
      <w:proofErr w:type="spellStart"/>
      <w:r w:rsidRPr="00E555B2">
        <w:rPr>
          <w:rFonts w:hint="eastAsia"/>
        </w:rPr>
        <w:t>采购内容</w:t>
      </w:r>
      <w:bookmarkEnd w:id="2"/>
      <w:proofErr w:type="spellEnd"/>
    </w:p>
    <w:tbl>
      <w:tblPr>
        <w:tblW w:w="6957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3774"/>
        <w:gridCol w:w="1134"/>
        <w:gridCol w:w="1192"/>
      </w:tblGrid>
      <w:tr w:rsidR="00CD337E" w:rsidRPr="00E555B2" w:rsidTr="0041466C">
        <w:trPr>
          <w:trHeight w:val="397"/>
          <w:jc w:val="center"/>
        </w:trPr>
        <w:tc>
          <w:tcPr>
            <w:tcW w:w="857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774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92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</w:tr>
      <w:tr w:rsidR="00CD337E" w:rsidRPr="00E555B2" w:rsidTr="0041466C">
        <w:trPr>
          <w:trHeight w:val="397"/>
          <w:jc w:val="center"/>
        </w:trPr>
        <w:tc>
          <w:tcPr>
            <w:tcW w:w="857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774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电子资源访问统计与流量监控系统</w:t>
            </w:r>
          </w:p>
        </w:tc>
        <w:tc>
          <w:tcPr>
            <w:tcW w:w="1134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92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</w:tbl>
    <w:p w:rsidR="00CD337E" w:rsidRPr="00E555B2" w:rsidRDefault="00CD337E" w:rsidP="00CD337E">
      <w:pPr>
        <w:pStyle w:val="2"/>
        <w:rPr>
          <w:rFonts w:hint="eastAsia"/>
          <w:lang w:eastAsia="zh-CN"/>
        </w:rPr>
      </w:pPr>
      <w:bookmarkStart w:id="3" w:name="_Toc451786930"/>
      <w:proofErr w:type="spellStart"/>
      <w:r w:rsidRPr="00E555B2">
        <w:rPr>
          <w:rFonts w:hint="eastAsia"/>
        </w:rPr>
        <w:t>技术</w:t>
      </w:r>
      <w:r w:rsidRPr="00E555B2">
        <w:rPr>
          <w:rFonts w:hint="eastAsia"/>
          <w:lang w:eastAsia="zh-CN"/>
        </w:rPr>
        <w:t>参数及</w:t>
      </w:r>
      <w:r w:rsidRPr="00E555B2">
        <w:rPr>
          <w:rFonts w:hint="eastAsia"/>
        </w:rPr>
        <w:t>要求</w:t>
      </w:r>
      <w:bookmarkEnd w:id="3"/>
      <w:proofErr w:type="spellEnd"/>
    </w:p>
    <w:p w:rsidR="00CD337E" w:rsidRPr="00E555B2" w:rsidRDefault="00CD337E" w:rsidP="00CD337E">
      <w:pPr>
        <w:tabs>
          <w:tab w:val="left" w:pos="851"/>
        </w:tabs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项目总体需求：</w:t>
      </w:r>
    </w:p>
    <w:p w:rsidR="00CD337E" w:rsidRPr="00E555B2" w:rsidRDefault="00CD337E" w:rsidP="00CD337E">
      <w:pPr>
        <w:numPr>
          <w:ilvl w:val="0"/>
          <w:numId w:val="16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供应商人须按磋商文件的要求，结合我校实际的网络拓扑结构，提供响应方案。</w:t>
      </w:r>
    </w:p>
    <w:p w:rsidR="00CD337E" w:rsidRPr="00E555B2" w:rsidRDefault="00CD337E" w:rsidP="00CD337E">
      <w:pPr>
        <w:numPr>
          <w:ilvl w:val="0"/>
          <w:numId w:val="16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E555B2">
        <w:rPr>
          <w:rFonts w:ascii="宋体" w:hAnsi="宋体"/>
          <w:sz w:val="21"/>
          <w:szCs w:val="21"/>
        </w:rPr>
        <w:t>我校提供校园网络出口全部流量经ACL过滤后的镜像数据供</w:t>
      </w:r>
      <w:r w:rsidRPr="00E555B2">
        <w:rPr>
          <w:rFonts w:ascii="宋体" w:hAnsi="宋体" w:hint="eastAsia"/>
          <w:sz w:val="21"/>
          <w:szCs w:val="21"/>
        </w:rPr>
        <w:t>电</w:t>
      </w:r>
      <w:proofErr w:type="gramStart"/>
      <w:r w:rsidRPr="00E555B2">
        <w:rPr>
          <w:rFonts w:ascii="宋体" w:hAnsi="宋体" w:hint="eastAsia"/>
          <w:sz w:val="21"/>
          <w:szCs w:val="21"/>
        </w:rPr>
        <w:t>子资源</w:t>
      </w:r>
      <w:proofErr w:type="gramEnd"/>
      <w:r w:rsidRPr="00E555B2">
        <w:rPr>
          <w:rFonts w:ascii="宋体" w:hAnsi="宋体" w:hint="eastAsia"/>
          <w:sz w:val="21"/>
          <w:szCs w:val="21"/>
        </w:rPr>
        <w:t>访问统计与流量监控系统采集数据，支持实时万兆镜像数据采集。</w:t>
      </w:r>
    </w:p>
    <w:p w:rsidR="00CD337E" w:rsidRPr="00E555B2" w:rsidRDefault="00CD337E" w:rsidP="00CD337E">
      <w:pPr>
        <w:numPr>
          <w:ilvl w:val="0"/>
          <w:numId w:val="16"/>
        </w:numPr>
        <w:tabs>
          <w:tab w:val="left" w:pos="851"/>
        </w:tabs>
        <w:spacing w:line="360" w:lineRule="auto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本次磋商价格应包含为实现响应方案所需的所有软件、硬件、许可证、在现有设备上需添加的支持硬件（如光模块、板卡）及软硬件集成等费用，并列出明细。</w:t>
      </w:r>
    </w:p>
    <w:p w:rsidR="00CD337E" w:rsidRPr="00E555B2" w:rsidRDefault="00CD337E" w:rsidP="00CD337E">
      <w:pPr>
        <w:numPr>
          <w:ilvl w:val="0"/>
          <w:numId w:val="16"/>
        </w:numPr>
        <w:tabs>
          <w:tab w:val="left" w:pos="851"/>
        </w:tabs>
        <w:spacing w:line="360" w:lineRule="auto"/>
        <w:rPr>
          <w:rFonts w:hint="eastAsia"/>
          <w:lang/>
        </w:rPr>
      </w:pPr>
      <w:r w:rsidRPr="00E555B2">
        <w:rPr>
          <w:rFonts w:ascii="宋体" w:hAnsi="宋体" w:hint="eastAsia"/>
          <w:sz w:val="21"/>
          <w:szCs w:val="21"/>
        </w:rPr>
        <w:t>响应方案中，如有其它网络采集设备，需满足以下要求：可以被安装在机架上并且高度不超过4U，或者可安装在提供的服务器内部。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888"/>
        <w:gridCol w:w="6158"/>
      </w:tblGrid>
      <w:tr w:rsidR="00CD337E" w:rsidRPr="00E555B2" w:rsidTr="0041466C">
        <w:trPr>
          <w:trHeight w:val="397"/>
          <w:jc w:val="center"/>
        </w:trPr>
        <w:tc>
          <w:tcPr>
            <w:tcW w:w="726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555B2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88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555B2">
              <w:rPr>
                <w:rFonts w:ascii="宋体" w:hAnsi="宋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6158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555B2">
              <w:rPr>
                <w:rFonts w:ascii="宋体" w:hAnsi="宋体" w:hint="eastAsia"/>
                <w:b/>
                <w:sz w:val="21"/>
                <w:szCs w:val="21"/>
              </w:rPr>
              <w:t>技术规格和配置要求</w:t>
            </w:r>
          </w:p>
        </w:tc>
      </w:tr>
      <w:tr w:rsidR="00CD337E" w:rsidRPr="00E555B2" w:rsidTr="0041466C">
        <w:trPr>
          <w:trHeight w:val="397"/>
          <w:jc w:val="center"/>
        </w:trPr>
        <w:tc>
          <w:tcPr>
            <w:tcW w:w="726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888" w:type="dxa"/>
            <w:vAlign w:val="center"/>
          </w:tcPr>
          <w:p w:rsidR="00CD337E" w:rsidRPr="00E555B2" w:rsidRDefault="00CD337E" w:rsidP="0041466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555B2">
              <w:rPr>
                <w:rFonts w:ascii="宋体" w:hAnsi="宋体" w:hint="eastAsia"/>
                <w:sz w:val="21"/>
                <w:szCs w:val="21"/>
              </w:rPr>
              <w:t>电子资源访问统计与流量监控系统</w:t>
            </w:r>
          </w:p>
        </w:tc>
        <w:tc>
          <w:tcPr>
            <w:tcW w:w="6158" w:type="dxa"/>
            <w:vAlign w:val="center"/>
          </w:tcPr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数据采集要求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采集必须采用旁路方式接入，通过校网出口交换设备的镜像口进行数据采集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支持电子资源实时访问流量采集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支持光、电采集方式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可以同时采集多个网络设备，本项目须支持采集图书馆交换机与校园网交换机的流量数据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系统须支持和配置多路采集设备接入功能，本项目须支持峨嵋校区、成都校区两地两校区双网络出口的资源访问数据同时采集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支持日处理数据量</w:t>
            </w:r>
            <w:r w:rsidRPr="00E555B2">
              <w:rPr>
                <w:rFonts w:hint="eastAsia"/>
                <w:sz w:val="20"/>
                <w:szCs w:val="20"/>
              </w:rPr>
              <w:t>5T</w:t>
            </w:r>
            <w:r w:rsidRPr="00E555B2">
              <w:rPr>
                <w:rFonts w:hint="eastAsia"/>
                <w:sz w:val="20"/>
                <w:szCs w:val="20"/>
              </w:rPr>
              <w:t>以上，峰值丢包率</w:t>
            </w:r>
            <w:r w:rsidRPr="00E555B2">
              <w:rPr>
                <w:rFonts w:hint="eastAsia"/>
                <w:sz w:val="20"/>
                <w:szCs w:val="20"/>
              </w:rPr>
              <w:t>&lt;0.01%</w:t>
            </w:r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支持</w:t>
            </w:r>
            <w:r w:rsidRPr="00E555B2">
              <w:rPr>
                <w:rFonts w:hint="eastAsia"/>
                <w:sz w:val="20"/>
                <w:szCs w:val="20"/>
              </w:rPr>
              <w:t>1</w:t>
            </w:r>
            <w:r w:rsidRPr="00E555B2">
              <w:rPr>
                <w:rFonts w:hint="eastAsia"/>
                <w:sz w:val="20"/>
                <w:szCs w:val="20"/>
              </w:rPr>
              <w:t>万个以上</w:t>
            </w:r>
            <w:r w:rsidRPr="00E555B2">
              <w:rPr>
                <w:rFonts w:hint="eastAsia"/>
                <w:sz w:val="20"/>
                <w:szCs w:val="20"/>
              </w:rPr>
              <w:t>IP</w:t>
            </w:r>
            <w:r w:rsidRPr="00E555B2">
              <w:rPr>
                <w:rFonts w:hint="eastAsia"/>
                <w:sz w:val="20"/>
                <w:szCs w:val="20"/>
              </w:rPr>
              <w:t>过滤；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数据分析要求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6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支持电子资源访问原始数据流采集和保存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6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支持读者访问页面的内容分析，并能辨别异常访问行为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6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支持电子资源网站的动态域名解析，可跟踪电子资源</w:t>
            </w:r>
            <w:r w:rsidRPr="00E555B2">
              <w:rPr>
                <w:rFonts w:hint="eastAsia"/>
                <w:sz w:val="20"/>
                <w:szCs w:val="20"/>
              </w:rPr>
              <w:t>IP</w:t>
            </w:r>
            <w:r w:rsidRPr="00E555B2">
              <w:rPr>
                <w:rFonts w:hint="eastAsia"/>
                <w:sz w:val="20"/>
                <w:szCs w:val="20"/>
              </w:rPr>
              <w:t>和域名变化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数据存储要求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7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ascii="宋体" w:hAnsi="宋体" w:cs="宋体" w:hint="eastAsia"/>
                <w:szCs w:val="21"/>
              </w:rPr>
              <w:t>★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支持无期限数据保存，必须包括原始页面访问数据，保</w:t>
            </w:r>
            <w:r w:rsidRPr="00E555B2">
              <w:rPr>
                <w:rFonts w:hint="eastAsia"/>
                <w:sz w:val="20"/>
                <w:szCs w:val="20"/>
              </w:rPr>
              <w:lastRenderedPageBreak/>
              <w:t>留历年访问记录，支持回溯和重新分析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7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支持挂载网络存储设备、扩展容量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电子资源管理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8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须支持电子资源平台、网站、数据库，以及期刊、图书管理等类型的电子资源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8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支持电子资源的学科分类管理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电子资源使用统计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 xml:space="preserve"> 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9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支持电子资源平台、网站、数据库使用情况的分类统计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9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支持电子期刊的使用统计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9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支持电子图书的使用统计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9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支持学科分类使用统计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9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支持电子资源使用趋势统计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读者行为统计分析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支持具备基于</w:t>
            </w:r>
            <w:r w:rsidRPr="00E555B2">
              <w:rPr>
                <w:rFonts w:hint="eastAsia"/>
                <w:sz w:val="20"/>
                <w:szCs w:val="20"/>
              </w:rPr>
              <w:t>IP</w:t>
            </w:r>
            <w:r w:rsidRPr="00E555B2">
              <w:rPr>
                <w:rFonts w:hint="eastAsia"/>
                <w:sz w:val="20"/>
                <w:szCs w:val="20"/>
              </w:rPr>
              <w:t>的分组功能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支持具备基于读者</w:t>
            </w:r>
            <w:r w:rsidRPr="00E555B2">
              <w:rPr>
                <w:rFonts w:hint="eastAsia"/>
                <w:sz w:val="20"/>
                <w:szCs w:val="20"/>
              </w:rPr>
              <w:t>ID</w:t>
            </w:r>
            <w:r w:rsidRPr="00E555B2">
              <w:rPr>
                <w:rFonts w:hint="eastAsia"/>
                <w:sz w:val="20"/>
                <w:szCs w:val="20"/>
              </w:rPr>
              <w:t>的分组功能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支持基于</w:t>
            </w:r>
            <w:r w:rsidRPr="00E555B2">
              <w:rPr>
                <w:rFonts w:hint="eastAsia"/>
                <w:sz w:val="20"/>
                <w:szCs w:val="20"/>
              </w:rPr>
              <w:t>IP</w:t>
            </w:r>
            <w:r w:rsidRPr="00E555B2">
              <w:rPr>
                <w:rFonts w:hint="eastAsia"/>
                <w:sz w:val="20"/>
                <w:szCs w:val="20"/>
              </w:rPr>
              <w:t>的读者和读者分组的行为统计和分析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支持基于读者</w:t>
            </w:r>
            <w:r w:rsidRPr="00E555B2">
              <w:rPr>
                <w:rFonts w:hint="eastAsia"/>
                <w:sz w:val="20"/>
                <w:szCs w:val="20"/>
              </w:rPr>
              <w:t>ID</w:t>
            </w:r>
            <w:r w:rsidRPr="00E555B2">
              <w:rPr>
                <w:rFonts w:hint="eastAsia"/>
                <w:sz w:val="20"/>
                <w:szCs w:val="20"/>
              </w:rPr>
              <w:t>的分组行为统计和分析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支持读者使用行为统计和查询，对访问行为有明确定义和区分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支持读者检索关键词的统计分析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支持读者所使用资源的趋势分析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支持读者原始访问页面信息的统计、查询及回溯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0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支持被访问文献的信息查询（如题名、主题、摘要、检索关键字等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）。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资源访问监控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1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可针对电子资源平台、网站、数据库进行使用量监控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1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可针对读者对电子资源不同操作行为和次数进行监控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1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支持自定义监控频率、时长、方式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1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具备监控日志记录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统计报表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2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统计结果支持</w:t>
            </w:r>
            <w:r w:rsidRPr="00E555B2">
              <w:rPr>
                <w:rFonts w:hint="eastAsia"/>
                <w:sz w:val="20"/>
                <w:szCs w:val="20"/>
              </w:rPr>
              <w:t>Excel</w:t>
            </w:r>
            <w:r w:rsidRPr="00E555B2">
              <w:rPr>
                <w:rFonts w:hint="eastAsia"/>
                <w:sz w:val="20"/>
                <w:szCs w:val="20"/>
              </w:rPr>
              <w:t>导出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2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具备统计结果图形化显示功能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2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</w:t>
            </w:r>
            <w:r w:rsidRPr="00E555B2">
              <w:rPr>
                <w:rFonts w:hint="eastAsia"/>
                <w:sz w:val="20"/>
                <w:szCs w:val="20"/>
              </w:rPr>
              <w:t>Counter</w:t>
            </w:r>
            <w:r w:rsidRPr="00E555B2">
              <w:rPr>
                <w:rFonts w:hint="eastAsia"/>
                <w:sz w:val="20"/>
                <w:szCs w:val="20"/>
              </w:rPr>
              <w:t>报告的查询与导出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须针对超量下载等行为实行有效阻断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系统扩展性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3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</w:t>
            </w:r>
            <w:r w:rsidRPr="00E555B2">
              <w:rPr>
                <w:rFonts w:hint="eastAsia"/>
                <w:sz w:val="20"/>
                <w:szCs w:val="20"/>
              </w:rPr>
              <w:t>webservice</w:t>
            </w:r>
            <w:r w:rsidRPr="00E555B2">
              <w:rPr>
                <w:rFonts w:hint="eastAsia"/>
                <w:sz w:val="20"/>
                <w:szCs w:val="20"/>
              </w:rPr>
              <w:t>接口接入，支持数据二次分析处理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3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支持与学校认证系统的数据对接，并提供相应的解决方案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3"/>
              </w:numPr>
              <w:ind w:firstLineChars="0"/>
              <w:rPr>
                <w:sz w:val="20"/>
                <w:szCs w:val="20"/>
              </w:rPr>
            </w:pPr>
            <w:r w:rsidRPr="00E555B2">
              <w:rPr>
                <w:rFonts w:hint="eastAsia"/>
                <w:sz w:val="20"/>
                <w:szCs w:val="20"/>
              </w:rPr>
              <w:t>#</w:t>
            </w:r>
            <w:proofErr w:type="spellStart"/>
            <w:r w:rsidRPr="00E555B2">
              <w:rPr>
                <w:rFonts w:hint="eastAsia"/>
                <w:sz w:val="20"/>
                <w:szCs w:val="20"/>
              </w:rPr>
              <w:t>系统支持二次开发，需提供本系统向电子资源管理系统升级的规划，或承诺提供相应的接口服务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5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系统及管理</w:t>
            </w:r>
            <w:proofErr w:type="spellEnd"/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4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支持多账号管理功能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4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提供系统运行状态监控，支持系统告警管理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；</w:t>
            </w:r>
          </w:p>
          <w:p w:rsidR="00CD337E" w:rsidRPr="00E555B2" w:rsidRDefault="00CD337E" w:rsidP="0041466C">
            <w:pPr>
              <w:pStyle w:val="a3"/>
              <w:widowControl w:val="0"/>
              <w:numPr>
                <w:ilvl w:val="0"/>
                <w:numId w:val="14"/>
              </w:numPr>
              <w:ind w:firstLineChars="0"/>
              <w:rPr>
                <w:sz w:val="20"/>
                <w:szCs w:val="20"/>
              </w:rPr>
            </w:pPr>
            <w:proofErr w:type="spellStart"/>
            <w:r w:rsidRPr="00E555B2">
              <w:rPr>
                <w:rFonts w:hint="eastAsia"/>
                <w:sz w:val="20"/>
                <w:szCs w:val="20"/>
              </w:rPr>
              <w:t>中文管理界面，界面友好，操作简单</w:t>
            </w:r>
            <w:proofErr w:type="spellEnd"/>
            <w:r w:rsidRPr="00E555B2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CD337E" w:rsidRPr="00E555B2" w:rsidRDefault="00CD337E" w:rsidP="00CD337E">
      <w:pPr>
        <w:pStyle w:val="2"/>
        <w:rPr>
          <w:rFonts w:hint="eastAsia"/>
        </w:rPr>
      </w:pPr>
      <w:bookmarkStart w:id="4" w:name="_Toc451786931"/>
      <w:proofErr w:type="spellStart"/>
      <w:r w:rsidRPr="00E555B2">
        <w:rPr>
          <w:rFonts w:hint="eastAsia"/>
        </w:rPr>
        <w:lastRenderedPageBreak/>
        <w:t>商务要求</w:t>
      </w:r>
      <w:bookmarkEnd w:id="4"/>
      <w:proofErr w:type="spellEnd"/>
    </w:p>
    <w:p w:rsidR="00CD337E" w:rsidRPr="00E555B2" w:rsidRDefault="00CD337E" w:rsidP="00CD337E">
      <w:pPr>
        <w:pStyle w:val="3"/>
        <w:rPr>
          <w:rFonts w:hint="eastAsia"/>
          <w:color w:val="auto"/>
        </w:rPr>
      </w:pPr>
      <w:bookmarkStart w:id="5" w:name="_Toc419104408"/>
      <w:bookmarkStart w:id="6" w:name="_Toc419104568"/>
      <w:bookmarkStart w:id="7" w:name="_Toc430269234"/>
      <w:bookmarkStart w:id="8" w:name="_Toc394403712"/>
      <w:bookmarkStart w:id="9" w:name="_Toc417649535"/>
      <w:bookmarkStart w:id="10" w:name="_Toc408305487"/>
      <w:bookmarkStart w:id="11" w:name="_Toc430269225"/>
      <w:bookmarkEnd w:id="8"/>
      <w:r w:rsidRPr="00E555B2">
        <w:rPr>
          <w:rFonts w:hint="eastAsia"/>
          <w:color w:val="auto"/>
          <w:lang w:eastAsia="zh-CN"/>
        </w:rPr>
        <w:t>项目实施</w:t>
      </w:r>
      <w:proofErr w:type="spellStart"/>
      <w:r w:rsidRPr="00E555B2">
        <w:rPr>
          <w:rFonts w:hint="eastAsia"/>
          <w:color w:val="auto"/>
        </w:rPr>
        <w:t>时间</w:t>
      </w:r>
      <w:bookmarkEnd w:id="11"/>
      <w:r w:rsidRPr="00E555B2">
        <w:rPr>
          <w:rFonts w:hint="eastAsia"/>
          <w:color w:val="auto"/>
          <w:lang w:eastAsia="zh-CN"/>
        </w:rPr>
        <w:t>及要求</w:t>
      </w:r>
      <w:proofErr w:type="spellEnd"/>
    </w:p>
    <w:p w:rsidR="00CD337E" w:rsidRPr="00E555B2" w:rsidRDefault="00CD337E" w:rsidP="00CD337E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自合同签订之日，30天内完成项目的部署、实施、调试，具体包括：</w:t>
      </w:r>
    </w:p>
    <w:p w:rsidR="00CD337E" w:rsidRPr="00E555B2" w:rsidRDefault="00CD337E" w:rsidP="00CD337E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1)</w:t>
      </w:r>
      <w:r w:rsidRPr="00E555B2">
        <w:rPr>
          <w:rFonts w:ascii="宋体" w:hAnsi="宋体" w:hint="eastAsia"/>
          <w:sz w:val="21"/>
          <w:szCs w:val="21"/>
        </w:rPr>
        <w:tab/>
        <w:t>完成系统的开发、部署、安装和调试。</w:t>
      </w:r>
    </w:p>
    <w:p w:rsidR="00CD337E" w:rsidRPr="00E555B2" w:rsidRDefault="00CD337E" w:rsidP="00CD337E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2)</w:t>
      </w:r>
      <w:r w:rsidRPr="00E555B2">
        <w:rPr>
          <w:rFonts w:ascii="宋体" w:hAnsi="宋体" w:hint="eastAsia"/>
          <w:sz w:val="21"/>
          <w:szCs w:val="21"/>
        </w:rPr>
        <w:tab/>
        <w:t>完成软件部分的数据库整合及调试。</w:t>
      </w:r>
    </w:p>
    <w:p w:rsidR="00CD337E" w:rsidRPr="00E555B2" w:rsidRDefault="00CD337E" w:rsidP="00CD337E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3)</w:t>
      </w:r>
      <w:r w:rsidRPr="00E555B2">
        <w:rPr>
          <w:rFonts w:ascii="宋体" w:hAnsi="宋体" w:hint="eastAsia"/>
          <w:sz w:val="21"/>
          <w:szCs w:val="21"/>
        </w:rPr>
        <w:tab/>
        <w:t>提供软件系统开发过程中产生的关键性的文档。包括需求分析文档、定制开发系统的软件设计文档、数据字典、测试文档、培训文档、安装手册和操作手册等。</w:t>
      </w:r>
    </w:p>
    <w:p w:rsidR="00CD337E" w:rsidRPr="00E555B2" w:rsidRDefault="00CD337E" w:rsidP="00CD337E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项目地点：四川省成都市西南交通大学</w:t>
      </w:r>
      <w:r w:rsidRPr="00E555B2">
        <w:rPr>
          <w:rFonts w:ascii="宋体" w:hAnsi="宋体"/>
          <w:sz w:val="21"/>
          <w:szCs w:val="21"/>
        </w:rPr>
        <w:t>犀浦</w:t>
      </w:r>
      <w:r w:rsidRPr="00E555B2">
        <w:rPr>
          <w:rFonts w:ascii="宋体" w:hAnsi="宋体" w:hint="eastAsia"/>
          <w:sz w:val="21"/>
          <w:szCs w:val="21"/>
        </w:rPr>
        <w:t>校区图书馆。</w:t>
      </w:r>
    </w:p>
    <w:bookmarkEnd w:id="9"/>
    <w:bookmarkEnd w:id="10"/>
    <w:p w:rsidR="00CD337E" w:rsidRPr="00E555B2" w:rsidRDefault="00CD337E" w:rsidP="00CD337E">
      <w:pPr>
        <w:pStyle w:val="3"/>
        <w:rPr>
          <w:rFonts w:hint="eastAsia"/>
          <w:color w:val="auto"/>
          <w:lang w:eastAsia="zh-CN"/>
        </w:rPr>
      </w:pPr>
      <w:r w:rsidRPr="00E555B2">
        <w:rPr>
          <w:rFonts w:hint="eastAsia"/>
          <w:color w:val="auto"/>
          <w:lang w:eastAsia="zh-CN"/>
        </w:rPr>
        <w:t>售后服务及培训</w:t>
      </w:r>
    </w:p>
    <w:p w:rsidR="00CD337E" w:rsidRPr="00E555B2" w:rsidRDefault="00CD337E" w:rsidP="00CD337E">
      <w:pPr>
        <w:tabs>
          <w:tab w:val="left" w:pos="0"/>
        </w:tabs>
        <w:spacing w:line="440" w:lineRule="exact"/>
        <w:ind w:firstLineChars="192" w:firstLine="403"/>
        <w:rPr>
          <w:sz w:val="21"/>
          <w:szCs w:val="21"/>
        </w:rPr>
      </w:pPr>
      <w:r w:rsidRPr="00E555B2">
        <w:rPr>
          <w:rFonts w:hint="eastAsia"/>
          <w:sz w:val="21"/>
          <w:szCs w:val="21"/>
        </w:rPr>
        <w:t>1)</w:t>
      </w:r>
      <w:r w:rsidRPr="00E555B2">
        <w:rPr>
          <w:rFonts w:hint="eastAsia"/>
          <w:sz w:val="21"/>
          <w:szCs w:val="21"/>
        </w:rPr>
        <w:tab/>
      </w:r>
      <w:r w:rsidRPr="00E555B2">
        <w:rPr>
          <w:rFonts w:hint="eastAsia"/>
          <w:sz w:val="21"/>
          <w:szCs w:val="21"/>
        </w:rPr>
        <w:t>提供软件</w:t>
      </w:r>
      <w:r w:rsidRPr="00E555B2">
        <w:rPr>
          <w:rFonts w:hint="eastAsia"/>
          <w:sz w:val="21"/>
          <w:szCs w:val="21"/>
        </w:rPr>
        <w:t>5</w:t>
      </w:r>
      <w:r w:rsidRPr="00E555B2">
        <w:rPr>
          <w:rFonts w:hint="eastAsia"/>
          <w:sz w:val="21"/>
          <w:szCs w:val="21"/>
        </w:rPr>
        <w:t>年原厂商的维护服务和升级服务保修期内，如有新的软件版本，</w:t>
      </w:r>
      <w:r w:rsidRPr="00E555B2">
        <w:rPr>
          <w:rFonts w:hint="eastAsia"/>
          <w:sz w:val="21"/>
          <w:szCs w:val="21"/>
        </w:rPr>
        <w:t>5</w:t>
      </w:r>
      <w:r w:rsidRPr="00E555B2">
        <w:rPr>
          <w:rFonts w:hint="eastAsia"/>
          <w:sz w:val="21"/>
          <w:szCs w:val="21"/>
        </w:rPr>
        <w:t>年免费升级。</w:t>
      </w:r>
    </w:p>
    <w:p w:rsidR="00CD337E" w:rsidRPr="00E555B2" w:rsidRDefault="00CD337E" w:rsidP="00CD337E">
      <w:pPr>
        <w:tabs>
          <w:tab w:val="left" w:pos="0"/>
        </w:tabs>
        <w:spacing w:line="440" w:lineRule="exact"/>
        <w:ind w:firstLineChars="192" w:firstLine="403"/>
        <w:rPr>
          <w:sz w:val="21"/>
          <w:szCs w:val="21"/>
        </w:rPr>
      </w:pPr>
      <w:r w:rsidRPr="00E555B2">
        <w:rPr>
          <w:rFonts w:hint="eastAsia"/>
          <w:sz w:val="21"/>
          <w:szCs w:val="21"/>
        </w:rPr>
        <w:t>2)</w:t>
      </w:r>
      <w:r w:rsidRPr="00E555B2">
        <w:rPr>
          <w:rFonts w:hint="eastAsia"/>
          <w:sz w:val="21"/>
          <w:szCs w:val="21"/>
        </w:rPr>
        <w:tab/>
      </w:r>
      <w:r w:rsidRPr="00E555B2">
        <w:rPr>
          <w:rFonts w:hint="eastAsia"/>
          <w:sz w:val="21"/>
          <w:szCs w:val="21"/>
        </w:rPr>
        <w:t>系统方案中如有其它相关硬件，保证其可以享受</w:t>
      </w:r>
      <w:r w:rsidRPr="00E555B2">
        <w:rPr>
          <w:rFonts w:hint="eastAsia"/>
          <w:sz w:val="21"/>
          <w:szCs w:val="21"/>
        </w:rPr>
        <w:t>5</w:t>
      </w:r>
      <w:r w:rsidRPr="00E555B2">
        <w:rPr>
          <w:rFonts w:hint="eastAsia"/>
          <w:sz w:val="21"/>
          <w:szCs w:val="21"/>
        </w:rPr>
        <w:t>年的</w:t>
      </w:r>
      <w:proofErr w:type="gramStart"/>
      <w:r w:rsidRPr="00E555B2">
        <w:rPr>
          <w:rFonts w:hint="eastAsia"/>
          <w:sz w:val="21"/>
          <w:szCs w:val="21"/>
        </w:rPr>
        <w:t>原厂维保服务</w:t>
      </w:r>
      <w:proofErr w:type="gramEnd"/>
      <w:r w:rsidRPr="00E555B2">
        <w:rPr>
          <w:rFonts w:hint="eastAsia"/>
          <w:sz w:val="21"/>
          <w:szCs w:val="21"/>
        </w:rPr>
        <w:t>。</w:t>
      </w:r>
    </w:p>
    <w:p w:rsidR="00CD337E" w:rsidRPr="00E555B2" w:rsidRDefault="00CD337E" w:rsidP="00CD337E">
      <w:pPr>
        <w:tabs>
          <w:tab w:val="left" w:pos="0"/>
        </w:tabs>
        <w:spacing w:line="440" w:lineRule="exact"/>
        <w:ind w:firstLineChars="192" w:firstLine="403"/>
        <w:rPr>
          <w:sz w:val="21"/>
          <w:szCs w:val="21"/>
        </w:rPr>
      </w:pPr>
      <w:r w:rsidRPr="00E555B2">
        <w:rPr>
          <w:rFonts w:hint="eastAsia"/>
          <w:sz w:val="21"/>
          <w:szCs w:val="21"/>
        </w:rPr>
        <w:t>3)</w:t>
      </w:r>
      <w:r w:rsidRPr="00E555B2">
        <w:rPr>
          <w:rFonts w:hint="eastAsia"/>
          <w:sz w:val="21"/>
          <w:szCs w:val="21"/>
        </w:rPr>
        <w:tab/>
      </w:r>
      <w:r w:rsidRPr="00E555B2">
        <w:rPr>
          <w:rFonts w:hint="eastAsia"/>
          <w:sz w:val="21"/>
          <w:szCs w:val="21"/>
        </w:rPr>
        <w:t>质量保证期内，当设备发生故障时，应在合同规定时间内修复使设备正常工作，如不能修复，须在该时间内提供备机或备件以保证设备正常工作。</w:t>
      </w:r>
    </w:p>
    <w:p w:rsidR="00CD337E" w:rsidRPr="00E555B2" w:rsidRDefault="00CD337E" w:rsidP="00CD337E">
      <w:pPr>
        <w:tabs>
          <w:tab w:val="left" w:pos="0"/>
        </w:tabs>
        <w:spacing w:line="440" w:lineRule="exact"/>
        <w:ind w:firstLineChars="192" w:firstLine="403"/>
        <w:rPr>
          <w:sz w:val="21"/>
          <w:szCs w:val="21"/>
        </w:rPr>
      </w:pPr>
      <w:r w:rsidRPr="00E555B2">
        <w:rPr>
          <w:rFonts w:hint="eastAsia"/>
          <w:sz w:val="21"/>
          <w:szCs w:val="21"/>
        </w:rPr>
        <w:t>4)</w:t>
      </w:r>
      <w:r w:rsidRPr="00E555B2">
        <w:rPr>
          <w:rFonts w:hint="eastAsia"/>
          <w:sz w:val="21"/>
          <w:szCs w:val="21"/>
        </w:rPr>
        <w:tab/>
      </w:r>
      <w:r w:rsidRPr="00E555B2">
        <w:rPr>
          <w:rFonts w:hint="eastAsia"/>
          <w:sz w:val="21"/>
          <w:szCs w:val="21"/>
        </w:rPr>
        <w:t>供应商必须提供详细的保修期内技术支持和服务方案，技术支持和服务方案包括（但不限于）：提供</w:t>
      </w:r>
      <w:r w:rsidRPr="00E555B2">
        <w:rPr>
          <w:rFonts w:hint="eastAsia"/>
          <w:sz w:val="21"/>
          <w:szCs w:val="21"/>
        </w:rPr>
        <w:t>5</w:t>
      </w:r>
      <w:r w:rsidRPr="00E555B2">
        <w:rPr>
          <w:rFonts w:hint="eastAsia"/>
          <w:sz w:val="21"/>
          <w:szCs w:val="21"/>
        </w:rPr>
        <w:t>×</w:t>
      </w:r>
      <w:r w:rsidRPr="00E555B2">
        <w:rPr>
          <w:rFonts w:hint="eastAsia"/>
          <w:sz w:val="21"/>
          <w:szCs w:val="21"/>
        </w:rPr>
        <w:t>8</w:t>
      </w:r>
      <w:r w:rsidRPr="00E555B2">
        <w:rPr>
          <w:rFonts w:hint="eastAsia"/>
          <w:sz w:val="21"/>
          <w:szCs w:val="21"/>
        </w:rPr>
        <w:t>小时的电话技术支持和服务；对于一般问题，</w:t>
      </w:r>
      <w:r w:rsidRPr="00E555B2">
        <w:rPr>
          <w:rFonts w:hint="eastAsia"/>
          <w:sz w:val="21"/>
          <w:szCs w:val="21"/>
        </w:rPr>
        <w:t>2</w:t>
      </w:r>
      <w:r w:rsidRPr="00E555B2">
        <w:rPr>
          <w:rFonts w:hint="eastAsia"/>
          <w:sz w:val="21"/>
          <w:szCs w:val="21"/>
        </w:rPr>
        <w:t>小时内</w:t>
      </w:r>
      <w:proofErr w:type="gramStart"/>
      <w:r w:rsidRPr="00E555B2">
        <w:rPr>
          <w:rFonts w:hint="eastAsia"/>
          <w:sz w:val="21"/>
          <w:szCs w:val="21"/>
        </w:rPr>
        <w:t>作出</w:t>
      </w:r>
      <w:proofErr w:type="gramEnd"/>
      <w:r w:rsidRPr="00E555B2">
        <w:rPr>
          <w:rFonts w:hint="eastAsia"/>
          <w:sz w:val="21"/>
          <w:szCs w:val="21"/>
        </w:rPr>
        <w:t>实质性响应，</w:t>
      </w:r>
      <w:r w:rsidRPr="00E555B2">
        <w:rPr>
          <w:rFonts w:hint="eastAsia"/>
          <w:sz w:val="21"/>
          <w:szCs w:val="21"/>
        </w:rPr>
        <w:t>4</w:t>
      </w:r>
      <w:r w:rsidRPr="00E555B2">
        <w:rPr>
          <w:rFonts w:hint="eastAsia"/>
          <w:sz w:val="21"/>
          <w:szCs w:val="21"/>
        </w:rPr>
        <w:t>小时内解决问题；根据用户要求，对重大问题提供现场技术支持。</w:t>
      </w:r>
    </w:p>
    <w:p w:rsidR="00CD337E" w:rsidRPr="00E555B2" w:rsidRDefault="00CD337E" w:rsidP="00CD337E">
      <w:pPr>
        <w:tabs>
          <w:tab w:val="left" w:pos="0"/>
        </w:tabs>
        <w:spacing w:line="440" w:lineRule="exact"/>
        <w:ind w:firstLineChars="192" w:firstLine="403"/>
        <w:rPr>
          <w:sz w:val="21"/>
          <w:szCs w:val="21"/>
        </w:rPr>
      </w:pPr>
      <w:r w:rsidRPr="00E555B2">
        <w:rPr>
          <w:rFonts w:hint="eastAsia"/>
          <w:sz w:val="21"/>
          <w:szCs w:val="21"/>
        </w:rPr>
        <w:t>5)</w:t>
      </w:r>
      <w:r w:rsidRPr="00E555B2">
        <w:rPr>
          <w:rFonts w:hint="eastAsia"/>
          <w:sz w:val="21"/>
          <w:szCs w:val="21"/>
        </w:rPr>
        <w:tab/>
      </w:r>
      <w:r w:rsidRPr="00E555B2">
        <w:rPr>
          <w:rFonts w:hint="eastAsia"/>
          <w:sz w:val="21"/>
          <w:szCs w:val="21"/>
        </w:rPr>
        <w:t>须指定专人为系统提供技术支持服务。服务范围包括系统安装、升级、调试、性能调优、系统管理等。服务方式包括电话、互联网、</w:t>
      </w:r>
      <w:r w:rsidRPr="00E555B2">
        <w:rPr>
          <w:rFonts w:hint="eastAsia"/>
          <w:sz w:val="21"/>
          <w:szCs w:val="21"/>
        </w:rPr>
        <w:t xml:space="preserve">E-MAIL </w:t>
      </w:r>
      <w:r w:rsidRPr="00E555B2">
        <w:rPr>
          <w:rFonts w:hint="eastAsia"/>
          <w:sz w:val="21"/>
          <w:szCs w:val="21"/>
        </w:rPr>
        <w:t>和现场等方式。按用户要求提供产品升级服务，制定升级计划，并对升级后的系统进行安装、培训。</w:t>
      </w:r>
    </w:p>
    <w:p w:rsidR="00CD337E" w:rsidRPr="00E555B2" w:rsidRDefault="00CD337E" w:rsidP="00CD337E">
      <w:pPr>
        <w:tabs>
          <w:tab w:val="left" w:pos="0"/>
        </w:tabs>
        <w:spacing w:line="440" w:lineRule="exact"/>
        <w:ind w:firstLineChars="192" w:firstLine="403"/>
        <w:rPr>
          <w:sz w:val="21"/>
          <w:szCs w:val="21"/>
        </w:rPr>
      </w:pPr>
      <w:r w:rsidRPr="00E555B2">
        <w:rPr>
          <w:rFonts w:hint="eastAsia"/>
          <w:sz w:val="21"/>
          <w:szCs w:val="21"/>
        </w:rPr>
        <w:t>6)</w:t>
      </w:r>
      <w:r w:rsidRPr="00E555B2">
        <w:rPr>
          <w:rFonts w:hint="eastAsia"/>
          <w:sz w:val="21"/>
          <w:szCs w:val="21"/>
        </w:rPr>
        <w:tab/>
      </w:r>
      <w:r w:rsidRPr="00E555B2">
        <w:rPr>
          <w:rFonts w:hint="eastAsia"/>
          <w:sz w:val="21"/>
          <w:szCs w:val="21"/>
        </w:rPr>
        <w:t>系统部署完毕后，提供一次日常操作使用的培训，包括常见故障的判定及应急解决办法和安全培训。</w:t>
      </w:r>
    </w:p>
    <w:p w:rsidR="00CD337E" w:rsidRPr="00E555B2" w:rsidRDefault="00CD337E" w:rsidP="00CD337E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E555B2">
        <w:rPr>
          <w:rFonts w:hint="eastAsia"/>
          <w:sz w:val="21"/>
          <w:szCs w:val="21"/>
        </w:rPr>
        <w:t>7)</w:t>
      </w:r>
      <w:r w:rsidRPr="00E555B2">
        <w:rPr>
          <w:rFonts w:hint="eastAsia"/>
          <w:sz w:val="21"/>
          <w:szCs w:val="21"/>
        </w:rPr>
        <w:tab/>
      </w:r>
      <w:r w:rsidRPr="00E555B2">
        <w:rPr>
          <w:rFonts w:hint="eastAsia"/>
          <w:sz w:val="21"/>
          <w:szCs w:val="21"/>
        </w:rPr>
        <w:t>在保修期内及保修期后，向用户提供旨在提高用户的系统可用性的持续支持服务。供应商应在响应文件中写明保修期后，基本服务</w:t>
      </w:r>
      <w:proofErr w:type="gramStart"/>
      <w:r w:rsidRPr="00E555B2">
        <w:rPr>
          <w:rFonts w:hint="eastAsia"/>
          <w:sz w:val="21"/>
          <w:szCs w:val="21"/>
        </w:rPr>
        <w:t>及维保方案</w:t>
      </w:r>
      <w:proofErr w:type="gramEnd"/>
      <w:r w:rsidRPr="00E555B2">
        <w:rPr>
          <w:rFonts w:hint="eastAsia"/>
          <w:sz w:val="21"/>
          <w:szCs w:val="21"/>
        </w:rPr>
        <w:t>。</w:t>
      </w:r>
    </w:p>
    <w:p w:rsidR="00CD337E" w:rsidRPr="00E555B2" w:rsidRDefault="00CD337E" w:rsidP="00CD337E">
      <w:pPr>
        <w:pStyle w:val="3"/>
        <w:rPr>
          <w:rFonts w:hint="eastAsia"/>
          <w:color w:val="auto"/>
        </w:rPr>
      </w:pPr>
      <w:bookmarkStart w:id="12" w:name="_Toc430269232"/>
      <w:bookmarkStart w:id="13" w:name="_Toc430269229"/>
      <w:proofErr w:type="spellStart"/>
      <w:r w:rsidRPr="00E555B2">
        <w:rPr>
          <w:rFonts w:hint="eastAsia"/>
          <w:color w:val="auto"/>
        </w:rPr>
        <w:t>验收标准</w:t>
      </w:r>
      <w:bookmarkEnd w:id="13"/>
      <w:proofErr w:type="spellEnd"/>
    </w:p>
    <w:p w:rsidR="00CD337E" w:rsidRPr="00E555B2" w:rsidRDefault="00CD337E" w:rsidP="00CD337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货物到达现场后，供应商应在采购人在场情况下当面开包，共同清点、检查外观，</w:t>
      </w:r>
      <w:proofErr w:type="gramStart"/>
      <w:r w:rsidRPr="00E555B2">
        <w:rPr>
          <w:rFonts w:ascii="宋体" w:hAnsi="宋体" w:hint="eastAsia"/>
          <w:sz w:val="21"/>
          <w:szCs w:val="21"/>
        </w:rPr>
        <w:t>作出</w:t>
      </w:r>
      <w:proofErr w:type="gramEnd"/>
      <w:r w:rsidRPr="00E555B2">
        <w:rPr>
          <w:rFonts w:ascii="宋体" w:hAnsi="宋体" w:hint="eastAsia"/>
          <w:sz w:val="21"/>
          <w:szCs w:val="21"/>
        </w:rPr>
        <w:t>验货记录，双方签字确认后开始安装调试。</w:t>
      </w:r>
    </w:p>
    <w:p w:rsidR="00CD337E" w:rsidRPr="00E555B2" w:rsidRDefault="00CD337E" w:rsidP="00CD337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成交供应商应保证货物到达采购人所在地完好无损，如有缺漏、损坏，由供应商负</w:t>
      </w:r>
      <w:r w:rsidRPr="00E555B2">
        <w:rPr>
          <w:rFonts w:ascii="宋体" w:hAnsi="宋体" w:hint="eastAsia"/>
          <w:sz w:val="21"/>
          <w:szCs w:val="21"/>
        </w:rPr>
        <w:lastRenderedPageBreak/>
        <w:t>责调换、补齐或赔偿。</w:t>
      </w:r>
    </w:p>
    <w:p w:rsidR="00CD337E" w:rsidRPr="00E555B2" w:rsidRDefault="00CD337E" w:rsidP="00CD337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CD337E" w:rsidRPr="00E555B2" w:rsidRDefault="00CD337E" w:rsidP="00CD337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产品技术参数与采购合同一致，性能指标达到规定的标准；</w:t>
      </w:r>
    </w:p>
    <w:p w:rsidR="00CD337E" w:rsidRPr="00E555B2" w:rsidRDefault="00CD337E" w:rsidP="00CD337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产品技术资料、装箱单、授权文件等资料齐全；</w:t>
      </w:r>
    </w:p>
    <w:p w:rsidR="00CD337E" w:rsidRPr="00E555B2" w:rsidRDefault="00CD337E" w:rsidP="00CD337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在</w:t>
      </w:r>
      <w:r w:rsidRPr="00E555B2">
        <w:rPr>
          <w:rFonts w:ascii="宋体" w:hAnsi="宋体" w:hint="eastAsia"/>
          <w:szCs w:val="21"/>
        </w:rPr>
        <w:t>产品（</w:t>
      </w:r>
      <w:r w:rsidRPr="00E555B2">
        <w:rPr>
          <w:rFonts w:ascii="宋体" w:hAnsi="宋体" w:hint="eastAsia"/>
          <w:sz w:val="21"/>
          <w:szCs w:val="21"/>
        </w:rPr>
        <w:t>系统</w:t>
      </w:r>
      <w:r w:rsidRPr="00E555B2">
        <w:rPr>
          <w:rFonts w:ascii="宋体" w:hAnsi="宋体" w:hint="eastAsia"/>
          <w:szCs w:val="21"/>
        </w:rPr>
        <w:t>）</w:t>
      </w:r>
      <w:r w:rsidRPr="00E555B2">
        <w:rPr>
          <w:rFonts w:ascii="宋体" w:hAnsi="宋体" w:hint="eastAsia"/>
          <w:sz w:val="21"/>
          <w:szCs w:val="21"/>
        </w:rPr>
        <w:t>试运行期间所出现的问题得到解决，并运行正常；</w:t>
      </w:r>
    </w:p>
    <w:p w:rsidR="00CD337E" w:rsidRPr="00E555B2" w:rsidRDefault="00CD337E" w:rsidP="00CD337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在规定时间内完成交货并验收，并经采购人确认。</w:t>
      </w:r>
    </w:p>
    <w:p w:rsidR="00CD337E" w:rsidRPr="00E555B2" w:rsidRDefault="00CD337E" w:rsidP="00CD337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hint="eastAsia"/>
          <w:sz w:val="21"/>
          <w:szCs w:val="21"/>
          <w:lang/>
        </w:rPr>
      </w:pPr>
      <w:r w:rsidRPr="00E555B2">
        <w:rPr>
          <w:rFonts w:ascii="宋体" w:hAnsi="宋体" w:hint="eastAsia"/>
          <w:sz w:val="21"/>
          <w:szCs w:val="21"/>
        </w:rPr>
        <w:t>产品在部署调试并试运行符合要求后，才作为最终验收。</w:t>
      </w:r>
    </w:p>
    <w:p w:rsidR="00CD337E" w:rsidRPr="00E555B2" w:rsidRDefault="00CD337E" w:rsidP="00CD337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采购人对供应商交付的产品（包括质量、技术参数等）进行确认，并出具书面验收意见。</w:t>
      </w:r>
    </w:p>
    <w:p w:rsidR="00CD337E" w:rsidRPr="00E555B2" w:rsidRDefault="00CD337E" w:rsidP="00CD337E">
      <w:pPr>
        <w:pStyle w:val="3"/>
        <w:rPr>
          <w:rFonts w:hint="eastAsia"/>
          <w:color w:val="auto"/>
        </w:rPr>
      </w:pPr>
      <w:proofErr w:type="spellStart"/>
      <w:r w:rsidRPr="00E555B2">
        <w:rPr>
          <w:rFonts w:hint="eastAsia"/>
          <w:color w:val="auto"/>
        </w:rPr>
        <w:t>付款方式</w:t>
      </w:r>
      <w:bookmarkEnd w:id="12"/>
      <w:proofErr w:type="spellEnd"/>
    </w:p>
    <w:p w:rsidR="00CD337E" w:rsidRPr="00E555B2" w:rsidRDefault="00CD337E" w:rsidP="00CD337E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bookmarkStart w:id="14" w:name="_Toc430269233"/>
      <w:r w:rsidRPr="00E555B2">
        <w:rPr>
          <w:sz w:val="21"/>
          <w:szCs w:val="21"/>
        </w:rPr>
        <w:t xml:space="preserve">1. </w:t>
      </w:r>
      <w:r w:rsidRPr="00E555B2">
        <w:rPr>
          <w:sz w:val="21"/>
          <w:szCs w:val="21"/>
        </w:rPr>
        <w:t>分期付款，第一期，合同签署后支付</w:t>
      </w:r>
      <w:r w:rsidRPr="00E555B2">
        <w:rPr>
          <w:rFonts w:hint="eastAsia"/>
          <w:sz w:val="21"/>
          <w:szCs w:val="21"/>
        </w:rPr>
        <w:t>合同</w:t>
      </w:r>
      <w:r w:rsidRPr="00E555B2">
        <w:rPr>
          <w:sz w:val="21"/>
          <w:szCs w:val="21"/>
        </w:rPr>
        <w:t>总额的</w:t>
      </w:r>
      <w:r w:rsidRPr="00E555B2">
        <w:rPr>
          <w:rFonts w:hint="eastAsia"/>
          <w:sz w:val="21"/>
          <w:szCs w:val="21"/>
        </w:rPr>
        <w:t>6</w:t>
      </w:r>
      <w:r w:rsidRPr="00E555B2">
        <w:rPr>
          <w:sz w:val="21"/>
          <w:szCs w:val="21"/>
        </w:rPr>
        <w:t>0%</w:t>
      </w:r>
      <w:r w:rsidRPr="00E555B2">
        <w:rPr>
          <w:sz w:val="21"/>
          <w:szCs w:val="21"/>
        </w:rPr>
        <w:t>；第二期，货到验收合格，在</w:t>
      </w:r>
      <w:r w:rsidRPr="00E555B2">
        <w:rPr>
          <w:rFonts w:hint="eastAsia"/>
          <w:sz w:val="21"/>
          <w:szCs w:val="21"/>
        </w:rPr>
        <w:t>成交</w:t>
      </w:r>
      <w:r w:rsidRPr="00E555B2">
        <w:rPr>
          <w:sz w:val="21"/>
          <w:szCs w:val="21"/>
        </w:rPr>
        <w:t>人支付</w:t>
      </w:r>
      <w:r w:rsidRPr="00E555B2">
        <w:rPr>
          <w:rFonts w:hint="eastAsia"/>
          <w:sz w:val="21"/>
          <w:szCs w:val="21"/>
        </w:rPr>
        <w:t>采购</w:t>
      </w:r>
      <w:r w:rsidRPr="00E555B2">
        <w:rPr>
          <w:sz w:val="21"/>
          <w:szCs w:val="21"/>
        </w:rPr>
        <w:t>人</w:t>
      </w:r>
      <w:r w:rsidRPr="00E555B2">
        <w:rPr>
          <w:sz w:val="21"/>
          <w:szCs w:val="21"/>
        </w:rPr>
        <w:t>5%</w:t>
      </w:r>
      <w:r w:rsidRPr="00E555B2">
        <w:rPr>
          <w:sz w:val="21"/>
          <w:szCs w:val="21"/>
        </w:rPr>
        <w:t>的质保金后十个工作日内，</w:t>
      </w:r>
      <w:r w:rsidRPr="00E555B2">
        <w:rPr>
          <w:rFonts w:hint="eastAsia"/>
          <w:sz w:val="21"/>
          <w:szCs w:val="21"/>
        </w:rPr>
        <w:t>采购</w:t>
      </w:r>
      <w:r w:rsidRPr="00E555B2">
        <w:rPr>
          <w:sz w:val="21"/>
          <w:szCs w:val="21"/>
        </w:rPr>
        <w:t>人支付合同总额的</w:t>
      </w:r>
      <w:r w:rsidRPr="00E555B2">
        <w:rPr>
          <w:rFonts w:hint="eastAsia"/>
          <w:sz w:val="21"/>
          <w:szCs w:val="21"/>
        </w:rPr>
        <w:t>4</w:t>
      </w:r>
      <w:r w:rsidRPr="00E555B2">
        <w:rPr>
          <w:sz w:val="21"/>
          <w:szCs w:val="21"/>
        </w:rPr>
        <w:t>0%</w:t>
      </w:r>
      <w:r w:rsidRPr="00E555B2">
        <w:rPr>
          <w:sz w:val="21"/>
          <w:szCs w:val="21"/>
        </w:rPr>
        <w:t>；第三期，正常运行</w:t>
      </w:r>
      <w:r w:rsidRPr="00E555B2">
        <w:rPr>
          <w:rFonts w:hint="eastAsia"/>
          <w:sz w:val="21"/>
          <w:szCs w:val="21"/>
        </w:rPr>
        <w:t>一</w:t>
      </w:r>
      <w:r w:rsidRPr="00E555B2">
        <w:rPr>
          <w:sz w:val="21"/>
          <w:szCs w:val="21"/>
        </w:rPr>
        <w:t>年后</w:t>
      </w:r>
      <w:r w:rsidRPr="00E555B2">
        <w:rPr>
          <w:rFonts w:hint="eastAsia"/>
          <w:sz w:val="21"/>
          <w:szCs w:val="21"/>
        </w:rPr>
        <w:t>退还</w:t>
      </w:r>
      <w:r w:rsidRPr="00E555B2">
        <w:rPr>
          <w:sz w:val="21"/>
          <w:szCs w:val="21"/>
        </w:rPr>
        <w:t>质保金；</w:t>
      </w:r>
    </w:p>
    <w:p w:rsidR="00CD337E" w:rsidRPr="00E555B2" w:rsidRDefault="00CD337E" w:rsidP="00CD337E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r w:rsidRPr="00E555B2">
        <w:rPr>
          <w:sz w:val="21"/>
          <w:szCs w:val="21"/>
        </w:rPr>
        <w:t>2.</w:t>
      </w:r>
      <w:r w:rsidRPr="00E555B2">
        <w:rPr>
          <w:rFonts w:hint="eastAsia"/>
          <w:sz w:val="21"/>
          <w:szCs w:val="21"/>
        </w:rPr>
        <w:t>成交人</w:t>
      </w:r>
      <w:r w:rsidRPr="00E555B2">
        <w:rPr>
          <w:sz w:val="21"/>
          <w:szCs w:val="21"/>
        </w:rPr>
        <w:t>需提供增值税专用发票。</w:t>
      </w:r>
    </w:p>
    <w:p w:rsidR="00CD337E" w:rsidRPr="00E555B2" w:rsidRDefault="00CD337E" w:rsidP="00CD337E">
      <w:pPr>
        <w:pStyle w:val="3"/>
        <w:rPr>
          <w:rFonts w:hint="eastAsia"/>
          <w:color w:val="auto"/>
          <w:lang w:eastAsia="zh-CN"/>
        </w:rPr>
      </w:pPr>
      <w:proofErr w:type="spellStart"/>
      <w:r w:rsidRPr="00E555B2">
        <w:rPr>
          <w:rFonts w:hint="eastAsia"/>
          <w:color w:val="auto"/>
        </w:rPr>
        <w:t>最高限价</w:t>
      </w:r>
      <w:bookmarkEnd w:id="14"/>
      <w:proofErr w:type="spellEnd"/>
    </w:p>
    <w:p w:rsidR="00CD337E" w:rsidRPr="00E555B2" w:rsidRDefault="00CD337E" w:rsidP="00CD337E">
      <w:pPr>
        <w:ind w:firstLineChars="200" w:firstLine="422"/>
        <w:rPr>
          <w:rFonts w:ascii="宋体" w:hAnsi="宋体" w:hint="eastAsia"/>
          <w:b/>
          <w:sz w:val="21"/>
          <w:szCs w:val="21"/>
        </w:rPr>
      </w:pPr>
      <w:r w:rsidRPr="00E555B2">
        <w:rPr>
          <w:rFonts w:ascii="宋体" w:hAnsi="宋体" w:hint="eastAsia"/>
          <w:b/>
          <w:sz w:val="21"/>
          <w:szCs w:val="21"/>
        </w:rPr>
        <w:t>★本项目最高限价为人民币</w:t>
      </w:r>
      <w:r w:rsidRPr="00E555B2">
        <w:rPr>
          <w:rFonts w:ascii="宋体" w:hAnsi="宋体" w:hint="eastAsia"/>
          <w:b/>
          <w:sz w:val="21"/>
          <w:szCs w:val="21"/>
          <w:u w:val="single"/>
        </w:rPr>
        <w:t>36</w:t>
      </w:r>
      <w:r w:rsidRPr="00E555B2">
        <w:rPr>
          <w:rFonts w:ascii="宋体" w:hAnsi="宋体" w:hint="eastAsia"/>
          <w:b/>
          <w:sz w:val="21"/>
          <w:szCs w:val="21"/>
        </w:rPr>
        <w:t>万元，供应商报价高于最高限价的则其响应文件将按无效响应文件处理。</w:t>
      </w:r>
    </w:p>
    <w:p w:rsidR="00CD337E" w:rsidRPr="00E555B2" w:rsidRDefault="00CD337E" w:rsidP="00CD337E">
      <w:pPr>
        <w:pStyle w:val="2"/>
        <w:rPr>
          <w:rFonts w:hint="eastAsia"/>
        </w:rPr>
      </w:pPr>
      <w:bookmarkStart w:id="15" w:name="_Toc451786932"/>
      <w:proofErr w:type="spellStart"/>
      <w:r w:rsidRPr="00E555B2">
        <w:rPr>
          <w:rFonts w:hint="eastAsia"/>
        </w:rPr>
        <w:t>其他要求</w:t>
      </w:r>
      <w:bookmarkEnd w:id="7"/>
      <w:bookmarkEnd w:id="15"/>
      <w:proofErr w:type="spellEnd"/>
    </w:p>
    <w:p w:rsidR="00CD337E" w:rsidRPr="00E555B2" w:rsidRDefault="00CD337E" w:rsidP="00CD337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CD337E" w:rsidRPr="00E555B2" w:rsidRDefault="00CD337E" w:rsidP="00CD337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采购人享有本项目实施过程中产生的知识成果及知识产权。</w:t>
      </w:r>
    </w:p>
    <w:p w:rsidR="00CD337E" w:rsidRPr="00E555B2" w:rsidRDefault="00CD337E" w:rsidP="00CD337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E555B2">
        <w:rPr>
          <w:rFonts w:ascii="宋体" w:hAnsi="宋体" w:hint="eastAsia"/>
          <w:sz w:val="21"/>
          <w:szCs w:val="21"/>
        </w:rPr>
        <w:t>该知识</w:t>
      </w:r>
      <w:proofErr w:type="gramEnd"/>
      <w:r w:rsidRPr="00E555B2">
        <w:rPr>
          <w:rFonts w:ascii="宋体" w:hAnsi="宋体" w:hint="eastAsia"/>
          <w:sz w:val="21"/>
          <w:szCs w:val="21"/>
        </w:rPr>
        <w:t>成果后，供应商需提供开发接口和开发手册等技术文档，并承诺提供无限期技术支持，采购人享有永久使用权。</w:t>
      </w:r>
    </w:p>
    <w:p w:rsidR="00CD337E" w:rsidRPr="00E555B2" w:rsidRDefault="00CD337E" w:rsidP="00CD337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555B2">
        <w:rPr>
          <w:rFonts w:ascii="宋体" w:hAnsi="宋体" w:hint="eastAsia"/>
          <w:sz w:val="21"/>
          <w:szCs w:val="21"/>
        </w:rPr>
        <w:t>如采用供应商所不拥有的知识产权的产品，则在报价中必须包括合法获取该知识产权的相关费用。</w:t>
      </w:r>
    </w:p>
    <w:bookmarkEnd w:id="1"/>
    <w:bookmarkEnd w:id="5"/>
    <w:bookmarkEnd w:id="6"/>
    <w:p w:rsidR="00C62726" w:rsidRPr="00CD337E" w:rsidRDefault="00C62726"/>
    <w:sectPr w:rsidR="00C62726" w:rsidRPr="00CD337E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2E"/>
    <w:multiLevelType w:val="multilevel"/>
    <w:tmpl w:val="023C0882"/>
    <w:lvl w:ilvl="0">
      <w:start w:val="3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064C3205"/>
    <w:multiLevelType w:val="hybridMultilevel"/>
    <w:tmpl w:val="3FAC02C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0E849C3"/>
    <w:multiLevelType w:val="hybridMultilevel"/>
    <w:tmpl w:val="0B5AD930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5FA42EF"/>
    <w:multiLevelType w:val="hybridMultilevel"/>
    <w:tmpl w:val="D4568B9E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1115189"/>
    <w:multiLevelType w:val="hybridMultilevel"/>
    <w:tmpl w:val="7D661CA2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2F8074C1"/>
    <w:multiLevelType w:val="hybridMultilevel"/>
    <w:tmpl w:val="B84CC950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8AE3ADE"/>
    <w:multiLevelType w:val="hybridMultilevel"/>
    <w:tmpl w:val="104ED31A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E785ACB"/>
    <w:multiLevelType w:val="hybridMultilevel"/>
    <w:tmpl w:val="DF00A7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9C1C43"/>
    <w:multiLevelType w:val="hybridMultilevel"/>
    <w:tmpl w:val="F306BF38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2">
    <w:nsid w:val="63A17169"/>
    <w:multiLevelType w:val="hybridMultilevel"/>
    <w:tmpl w:val="271CD38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0FD5CC2"/>
    <w:multiLevelType w:val="hybridMultilevel"/>
    <w:tmpl w:val="B84CC950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3677FBD"/>
    <w:multiLevelType w:val="hybridMultilevel"/>
    <w:tmpl w:val="732014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A1C4CFF"/>
    <w:multiLevelType w:val="hybridMultilevel"/>
    <w:tmpl w:val="3542A8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5"/>
  </w:num>
  <w:num w:numId="12">
    <w:abstractNumId w:val="14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37E"/>
    <w:rsid w:val="00000039"/>
    <w:rsid w:val="0000194F"/>
    <w:rsid w:val="00002999"/>
    <w:rsid w:val="00004A69"/>
    <w:rsid w:val="0000637C"/>
    <w:rsid w:val="00006574"/>
    <w:rsid w:val="000066AA"/>
    <w:rsid w:val="00007359"/>
    <w:rsid w:val="00007D3E"/>
    <w:rsid w:val="000118D1"/>
    <w:rsid w:val="00011D08"/>
    <w:rsid w:val="00013394"/>
    <w:rsid w:val="00013512"/>
    <w:rsid w:val="00015328"/>
    <w:rsid w:val="00015FFF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1E1B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02"/>
    <w:rsid w:val="001B5A71"/>
    <w:rsid w:val="001B7876"/>
    <w:rsid w:val="001C2E1B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4EF0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6C9F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049E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813"/>
    <w:rsid w:val="004A0DB7"/>
    <w:rsid w:val="004A1FF9"/>
    <w:rsid w:val="004A2AC2"/>
    <w:rsid w:val="004A2C3D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E1B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1C17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2EA"/>
    <w:rsid w:val="00584576"/>
    <w:rsid w:val="005862E5"/>
    <w:rsid w:val="00586ACD"/>
    <w:rsid w:val="00587174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086B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2AAF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4A60"/>
    <w:rsid w:val="007C6695"/>
    <w:rsid w:val="007C78B4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C9F"/>
    <w:rsid w:val="007F7DC7"/>
    <w:rsid w:val="00800D37"/>
    <w:rsid w:val="00801282"/>
    <w:rsid w:val="00801C45"/>
    <w:rsid w:val="00801EC4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AC3"/>
    <w:rsid w:val="008A5E68"/>
    <w:rsid w:val="008A6640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4E0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97B1C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E5EF1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33B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117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EE6"/>
    <w:rsid w:val="00AE3F6E"/>
    <w:rsid w:val="00AE6319"/>
    <w:rsid w:val="00AE716F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0001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985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5C3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37E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0EB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B20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4D49"/>
    <w:rsid w:val="00DB6005"/>
    <w:rsid w:val="00DB7707"/>
    <w:rsid w:val="00DC013E"/>
    <w:rsid w:val="00DC0510"/>
    <w:rsid w:val="00DC0D05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0EC7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255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00D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A37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3C2B"/>
    <w:rsid w:val="00FD4350"/>
    <w:rsid w:val="00FD4FFC"/>
    <w:rsid w:val="00FD507B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E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aliases w:val="章节标题,Heading 0,H1,Fab-1,PIM 1,Heading 01,Heading 02,H11,Heading 03,H12,Heading 04,Heading 011,H13,Heading 021,H111,Heading 031,H121,Heading 05,H14,Heading 06,H15,Heading 012,Heading 022,H112,Heading 032,H122,Heading 07,H16,Heading 013,L1 Heading 1"/>
    <w:basedOn w:val="a"/>
    <w:next w:val="a"/>
    <w:link w:val="1Char"/>
    <w:autoRedefine/>
    <w:qFormat/>
    <w:rsid w:val="00CD337E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  <w:lang/>
    </w:rPr>
  </w:style>
  <w:style w:type="paragraph" w:styleId="2">
    <w:name w:val="heading 2"/>
    <w:aliases w:val="H2,h2,Underrubrik1,prop2,标题 1.1,Title2,标题二,H21,Heading 2 Hidden,Heading 2 CCBS,heading 2,Level 2 Topic Heading,Second Level Topic,- Para,sect 1.2,sect 1.21,sect 1.22,H22,sect 1.23,H23,sect 1.24,H24,sect 1.25,H25,sect 1.26,H26,2,第一章 标题 2,ISO1,...,l2"/>
    <w:basedOn w:val="a"/>
    <w:next w:val="a"/>
    <w:link w:val="2Char"/>
    <w:autoRedefine/>
    <w:qFormat/>
    <w:rsid w:val="00CD337E"/>
    <w:pPr>
      <w:keepNext/>
      <w:keepLines/>
      <w:widowControl w:val="0"/>
      <w:numPr>
        <w:ilvl w:val="1"/>
        <w:numId w:val="1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第二层条,b"/>
    <w:basedOn w:val="a"/>
    <w:next w:val="a"/>
    <w:link w:val="3Char"/>
    <w:autoRedefine/>
    <w:qFormat/>
    <w:rsid w:val="00CD337E"/>
    <w:pPr>
      <w:keepNext/>
      <w:keepLines/>
      <w:widowControl w:val="0"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宋体" w:hAnsi="宋体"/>
      <w:b/>
      <w:bCs/>
      <w:color w:val="000000"/>
      <w:kern w:val="2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标题 Char,Heading 0 Char,H1 Char,Fab-1 Char,PIM 1 Char,Heading 01 Char,Heading 02 Char,H11 Char,Heading 03 Char,H12 Char,Heading 04 Char,Heading 011 Char,H13 Char,Heading 021 Char,H111 Char,Heading 031 Char,H121 Char,Heading 05 Char,H14 Char"/>
    <w:basedOn w:val="a0"/>
    <w:link w:val="1"/>
    <w:rsid w:val="00CD337E"/>
    <w:rPr>
      <w:rFonts w:ascii="宋体" w:eastAsia="宋体" w:hAnsi="宋体" w:cs="Times New Roman"/>
      <w:b/>
      <w:bCs/>
      <w:kern w:val="44"/>
      <w:sz w:val="32"/>
      <w:szCs w:val="32"/>
      <w:lang/>
    </w:rPr>
  </w:style>
  <w:style w:type="character" w:customStyle="1" w:styleId="2Char">
    <w:name w:val="标题 2 Char"/>
    <w:aliases w:val="H2 Char,h2 Char,Underrubrik1 Char,prop2 Char,标题 1.1 Char,Title2 Char,标题二 Char,H21 Char,Heading 2 Hidden Char,Heading 2 CCBS Char,heading 2 Char,Level 2 Topic Heading Char,Second Level Topic Char,- Para Char,sect 1.2 Char,sect 1.21 Char,2 Char"/>
    <w:basedOn w:val="a0"/>
    <w:link w:val="2"/>
    <w:rsid w:val="00CD337E"/>
    <w:rPr>
      <w:rFonts w:ascii="宋体" w:eastAsia="宋体" w:hAnsi="宋体" w:cs="Times New Roman"/>
      <w:b/>
      <w:bCs/>
      <w:iCs/>
      <w:kern w:val="0"/>
      <w:szCs w:val="21"/>
      <w:lang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CD337E"/>
    <w:rPr>
      <w:rFonts w:ascii="宋体" w:eastAsia="宋体" w:hAnsi="宋体" w:cs="Times New Roman"/>
      <w:b/>
      <w:bCs/>
      <w:color w:val="000000"/>
      <w:szCs w:val="21"/>
      <w:lang/>
    </w:rPr>
  </w:style>
  <w:style w:type="paragraph" w:styleId="a3">
    <w:name w:val="List Paragraph"/>
    <w:basedOn w:val="a"/>
    <w:link w:val="Char"/>
    <w:uiPriority w:val="34"/>
    <w:qFormat/>
    <w:rsid w:val="00CD337E"/>
    <w:pPr>
      <w:ind w:firstLineChars="200" w:firstLine="420"/>
    </w:pPr>
    <w:rPr>
      <w:lang/>
    </w:rPr>
  </w:style>
  <w:style w:type="character" w:customStyle="1" w:styleId="Char">
    <w:name w:val="列出段落 Char"/>
    <w:link w:val="a3"/>
    <w:uiPriority w:val="34"/>
    <w:rsid w:val="00CD337E"/>
    <w:rPr>
      <w:rFonts w:ascii="Times New Roman" w:eastAsia="宋体" w:hAnsi="Times New Roman" w:cs="Times New Roman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1</cp:revision>
  <dcterms:created xsi:type="dcterms:W3CDTF">2016-05-24T09:09:00Z</dcterms:created>
  <dcterms:modified xsi:type="dcterms:W3CDTF">2016-05-24T09:09:00Z</dcterms:modified>
</cp:coreProperties>
</file>