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43" w:rsidRPr="00F3691D" w:rsidRDefault="00005143" w:rsidP="00005143">
      <w:pPr>
        <w:pStyle w:val="1"/>
        <w:jc w:val="center"/>
      </w:pPr>
      <w:r w:rsidRPr="008A0F91">
        <w:rPr>
          <w:rFonts w:hint="eastAsia"/>
        </w:rPr>
        <w:t>服务要求及规范</w:t>
      </w:r>
    </w:p>
    <w:p w:rsidR="00005143" w:rsidRPr="000A79D0" w:rsidRDefault="00005143" w:rsidP="00005143">
      <w:pPr>
        <w:pStyle w:val="a3"/>
        <w:snapToGrid w:val="0"/>
        <w:rPr>
          <w:color w:val="000000"/>
        </w:rPr>
      </w:pPr>
      <w:bookmarkStart w:id="0" w:name="_Toc144974826"/>
      <w:bookmarkStart w:id="1" w:name="_Toc152042546"/>
      <w:bookmarkStart w:id="2" w:name="_Toc152045767"/>
      <w:bookmarkStart w:id="3" w:name="_Toc179632785"/>
      <w:bookmarkEnd w:id="0"/>
      <w:bookmarkEnd w:id="1"/>
      <w:bookmarkEnd w:id="2"/>
      <w:bookmarkEnd w:id="3"/>
      <w:r w:rsidRPr="000A79D0">
        <w:rPr>
          <w:rFonts w:hint="eastAsia"/>
          <w:color w:val="000000"/>
        </w:rPr>
        <w:t>一、本次招标服务的电梯见下表：</w:t>
      </w:r>
    </w:p>
    <w:tbl>
      <w:tblPr>
        <w:tblW w:w="9793" w:type="dxa"/>
        <w:jc w:val="center"/>
        <w:tblLayout w:type="fixed"/>
        <w:tblLook w:val="04A0"/>
      </w:tblPr>
      <w:tblGrid>
        <w:gridCol w:w="675"/>
        <w:gridCol w:w="1276"/>
        <w:gridCol w:w="1559"/>
        <w:gridCol w:w="1418"/>
        <w:gridCol w:w="1559"/>
        <w:gridCol w:w="1418"/>
        <w:gridCol w:w="777"/>
        <w:gridCol w:w="1111"/>
      </w:tblGrid>
      <w:tr w:rsidR="00005143" w:rsidRPr="000A79D0" w:rsidTr="0054119A">
        <w:trPr>
          <w:trHeight w:val="402"/>
          <w:jc w:val="center"/>
        </w:trPr>
        <w:tc>
          <w:tcPr>
            <w:tcW w:w="675" w:type="dxa"/>
            <w:tcBorders>
              <w:top w:val="single" w:sz="4" w:space="0" w:color="auto"/>
              <w:left w:val="single" w:sz="4" w:space="0" w:color="auto"/>
              <w:bottom w:val="nil"/>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地点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电梯类型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品牌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型号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层/站</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b/>
                <w:bCs/>
                <w:color w:val="000000"/>
                <w:szCs w:val="21"/>
              </w:rPr>
            </w:pPr>
            <w:r w:rsidRPr="009355B4">
              <w:rPr>
                <w:rFonts w:asciiTheme="minorEastAsia" w:eastAsiaTheme="minorEastAsia" w:hAnsiTheme="minorEastAsia" w:hint="eastAsia"/>
                <w:b/>
                <w:bCs/>
                <w:color w:val="000000"/>
                <w:szCs w:val="21"/>
              </w:rPr>
              <w:t>台数</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widowControl/>
              <w:jc w:val="center"/>
              <w:rPr>
                <w:rFonts w:asciiTheme="minorEastAsia" w:eastAsiaTheme="minorEastAsia" w:hAnsiTheme="minorEastAsia" w:cs="宋体"/>
                <w:b/>
                <w:bCs/>
                <w:color w:val="000000"/>
                <w:kern w:val="0"/>
                <w:szCs w:val="21"/>
              </w:rPr>
            </w:pPr>
            <w:r w:rsidRPr="009355B4">
              <w:rPr>
                <w:rFonts w:asciiTheme="minorEastAsia" w:eastAsiaTheme="minorEastAsia" w:hAnsiTheme="minorEastAsia" w:cs="宋体" w:hint="eastAsia"/>
                <w:b/>
                <w:bCs/>
                <w:color w:val="000000"/>
                <w:kern w:val="0"/>
                <w:szCs w:val="21"/>
              </w:rPr>
              <w:t>建成时间</w:t>
            </w:r>
          </w:p>
        </w:tc>
      </w:tr>
      <w:tr w:rsidR="00005143" w:rsidRPr="000A79D0" w:rsidTr="0054119A">
        <w:trPr>
          <w:trHeight w:val="402"/>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2003年</w:t>
            </w:r>
          </w:p>
        </w:tc>
      </w:tr>
      <w:tr w:rsidR="00005143" w:rsidRPr="000A79D0" w:rsidTr="0054119A">
        <w:trPr>
          <w:trHeight w:val="402"/>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6层6站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2003年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6层6站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szCs w:val="21"/>
              </w:rPr>
            </w:pPr>
            <w:r w:rsidRPr="009355B4">
              <w:rPr>
                <w:rFonts w:asciiTheme="minorEastAsia" w:eastAsiaTheme="minorEastAsia" w:hAnsiTheme="minorEastAsia" w:hint="eastAsia"/>
                <w:szCs w:val="21"/>
              </w:rPr>
              <w:t>2010年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6层/6站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szCs w:val="21"/>
              </w:rPr>
              <w:t>2003年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三菱</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HOPE</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广州日立</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NPH</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8号教学楼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8</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9号教学楼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浙江阿尔法</w:t>
            </w:r>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TKJ1350/1.5</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2013年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图书馆</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蒂森克虏伯</w:t>
            </w:r>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MC2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6层6站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综合办公大楼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天奥</w:t>
            </w:r>
            <w:proofErr w:type="gramStart"/>
            <w:r w:rsidRPr="009355B4">
              <w:rPr>
                <w:rFonts w:asciiTheme="minorEastAsia" w:eastAsiaTheme="minorEastAsia" w:hAnsiTheme="minorEastAsia" w:hint="eastAsia"/>
                <w:color w:val="000000"/>
                <w:szCs w:val="21"/>
              </w:rPr>
              <w:t>奥</w:t>
            </w:r>
            <w:proofErr w:type="gramEnd"/>
            <w:r w:rsidRPr="009355B4">
              <w:rPr>
                <w:rFonts w:asciiTheme="minorEastAsia" w:eastAsiaTheme="minorEastAsia" w:hAnsiTheme="minorEastAsia" w:hint="eastAsia"/>
                <w:color w:val="000000"/>
                <w:szCs w:val="21"/>
              </w:rPr>
              <w:t>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GEN2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8层8站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天奥</w:t>
            </w:r>
            <w:proofErr w:type="gramStart"/>
            <w:r w:rsidRPr="009355B4">
              <w:rPr>
                <w:rFonts w:asciiTheme="minorEastAsia" w:eastAsiaTheme="minorEastAsia" w:hAnsiTheme="minorEastAsia" w:hint="eastAsia"/>
                <w:color w:val="000000"/>
                <w:szCs w:val="21"/>
              </w:rPr>
              <w:t>奥</w:t>
            </w:r>
            <w:proofErr w:type="gramEnd"/>
            <w:r w:rsidRPr="009355B4">
              <w:rPr>
                <w:rFonts w:asciiTheme="minorEastAsia" w:eastAsiaTheme="minorEastAsia" w:hAnsiTheme="minorEastAsia" w:hint="eastAsia"/>
                <w:color w:val="000000"/>
                <w:szCs w:val="21"/>
              </w:rPr>
              <w:t>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GEN2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9层9站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2014年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11</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鸿哲斋</w:t>
            </w:r>
            <w:proofErr w:type="gramEnd"/>
            <w:r w:rsidRPr="009355B4">
              <w:rPr>
                <w:rFonts w:asciiTheme="minorEastAsia" w:eastAsiaTheme="minorEastAsia" w:hAnsiTheme="minorEastAsia" w:hint="eastAsia"/>
                <w:color w:val="000000"/>
                <w:szCs w:val="21"/>
              </w:rPr>
              <w:t>8-11栋</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迅达</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3300AP</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11层11站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8</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2012年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12</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w:t>
            </w:r>
            <w:proofErr w:type="gramEnd"/>
            <w:r w:rsidRPr="009355B4">
              <w:rPr>
                <w:rFonts w:asciiTheme="minorEastAsia" w:eastAsiaTheme="minorEastAsia" w:hAnsiTheme="minorEastAsia" w:hint="eastAsia"/>
                <w:color w:val="000000"/>
                <w:szCs w:val="21"/>
              </w:rPr>
              <w:t>浦幼儿园</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载货电梯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哈尔滨达鑫</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DXW250</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3层3站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2013年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13</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w:t>
            </w:r>
            <w:proofErr w:type="gramEnd"/>
            <w:r w:rsidRPr="009355B4">
              <w:rPr>
                <w:rFonts w:asciiTheme="minorEastAsia" w:eastAsiaTheme="minorEastAsia" w:hAnsiTheme="minorEastAsia" w:hint="eastAsia"/>
                <w:color w:val="000000"/>
                <w:szCs w:val="21"/>
              </w:rPr>
              <w:t>浦校医院</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医用电梯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迅达</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5400AP</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3层3站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2012年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w:t>
            </w:r>
            <w:proofErr w:type="gramEnd"/>
            <w:r w:rsidRPr="009355B4">
              <w:rPr>
                <w:rFonts w:asciiTheme="minorEastAsia" w:eastAsiaTheme="minorEastAsia" w:hAnsiTheme="minorEastAsia" w:hint="eastAsia"/>
                <w:color w:val="000000"/>
                <w:szCs w:val="21"/>
              </w:rPr>
              <w:t>浦</w:t>
            </w:r>
            <w:proofErr w:type="gramStart"/>
            <w:r w:rsidRPr="009355B4">
              <w:rPr>
                <w:rFonts w:asciiTheme="minorEastAsia" w:eastAsiaTheme="minorEastAsia" w:hAnsiTheme="minorEastAsia" w:hint="eastAsia"/>
                <w:color w:val="000000"/>
                <w:szCs w:val="21"/>
              </w:rPr>
              <w:t>一</w:t>
            </w:r>
            <w:proofErr w:type="gramEnd"/>
            <w:r w:rsidRPr="009355B4">
              <w:rPr>
                <w:rFonts w:asciiTheme="minorEastAsia" w:eastAsiaTheme="minorEastAsia" w:hAnsiTheme="minorEastAsia" w:hint="eastAsia"/>
                <w:color w:val="000000"/>
                <w:szCs w:val="21"/>
              </w:rPr>
              <w:t>食堂</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载货电梯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AS-200</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szCs w:val="21"/>
              </w:rPr>
            </w:pPr>
            <w:r w:rsidRPr="009355B4">
              <w:rPr>
                <w:rFonts w:asciiTheme="minorEastAsia" w:eastAsiaTheme="minorEastAsia" w:hAnsiTheme="minorEastAsia" w:hint="eastAsia"/>
                <w:szCs w:val="21"/>
              </w:rPr>
              <w:t>2004年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自动扶梯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X021NP-S</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szCs w:val="21"/>
              </w:rPr>
              <w:t>2004年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犀浦二</w:t>
            </w:r>
            <w:proofErr w:type="gramEnd"/>
            <w:r w:rsidRPr="009355B4">
              <w:rPr>
                <w:rFonts w:asciiTheme="minorEastAsia" w:eastAsiaTheme="minorEastAsia" w:hAnsiTheme="minorEastAsia" w:hint="eastAsia"/>
                <w:color w:val="000000"/>
                <w:szCs w:val="21"/>
              </w:rPr>
              <w:t>食堂</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载货电梯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上海长江</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ZW-02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自动扶梯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思迈普</w:t>
            </w:r>
            <w:proofErr w:type="gramEnd"/>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3-MAP-10LC30(m)</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16</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犀浦三</w:t>
            </w:r>
            <w:proofErr w:type="gramEnd"/>
            <w:r w:rsidRPr="009355B4">
              <w:rPr>
                <w:rFonts w:asciiTheme="minorEastAsia" w:eastAsiaTheme="minorEastAsia" w:hAnsiTheme="minorEastAsia" w:hint="eastAsia"/>
                <w:color w:val="000000"/>
                <w:szCs w:val="21"/>
              </w:rPr>
              <w:t>食堂</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载货电梯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上海长江</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ZW-02</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自动扶梯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思迈普</w:t>
            </w:r>
            <w:proofErr w:type="gramEnd"/>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3-MAP-10LC30(m)</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17</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roofErr w:type="gramStart"/>
            <w:r w:rsidRPr="009355B4">
              <w:rPr>
                <w:rFonts w:asciiTheme="minorEastAsia" w:eastAsiaTheme="minorEastAsia" w:hAnsiTheme="minorEastAsia" w:hint="eastAsia"/>
                <w:color w:val="000000"/>
                <w:szCs w:val="21"/>
              </w:rPr>
              <w:t>犀</w:t>
            </w:r>
            <w:proofErr w:type="gramEnd"/>
            <w:r w:rsidRPr="009355B4">
              <w:rPr>
                <w:rFonts w:asciiTheme="minorEastAsia" w:eastAsiaTheme="minorEastAsia" w:hAnsiTheme="minorEastAsia" w:hint="eastAsia"/>
                <w:color w:val="000000"/>
                <w:szCs w:val="21"/>
              </w:rPr>
              <w:t>浦四食堂</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许昌许继富士</w:t>
            </w:r>
          </w:p>
        </w:tc>
        <w:tc>
          <w:tcPr>
            <w:tcW w:w="1559"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XJZ9005m0810/H</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2004年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lastRenderedPageBreak/>
              <w:t>18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0号教学楼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SKY</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18层18站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szCs w:val="21"/>
              </w:rPr>
            </w:pPr>
            <w:r w:rsidRPr="009355B4">
              <w:rPr>
                <w:rFonts w:asciiTheme="minorEastAsia" w:eastAsiaTheme="minorEastAsia" w:hAnsiTheme="minorEastAsia" w:hint="eastAsia"/>
                <w:szCs w:val="21"/>
              </w:rPr>
              <w:t>2006年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SKY</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19层19站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通力</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PT13/20</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18层18站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2006年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OH5100</w:t>
            </w:r>
          </w:p>
        </w:tc>
        <w:tc>
          <w:tcPr>
            <w:tcW w:w="1418"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2001年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OH5100</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1993年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OH5100</w:t>
            </w:r>
          </w:p>
        </w:tc>
        <w:tc>
          <w:tcPr>
            <w:tcW w:w="1418"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OH5100</w:t>
            </w:r>
          </w:p>
        </w:tc>
        <w:tc>
          <w:tcPr>
            <w:tcW w:w="1418"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XO-STAR</w:t>
            </w:r>
          </w:p>
        </w:tc>
        <w:tc>
          <w:tcPr>
            <w:tcW w:w="1418"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5层5站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276" w:type="dxa"/>
            <w:vMerge/>
            <w:tcBorders>
              <w:top w:val="nil"/>
              <w:left w:val="single" w:sz="4" w:space="0" w:color="auto"/>
              <w:bottom w:val="single" w:sz="4" w:space="0" w:color="auto"/>
              <w:right w:val="single" w:sz="4" w:space="0" w:color="auto"/>
            </w:tcBorders>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XO-STAR</w:t>
            </w:r>
          </w:p>
        </w:tc>
        <w:tc>
          <w:tcPr>
            <w:tcW w:w="1418" w:type="dxa"/>
            <w:tcBorders>
              <w:top w:val="nil"/>
              <w:left w:val="nil"/>
              <w:bottom w:val="single" w:sz="4" w:space="0" w:color="auto"/>
              <w:right w:val="single" w:sz="4" w:space="0" w:color="auto"/>
            </w:tcBorders>
            <w:shd w:val="clear" w:color="auto" w:fill="auto"/>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22</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4号教学楼</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乘客电梯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XO-STAR</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7层/7站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4</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23</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扬华餐厅</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载货电梯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哈尔滨达鑫</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TWJ200</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2层2站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color w:val="000000"/>
                <w:szCs w:val="21"/>
              </w:rPr>
            </w:pPr>
            <w:r w:rsidRPr="009355B4">
              <w:rPr>
                <w:rFonts w:asciiTheme="minorEastAsia" w:eastAsiaTheme="minorEastAsia" w:hAnsiTheme="minorEastAsia" w:hint="eastAsia"/>
                <w:color w:val="000000"/>
                <w:szCs w:val="21"/>
              </w:rPr>
              <w:t>2010年</w:t>
            </w:r>
          </w:p>
        </w:tc>
      </w:tr>
      <w:tr w:rsidR="00005143" w:rsidRPr="000A79D0" w:rsidTr="0054119A">
        <w:trPr>
          <w:trHeight w:val="402"/>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24</w:t>
            </w:r>
          </w:p>
        </w:tc>
        <w:tc>
          <w:tcPr>
            <w:tcW w:w="1276"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九里医院</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医用电梯</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西子奥的斯</w:t>
            </w:r>
          </w:p>
        </w:tc>
        <w:tc>
          <w:tcPr>
            <w:tcW w:w="1559"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OH-B</w:t>
            </w:r>
          </w:p>
        </w:tc>
        <w:tc>
          <w:tcPr>
            <w:tcW w:w="1418"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3层3站</w:t>
            </w:r>
          </w:p>
        </w:tc>
        <w:tc>
          <w:tcPr>
            <w:tcW w:w="777"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1</w:t>
            </w:r>
          </w:p>
        </w:tc>
        <w:tc>
          <w:tcPr>
            <w:tcW w:w="1111" w:type="dxa"/>
            <w:tcBorders>
              <w:top w:val="nil"/>
              <w:left w:val="nil"/>
              <w:bottom w:val="single" w:sz="4" w:space="0" w:color="auto"/>
              <w:right w:val="single" w:sz="4" w:space="0" w:color="auto"/>
            </w:tcBorders>
            <w:shd w:val="clear" w:color="auto" w:fill="auto"/>
            <w:noWrap/>
            <w:vAlign w:val="center"/>
          </w:tcPr>
          <w:p w:rsidR="00005143" w:rsidRPr="009355B4" w:rsidRDefault="00005143" w:rsidP="0054119A">
            <w:pPr>
              <w:jc w:val="center"/>
              <w:rPr>
                <w:rFonts w:asciiTheme="minorEastAsia" w:eastAsiaTheme="minorEastAsia" w:hAnsiTheme="minorEastAsia" w:cs="宋体"/>
                <w:szCs w:val="21"/>
              </w:rPr>
            </w:pPr>
            <w:r w:rsidRPr="009355B4">
              <w:rPr>
                <w:rFonts w:asciiTheme="minorEastAsia" w:eastAsiaTheme="minorEastAsia" w:hAnsiTheme="minorEastAsia" w:hint="eastAsia"/>
                <w:szCs w:val="21"/>
              </w:rPr>
              <w:t>2002年</w:t>
            </w:r>
          </w:p>
        </w:tc>
      </w:tr>
      <w:tr w:rsidR="00005143" w:rsidRPr="000A79D0" w:rsidTr="0054119A">
        <w:trPr>
          <w:trHeight w:val="402"/>
          <w:jc w:val="center"/>
        </w:trPr>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总计</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r w:rsidRPr="009355B4">
              <w:rPr>
                <w:rFonts w:asciiTheme="minorEastAsia" w:eastAsiaTheme="minorEastAsia" w:hAnsiTheme="minorEastAsia" w:hint="eastAsia"/>
                <w:color w:val="000000"/>
                <w:szCs w:val="21"/>
              </w:rPr>
              <w:t>89</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005143" w:rsidRPr="009355B4" w:rsidRDefault="00005143" w:rsidP="0054119A">
            <w:pPr>
              <w:pStyle w:val="a3"/>
              <w:snapToGrid w:val="0"/>
              <w:jc w:val="center"/>
              <w:rPr>
                <w:rFonts w:asciiTheme="minorEastAsia" w:eastAsiaTheme="minorEastAsia" w:hAnsiTheme="minorEastAsia"/>
                <w:color w:val="000000"/>
                <w:szCs w:val="21"/>
              </w:rPr>
            </w:pPr>
          </w:p>
        </w:tc>
      </w:tr>
    </w:tbl>
    <w:p w:rsidR="00005143" w:rsidRPr="000A79D0" w:rsidRDefault="00005143" w:rsidP="00005143">
      <w:pPr>
        <w:pStyle w:val="a3"/>
        <w:spacing w:line="360" w:lineRule="exact"/>
        <w:rPr>
          <w:color w:val="000000"/>
        </w:rPr>
      </w:pPr>
      <w:r w:rsidRPr="000A79D0">
        <w:rPr>
          <w:rFonts w:hint="eastAsia"/>
          <w:color w:val="000000"/>
        </w:rPr>
        <w:t>注：序号</w:t>
      </w:r>
      <w:r w:rsidRPr="000A79D0">
        <w:rPr>
          <w:rFonts w:hint="eastAsia"/>
          <w:color w:val="000000"/>
        </w:rPr>
        <w:t>1-13</w:t>
      </w:r>
      <w:r w:rsidRPr="000A79D0">
        <w:rPr>
          <w:rFonts w:hint="eastAsia"/>
          <w:color w:val="000000"/>
        </w:rPr>
        <w:t>为</w:t>
      </w:r>
      <w:proofErr w:type="gramStart"/>
      <w:r w:rsidRPr="000A79D0">
        <w:rPr>
          <w:rFonts w:hint="eastAsia"/>
          <w:color w:val="000000"/>
        </w:rPr>
        <w:t>犀</w:t>
      </w:r>
      <w:proofErr w:type="gramEnd"/>
      <w:r w:rsidRPr="000A79D0">
        <w:rPr>
          <w:rFonts w:hint="eastAsia"/>
          <w:color w:val="000000"/>
        </w:rPr>
        <w:t>浦校区，</w:t>
      </w:r>
      <w:r w:rsidRPr="000A79D0">
        <w:rPr>
          <w:rFonts w:hint="eastAsia"/>
          <w:color w:val="000000"/>
        </w:rPr>
        <w:t>14-24</w:t>
      </w:r>
      <w:r w:rsidRPr="000A79D0">
        <w:rPr>
          <w:rFonts w:hint="eastAsia"/>
          <w:color w:val="000000"/>
        </w:rPr>
        <w:t>为九里校区</w:t>
      </w:r>
    </w:p>
    <w:p w:rsidR="00005143" w:rsidRPr="000A79D0" w:rsidRDefault="00005143" w:rsidP="00005143">
      <w:pPr>
        <w:pStyle w:val="a3"/>
        <w:spacing w:line="360" w:lineRule="exact"/>
        <w:rPr>
          <w:color w:val="000000"/>
        </w:rPr>
      </w:pPr>
      <w:r w:rsidRPr="000A79D0">
        <w:rPr>
          <w:rFonts w:hint="eastAsia"/>
          <w:color w:val="000000"/>
        </w:rPr>
        <w:t>二、服务标准</w:t>
      </w:r>
    </w:p>
    <w:p w:rsidR="00005143" w:rsidRPr="000A79D0" w:rsidRDefault="00005143" w:rsidP="00005143">
      <w:pPr>
        <w:pStyle w:val="a3"/>
        <w:spacing w:line="360" w:lineRule="exact"/>
        <w:ind w:firstLineChars="150" w:firstLine="315"/>
        <w:rPr>
          <w:rFonts w:cs="宋体"/>
          <w:color w:val="000000"/>
        </w:rPr>
      </w:pPr>
      <w:r w:rsidRPr="000A79D0">
        <w:rPr>
          <w:rFonts w:hint="eastAsia"/>
          <w:color w:val="000000"/>
        </w:rPr>
        <w:t>①</w:t>
      </w:r>
      <w:r w:rsidRPr="000A79D0">
        <w:rPr>
          <w:rFonts w:cs="宋体"/>
          <w:color w:val="000000"/>
        </w:rPr>
        <w:t>电梯使用管理与维修保养规则</w:t>
      </w:r>
      <w:r w:rsidRPr="000A79D0">
        <w:rPr>
          <w:rFonts w:ascii="仿宋_GB2312" w:eastAsia="仿宋_GB2312" w:hint="eastAsia"/>
          <w:color w:val="000000"/>
        </w:rPr>
        <w:t>（TSG T5001-2009)</w:t>
      </w:r>
    </w:p>
    <w:p w:rsidR="00005143" w:rsidRPr="000A79D0" w:rsidRDefault="00005143" w:rsidP="00005143">
      <w:pPr>
        <w:pStyle w:val="a3"/>
        <w:spacing w:line="360" w:lineRule="exact"/>
        <w:ind w:firstLineChars="150" w:firstLine="315"/>
        <w:rPr>
          <w:rFonts w:ascii="TimesNewRomanPSMT-Identity-H" w:eastAsia="TimesNewRomanPSMT-Identity-H" w:cs="TimesNewRomanPSMT-Identity-H"/>
          <w:color w:val="000000"/>
          <w:sz w:val="28"/>
          <w:szCs w:val="28"/>
        </w:rPr>
      </w:pPr>
      <w:r w:rsidRPr="000A79D0">
        <w:rPr>
          <w:rFonts w:hint="eastAsia"/>
          <w:color w:val="000000"/>
        </w:rPr>
        <w:t>②四川省</w:t>
      </w:r>
      <w:r w:rsidRPr="000A79D0">
        <w:rPr>
          <w:rFonts w:cs="SimHei-Identity-H" w:hint="eastAsia"/>
          <w:color w:val="000000"/>
        </w:rPr>
        <w:t>电梯维修保养安全管理规范</w:t>
      </w:r>
    </w:p>
    <w:p w:rsidR="00005143" w:rsidRPr="000A79D0" w:rsidRDefault="00005143" w:rsidP="00005143">
      <w:pPr>
        <w:pStyle w:val="a3"/>
        <w:spacing w:line="360" w:lineRule="exact"/>
        <w:ind w:firstLineChars="150" w:firstLine="315"/>
        <w:rPr>
          <w:color w:val="000000"/>
        </w:rPr>
      </w:pPr>
      <w:r w:rsidRPr="000A79D0">
        <w:rPr>
          <w:rFonts w:hint="eastAsia"/>
          <w:color w:val="000000"/>
        </w:rPr>
        <w:t>③电梯维修规范</w:t>
      </w:r>
    </w:p>
    <w:p w:rsidR="00005143" w:rsidRPr="000A79D0" w:rsidRDefault="00005143" w:rsidP="00005143">
      <w:pPr>
        <w:pStyle w:val="a3"/>
        <w:spacing w:line="360" w:lineRule="exact"/>
        <w:ind w:firstLineChars="150" w:firstLine="315"/>
        <w:rPr>
          <w:color w:val="000000"/>
        </w:rPr>
      </w:pPr>
      <w:r w:rsidRPr="000A79D0">
        <w:rPr>
          <w:rFonts w:hint="eastAsia"/>
          <w:color w:val="000000"/>
        </w:rPr>
        <w:t>④电梯安装使用维护说明书</w:t>
      </w:r>
    </w:p>
    <w:p w:rsidR="00005143" w:rsidRPr="000A79D0" w:rsidRDefault="00005143" w:rsidP="00005143">
      <w:pPr>
        <w:pStyle w:val="a3"/>
        <w:spacing w:line="360" w:lineRule="exact"/>
        <w:ind w:firstLineChars="150" w:firstLine="315"/>
        <w:rPr>
          <w:color w:val="000000"/>
        </w:rPr>
      </w:pPr>
      <w:r w:rsidRPr="000A79D0">
        <w:rPr>
          <w:rFonts w:hint="eastAsia"/>
          <w:color w:val="000000"/>
        </w:rPr>
        <w:t>⑤</w:t>
      </w:r>
      <w:proofErr w:type="gramStart"/>
      <w:r w:rsidRPr="000A79D0">
        <w:rPr>
          <w:rFonts w:hint="eastAsia"/>
          <w:color w:val="000000"/>
        </w:rPr>
        <w:t>维保合同</w:t>
      </w:r>
      <w:proofErr w:type="gramEnd"/>
    </w:p>
    <w:p w:rsidR="00005143" w:rsidRPr="000A79D0" w:rsidRDefault="00005143" w:rsidP="00005143">
      <w:pPr>
        <w:pStyle w:val="a3"/>
        <w:spacing w:line="360" w:lineRule="exact"/>
        <w:rPr>
          <w:color w:val="000000"/>
        </w:rPr>
      </w:pPr>
      <w:r w:rsidRPr="000A79D0">
        <w:rPr>
          <w:rFonts w:hint="eastAsia"/>
          <w:color w:val="000000"/>
        </w:rPr>
        <w:t>三、检验标准：</w:t>
      </w:r>
    </w:p>
    <w:p w:rsidR="00005143" w:rsidRPr="000A79D0" w:rsidRDefault="00005143" w:rsidP="00005143">
      <w:pPr>
        <w:pStyle w:val="a3"/>
        <w:spacing w:line="360" w:lineRule="exact"/>
        <w:ind w:firstLineChars="150" w:firstLine="315"/>
        <w:rPr>
          <w:color w:val="000000"/>
        </w:rPr>
      </w:pPr>
      <w:r w:rsidRPr="000A79D0">
        <w:rPr>
          <w:rFonts w:hint="eastAsia"/>
          <w:color w:val="000000"/>
        </w:rPr>
        <w:t>①电梯监督检验和定期检验规则</w:t>
      </w:r>
    </w:p>
    <w:p w:rsidR="00005143" w:rsidRPr="000A79D0" w:rsidRDefault="00005143" w:rsidP="00005143">
      <w:pPr>
        <w:pStyle w:val="a3"/>
        <w:spacing w:line="360" w:lineRule="exact"/>
        <w:ind w:firstLineChars="150" w:firstLine="315"/>
        <w:rPr>
          <w:color w:val="000000"/>
        </w:rPr>
      </w:pPr>
      <w:r w:rsidRPr="000A79D0">
        <w:rPr>
          <w:rFonts w:hint="eastAsia"/>
          <w:color w:val="000000"/>
        </w:rPr>
        <w:t>以上规章、标准不论有无年代号，除有特别说明的以外，均以最新有效版本为准。</w:t>
      </w:r>
    </w:p>
    <w:p w:rsidR="00005143" w:rsidRPr="000A79D0" w:rsidRDefault="00005143" w:rsidP="00005143">
      <w:pPr>
        <w:pStyle w:val="a3"/>
        <w:spacing w:line="360" w:lineRule="exact"/>
        <w:rPr>
          <w:color w:val="000000"/>
        </w:rPr>
      </w:pPr>
      <w:r w:rsidRPr="000A79D0">
        <w:rPr>
          <w:rFonts w:hint="eastAsia"/>
          <w:color w:val="000000"/>
        </w:rPr>
        <w:t>四、合同管理：</w:t>
      </w:r>
    </w:p>
    <w:p w:rsidR="00005143" w:rsidRPr="000A79D0" w:rsidRDefault="00005143" w:rsidP="00005143">
      <w:pPr>
        <w:pStyle w:val="a3"/>
        <w:spacing w:line="360" w:lineRule="exact"/>
        <w:ind w:firstLineChars="200" w:firstLine="420"/>
        <w:rPr>
          <w:color w:val="000000"/>
        </w:rPr>
      </w:pPr>
      <w:r w:rsidRPr="000A79D0">
        <w:rPr>
          <w:rFonts w:hint="eastAsia"/>
          <w:color w:val="000000"/>
        </w:rPr>
        <w:t>电梯日常维护保养服务期限分为三年，合同采用一年一签制，每年合同到期前</w:t>
      </w:r>
      <w:r w:rsidRPr="000A79D0">
        <w:rPr>
          <w:rFonts w:hint="eastAsia"/>
          <w:color w:val="000000"/>
        </w:rPr>
        <w:t>15</w:t>
      </w:r>
      <w:r w:rsidRPr="000A79D0">
        <w:rPr>
          <w:rFonts w:hint="eastAsia"/>
          <w:color w:val="000000"/>
        </w:rPr>
        <w:t>日进行续签，共签订</w:t>
      </w:r>
      <w:r w:rsidRPr="000A79D0">
        <w:rPr>
          <w:rFonts w:hint="eastAsia"/>
          <w:color w:val="000000"/>
        </w:rPr>
        <w:t>3</w:t>
      </w:r>
      <w:r w:rsidRPr="000A79D0">
        <w:rPr>
          <w:rFonts w:hint="eastAsia"/>
          <w:color w:val="000000"/>
        </w:rPr>
        <w:t>年。</w:t>
      </w:r>
    </w:p>
    <w:p w:rsidR="00005143" w:rsidRPr="000A79D0" w:rsidRDefault="00005143" w:rsidP="00005143">
      <w:pPr>
        <w:pStyle w:val="a3"/>
        <w:spacing w:line="360" w:lineRule="exact"/>
        <w:rPr>
          <w:color w:val="000000"/>
        </w:rPr>
      </w:pPr>
      <w:r w:rsidRPr="000A79D0">
        <w:rPr>
          <w:rFonts w:hint="eastAsia"/>
          <w:color w:val="000000"/>
        </w:rPr>
        <w:t>五、付款方式：</w:t>
      </w:r>
    </w:p>
    <w:p w:rsidR="00005143" w:rsidRPr="000A79D0" w:rsidRDefault="00005143" w:rsidP="00005143">
      <w:pPr>
        <w:pStyle w:val="a3"/>
        <w:spacing w:line="360" w:lineRule="exact"/>
        <w:ind w:firstLineChars="150" w:firstLine="315"/>
        <w:rPr>
          <w:color w:val="000000"/>
        </w:rPr>
      </w:pPr>
      <w:r w:rsidRPr="000A79D0">
        <w:rPr>
          <w:rFonts w:hint="eastAsia"/>
          <w:color w:val="000000"/>
        </w:rPr>
        <w:t>按季度进行支付，保养满</w:t>
      </w:r>
      <w:r w:rsidRPr="000A79D0">
        <w:rPr>
          <w:rFonts w:hint="eastAsia"/>
          <w:color w:val="000000"/>
        </w:rPr>
        <w:t>1</w:t>
      </w:r>
      <w:r w:rsidRPr="000A79D0">
        <w:rPr>
          <w:rFonts w:hint="eastAsia"/>
          <w:color w:val="000000"/>
        </w:rPr>
        <w:t>个季度后的</w:t>
      </w:r>
      <w:r w:rsidRPr="000A79D0">
        <w:rPr>
          <w:rFonts w:hint="eastAsia"/>
          <w:color w:val="000000"/>
        </w:rPr>
        <w:t>3</w:t>
      </w:r>
      <w:r w:rsidRPr="000A79D0">
        <w:rPr>
          <w:rFonts w:hint="eastAsia"/>
          <w:color w:val="000000"/>
        </w:rPr>
        <w:t>个工作日内，乙方应向甲方提供付款相应的正规发票，甲方应于接到乙方发票资料后</w:t>
      </w:r>
      <w:r w:rsidRPr="000A79D0">
        <w:rPr>
          <w:rFonts w:hint="eastAsia"/>
          <w:color w:val="000000"/>
          <w:u w:val="single"/>
        </w:rPr>
        <w:t xml:space="preserve"> </w:t>
      </w:r>
      <w:r w:rsidRPr="000A79D0">
        <w:rPr>
          <w:rFonts w:hint="eastAsia"/>
          <w:color w:val="000000"/>
          <w:u w:val="single"/>
        </w:rPr>
        <w:t>十</w:t>
      </w:r>
      <w:r w:rsidRPr="000A79D0">
        <w:rPr>
          <w:rFonts w:hint="eastAsia"/>
          <w:color w:val="000000"/>
          <w:u w:val="single"/>
        </w:rPr>
        <w:t xml:space="preserve"> </w:t>
      </w:r>
      <w:r w:rsidRPr="000A79D0">
        <w:rPr>
          <w:rFonts w:hint="eastAsia"/>
          <w:color w:val="000000"/>
        </w:rPr>
        <w:t>日内支</w:t>
      </w:r>
      <w:proofErr w:type="gramStart"/>
      <w:r w:rsidRPr="000A79D0">
        <w:rPr>
          <w:rFonts w:hint="eastAsia"/>
          <w:color w:val="000000"/>
        </w:rPr>
        <w:t>付本</w:t>
      </w:r>
      <w:proofErr w:type="gramEnd"/>
      <w:r w:rsidRPr="000A79D0">
        <w:rPr>
          <w:rFonts w:hint="eastAsia"/>
          <w:color w:val="000000"/>
        </w:rPr>
        <w:t>合同价款的</w:t>
      </w:r>
      <w:r w:rsidRPr="000A79D0">
        <w:rPr>
          <w:rFonts w:hint="eastAsia"/>
          <w:color w:val="000000"/>
        </w:rPr>
        <w:t>25%</w:t>
      </w:r>
      <w:r w:rsidRPr="000A79D0">
        <w:rPr>
          <w:rFonts w:hint="eastAsia"/>
          <w:color w:val="000000"/>
        </w:rPr>
        <w:t>；</w:t>
      </w:r>
    </w:p>
    <w:p w:rsidR="00005143" w:rsidRPr="004121F4" w:rsidRDefault="00005143" w:rsidP="00005143">
      <w:pPr>
        <w:spacing w:line="440" w:lineRule="exact"/>
        <w:rPr>
          <w:szCs w:val="21"/>
        </w:rPr>
      </w:pPr>
      <w:r>
        <w:rPr>
          <w:rFonts w:ascii="黑体" w:eastAsia="黑体" w:hAnsi="黑体" w:hint="eastAsia"/>
          <w:color w:val="000000"/>
          <w:sz w:val="32"/>
          <w:szCs w:val="32"/>
        </w:rPr>
        <w:t>★</w:t>
      </w:r>
      <w:r w:rsidRPr="004121F4">
        <w:rPr>
          <w:rFonts w:hint="eastAsia"/>
          <w:szCs w:val="21"/>
        </w:rPr>
        <w:t>六、电梯维护保养服务要求</w:t>
      </w:r>
    </w:p>
    <w:p w:rsidR="00005143" w:rsidRPr="004121F4" w:rsidRDefault="00005143" w:rsidP="00005143">
      <w:pPr>
        <w:spacing w:line="440" w:lineRule="exact"/>
        <w:ind w:firstLine="405"/>
        <w:rPr>
          <w:szCs w:val="21"/>
        </w:rPr>
      </w:pPr>
      <w:r w:rsidRPr="004121F4">
        <w:rPr>
          <w:rFonts w:hint="eastAsia"/>
          <w:szCs w:val="21"/>
        </w:rPr>
        <w:t>1</w:t>
      </w:r>
      <w:r w:rsidRPr="004121F4">
        <w:rPr>
          <w:rFonts w:hint="eastAsia"/>
          <w:szCs w:val="21"/>
        </w:rPr>
        <w:t>、保证电梯安全运行。</w:t>
      </w:r>
    </w:p>
    <w:p w:rsidR="00005143" w:rsidRPr="004121F4" w:rsidRDefault="00005143" w:rsidP="00005143">
      <w:pPr>
        <w:spacing w:line="440" w:lineRule="exact"/>
        <w:ind w:firstLine="405"/>
        <w:rPr>
          <w:szCs w:val="21"/>
        </w:rPr>
      </w:pPr>
      <w:r w:rsidRPr="004121F4">
        <w:rPr>
          <w:rFonts w:hint="eastAsia"/>
          <w:szCs w:val="21"/>
        </w:rPr>
        <w:t>2</w:t>
      </w:r>
      <w:r w:rsidRPr="004121F4">
        <w:rPr>
          <w:rFonts w:hint="eastAsia"/>
          <w:szCs w:val="21"/>
        </w:rPr>
        <w:t>、在保证电梯安全运行的前提下满足正常生产的需要。</w:t>
      </w:r>
    </w:p>
    <w:p w:rsidR="00005143" w:rsidRPr="004121F4" w:rsidRDefault="00005143" w:rsidP="00005143">
      <w:pPr>
        <w:spacing w:line="440" w:lineRule="exact"/>
        <w:ind w:firstLine="405"/>
        <w:rPr>
          <w:szCs w:val="21"/>
        </w:rPr>
      </w:pPr>
      <w:r w:rsidRPr="004121F4">
        <w:rPr>
          <w:rFonts w:hint="eastAsia"/>
          <w:szCs w:val="21"/>
        </w:rPr>
        <w:t>3</w:t>
      </w:r>
      <w:r w:rsidRPr="004121F4">
        <w:rPr>
          <w:rFonts w:hint="eastAsia"/>
          <w:szCs w:val="21"/>
        </w:rPr>
        <w:t>、在保证电梯安全运行的前提下降低电梯维护保养成本。</w:t>
      </w:r>
    </w:p>
    <w:p w:rsidR="00005143" w:rsidRPr="004121F4" w:rsidRDefault="00005143" w:rsidP="00005143">
      <w:pPr>
        <w:spacing w:line="440" w:lineRule="exact"/>
        <w:ind w:firstLine="405"/>
        <w:rPr>
          <w:szCs w:val="21"/>
        </w:rPr>
      </w:pPr>
      <w:r w:rsidRPr="004121F4">
        <w:rPr>
          <w:rFonts w:hint="eastAsia"/>
          <w:szCs w:val="21"/>
        </w:rPr>
        <w:t>4</w:t>
      </w:r>
      <w:r w:rsidRPr="004121F4">
        <w:rPr>
          <w:rFonts w:hint="eastAsia"/>
          <w:szCs w:val="21"/>
        </w:rPr>
        <w:t>、日常维护保养应遵守的标准</w:t>
      </w:r>
    </w:p>
    <w:p w:rsidR="00005143" w:rsidRPr="004121F4" w:rsidRDefault="00005143" w:rsidP="00005143">
      <w:pPr>
        <w:spacing w:line="440" w:lineRule="exact"/>
        <w:ind w:firstLine="405"/>
        <w:rPr>
          <w:szCs w:val="21"/>
        </w:rPr>
      </w:pPr>
      <w:r w:rsidRPr="004121F4">
        <w:rPr>
          <w:rFonts w:hint="eastAsia"/>
          <w:szCs w:val="21"/>
        </w:rPr>
        <w:t>①电梯使用管理与维修保养规则（</w:t>
      </w:r>
      <w:r w:rsidRPr="004121F4">
        <w:rPr>
          <w:rFonts w:hint="eastAsia"/>
          <w:szCs w:val="21"/>
        </w:rPr>
        <w:t>TSG T5001-2009)</w:t>
      </w:r>
    </w:p>
    <w:p w:rsidR="00005143" w:rsidRPr="004121F4" w:rsidRDefault="00005143" w:rsidP="00005143">
      <w:pPr>
        <w:spacing w:line="440" w:lineRule="exact"/>
        <w:ind w:firstLine="405"/>
        <w:rPr>
          <w:szCs w:val="21"/>
        </w:rPr>
      </w:pPr>
      <w:r w:rsidRPr="004121F4">
        <w:rPr>
          <w:rFonts w:hint="eastAsia"/>
          <w:szCs w:val="21"/>
        </w:rPr>
        <w:lastRenderedPageBreak/>
        <w:t>②四川省电梯维修保养安全管理规范</w:t>
      </w:r>
    </w:p>
    <w:p w:rsidR="00005143" w:rsidRPr="004121F4" w:rsidRDefault="00005143" w:rsidP="00005143">
      <w:pPr>
        <w:spacing w:line="440" w:lineRule="exact"/>
        <w:ind w:firstLine="405"/>
        <w:rPr>
          <w:szCs w:val="21"/>
        </w:rPr>
      </w:pPr>
      <w:r w:rsidRPr="004121F4">
        <w:rPr>
          <w:rFonts w:hint="eastAsia"/>
          <w:szCs w:val="21"/>
        </w:rPr>
        <w:t>③电梯维修规范</w:t>
      </w:r>
    </w:p>
    <w:p w:rsidR="00005143" w:rsidRPr="004121F4" w:rsidRDefault="00005143" w:rsidP="00005143">
      <w:pPr>
        <w:spacing w:line="440" w:lineRule="exact"/>
        <w:ind w:firstLine="405"/>
        <w:rPr>
          <w:szCs w:val="21"/>
        </w:rPr>
      </w:pPr>
      <w:r w:rsidRPr="004121F4">
        <w:rPr>
          <w:rFonts w:hint="eastAsia"/>
          <w:szCs w:val="21"/>
        </w:rPr>
        <w:t>④电梯安装使用维护说明书</w:t>
      </w:r>
    </w:p>
    <w:p w:rsidR="00005143" w:rsidRPr="004121F4" w:rsidRDefault="00005143" w:rsidP="00005143">
      <w:pPr>
        <w:spacing w:line="440" w:lineRule="exact"/>
        <w:ind w:firstLine="405"/>
        <w:rPr>
          <w:szCs w:val="21"/>
        </w:rPr>
      </w:pPr>
      <w:r w:rsidRPr="004121F4">
        <w:rPr>
          <w:rFonts w:hint="eastAsia"/>
          <w:szCs w:val="21"/>
        </w:rPr>
        <w:t>⑤</w:t>
      </w:r>
      <w:proofErr w:type="gramStart"/>
      <w:r w:rsidRPr="004121F4">
        <w:rPr>
          <w:rFonts w:hint="eastAsia"/>
          <w:szCs w:val="21"/>
        </w:rPr>
        <w:t>维保合同</w:t>
      </w:r>
      <w:proofErr w:type="gramEnd"/>
    </w:p>
    <w:p w:rsidR="00005143" w:rsidRPr="004121F4" w:rsidRDefault="00005143" w:rsidP="00005143">
      <w:pPr>
        <w:spacing w:line="440" w:lineRule="exact"/>
        <w:ind w:firstLine="405"/>
        <w:rPr>
          <w:szCs w:val="21"/>
        </w:rPr>
      </w:pPr>
      <w:r w:rsidRPr="004121F4">
        <w:rPr>
          <w:rFonts w:hint="eastAsia"/>
          <w:szCs w:val="21"/>
        </w:rPr>
        <w:t>5</w:t>
      </w:r>
      <w:r w:rsidRPr="004121F4">
        <w:rPr>
          <w:rFonts w:hint="eastAsia"/>
          <w:szCs w:val="21"/>
        </w:rPr>
        <w:t>、在西南交通大学使用的电梯要求维护保养驻点服务。</w:t>
      </w:r>
    </w:p>
    <w:p w:rsidR="00005143" w:rsidRPr="004121F4" w:rsidRDefault="00005143" w:rsidP="00005143">
      <w:pPr>
        <w:spacing w:line="440" w:lineRule="exact"/>
        <w:ind w:firstLine="405"/>
        <w:rPr>
          <w:szCs w:val="21"/>
        </w:rPr>
      </w:pPr>
      <w:r w:rsidRPr="004121F4">
        <w:rPr>
          <w:rFonts w:hint="eastAsia"/>
          <w:szCs w:val="21"/>
        </w:rPr>
        <w:t>①驻点服务的人员数量按每</w:t>
      </w:r>
      <w:r w:rsidRPr="004121F4">
        <w:rPr>
          <w:rFonts w:hint="eastAsia"/>
          <w:szCs w:val="21"/>
        </w:rPr>
        <w:t>30</w:t>
      </w:r>
      <w:r w:rsidRPr="004121F4">
        <w:rPr>
          <w:rFonts w:hint="eastAsia"/>
          <w:szCs w:val="21"/>
        </w:rPr>
        <w:t>台不少于</w:t>
      </w:r>
      <w:r w:rsidRPr="004121F4">
        <w:rPr>
          <w:rFonts w:hint="eastAsia"/>
          <w:szCs w:val="21"/>
        </w:rPr>
        <w:t>1</w:t>
      </w:r>
      <w:r w:rsidRPr="004121F4">
        <w:rPr>
          <w:rFonts w:hint="eastAsia"/>
          <w:szCs w:val="21"/>
        </w:rPr>
        <w:t>人标准配备（但修理时须有</w:t>
      </w:r>
      <w:r w:rsidRPr="004121F4">
        <w:rPr>
          <w:rFonts w:hint="eastAsia"/>
          <w:szCs w:val="21"/>
        </w:rPr>
        <w:t>2</w:t>
      </w:r>
      <w:r w:rsidRPr="004121F4">
        <w:rPr>
          <w:rFonts w:hint="eastAsia"/>
          <w:szCs w:val="21"/>
        </w:rPr>
        <w:t>人及以上持证人员在场），并提供驻点人员的姓名、</w:t>
      </w:r>
      <w:proofErr w:type="gramStart"/>
      <w:r w:rsidRPr="004121F4">
        <w:rPr>
          <w:rFonts w:hint="eastAsia"/>
          <w:szCs w:val="21"/>
        </w:rPr>
        <w:t>通迅</w:t>
      </w:r>
      <w:proofErr w:type="gramEnd"/>
      <w:r w:rsidRPr="004121F4">
        <w:rPr>
          <w:rFonts w:hint="eastAsia"/>
          <w:szCs w:val="21"/>
        </w:rPr>
        <w:t>号码并提供他们有效的特种设备作业人员资格证书复印件（须加盖聘用单位印章）</w:t>
      </w:r>
    </w:p>
    <w:p w:rsidR="00005143" w:rsidRPr="004121F4" w:rsidRDefault="00005143" w:rsidP="00005143">
      <w:pPr>
        <w:spacing w:line="440" w:lineRule="exact"/>
        <w:ind w:firstLine="405"/>
        <w:rPr>
          <w:szCs w:val="21"/>
        </w:rPr>
      </w:pPr>
      <w:r w:rsidRPr="004121F4">
        <w:rPr>
          <w:rFonts w:hint="eastAsia"/>
          <w:szCs w:val="21"/>
        </w:rPr>
        <w:t>②须提供</w:t>
      </w:r>
      <w:r w:rsidRPr="004121F4">
        <w:rPr>
          <w:szCs w:val="21"/>
        </w:rPr>
        <w:t>24</w:t>
      </w:r>
      <w:r w:rsidRPr="004121F4">
        <w:rPr>
          <w:rFonts w:hint="eastAsia"/>
          <w:szCs w:val="21"/>
        </w:rPr>
        <w:t>小时的应急响应服务，且能在接到故障或事故报警后</w:t>
      </w:r>
      <w:r w:rsidRPr="004121F4">
        <w:rPr>
          <w:szCs w:val="21"/>
        </w:rPr>
        <w:t>10</w:t>
      </w:r>
      <w:r w:rsidRPr="004121F4">
        <w:rPr>
          <w:rFonts w:hint="eastAsia"/>
          <w:szCs w:val="21"/>
        </w:rPr>
        <w:t>分钟内到达现场，并能提供正常连续的服务直至故障或事故排除。对电梯困人事故要求在到达现场后</w:t>
      </w:r>
      <w:r w:rsidRPr="004121F4">
        <w:rPr>
          <w:szCs w:val="21"/>
        </w:rPr>
        <w:t>5</w:t>
      </w:r>
      <w:r w:rsidRPr="004121F4">
        <w:rPr>
          <w:rFonts w:hint="eastAsia"/>
          <w:szCs w:val="21"/>
        </w:rPr>
        <w:t>分钟内把乘客从轿厢中救出、对非电子</w:t>
      </w:r>
      <w:proofErr w:type="gramStart"/>
      <w:r w:rsidRPr="004121F4">
        <w:rPr>
          <w:rFonts w:hint="eastAsia"/>
          <w:szCs w:val="21"/>
        </w:rPr>
        <w:t>板原因</w:t>
      </w:r>
      <w:proofErr w:type="gramEnd"/>
      <w:r w:rsidRPr="004121F4">
        <w:rPr>
          <w:rFonts w:hint="eastAsia"/>
          <w:szCs w:val="21"/>
        </w:rPr>
        <w:t>的常见故障要求在</w:t>
      </w:r>
      <w:r w:rsidRPr="004121F4">
        <w:rPr>
          <w:szCs w:val="21"/>
        </w:rPr>
        <w:t>60</w:t>
      </w:r>
      <w:r w:rsidRPr="004121F4">
        <w:rPr>
          <w:rFonts w:hint="eastAsia"/>
          <w:szCs w:val="21"/>
        </w:rPr>
        <w:t>分钟内排除，对电子</w:t>
      </w:r>
      <w:proofErr w:type="gramStart"/>
      <w:r w:rsidRPr="004121F4">
        <w:rPr>
          <w:rFonts w:hint="eastAsia"/>
          <w:szCs w:val="21"/>
        </w:rPr>
        <w:t>板原因</w:t>
      </w:r>
      <w:proofErr w:type="gramEnd"/>
      <w:r w:rsidRPr="004121F4">
        <w:rPr>
          <w:rFonts w:hint="eastAsia"/>
          <w:szCs w:val="21"/>
        </w:rPr>
        <w:t>的故障应在普遍认可的合理时间内解决。</w:t>
      </w:r>
    </w:p>
    <w:p w:rsidR="00005143" w:rsidRPr="004121F4" w:rsidRDefault="00005143" w:rsidP="00005143">
      <w:pPr>
        <w:spacing w:line="440" w:lineRule="exact"/>
        <w:ind w:firstLine="405"/>
        <w:rPr>
          <w:szCs w:val="21"/>
        </w:rPr>
      </w:pPr>
      <w:r w:rsidRPr="004121F4">
        <w:rPr>
          <w:rFonts w:hint="eastAsia"/>
          <w:szCs w:val="21"/>
        </w:rPr>
        <w:t>6</w:t>
      </w:r>
      <w:r w:rsidRPr="004121F4">
        <w:rPr>
          <w:rFonts w:hint="eastAsia"/>
          <w:szCs w:val="21"/>
        </w:rPr>
        <w:t>、中标单位应协助采购人在电梯安全检验合格有效期届满前</w:t>
      </w:r>
      <w:r w:rsidRPr="004121F4">
        <w:rPr>
          <w:rFonts w:hint="eastAsia"/>
          <w:szCs w:val="21"/>
        </w:rPr>
        <w:t xml:space="preserve">1 </w:t>
      </w:r>
      <w:proofErr w:type="gramStart"/>
      <w:r w:rsidRPr="004121F4">
        <w:rPr>
          <w:rFonts w:hint="eastAsia"/>
          <w:szCs w:val="21"/>
        </w:rPr>
        <w:t>个</w:t>
      </w:r>
      <w:proofErr w:type="gramEnd"/>
      <w:r w:rsidRPr="004121F4">
        <w:rPr>
          <w:rFonts w:hint="eastAsia"/>
          <w:szCs w:val="21"/>
        </w:rPr>
        <w:t>月，向电梯检验检测机构提出定期检验申请，在没有新规范要求的前提下，必须保证合同内的电梯年检合格，并取得年检合格证。</w:t>
      </w:r>
    </w:p>
    <w:p w:rsidR="00005143" w:rsidRPr="004121F4" w:rsidRDefault="00005143" w:rsidP="00005143">
      <w:pPr>
        <w:spacing w:line="440" w:lineRule="exact"/>
        <w:ind w:firstLine="405"/>
        <w:rPr>
          <w:szCs w:val="21"/>
        </w:rPr>
      </w:pPr>
      <w:r w:rsidRPr="004121F4">
        <w:rPr>
          <w:rFonts w:hint="eastAsia"/>
          <w:szCs w:val="21"/>
        </w:rPr>
        <w:t>7</w:t>
      </w:r>
      <w:r w:rsidRPr="004121F4">
        <w:rPr>
          <w:rFonts w:hint="eastAsia"/>
          <w:szCs w:val="21"/>
        </w:rPr>
        <w:t>、对更换下来的电子器件应由采购人保管或由采购人与中标单位共同销毁。</w:t>
      </w:r>
    </w:p>
    <w:p w:rsidR="00005143" w:rsidRPr="004121F4" w:rsidRDefault="00005143" w:rsidP="00005143">
      <w:pPr>
        <w:spacing w:line="440" w:lineRule="exact"/>
        <w:ind w:firstLine="405"/>
        <w:rPr>
          <w:szCs w:val="21"/>
        </w:rPr>
      </w:pPr>
      <w:r w:rsidRPr="004121F4">
        <w:rPr>
          <w:rFonts w:hint="eastAsia"/>
          <w:szCs w:val="21"/>
        </w:rPr>
        <w:t>8</w:t>
      </w:r>
      <w:r w:rsidRPr="004121F4">
        <w:rPr>
          <w:rFonts w:hint="eastAsia"/>
          <w:szCs w:val="21"/>
        </w:rPr>
        <w:t>、中标单位免费提供保养的油料及部分易耗件（按合同附件规定执行）以及单件价格在</w:t>
      </w:r>
      <w:r w:rsidRPr="004121F4">
        <w:rPr>
          <w:rFonts w:hint="eastAsia"/>
          <w:szCs w:val="21"/>
        </w:rPr>
        <w:t xml:space="preserve"> 300 </w:t>
      </w:r>
      <w:r w:rsidRPr="004121F4">
        <w:rPr>
          <w:rFonts w:hint="eastAsia"/>
          <w:szCs w:val="21"/>
        </w:rPr>
        <w:t>元以下的零配件；同时对同一品牌较多的电梯提供备件服务。</w:t>
      </w:r>
    </w:p>
    <w:p w:rsidR="00005143" w:rsidRPr="004121F4" w:rsidRDefault="00005143" w:rsidP="00005143">
      <w:pPr>
        <w:spacing w:line="440" w:lineRule="exact"/>
        <w:ind w:firstLine="405"/>
        <w:rPr>
          <w:szCs w:val="21"/>
        </w:rPr>
      </w:pPr>
      <w:r w:rsidRPr="004121F4">
        <w:rPr>
          <w:rFonts w:hint="eastAsia"/>
          <w:szCs w:val="21"/>
        </w:rPr>
        <w:t>维修零部件超过乙方正常</w:t>
      </w:r>
      <w:proofErr w:type="gramStart"/>
      <w:r w:rsidRPr="004121F4">
        <w:rPr>
          <w:rFonts w:hint="eastAsia"/>
          <w:szCs w:val="21"/>
        </w:rPr>
        <w:t>的维保范围</w:t>
      </w:r>
      <w:proofErr w:type="gramEnd"/>
      <w:r w:rsidRPr="004121F4">
        <w:rPr>
          <w:rFonts w:hint="eastAsia"/>
          <w:szCs w:val="21"/>
        </w:rPr>
        <w:t>，乙方应及时通知甲方，零件由乙方优先供应，</w:t>
      </w:r>
      <w:proofErr w:type="gramStart"/>
      <w:r w:rsidRPr="004121F4">
        <w:rPr>
          <w:rFonts w:hint="eastAsia"/>
          <w:szCs w:val="21"/>
        </w:rPr>
        <w:t>乙方只</w:t>
      </w:r>
      <w:proofErr w:type="gramEnd"/>
      <w:r w:rsidRPr="004121F4">
        <w:rPr>
          <w:rFonts w:hint="eastAsia"/>
          <w:szCs w:val="21"/>
        </w:rPr>
        <w:t>收取零件成本费；如若零件费用高于市场平均价格，在甲方与乙方进行价格谈判后，价格依然高于市场平均价格，甲方有权利进行市场询价或比价，选定报价或提供服务最优的第三方维修单位进行维修（在保证安全和不损坏其它部件的前提下，进行维修并调试到电梯正常运行；同时乙方进行监督管理），而乙方不得有任何异议，并配合第三方维修单位进行维修。</w:t>
      </w:r>
    </w:p>
    <w:p w:rsidR="00005143" w:rsidRPr="004121F4" w:rsidRDefault="00005143" w:rsidP="00005143">
      <w:pPr>
        <w:spacing w:line="440" w:lineRule="exact"/>
        <w:ind w:firstLineChars="150" w:firstLine="315"/>
        <w:rPr>
          <w:szCs w:val="21"/>
        </w:rPr>
      </w:pPr>
      <w:r w:rsidRPr="004121F4">
        <w:rPr>
          <w:rFonts w:hint="eastAsia"/>
          <w:szCs w:val="21"/>
        </w:rPr>
        <w:t xml:space="preserve"> 9</w:t>
      </w:r>
      <w:r w:rsidRPr="004121F4">
        <w:rPr>
          <w:rFonts w:hint="eastAsia"/>
          <w:szCs w:val="21"/>
        </w:rPr>
        <w:t>、乙方每年分春、秋两季进行应急演练，同时组织电梯安全技术的培训工作，并记录。</w:t>
      </w:r>
    </w:p>
    <w:p w:rsidR="00005143" w:rsidRPr="004121F4" w:rsidRDefault="00005143" w:rsidP="00005143">
      <w:pPr>
        <w:spacing w:line="440" w:lineRule="exact"/>
        <w:ind w:firstLine="405"/>
        <w:rPr>
          <w:szCs w:val="21"/>
        </w:rPr>
      </w:pPr>
      <w:r w:rsidRPr="004121F4">
        <w:rPr>
          <w:rFonts w:hint="eastAsia"/>
          <w:szCs w:val="21"/>
        </w:rPr>
        <w:t>10</w:t>
      </w:r>
      <w:r w:rsidRPr="004121F4">
        <w:rPr>
          <w:rFonts w:hint="eastAsia"/>
          <w:szCs w:val="21"/>
        </w:rPr>
        <w:t>、如因使用不当造成电梯故障或损坏，中标单位有责任负责及时将其修复或更换，使电梯恢复安全、正常运行，费用双方另行协商确定。</w:t>
      </w:r>
    </w:p>
    <w:p w:rsidR="00005143" w:rsidRPr="004121F4" w:rsidRDefault="00005143" w:rsidP="00005143">
      <w:pPr>
        <w:spacing w:line="440" w:lineRule="exact"/>
        <w:ind w:firstLine="405"/>
        <w:rPr>
          <w:szCs w:val="21"/>
        </w:rPr>
      </w:pPr>
      <w:r w:rsidRPr="004121F4">
        <w:rPr>
          <w:rFonts w:hint="eastAsia"/>
          <w:szCs w:val="21"/>
        </w:rPr>
        <w:t>11</w:t>
      </w:r>
      <w:r w:rsidRPr="004121F4">
        <w:rPr>
          <w:rFonts w:hint="eastAsia"/>
          <w:szCs w:val="21"/>
        </w:rPr>
        <w:t>、使用单位保留是否签署续签保养合同的权力。</w:t>
      </w:r>
    </w:p>
    <w:p w:rsidR="00C62726" w:rsidRPr="00005143" w:rsidRDefault="00C62726"/>
    <w:sectPr w:rsidR="00C62726" w:rsidRPr="0000514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TimesNewRomanPSMT-Identity-H">
    <w:altName w:val="宋体"/>
    <w:charset w:val="86"/>
    <w:family w:val="auto"/>
    <w:pitch w:val="default"/>
    <w:sig w:usb0="00000001" w:usb1="080E0000" w:usb2="00000010" w:usb3="00000000" w:csb0="00040000" w:csb1="00000000"/>
  </w:font>
  <w:font w:name="SimHei-Identity-H">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143"/>
    <w:rsid w:val="00000039"/>
    <w:rsid w:val="00002999"/>
    <w:rsid w:val="00005143"/>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F2A19"/>
    <w:rsid w:val="000F7A33"/>
    <w:rsid w:val="00100AA3"/>
    <w:rsid w:val="00107AE8"/>
    <w:rsid w:val="00110680"/>
    <w:rsid w:val="00110984"/>
    <w:rsid w:val="0011169E"/>
    <w:rsid w:val="001131CB"/>
    <w:rsid w:val="00116E46"/>
    <w:rsid w:val="001202F3"/>
    <w:rsid w:val="001219CC"/>
    <w:rsid w:val="001222F5"/>
    <w:rsid w:val="00122580"/>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42F6A"/>
    <w:rsid w:val="00243C8D"/>
    <w:rsid w:val="00243DA2"/>
    <w:rsid w:val="00243EBB"/>
    <w:rsid w:val="002460E9"/>
    <w:rsid w:val="00246354"/>
    <w:rsid w:val="00246485"/>
    <w:rsid w:val="00247953"/>
    <w:rsid w:val="00250211"/>
    <w:rsid w:val="00251BFA"/>
    <w:rsid w:val="002526EA"/>
    <w:rsid w:val="0025295E"/>
    <w:rsid w:val="002535FE"/>
    <w:rsid w:val="00257993"/>
    <w:rsid w:val="00261B2F"/>
    <w:rsid w:val="00261C88"/>
    <w:rsid w:val="0026454B"/>
    <w:rsid w:val="0026694A"/>
    <w:rsid w:val="00273252"/>
    <w:rsid w:val="00274D53"/>
    <w:rsid w:val="002775AE"/>
    <w:rsid w:val="002835CD"/>
    <w:rsid w:val="00284D56"/>
    <w:rsid w:val="00287445"/>
    <w:rsid w:val="00290A04"/>
    <w:rsid w:val="002939BA"/>
    <w:rsid w:val="00294328"/>
    <w:rsid w:val="00294B1B"/>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E1E"/>
    <w:rsid w:val="00301F0B"/>
    <w:rsid w:val="00304890"/>
    <w:rsid w:val="00305F3E"/>
    <w:rsid w:val="00306A4B"/>
    <w:rsid w:val="003110C9"/>
    <w:rsid w:val="00315087"/>
    <w:rsid w:val="003152F2"/>
    <w:rsid w:val="003153AB"/>
    <w:rsid w:val="003223AB"/>
    <w:rsid w:val="00326248"/>
    <w:rsid w:val="0033228F"/>
    <w:rsid w:val="00333476"/>
    <w:rsid w:val="00334B86"/>
    <w:rsid w:val="00336376"/>
    <w:rsid w:val="003373A3"/>
    <w:rsid w:val="0034075D"/>
    <w:rsid w:val="00341811"/>
    <w:rsid w:val="003432CC"/>
    <w:rsid w:val="00343902"/>
    <w:rsid w:val="0034559B"/>
    <w:rsid w:val="003469D5"/>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6BB6"/>
    <w:rsid w:val="003E292D"/>
    <w:rsid w:val="003E3279"/>
    <w:rsid w:val="003E3FD5"/>
    <w:rsid w:val="003E4058"/>
    <w:rsid w:val="003F2018"/>
    <w:rsid w:val="003F337B"/>
    <w:rsid w:val="003F354E"/>
    <w:rsid w:val="003F4991"/>
    <w:rsid w:val="003F5022"/>
    <w:rsid w:val="003F77DE"/>
    <w:rsid w:val="00401927"/>
    <w:rsid w:val="00403439"/>
    <w:rsid w:val="00403611"/>
    <w:rsid w:val="00404A08"/>
    <w:rsid w:val="00406554"/>
    <w:rsid w:val="00407EB7"/>
    <w:rsid w:val="004151AB"/>
    <w:rsid w:val="004159D2"/>
    <w:rsid w:val="004234CF"/>
    <w:rsid w:val="0042363B"/>
    <w:rsid w:val="00424979"/>
    <w:rsid w:val="00430D4F"/>
    <w:rsid w:val="004313BC"/>
    <w:rsid w:val="00441D20"/>
    <w:rsid w:val="00442F96"/>
    <w:rsid w:val="004442F2"/>
    <w:rsid w:val="00444D80"/>
    <w:rsid w:val="004459FC"/>
    <w:rsid w:val="004467AD"/>
    <w:rsid w:val="004519F8"/>
    <w:rsid w:val="00457ECA"/>
    <w:rsid w:val="00460E89"/>
    <w:rsid w:val="00464826"/>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922"/>
    <w:rsid w:val="0056483E"/>
    <w:rsid w:val="00564EE3"/>
    <w:rsid w:val="005662AF"/>
    <w:rsid w:val="005678DA"/>
    <w:rsid w:val="005714CC"/>
    <w:rsid w:val="005730D2"/>
    <w:rsid w:val="00573DC5"/>
    <w:rsid w:val="0057697E"/>
    <w:rsid w:val="0057779A"/>
    <w:rsid w:val="00580E56"/>
    <w:rsid w:val="00580F32"/>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4367"/>
    <w:rsid w:val="00665487"/>
    <w:rsid w:val="00666C6A"/>
    <w:rsid w:val="006676A2"/>
    <w:rsid w:val="00675F46"/>
    <w:rsid w:val="0067689B"/>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350E"/>
    <w:rsid w:val="00733E98"/>
    <w:rsid w:val="00736A95"/>
    <w:rsid w:val="00737908"/>
    <w:rsid w:val="00741AD8"/>
    <w:rsid w:val="00741CE5"/>
    <w:rsid w:val="007502F2"/>
    <w:rsid w:val="00750DC3"/>
    <w:rsid w:val="00751472"/>
    <w:rsid w:val="00754B78"/>
    <w:rsid w:val="007550BF"/>
    <w:rsid w:val="007556CC"/>
    <w:rsid w:val="007604B1"/>
    <w:rsid w:val="00760827"/>
    <w:rsid w:val="00762BD4"/>
    <w:rsid w:val="00763B1F"/>
    <w:rsid w:val="007644FD"/>
    <w:rsid w:val="00765C86"/>
    <w:rsid w:val="00765CFF"/>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3C33"/>
    <w:rsid w:val="008A7904"/>
    <w:rsid w:val="008B5BCE"/>
    <w:rsid w:val="008B6253"/>
    <w:rsid w:val="008B66A2"/>
    <w:rsid w:val="008C21B9"/>
    <w:rsid w:val="008C3450"/>
    <w:rsid w:val="008C3E66"/>
    <w:rsid w:val="008C5516"/>
    <w:rsid w:val="008C5D53"/>
    <w:rsid w:val="008C6C81"/>
    <w:rsid w:val="008C7CAA"/>
    <w:rsid w:val="008D6E83"/>
    <w:rsid w:val="008E2500"/>
    <w:rsid w:val="008E41DD"/>
    <w:rsid w:val="008E60EE"/>
    <w:rsid w:val="008E6C93"/>
    <w:rsid w:val="008F1D59"/>
    <w:rsid w:val="008F33A1"/>
    <w:rsid w:val="008F4083"/>
    <w:rsid w:val="008F5310"/>
    <w:rsid w:val="008F5589"/>
    <w:rsid w:val="008F7A91"/>
    <w:rsid w:val="00903D7A"/>
    <w:rsid w:val="00904C6D"/>
    <w:rsid w:val="0090601B"/>
    <w:rsid w:val="0090729E"/>
    <w:rsid w:val="009072EF"/>
    <w:rsid w:val="00907AB4"/>
    <w:rsid w:val="00910AE0"/>
    <w:rsid w:val="009135D0"/>
    <w:rsid w:val="00914223"/>
    <w:rsid w:val="009148F8"/>
    <w:rsid w:val="009154DB"/>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263E"/>
    <w:rsid w:val="00B12ED6"/>
    <w:rsid w:val="00B1596D"/>
    <w:rsid w:val="00B162E7"/>
    <w:rsid w:val="00B178CD"/>
    <w:rsid w:val="00B23FED"/>
    <w:rsid w:val="00B2585D"/>
    <w:rsid w:val="00B301F1"/>
    <w:rsid w:val="00B35CCA"/>
    <w:rsid w:val="00B36FE1"/>
    <w:rsid w:val="00B42B96"/>
    <w:rsid w:val="00B44B18"/>
    <w:rsid w:val="00B44E8B"/>
    <w:rsid w:val="00B501AB"/>
    <w:rsid w:val="00B51E90"/>
    <w:rsid w:val="00B52A58"/>
    <w:rsid w:val="00B52D8C"/>
    <w:rsid w:val="00B52E3E"/>
    <w:rsid w:val="00B535F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5AB9"/>
    <w:rsid w:val="00BE61E9"/>
    <w:rsid w:val="00BE62A7"/>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47DE"/>
    <w:rsid w:val="00C85187"/>
    <w:rsid w:val="00C913D4"/>
    <w:rsid w:val="00C92CA3"/>
    <w:rsid w:val="00C931E0"/>
    <w:rsid w:val="00C9696E"/>
    <w:rsid w:val="00CA41E4"/>
    <w:rsid w:val="00CA6A29"/>
    <w:rsid w:val="00CA78C6"/>
    <w:rsid w:val="00CA7982"/>
    <w:rsid w:val="00CB4013"/>
    <w:rsid w:val="00CB506D"/>
    <w:rsid w:val="00CB6E96"/>
    <w:rsid w:val="00CB70F8"/>
    <w:rsid w:val="00CB7614"/>
    <w:rsid w:val="00CC03A1"/>
    <w:rsid w:val="00CC0842"/>
    <w:rsid w:val="00CC3BB8"/>
    <w:rsid w:val="00CC74B3"/>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398C"/>
    <w:rsid w:val="00D350FF"/>
    <w:rsid w:val="00D35F18"/>
    <w:rsid w:val="00D36B77"/>
    <w:rsid w:val="00D40FB3"/>
    <w:rsid w:val="00D42043"/>
    <w:rsid w:val="00D4248F"/>
    <w:rsid w:val="00D44B15"/>
    <w:rsid w:val="00D46E17"/>
    <w:rsid w:val="00D46F07"/>
    <w:rsid w:val="00D50673"/>
    <w:rsid w:val="00D50EB7"/>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22F11"/>
    <w:rsid w:val="00E230B2"/>
    <w:rsid w:val="00E26DFD"/>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495"/>
    <w:rsid w:val="00ED0E7D"/>
    <w:rsid w:val="00ED12DD"/>
    <w:rsid w:val="00ED194F"/>
    <w:rsid w:val="00ED4CEA"/>
    <w:rsid w:val="00ED6321"/>
    <w:rsid w:val="00ED7DDF"/>
    <w:rsid w:val="00EE0924"/>
    <w:rsid w:val="00EE25C1"/>
    <w:rsid w:val="00EE3E8F"/>
    <w:rsid w:val="00EE404D"/>
    <w:rsid w:val="00EF26DA"/>
    <w:rsid w:val="00EF4885"/>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4F25"/>
    <w:rsid w:val="00F50377"/>
    <w:rsid w:val="00F50991"/>
    <w:rsid w:val="00F50F12"/>
    <w:rsid w:val="00F54943"/>
    <w:rsid w:val="00F5515D"/>
    <w:rsid w:val="00F578EB"/>
    <w:rsid w:val="00F60082"/>
    <w:rsid w:val="00F63D5B"/>
    <w:rsid w:val="00F641F1"/>
    <w:rsid w:val="00F65D28"/>
    <w:rsid w:val="00F66531"/>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43"/>
    <w:pPr>
      <w:widowControl w:val="0"/>
      <w:jc w:val="both"/>
    </w:pPr>
    <w:rPr>
      <w:rFonts w:ascii="Times New Roman" w:eastAsia="宋体" w:hAnsi="Times New Roman" w:cs="Times New Roman"/>
      <w:szCs w:val="24"/>
    </w:rPr>
  </w:style>
  <w:style w:type="paragraph" w:styleId="1">
    <w:name w:val="heading 1"/>
    <w:basedOn w:val="a"/>
    <w:next w:val="a"/>
    <w:link w:val="1Char"/>
    <w:qFormat/>
    <w:rsid w:val="0000514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5143"/>
    <w:rPr>
      <w:rFonts w:ascii="Times New Roman" w:eastAsia="宋体" w:hAnsi="Times New Roman" w:cs="Times New Roman"/>
      <w:b/>
      <w:bCs/>
      <w:kern w:val="44"/>
      <w:sz w:val="44"/>
      <w:szCs w:val="44"/>
    </w:rPr>
  </w:style>
  <w:style w:type="paragraph" w:styleId="a3">
    <w:name w:val="Plain Text"/>
    <w:basedOn w:val="a"/>
    <w:link w:val="Char"/>
    <w:rsid w:val="00005143"/>
    <w:rPr>
      <w:rFonts w:ascii="Courier New" w:hAnsi="Courier New"/>
      <w:szCs w:val="20"/>
    </w:rPr>
  </w:style>
  <w:style w:type="character" w:customStyle="1" w:styleId="Char">
    <w:name w:val="纯文本 Char"/>
    <w:basedOn w:val="a0"/>
    <w:link w:val="a3"/>
    <w:rsid w:val="00005143"/>
    <w:rPr>
      <w:rFonts w:ascii="Courier New"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2015-11-18T01:38:00Z</dcterms:created>
  <dcterms:modified xsi:type="dcterms:W3CDTF">2015-11-18T01:38:00Z</dcterms:modified>
</cp:coreProperties>
</file>