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5C" w:rsidRDefault="008E5A5C" w:rsidP="008E5A5C">
      <w:pPr>
        <w:pStyle w:val="1"/>
        <w:numPr>
          <w:ilvl w:val="0"/>
          <w:numId w:val="21"/>
        </w:numPr>
      </w:pPr>
      <w:bookmarkStart w:id="0" w:name="_Toc483408058"/>
      <w:r>
        <w:rPr>
          <w:rFonts w:hint="eastAsia"/>
        </w:rPr>
        <w:t>技术、商务及其他要求</w:t>
      </w:r>
      <w:bookmarkEnd w:id="0"/>
    </w:p>
    <w:p w:rsidR="008E5A5C" w:rsidRDefault="008E5A5C" w:rsidP="008E5A5C">
      <w:pPr>
        <w:pStyle w:val="af2"/>
        <w:keepNext/>
        <w:numPr>
          <w:ilvl w:val="0"/>
          <w:numId w:val="41"/>
        </w:numPr>
        <w:snapToGrid w:val="0"/>
        <w:spacing w:before="260" w:after="260" w:line="360" w:lineRule="auto"/>
        <w:ind w:firstLineChars="0"/>
        <w:jc w:val="left"/>
        <w:outlineLvl w:val="1"/>
        <w:rPr>
          <w:rFonts w:ascii="宋体" w:hAnsi="宋体" w:hint="eastAsia"/>
          <w:b/>
          <w:bCs/>
          <w:vanish/>
          <w:szCs w:val="21"/>
        </w:rPr>
      </w:pPr>
      <w:bookmarkStart w:id="1" w:name="_Toc417566432"/>
      <w:bookmarkStart w:id="2" w:name="_Toc414347857"/>
      <w:bookmarkStart w:id="3" w:name="_Toc477248550"/>
    </w:p>
    <w:p w:rsidR="008E5A5C" w:rsidRDefault="008E5A5C" w:rsidP="008E5A5C">
      <w:pPr>
        <w:pStyle w:val="af2"/>
        <w:keepNext/>
        <w:numPr>
          <w:ilvl w:val="0"/>
          <w:numId w:val="41"/>
        </w:numPr>
        <w:snapToGrid w:val="0"/>
        <w:spacing w:before="260" w:after="260" w:line="360" w:lineRule="auto"/>
        <w:ind w:firstLineChars="0"/>
        <w:jc w:val="left"/>
        <w:outlineLvl w:val="1"/>
        <w:rPr>
          <w:rFonts w:ascii="宋体" w:hAnsi="宋体" w:hint="eastAsia"/>
          <w:b/>
          <w:bCs/>
          <w:vanish/>
          <w:szCs w:val="21"/>
        </w:rPr>
      </w:pPr>
    </w:p>
    <w:p w:rsidR="008E5A5C" w:rsidRDefault="008E5A5C" w:rsidP="008E5A5C">
      <w:pPr>
        <w:pStyle w:val="af2"/>
        <w:keepNext/>
        <w:numPr>
          <w:ilvl w:val="0"/>
          <w:numId w:val="41"/>
        </w:numPr>
        <w:snapToGrid w:val="0"/>
        <w:spacing w:before="260" w:after="260" w:line="360" w:lineRule="auto"/>
        <w:ind w:firstLineChars="0"/>
        <w:jc w:val="left"/>
        <w:outlineLvl w:val="1"/>
        <w:rPr>
          <w:rFonts w:ascii="宋体" w:hAnsi="宋体" w:hint="eastAsia"/>
          <w:b/>
          <w:bCs/>
          <w:vanish/>
          <w:szCs w:val="21"/>
        </w:rPr>
      </w:pPr>
    </w:p>
    <w:p w:rsidR="008E5A5C" w:rsidRDefault="008E5A5C" w:rsidP="008E5A5C">
      <w:pPr>
        <w:pStyle w:val="af2"/>
        <w:keepNext/>
        <w:numPr>
          <w:ilvl w:val="0"/>
          <w:numId w:val="41"/>
        </w:numPr>
        <w:snapToGrid w:val="0"/>
        <w:spacing w:before="260" w:after="260" w:line="360" w:lineRule="auto"/>
        <w:ind w:firstLineChars="0"/>
        <w:jc w:val="left"/>
        <w:outlineLvl w:val="1"/>
        <w:rPr>
          <w:rFonts w:ascii="宋体" w:hAnsi="宋体" w:hint="eastAsia"/>
          <w:b/>
          <w:bCs/>
          <w:vanish/>
          <w:szCs w:val="21"/>
        </w:rPr>
      </w:pPr>
    </w:p>
    <w:p w:rsidR="008E5A5C" w:rsidRDefault="008E5A5C" w:rsidP="008E5A5C">
      <w:pPr>
        <w:pStyle w:val="2"/>
        <w:numPr>
          <w:ilvl w:val="1"/>
          <w:numId w:val="21"/>
        </w:numPr>
        <w:spacing w:line="440" w:lineRule="exac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采购</w:t>
      </w:r>
      <w:bookmarkEnd w:id="1"/>
      <w:bookmarkEnd w:id="2"/>
      <w:r>
        <w:rPr>
          <w:rFonts w:hint="eastAsia"/>
          <w:b w:val="0"/>
          <w:bCs w:val="0"/>
          <w:sz w:val="21"/>
          <w:szCs w:val="21"/>
        </w:rPr>
        <w:t>清单</w:t>
      </w:r>
      <w:bookmarkStart w:id="4" w:name="_Toc477248551"/>
      <w:bookmarkStart w:id="5" w:name="_Toc417566433"/>
      <w:bookmarkStart w:id="6" w:name="_Toc414347862"/>
      <w:bookmarkStart w:id="7" w:name="_Toc405470380"/>
      <w:bookmarkStart w:id="8" w:name="_Toc276718522"/>
      <w:bookmarkStart w:id="9" w:name="_Toc249366050"/>
      <w:bookmarkStart w:id="10" w:name="_Toc301782789"/>
      <w:bookmarkStart w:id="11" w:name="_Toc301782771"/>
      <w:bookmarkStart w:id="12" w:name="_Toc273336187"/>
      <w:bookmarkStart w:id="13" w:name="_Toc249194650"/>
      <w:bookmarkStart w:id="14" w:name="_Toc303150932"/>
      <w:bookmarkStart w:id="15" w:name="_Toc343513803"/>
      <w:bookmarkStart w:id="16" w:name="_Toc295392031"/>
      <w:bookmarkStart w:id="17" w:name="_Toc308116285"/>
      <w:bookmarkStart w:id="18" w:name="_Toc217446094"/>
      <w:bookmarkEnd w:id="3"/>
    </w:p>
    <w:tbl>
      <w:tblPr>
        <w:tblW w:w="5000" w:type="pct"/>
        <w:tblLook w:val="04A0"/>
      </w:tblPr>
      <w:tblGrid>
        <w:gridCol w:w="1373"/>
        <w:gridCol w:w="4401"/>
        <w:gridCol w:w="1374"/>
        <w:gridCol w:w="1374"/>
      </w:tblGrid>
      <w:tr w:rsidR="008E5A5C" w:rsidTr="008E5A5C">
        <w:trPr>
          <w:trHeight w:val="285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5C" w:rsidRDefault="008E5A5C">
            <w:pPr>
              <w:widowControl/>
              <w:jc w:val="center"/>
              <w:rPr>
                <w:rFonts w:asciiTheme="minorEastAsia" w:eastAsiaTheme="minorEastAsia" w:hAnsiTheme="minorEastAsia" w:cs="Tahoma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5C" w:rsidRDefault="008E5A5C">
            <w:pPr>
              <w:widowControl/>
              <w:jc w:val="center"/>
              <w:rPr>
                <w:rFonts w:asciiTheme="minorEastAsia" w:eastAsiaTheme="minorEastAsia" w:hAnsiTheme="minorEastAsia" w:cs="Tahoma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5C" w:rsidRDefault="008E5A5C">
            <w:pPr>
              <w:widowControl/>
              <w:jc w:val="center"/>
              <w:rPr>
                <w:rFonts w:asciiTheme="minorEastAsia" w:eastAsiaTheme="minorEastAsia" w:hAnsiTheme="minorEastAsia" w:cs="Tahoma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5C" w:rsidRDefault="008E5A5C">
            <w:pPr>
              <w:widowControl/>
              <w:jc w:val="center"/>
              <w:rPr>
                <w:rFonts w:asciiTheme="minorEastAsia" w:eastAsiaTheme="minorEastAsia" w:hAnsiTheme="minorEastAsia" w:cs="Tahoma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8E5A5C" w:rsidTr="008E5A5C">
        <w:trPr>
          <w:trHeight w:val="585"/>
        </w:trPr>
        <w:tc>
          <w:tcPr>
            <w:tcW w:w="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5C" w:rsidRDefault="008E5A5C">
            <w:pPr>
              <w:widowControl/>
              <w:jc w:val="center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kern w:val="0"/>
                <w:szCs w:val="21"/>
              </w:rPr>
              <w:t>1</w:t>
            </w:r>
          </w:p>
        </w:tc>
        <w:tc>
          <w:tcPr>
            <w:tcW w:w="2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5C" w:rsidRDefault="008E5A5C">
            <w:pPr>
              <w:widowControl/>
              <w:jc w:val="center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脉冲电源辉光离子氮化炉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5C" w:rsidRDefault="008E5A5C">
            <w:pPr>
              <w:widowControl/>
              <w:jc w:val="center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kern w:val="0"/>
                <w:szCs w:val="21"/>
              </w:rPr>
              <w:t>1台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5C" w:rsidRDefault="008E5A5C">
            <w:pPr>
              <w:widowControl/>
              <w:jc w:val="center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详细技术指标及功能需求详见5.2</w:t>
            </w:r>
            <w:r>
              <w:rPr>
                <w:rFonts w:asciiTheme="minorEastAsia" w:eastAsiaTheme="minorEastAsia" w:hAnsiTheme="minorEastAsia" w:cs="Tahoma" w:hint="eastAsia"/>
                <w:kern w:val="0"/>
                <w:szCs w:val="21"/>
              </w:rPr>
              <w:t xml:space="preserve">　</w:t>
            </w:r>
          </w:p>
        </w:tc>
      </w:tr>
      <w:tr w:rsidR="008E5A5C" w:rsidTr="008E5A5C">
        <w:trPr>
          <w:trHeight w:val="240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5C" w:rsidRDefault="008E5A5C">
            <w:pPr>
              <w:jc w:val="center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kern w:val="0"/>
                <w:szCs w:val="21"/>
              </w:rPr>
              <w:t>2</w:t>
            </w: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5C" w:rsidRDefault="008E5A5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多功能实验室用喷丸机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5C" w:rsidRDefault="008E5A5C">
            <w:pPr>
              <w:jc w:val="center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kern w:val="0"/>
                <w:szCs w:val="21"/>
              </w:rPr>
              <w:t>1台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5C" w:rsidRDefault="008E5A5C">
            <w:pPr>
              <w:widowControl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</w:p>
        </w:tc>
      </w:tr>
      <w:tr w:rsidR="008E5A5C" w:rsidTr="008E5A5C">
        <w:trPr>
          <w:trHeight w:val="180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5C" w:rsidRDefault="008E5A5C">
            <w:pPr>
              <w:jc w:val="center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kern w:val="0"/>
                <w:szCs w:val="21"/>
              </w:rPr>
              <w:t>3</w:t>
            </w: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5C" w:rsidRDefault="008E5A5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表面感应淬火试验机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5C" w:rsidRDefault="008E5A5C">
            <w:pPr>
              <w:jc w:val="center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kern w:val="0"/>
                <w:szCs w:val="21"/>
              </w:rPr>
              <w:t>1台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5C" w:rsidRDefault="008E5A5C">
            <w:pPr>
              <w:widowControl/>
              <w:jc w:val="left"/>
              <w:rPr>
                <w:rFonts w:asciiTheme="minorEastAsia" w:eastAsiaTheme="minorEastAsia" w:hAnsiTheme="minorEastAsia" w:cs="Tahoma"/>
                <w:kern w:val="0"/>
                <w:szCs w:val="21"/>
              </w:rPr>
            </w:pPr>
          </w:p>
        </w:tc>
      </w:tr>
    </w:tbl>
    <w:bookmarkEnd w:id="4"/>
    <w:bookmarkEnd w:id="5"/>
    <w:bookmarkEnd w:id="6"/>
    <w:p w:rsidR="008E5A5C" w:rsidRDefault="008E5A5C" w:rsidP="008E5A5C">
      <w:pPr>
        <w:pStyle w:val="2"/>
        <w:numPr>
          <w:ilvl w:val="1"/>
          <w:numId w:val="21"/>
        </w:numPr>
        <w:spacing w:line="440" w:lineRule="exact"/>
        <w:rPr>
          <w:rFonts w:cs="宋体" w:hint="eastAsia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详细功能和需求</w:t>
      </w:r>
    </w:p>
    <w:p w:rsidR="008E5A5C" w:rsidRDefault="008E5A5C" w:rsidP="008E5A5C">
      <w:pPr>
        <w:rPr>
          <w:rFonts w:hint="eastAsia"/>
        </w:rPr>
      </w:pPr>
      <w:r>
        <w:rPr>
          <w:rFonts w:hint="eastAsia"/>
        </w:rPr>
        <w:t>重要性分为“★”、“</w:t>
      </w:r>
      <w:r>
        <w:t>#</w:t>
      </w:r>
      <w:r>
        <w:rPr>
          <w:rFonts w:hint="eastAsia"/>
        </w:rPr>
        <w:t>”和一般无标示指标。★代表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关键指标，</w:t>
      </w:r>
      <w:r>
        <w:t>#</w:t>
      </w:r>
      <w:r>
        <w:rPr>
          <w:rFonts w:hint="eastAsia"/>
        </w:rPr>
        <w:t>代表</w:t>
      </w:r>
      <w:r>
        <w:rPr>
          <w:rFonts w:ascii="宋体" w:hAnsi="宋体" w:cs="宋体" w:hint="eastAsia"/>
        </w:rPr>
        <w:t>重要指标，</w:t>
      </w:r>
      <w:r>
        <w:rPr>
          <w:rFonts w:hint="eastAsia"/>
        </w:rPr>
        <w:t>无标识则表示一般指标项。</w:t>
      </w:r>
      <w:bookmarkStart w:id="19" w:name="_Toc477248552"/>
      <w:bookmarkEnd w:id="7"/>
    </w:p>
    <w:tbl>
      <w:tblPr>
        <w:tblStyle w:val="a7"/>
        <w:tblW w:w="5000" w:type="pct"/>
        <w:jc w:val="center"/>
        <w:tblLook w:val="04A0"/>
      </w:tblPr>
      <w:tblGrid>
        <w:gridCol w:w="673"/>
        <w:gridCol w:w="990"/>
        <w:gridCol w:w="6859"/>
      </w:tblGrid>
      <w:tr w:rsidR="008E5A5C" w:rsidTr="008E5A5C">
        <w:trPr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5C" w:rsidRDefault="008E5A5C" w:rsidP="00715CF1">
            <w:pPr>
              <w:spacing w:beforeLines="50" w:afterLines="50"/>
              <w:jc w:val="center"/>
              <w:rPr>
                <w:b/>
                <w:kern w:val="2"/>
                <w:sz w:val="21"/>
                <w:szCs w:val="22"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5C" w:rsidRDefault="008E5A5C" w:rsidP="00715CF1">
            <w:pPr>
              <w:spacing w:beforeLines="50" w:afterLines="50"/>
              <w:jc w:val="center"/>
              <w:rPr>
                <w:b/>
                <w:kern w:val="2"/>
                <w:sz w:val="21"/>
                <w:szCs w:val="22"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5C" w:rsidRDefault="008E5A5C" w:rsidP="00715CF1">
            <w:pPr>
              <w:spacing w:beforeLines="50" w:afterLines="50"/>
              <w:jc w:val="center"/>
              <w:rPr>
                <w:b/>
                <w:kern w:val="2"/>
                <w:sz w:val="21"/>
                <w:szCs w:val="22"/>
              </w:rPr>
            </w:pPr>
            <w:r>
              <w:rPr>
                <w:rFonts w:hint="eastAsia"/>
                <w:b/>
              </w:rPr>
              <w:t>详细技术指标及功能需求</w:t>
            </w:r>
          </w:p>
        </w:tc>
      </w:tr>
      <w:tr w:rsidR="008E5A5C" w:rsidTr="008E5A5C">
        <w:trPr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5C" w:rsidRDefault="008E5A5C" w:rsidP="00715CF1">
            <w:pPr>
              <w:spacing w:beforeLines="50" w:afterLines="50"/>
              <w:jc w:val="center"/>
              <w:rPr>
                <w:b/>
                <w:kern w:val="2"/>
                <w:sz w:val="21"/>
                <w:szCs w:val="22"/>
              </w:rPr>
            </w:pPr>
            <w:r>
              <w:rPr>
                <w:b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5C" w:rsidRDefault="008E5A5C">
            <w:pPr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</w:rPr>
              <w:t>脉冲电源辉光离子氮化炉</w:t>
            </w:r>
          </w:p>
        </w:tc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5C" w:rsidRDefault="008E5A5C">
            <w:pPr>
              <w:rPr>
                <w:kern w:val="2"/>
              </w:rPr>
            </w:pPr>
            <w:r>
              <w:t>1.1</w:t>
            </w:r>
            <w:r>
              <w:rPr>
                <w:rFonts w:hint="eastAsia"/>
              </w:rPr>
              <w:t>外形采用立式钟罩结构</w:t>
            </w:r>
          </w:p>
          <w:p w:rsidR="008E5A5C" w:rsidRDefault="008E5A5C">
            <w:r>
              <w:t>1.2</w:t>
            </w:r>
            <w:r>
              <w:rPr>
                <w:rFonts w:hint="eastAsia"/>
              </w:rPr>
              <w:t>辅助加热采用炉体结构</w:t>
            </w:r>
          </w:p>
          <w:p w:rsidR="008E5A5C" w:rsidRDefault="008E5A5C">
            <w:r>
              <w:t>1.3</w:t>
            </w:r>
            <w:r>
              <w:rPr>
                <w:rFonts w:hint="eastAsia"/>
              </w:rPr>
              <w:t>采用双</w:t>
            </w:r>
            <w:r>
              <w:t>IGBT</w:t>
            </w:r>
            <w:r>
              <w:rPr>
                <w:rFonts w:hint="eastAsia"/>
              </w:rPr>
              <w:t>逆变脉冲电源</w:t>
            </w:r>
          </w:p>
          <w:p w:rsidR="008E5A5C" w:rsidRDefault="008E5A5C">
            <w:r>
              <w:t>1.4</w:t>
            </w:r>
            <w:proofErr w:type="gramStart"/>
            <w:r>
              <w:rPr>
                <w:rFonts w:hint="eastAsia"/>
              </w:rPr>
              <w:t>炉压自动控制</w:t>
            </w:r>
            <w:proofErr w:type="gramEnd"/>
          </w:p>
          <w:p w:rsidR="008E5A5C" w:rsidRDefault="008E5A5C">
            <w:r>
              <w:t>1.5</w:t>
            </w:r>
            <w:r>
              <w:rPr>
                <w:rFonts w:hint="eastAsia"/>
              </w:rPr>
              <w:t>能够实现钢等材料的离子氮化、离子氮碳共渗</w:t>
            </w:r>
          </w:p>
          <w:p w:rsidR="008E5A5C" w:rsidRDefault="008E5A5C">
            <w:r>
              <w:t>1.6</w:t>
            </w:r>
            <w:r>
              <w:rPr>
                <w:rFonts w:hint="eastAsia"/>
              </w:rPr>
              <w:t>炉体有效尺寸：</w:t>
            </w:r>
            <w:r>
              <w:t>≥φ600mm×800mm</w:t>
            </w:r>
          </w:p>
          <w:p w:rsidR="008E5A5C" w:rsidRDefault="008E5A5C">
            <w:r>
              <w:t>1.7</w:t>
            </w:r>
            <w:r>
              <w:rPr>
                <w:rFonts w:hint="eastAsia"/>
              </w:rPr>
              <w:t>最高使用温度</w:t>
            </w:r>
            <w:r>
              <w:t>≥650</w:t>
            </w:r>
            <w:r>
              <w:rPr>
                <w:rFonts w:ascii="宋体" w:hAnsi="宋体" w:cs="宋体" w:hint="eastAsia"/>
              </w:rPr>
              <w:t>℃</w:t>
            </w:r>
          </w:p>
          <w:p w:rsidR="008E5A5C" w:rsidRDefault="008E5A5C">
            <w:r>
              <w:t>1.8</w:t>
            </w:r>
            <w:r>
              <w:rPr>
                <w:rFonts w:hint="eastAsia"/>
              </w:rPr>
              <w:t>加热方式：辅助热源</w:t>
            </w:r>
            <w:r>
              <w:t>+</w:t>
            </w:r>
            <w:r>
              <w:rPr>
                <w:rFonts w:hint="eastAsia"/>
              </w:rPr>
              <w:t>双辉光离子轰击</w:t>
            </w:r>
          </w:p>
          <w:p w:rsidR="008E5A5C" w:rsidRDefault="008E5A5C">
            <w:r>
              <w:t>1.9</w:t>
            </w:r>
            <w:r>
              <w:rPr>
                <w:rFonts w:hint="eastAsia"/>
              </w:rPr>
              <w:t>辅助</w:t>
            </w:r>
            <w:proofErr w:type="gramStart"/>
            <w:r>
              <w:rPr>
                <w:rFonts w:hint="eastAsia"/>
              </w:rPr>
              <w:t>加热区</w:t>
            </w:r>
            <w:proofErr w:type="gramEnd"/>
            <w:r>
              <w:rPr>
                <w:rFonts w:hint="eastAsia"/>
              </w:rPr>
              <w:t>为一体化</w:t>
            </w:r>
          </w:p>
          <w:p w:rsidR="008E5A5C" w:rsidRDefault="008E5A5C">
            <w:r>
              <w:rPr>
                <w:rFonts w:hint="eastAsia"/>
              </w:rPr>
              <w:t>★</w:t>
            </w:r>
            <w:r>
              <w:t>1.10</w:t>
            </w:r>
            <w:r>
              <w:rPr>
                <w:rFonts w:hint="eastAsia"/>
              </w:rPr>
              <w:t>炉温均匀性：</w:t>
            </w:r>
            <w:r>
              <w:t>≤±5</w:t>
            </w:r>
            <w:r>
              <w:rPr>
                <w:rFonts w:ascii="宋体" w:hAnsi="宋体" w:cs="宋体" w:hint="eastAsia"/>
              </w:rPr>
              <w:t>℃</w:t>
            </w:r>
            <w:r>
              <w:rPr>
                <w:rFonts w:hint="eastAsia"/>
              </w:rPr>
              <w:t>（</w:t>
            </w:r>
            <w:r>
              <w:t>500±50</w:t>
            </w:r>
            <w:r>
              <w:rPr>
                <w:rFonts w:ascii="宋体" w:hAnsi="宋体" w:cs="宋体" w:hint="eastAsia"/>
              </w:rPr>
              <w:t>℃</w:t>
            </w:r>
            <w:r>
              <w:rPr>
                <w:rFonts w:hint="eastAsia"/>
              </w:rPr>
              <w:t>检测）</w:t>
            </w:r>
          </w:p>
          <w:p w:rsidR="008E5A5C" w:rsidRDefault="008E5A5C">
            <w:r>
              <w:rPr>
                <w:rFonts w:hint="eastAsia"/>
              </w:rPr>
              <w:t>★</w:t>
            </w:r>
            <w:r>
              <w:t>1.11</w:t>
            </w:r>
            <w:r>
              <w:rPr>
                <w:rFonts w:hint="eastAsia"/>
              </w:rPr>
              <w:t>控温精度：</w:t>
            </w:r>
            <w:r>
              <w:t>≤±1</w:t>
            </w:r>
            <w:r>
              <w:rPr>
                <w:rFonts w:ascii="宋体" w:hAnsi="宋体" w:cs="宋体" w:hint="eastAsia"/>
              </w:rPr>
              <w:t>℃</w:t>
            </w:r>
          </w:p>
          <w:p w:rsidR="008E5A5C" w:rsidRDefault="008E5A5C">
            <w:r>
              <w:t>1.12</w:t>
            </w:r>
            <w:r>
              <w:rPr>
                <w:rFonts w:hint="eastAsia"/>
              </w:rPr>
              <w:t>最大装炉量：</w:t>
            </w:r>
            <w:r>
              <w:t>≥350Kg</w:t>
            </w:r>
          </w:p>
          <w:p w:rsidR="008E5A5C" w:rsidRDefault="008E5A5C">
            <w:r>
              <w:t>1.13</w:t>
            </w:r>
            <w:r>
              <w:rPr>
                <w:rFonts w:hint="eastAsia"/>
              </w:rPr>
              <w:t>空炉升温时间：</w:t>
            </w:r>
            <w:r>
              <w:t>≤2.5h</w:t>
            </w:r>
            <w:r>
              <w:rPr>
                <w:rFonts w:hint="eastAsia"/>
              </w:rPr>
              <w:t>（仅辅助加热时从室温到</w:t>
            </w:r>
            <w:r>
              <w:t>450</w:t>
            </w:r>
            <w:r>
              <w:rPr>
                <w:rFonts w:ascii="宋体" w:hAnsi="宋体" w:cs="宋体" w:hint="eastAsia"/>
              </w:rPr>
              <w:t>℃</w:t>
            </w:r>
            <w:r>
              <w:rPr>
                <w:rFonts w:hint="eastAsia"/>
              </w:rPr>
              <w:t>）</w:t>
            </w:r>
          </w:p>
          <w:p w:rsidR="008E5A5C" w:rsidRDefault="008E5A5C">
            <w:r>
              <w:t>1.14</w:t>
            </w:r>
            <w:r>
              <w:rPr>
                <w:rFonts w:hint="eastAsia"/>
              </w:rPr>
              <w:t>炉壳表面温升：</w:t>
            </w:r>
            <w:r>
              <w:t>≤45</w:t>
            </w:r>
            <w:r>
              <w:rPr>
                <w:rFonts w:ascii="宋体" w:hAnsi="宋体" w:cs="宋体" w:hint="eastAsia"/>
              </w:rPr>
              <w:t>℃</w:t>
            </w:r>
          </w:p>
          <w:p w:rsidR="008E5A5C" w:rsidRDefault="008E5A5C">
            <w:r>
              <w:t>1.15</w:t>
            </w:r>
            <w:r>
              <w:rPr>
                <w:rFonts w:hint="eastAsia"/>
              </w:rPr>
              <w:t>工作电压：直流</w:t>
            </w:r>
            <w:r>
              <w:t>0-1000V</w:t>
            </w:r>
            <w:r>
              <w:rPr>
                <w:rFonts w:hint="eastAsia"/>
              </w:rPr>
              <w:t>（连续可调）</w:t>
            </w:r>
          </w:p>
          <w:p w:rsidR="008E5A5C" w:rsidRDefault="008E5A5C">
            <w:r>
              <w:t>1.16</w:t>
            </w:r>
            <w:r>
              <w:rPr>
                <w:rFonts w:hint="eastAsia"/>
              </w:rPr>
              <w:t>占空比：</w:t>
            </w:r>
            <w:r>
              <w:t>0-85%</w:t>
            </w:r>
            <w:r>
              <w:rPr>
                <w:rFonts w:hint="eastAsia"/>
              </w:rPr>
              <w:t>（连续可调）</w:t>
            </w:r>
          </w:p>
          <w:p w:rsidR="008E5A5C" w:rsidRDefault="008E5A5C">
            <w:r>
              <w:t>#1.17</w:t>
            </w:r>
            <w:r>
              <w:rPr>
                <w:rFonts w:hint="eastAsia"/>
              </w:rPr>
              <w:t>灭弧速度：</w:t>
            </w:r>
            <w:r>
              <w:t>≤10μs</w:t>
            </w:r>
          </w:p>
          <w:p w:rsidR="008E5A5C" w:rsidRDefault="008E5A5C">
            <w:r>
              <w:t>1.18</w:t>
            </w:r>
            <w:r>
              <w:rPr>
                <w:rFonts w:hint="eastAsia"/>
              </w:rPr>
              <w:t>输出频率：</w:t>
            </w:r>
            <w:r>
              <w:t>50--60Khz</w:t>
            </w:r>
          </w:p>
          <w:p w:rsidR="008E5A5C" w:rsidRDefault="008E5A5C">
            <w:r>
              <w:t>1.19</w:t>
            </w:r>
            <w:r>
              <w:rPr>
                <w:rFonts w:hint="eastAsia"/>
              </w:rPr>
              <w:t>极限真空度：</w:t>
            </w:r>
            <w:r>
              <w:t>≤2.5Pa</w:t>
            </w:r>
          </w:p>
          <w:p w:rsidR="008E5A5C" w:rsidRDefault="008E5A5C">
            <w:r>
              <w:t>1.20</w:t>
            </w:r>
            <w:proofErr w:type="gramStart"/>
            <w:r>
              <w:rPr>
                <w:rFonts w:hint="eastAsia"/>
              </w:rPr>
              <w:t>压升率</w:t>
            </w:r>
            <w:proofErr w:type="gramEnd"/>
            <w:r>
              <w:rPr>
                <w:rFonts w:hint="eastAsia"/>
              </w:rPr>
              <w:t>：</w:t>
            </w:r>
            <w:r>
              <w:t>≤2.5Pa/h</w:t>
            </w:r>
          </w:p>
          <w:p w:rsidR="008E5A5C" w:rsidRDefault="008E5A5C">
            <w:r>
              <w:t>1.21</w:t>
            </w:r>
            <w:r>
              <w:rPr>
                <w:rFonts w:hint="eastAsia"/>
              </w:rPr>
              <w:t>抽气时间：</w:t>
            </w:r>
            <w:r>
              <w:t>≤30min</w:t>
            </w:r>
          </w:p>
          <w:p w:rsidR="008E5A5C" w:rsidRDefault="008E5A5C">
            <w:r>
              <w:t>1.22</w:t>
            </w:r>
            <w:r>
              <w:rPr>
                <w:rFonts w:hint="eastAsia"/>
              </w:rPr>
              <w:t>风机噪音：</w:t>
            </w:r>
            <w:r>
              <w:t>≤70dB</w:t>
            </w:r>
          </w:p>
          <w:p w:rsidR="008E5A5C" w:rsidRDefault="008E5A5C">
            <w:pPr>
              <w:jc w:val="left"/>
            </w:pPr>
            <w:r>
              <w:t>1.23</w:t>
            </w:r>
            <w:r>
              <w:rPr>
                <w:rFonts w:hint="eastAsia"/>
              </w:rPr>
              <w:t>工作气体：氨气、氮气</w:t>
            </w:r>
          </w:p>
          <w:p w:rsidR="008E5A5C" w:rsidRDefault="008E5A5C">
            <w:pPr>
              <w:jc w:val="left"/>
            </w:pPr>
            <w:r>
              <w:t>1.24</w:t>
            </w:r>
            <w:proofErr w:type="gramStart"/>
            <w:r>
              <w:rPr>
                <w:rFonts w:hint="eastAsia"/>
              </w:rPr>
              <w:t>炉体制</w:t>
            </w:r>
            <w:proofErr w:type="gramEnd"/>
            <w:r>
              <w:rPr>
                <w:rFonts w:hint="eastAsia"/>
              </w:rPr>
              <w:t>作材料为</w:t>
            </w:r>
            <w:r>
              <w:t>304</w:t>
            </w:r>
            <w:r>
              <w:rPr>
                <w:rFonts w:hint="eastAsia"/>
              </w:rPr>
              <w:t>不锈钢</w:t>
            </w:r>
          </w:p>
          <w:p w:rsidR="008E5A5C" w:rsidRDefault="008E5A5C">
            <w:pPr>
              <w:jc w:val="left"/>
            </w:pPr>
            <w:r>
              <w:t>1.25</w:t>
            </w:r>
            <w:r>
              <w:rPr>
                <w:rFonts w:hint="eastAsia"/>
              </w:rPr>
              <w:t>炉体钟罩有升降装置</w:t>
            </w:r>
          </w:p>
          <w:p w:rsidR="008E5A5C" w:rsidRDefault="008E5A5C">
            <w:pPr>
              <w:jc w:val="left"/>
            </w:pPr>
            <w:r>
              <w:t>1.26</w:t>
            </w:r>
            <w:r>
              <w:rPr>
                <w:rFonts w:hint="eastAsia"/>
              </w:rPr>
              <w:t>触摸屏数字控制系统设置有</w:t>
            </w:r>
            <w:r>
              <w:t>10</w:t>
            </w:r>
            <w:r>
              <w:rPr>
                <w:rFonts w:hint="eastAsia"/>
              </w:rPr>
              <w:t>段打弧工艺参数，</w:t>
            </w:r>
          </w:p>
          <w:p w:rsidR="008E5A5C" w:rsidRDefault="008E5A5C">
            <w:pPr>
              <w:ind w:firstLineChars="200" w:firstLine="400"/>
              <w:jc w:val="left"/>
            </w:pPr>
            <w:r>
              <w:lastRenderedPageBreak/>
              <w:t>20</w:t>
            </w:r>
            <w:r>
              <w:rPr>
                <w:rFonts w:hint="eastAsia"/>
              </w:rPr>
              <w:t>段升温工艺参数，</w:t>
            </w:r>
            <w:r>
              <w:t>10</w:t>
            </w:r>
            <w:r>
              <w:rPr>
                <w:rFonts w:hint="eastAsia"/>
              </w:rPr>
              <w:t>段保温工艺参数，</w:t>
            </w:r>
          </w:p>
          <w:p w:rsidR="008E5A5C" w:rsidRDefault="008E5A5C">
            <w:pPr>
              <w:ind w:firstLineChars="200" w:firstLine="400"/>
              <w:jc w:val="left"/>
            </w:pPr>
            <w:r>
              <w:rPr>
                <w:rFonts w:hint="eastAsia"/>
              </w:rPr>
              <w:t>能自动记录上一炉工艺程序，方便操作者调用。</w:t>
            </w:r>
          </w:p>
          <w:p w:rsidR="008E5A5C" w:rsidRDefault="008E5A5C">
            <w:pPr>
              <w:ind w:firstLineChars="200" w:firstLine="400"/>
              <w:jc w:val="left"/>
            </w:pPr>
            <w:r>
              <w:rPr>
                <w:rFonts w:hint="eastAsia"/>
              </w:rPr>
              <w:t>快速实现“一键自动运行”，按下运行键后，</w:t>
            </w:r>
          </w:p>
          <w:p w:rsidR="008E5A5C" w:rsidRDefault="008E5A5C">
            <w:pPr>
              <w:ind w:firstLineChars="200" w:firstLine="400"/>
              <w:jc w:val="left"/>
            </w:pPr>
            <w:r>
              <w:rPr>
                <w:rFonts w:hint="eastAsia"/>
              </w:rPr>
              <w:t>系统将自动完成从预抽真空、打弧、升温、</w:t>
            </w:r>
          </w:p>
          <w:p w:rsidR="008E5A5C" w:rsidRDefault="008E5A5C">
            <w:pPr>
              <w:ind w:firstLineChars="200" w:firstLine="400"/>
              <w:jc w:val="left"/>
            </w:pPr>
            <w:r>
              <w:rPr>
                <w:rFonts w:hint="eastAsia"/>
              </w:rPr>
              <w:t>流量给定、自动多段保温、降温的全部工艺过程。</w:t>
            </w:r>
          </w:p>
          <w:p w:rsidR="008E5A5C" w:rsidRDefault="008E5A5C">
            <w:pPr>
              <w:ind w:firstLineChars="200" w:firstLine="400"/>
              <w:jc w:val="left"/>
              <w:rPr>
                <w:color w:val="000000"/>
                <w:kern w:val="2"/>
              </w:rPr>
            </w:pPr>
            <w:r>
              <w:rPr>
                <w:rFonts w:hint="eastAsia"/>
              </w:rPr>
              <w:t>设备配有手动功能以完成独立功能。</w:t>
            </w:r>
          </w:p>
        </w:tc>
      </w:tr>
      <w:tr w:rsidR="008E5A5C" w:rsidTr="008E5A5C">
        <w:trPr>
          <w:trHeight w:val="349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5C" w:rsidRDefault="008E5A5C" w:rsidP="00715CF1">
            <w:pPr>
              <w:spacing w:beforeLines="50" w:afterLines="50"/>
              <w:jc w:val="center"/>
              <w:rPr>
                <w:b/>
                <w:kern w:val="2"/>
                <w:sz w:val="21"/>
                <w:szCs w:val="22"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5C" w:rsidRDefault="008E5A5C">
            <w:pPr>
              <w:jc w:val="center"/>
              <w:rPr>
                <w:b/>
                <w:kern w:val="2"/>
                <w:sz w:val="21"/>
                <w:szCs w:val="22"/>
              </w:rPr>
            </w:pPr>
            <w:r>
              <w:rPr>
                <w:rFonts w:hint="eastAsia"/>
                <w:b/>
              </w:rPr>
              <w:t>多功能实验室用喷丸机</w:t>
            </w:r>
          </w:p>
        </w:tc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5C" w:rsidRDefault="008E5A5C">
            <w:pPr>
              <w:ind w:left="400" w:hangingChars="200" w:hanging="400"/>
              <w:jc w:val="left"/>
              <w:rPr>
                <w:kern w:val="2"/>
              </w:rPr>
            </w:pPr>
            <w:r>
              <w:t xml:space="preserve">2.1 </w:t>
            </w:r>
            <w:r>
              <w:rPr>
                <w:rFonts w:hint="eastAsia"/>
              </w:rPr>
              <w:t>可加工工件范围：最大工件尺寸直径</w:t>
            </w:r>
            <w:r>
              <w:t>≥ 400mm</w:t>
            </w:r>
            <w:r>
              <w:rPr>
                <w:rFonts w:hint="eastAsia"/>
              </w:rPr>
              <w:t>，高度</w:t>
            </w:r>
            <w:r>
              <w:t>500mm</w:t>
            </w:r>
            <w:r>
              <w:rPr>
                <w:rFonts w:hint="eastAsia"/>
              </w:rPr>
              <w:t>；</w:t>
            </w:r>
          </w:p>
          <w:p w:rsidR="008E5A5C" w:rsidRDefault="008E5A5C">
            <w:pPr>
              <w:jc w:val="left"/>
            </w:pPr>
            <w:r>
              <w:t xml:space="preserve">2.2 </w:t>
            </w:r>
            <w:r>
              <w:rPr>
                <w:rFonts w:hint="eastAsia"/>
              </w:rPr>
              <w:t>满足</w:t>
            </w:r>
            <w:r>
              <w:t>S110</w:t>
            </w:r>
            <w:r>
              <w:rPr>
                <w:rFonts w:hint="eastAsia"/>
              </w:rPr>
              <w:t>，</w:t>
            </w:r>
            <w:r>
              <w:t>S230</w:t>
            </w:r>
            <w:r>
              <w:rPr>
                <w:rFonts w:hint="eastAsia"/>
              </w:rPr>
              <w:t>，</w:t>
            </w:r>
            <w:r>
              <w:t>S330</w:t>
            </w: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种弹丸喷丸工作要求；</w:t>
            </w:r>
          </w:p>
          <w:p w:rsidR="008E5A5C" w:rsidRDefault="008E5A5C">
            <w:pPr>
              <w:jc w:val="left"/>
            </w:pPr>
            <w:r>
              <w:t xml:space="preserve">2.3 </w:t>
            </w:r>
            <w:r>
              <w:rPr>
                <w:rFonts w:hint="eastAsia"/>
              </w:rPr>
              <w:t>满足最大工作压力：</w:t>
            </w:r>
            <w:r>
              <w:t>0.6MPa</w:t>
            </w:r>
            <w:r>
              <w:rPr>
                <w:rFonts w:hint="eastAsia"/>
              </w:rPr>
              <w:t>；</w:t>
            </w:r>
          </w:p>
          <w:p w:rsidR="008E5A5C" w:rsidRDefault="008E5A5C">
            <w:pPr>
              <w:jc w:val="left"/>
            </w:pPr>
            <w:r>
              <w:t xml:space="preserve">2.4 </w:t>
            </w:r>
            <w:r>
              <w:rPr>
                <w:rFonts w:hint="eastAsia"/>
              </w:rPr>
              <w:t>喷丸流量、喷丸压力工艺参数具备手动调节功能；</w:t>
            </w:r>
          </w:p>
          <w:p w:rsidR="008E5A5C" w:rsidRDefault="008E5A5C">
            <w:pPr>
              <w:ind w:left="400" w:hangingChars="200" w:hanging="400"/>
              <w:jc w:val="left"/>
            </w:pPr>
            <w:r>
              <w:t>2.5</w:t>
            </w:r>
            <w:r>
              <w:rPr>
                <w:rFonts w:hint="eastAsia"/>
              </w:rPr>
              <w:t>喷丸室的设计应确保在喷丸过程中隔音、防尘、防止丸粒溅出。喷丸室应由钢板和结构型钢焊接而成，内壁应有降噪、耐磨的橡胶护板，</w:t>
            </w:r>
            <w:proofErr w:type="gramStart"/>
            <w:r>
              <w:rPr>
                <w:rFonts w:hint="eastAsia"/>
              </w:rPr>
              <w:t>且护板厚</w:t>
            </w:r>
            <w:proofErr w:type="gramEnd"/>
            <w:r>
              <w:rPr>
                <w:rFonts w:hint="eastAsia"/>
              </w:rPr>
              <w:t>度</w:t>
            </w:r>
            <w:r>
              <w:t>≥3mm</w:t>
            </w:r>
            <w:r>
              <w:rPr>
                <w:rFonts w:hint="eastAsia"/>
              </w:rPr>
              <w:t>。</w:t>
            </w:r>
          </w:p>
          <w:p w:rsidR="008E5A5C" w:rsidRDefault="008E5A5C">
            <w:pPr>
              <w:ind w:left="400" w:hangingChars="200" w:hanging="400"/>
              <w:jc w:val="left"/>
            </w:pPr>
            <w:r>
              <w:t>2.6</w:t>
            </w:r>
            <w:r>
              <w:rPr>
                <w:rFonts w:hint="eastAsia"/>
              </w:rPr>
              <w:t>喷丸室设置有检修门和观察窗。门应具有良好的密封性且在喷丸过程中应隔音、防尘、防丸粒溅出，并且装有互</w:t>
            </w:r>
            <w:proofErr w:type="gramStart"/>
            <w:r>
              <w:rPr>
                <w:rFonts w:hint="eastAsia"/>
              </w:rPr>
              <w:t>联锁</w:t>
            </w:r>
            <w:proofErr w:type="gramEnd"/>
            <w:r>
              <w:rPr>
                <w:rFonts w:hint="eastAsia"/>
              </w:rPr>
              <w:t>（安全锁）用以防止在门没有完全关闭就进行喷丸操作。</w:t>
            </w:r>
          </w:p>
          <w:p w:rsidR="008E5A5C" w:rsidRDefault="008E5A5C">
            <w:pPr>
              <w:ind w:left="400" w:hangingChars="200" w:hanging="400"/>
              <w:jc w:val="left"/>
            </w:pPr>
            <w:r>
              <w:t>2.7</w:t>
            </w:r>
            <w:r>
              <w:rPr>
                <w:rFonts w:hint="eastAsia"/>
              </w:rPr>
              <w:t>喷丸室应具有照明装置，确保从观察窗可看到工作状态，照明设备应配置防磨损、防尘保护且维修方便。</w:t>
            </w:r>
          </w:p>
          <w:p w:rsidR="008E5A5C" w:rsidRDefault="008E5A5C">
            <w:pPr>
              <w:ind w:left="400" w:hangingChars="200" w:hanging="400"/>
              <w:jc w:val="left"/>
            </w:pPr>
            <w:r>
              <w:t>2.8</w:t>
            </w:r>
            <w:r>
              <w:rPr>
                <w:rFonts w:hint="eastAsia"/>
              </w:rPr>
              <w:t>设备应配置一组旋转工作台，固定安装在喷丸室体内，旋转速度在</w:t>
            </w:r>
            <w:r>
              <w:t>1-10rpm</w:t>
            </w:r>
            <w:r>
              <w:rPr>
                <w:rFonts w:hint="eastAsia"/>
              </w:rPr>
              <w:t>范围内按程序要求设定，在喷丸过程中驱动工件执行旋转运动。</w:t>
            </w:r>
          </w:p>
          <w:p w:rsidR="008E5A5C" w:rsidRDefault="008E5A5C">
            <w:pPr>
              <w:ind w:left="400" w:hangingChars="200" w:hanging="400"/>
              <w:jc w:val="left"/>
            </w:pPr>
            <w:r>
              <w:t>2.9</w:t>
            </w:r>
            <w:r>
              <w:rPr>
                <w:rFonts w:hint="eastAsia"/>
              </w:rPr>
              <w:t>转台应由耐磨材料制造，确保运行稳定、可靠，确保使用寿命。</w:t>
            </w:r>
          </w:p>
          <w:p w:rsidR="008E5A5C" w:rsidRDefault="008E5A5C">
            <w:pPr>
              <w:ind w:left="400" w:hangingChars="200" w:hanging="400"/>
              <w:jc w:val="left"/>
            </w:pPr>
            <w:r>
              <w:t>2.10</w:t>
            </w:r>
            <w:r>
              <w:rPr>
                <w:rFonts w:hint="eastAsia"/>
              </w:rPr>
              <w:t>弹丸发生系统由单层料丸罐、</w:t>
            </w:r>
            <w:proofErr w:type="gramStart"/>
            <w:r>
              <w:rPr>
                <w:rFonts w:hint="eastAsia"/>
              </w:rPr>
              <w:t>料位仪</w:t>
            </w:r>
            <w:proofErr w:type="gramEnd"/>
            <w:r>
              <w:rPr>
                <w:rFonts w:hint="eastAsia"/>
              </w:rPr>
              <w:t>、进排气控阀、丸粒阀、喷丸管、喷嘴及电磁阀等控制组件组成，可实现自动加丸功能。</w:t>
            </w:r>
          </w:p>
          <w:p w:rsidR="008E5A5C" w:rsidRDefault="008E5A5C">
            <w:pPr>
              <w:ind w:left="400" w:hangingChars="200" w:hanging="400"/>
              <w:jc w:val="left"/>
            </w:pPr>
            <w:r>
              <w:t>2.11</w:t>
            </w:r>
            <w:proofErr w:type="gramStart"/>
            <w:r>
              <w:rPr>
                <w:rFonts w:hint="eastAsia"/>
              </w:rPr>
              <w:t>丸</w:t>
            </w:r>
            <w:proofErr w:type="gramEnd"/>
            <w:r>
              <w:rPr>
                <w:rFonts w:hint="eastAsia"/>
              </w:rPr>
              <w:t>料罐按压力容器进行设计，要求最大承受压力不小于</w:t>
            </w:r>
            <w:r>
              <w:t>1.0Mpa</w:t>
            </w:r>
            <w:r>
              <w:rPr>
                <w:rFonts w:hint="eastAsia"/>
              </w:rPr>
              <w:t>；配有压力调节装置，喷丸压力在</w:t>
            </w:r>
            <w:r>
              <w:t>0.1-0.7Mpa</w:t>
            </w:r>
            <w:r>
              <w:rPr>
                <w:rFonts w:hint="eastAsia"/>
              </w:rPr>
              <w:t>范围内进行手动调节。</w:t>
            </w:r>
          </w:p>
          <w:p w:rsidR="008E5A5C" w:rsidRDefault="008E5A5C">
            <w:pPr>
              <w:ind w:left="400" w:hangingChars="200" w:hanging="400"/>
              <w:jc w:val="left"/>
            </w:pPr>
            <w:r>
              <w:t>2.12</w:t>
            </w:r>
            <w:r>
              <w:rPr>
                <w:rFonts w:hint="eastAsia"/>
              </w:rPr>
              <w:t>配置手动丸料阀，对喷丸流量进行手动调节，满足三种弹丸的喷丸要求。</w:t>
            </w:r>
          </w:p>
          <w:p w:rsidR="008E5A5C" w:rsidRDefault="008E5A5C">
            <w:pPr>
              <w:ind w:left="400" w:hangingChars="200" w:hanging="400"/>
              <w:jc w:val="left"/>
            </w:pPr>
            <w:r>
              <w:t>2.13</w:t>
            </w:r>
            <w:r>
              <w:rPr>
                <w:rFonts w:hint="eastAsia"/>
              </w:rPr>
              <w:t>喷枪配置</w:t>
            </w:r>
            <w:r>
              <w:t>1</w:t>
            </w:r>
            <w:r>
              <w:rPr>
                <w:rFonts w:hint="eastAsia"/>
              </w:rPr>
              <w:t>套垂直上下运动的机械臂，喷丸距离可手动调节，满足部分工件自动喷丸功能。</w:t>
            </w:r>
          </w:p>
          <w:p w:rsidR="008E5A5C" w:rsidRDefault="008E5A5C">
            <w:pPr>
              <w:ind w:left="400" w:hangingChars="200" w:hanging="400"/>
              <w:jc w:val="left"/>
            </w:pPr>
            <w:r>
              <w:t>2.14</w:t>
            </w:r>
            <w:r>
              <w:rPr>
                <w:rFonts w:hint="eastAsia"/>
              </w:rPr>
              <w:t>喷枪机械臂垂直上下运动行程为</w:t>
            </w:r>
            <w:r>
              <w:t>0-400mm</w:t>
            </w:r>
            <w:r>
              <w:rPr>
                <w:rFonts w:hint="eastAsia"/>
              </w:rPr>
              <w:t>，运动速度在</w:t>
            </w:r>
            <w:r>
              <w:t>100-1000mm</w:t>
            </w:r>
            <w:r>
              <w:rPr>
                <w:rFonts w:hint="eastAsia"/>
              </w:rPr>
              <w:t>范围内可设定。</w:t>
            </w:r>
          </w:p>
          <w:p w:rsidR="008E5A5C" w:rsidRDefault="008E5A5C">
            <w:pPr>
              <w:ind w:left="400" w:hangingChars="200" w:hanging="400"/>
              <w:jc w:val="left"/>
            </w:pPr>
            <w:r>
              <w:t>2.15</w:t>
            </w:r>
            <w:r>
              <w:rPr>
                <w:rFonts w:hint="eastAsia"/>
              </w:rPr>
              <w:t>配置</w:t>
            </w:r>
            <w:r>
              <w:t>1</w:t>
            </w:r>
            <w:r>
              <w:rPr>
                <w:rFonts w:hint="eastAsia"/>
              </w:rPr>
              <w:t>只喷枪由操作人员手持操作，满足对不同工件进行喷丸操作要求。</w:t>
            </w:r>
          </w:p>
          <w:p w:rsidR="008E5A5C" w:rsidRDefault="008E5A5C">
            <w:pPr>
              <w:ind w:left="400" w:hangingChars="200" w:hanging="400"/>
              <w:jc w:val="left"/>
            </w:pPr>
            <w:r>
              <w:t>2.16</w:t>
            </w:r>
            <w:r>
              <w:rPr>
                <w:rFonts w:hint="eastAsia"/>
              </w:rPr>
              <w:t>要求配置采用先进的气力回收系统，回收喷丸过程中散落的丸料及粉尘。</w:t>
            </w:r>
          </w:p>
          <w:p w:rsidR="008E5A5C" w:rsidRDefault="008E5A5C">
            <w:pPr>
              <w:jc w:val="left"/>
            </w:pPr>
            <w:r>
              <w:t>2.17</w:t>
            </w:r>
            <w:r>
              <w:rPr>
                <w:rFonts w:hint="eastAsia"/>
              </w:rPr>
              <w:t>丸料回收管道应具有抗丸料磨损能力，确保使用寿命。</w:t>
            </w:r>
          </w:p>
          <w:p w:rsidR="008E5A5C" w:rsidRDefault="008E5A5C">
            <w:pPr>
              <w:ind w:left="400" w:hangingChars="200" w:hanging="400"/>
              <w:jc w:val="left"/>
            </w:pPr>
            <w:r>
              <w:rPr>
                <w:rFonts w:hint="eastAsia"/>
              </w:rPr>
              <w:t>★</w:t>
            </w:r>
            <w:r>
              <w:t>2.18</w:t>
            </w:r>
            <w:r>
              <w:rPr>
                <w:rFonts w:hint="eastAsia"/>
              </w:rPr>
              <w:t>丸料回收分离系统需确保循环使用的</w:t>
            </w:r>
            <w:r>
              <w:t>S110</w:t>
            </w:r>
            <w:r>
              <w:rPr>
                <w:rFonts w:hint="eastAsia"/>
              </w:rPr>
              <w:t>、</w:t>
            </w:r>
            <w:r>
              <w:t>S230</w:t>
            </w:r>
            <w:r>
              <w:rPr>
                <w:rFonts w:hint="eastAsia"/>
              </w:rPr>
              <w:t>和</w:t>
            </w:r>
            <w:r>
              <w:t>S330</w:t>
            </w: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种铸钢</w:t>
            </w:r>
            <w:proofErr w:type="gramStart"/>
            <w:r>
              <w:rPr>
                <w:rFonts w:hint="eastAsia"/>
              </w:rPr>
              <w:t>丸</w:t>
            </w:r>
            <w:proofErr w:type="gramEnd"/>
            <w:r>
              <w:rPr>
                <w:rFonts w:hint="eastAsia"/>
              </w:rPr>
              <w:t>回收功能。</w:t>
            </w:r>
          </w:p>
          <w:p w:rsidR="008E5A5C" w:rsidRDefault="008E5A5C">
            <w:pPr>
              <w:ind w:left="400" w:hangingChars="200" w:hanging="400"/>
              <w:jc w:val="left"/>
            </w:pPr>
            <w:r>
              <w:t>#2.19</w:t>
            </w:r>
            <w:r>
              <w:rPr>
                <w:rFonts w:hint="eastAsia"/>
              </w:rPr>
              <w:t>除尘系统采用高效除尘器，确保粉尘排放应小于</w:t>
            </w:r>
            <w:r>
              <w:t>2mg/m3</w:t>
            </w:r>
            <w:r>
              <w:rPr>
                <w:rFonts w:hint="eastAsia"/>
              </w:rPr>
              <w:t>，投标方应提供同类设备国家相关机构出具、能证明其粉尘排放符合该指标要求的检测报告文件。</w:t>
            </w:r>
          </w:p>
          <w:p w:rsidR="008E5A5C" w:rsidRDefault="008E5A5C">
            <w:pPr>
              <w:ind w:left="400" w:hangingChars="200" w:hanging="400"/>
              <w:jc w:val="left"/>
            </w:pPr>
            <w:r>
              <w:t>2.20</w:t>
            </w:r>
            <w:r>
              <w:rPr>
                <w:rFonts w:hint="eastAsia"/>
              </w:rPr>
              <w:t>过滤装置应清理方便、易于维修和更换，具有空气清洁系统，防止滤芯堵塞。</w:t>
            </w:r>
          </w:p>
          <w:p w:rsidR="008E5A5C" w:rsidRDefault="008E5A5C">
            <w:pPr>
              <w:ind w:left="400" w:hangingChars="200" w:hanging="400"/>
              <w:jc w:val="left"/>
            </w:pPr>
            <w:r>
              <w:t>#2.21</w:t>
            </w:r>
            <w:r>
              <w:rPr>
                <w:rFonts w:hint="eastAsia"/>
              </w:rPr>
              <w:t>配置高效低噪音风机，确保机床满足噪音排放应小于</w:t>
            </w:r>
            <w:r>
              <w:t>80</w:t>
            </w:r>
            <w:r>
              <w:rPr>
                <w:rFonts w:hint="eastAsia"/>
              </w:rPr>
              <w:t>分贝，投标方应提供同类设备国家相关机构出具、能证明其噪音排放符合该指标要求的检测报告文件。</w:t>
            </w:r>
          </w:p>
          <w:p w:rsidR="008E5A5C" w:rsidRDefault="008E5A5C">
            <w:pPr>
              <w:ind w:left="400" w:hangingChars="200" w:hanging="400"/>
              <w:jc w:val="left"/>
            </w:pPr>
            <w:r>
              <w:t>2.22</w:t>
            </w:r>
            <w:r>
              <w:rPr>
                <w:rFonts w:hint="eastAsia"/>
              </w:rPr>
              <w:t>本机选用的仪器及控制元件精度高、可靠性好，控制系统要求具有工作</w:t>
            </w:r>
            <w:r>
              <w:rPr>
                <w:rFonts w:hint="eastAsia"/>
              </w:rPr>
              <w:lastRenderedPageBreak/>
              <w:t>状态显示功能。</w:t>
            </w:r>
          </w:p>
          <w:p w:rsidR="008E5A5C" w:rsidRDefault="008E5A5C">
            <w:pPr>
              <w:ind w:left="400" w:hangingChars="200" w:hanging="400"/>
              <w:jc w:val="left"/>
              <w:rPr>
                <w:kern w:val="2"/>
                <w:sz w:val="21"/>
                <w:szCs w:val="22"/>
              </w:rPr>
            </w:pPr>
            <w:r>
              <w:t>#2.23</w:t>
            </w:r>
            <w:r>
              <w:rPr>
                <w:rFonts w:hint="eastAsia"/>
              </w:rPr>
              <w:t>要求单独提供喷丸饱和曲线自动生成的专用软件，提供免费的技术支持和升级服务，投标时提供相关证明文件。</w:t>
            </w:r>
          </w:p>
        </w:tc>
      </w:tr>
      <w:tr w:rsidR="008E5A5C" w:rsidTr="008E5A5C">
        <w:trPr>
          <w:trHeight w:val="349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5C" w:rsidRDefault="008E5A5C" w:rsidP="00715CF1">
            <w:pPr>
              <w:spacing w:beforeLines="50" w:afterLines="50"/>
              <w:jc w:val="center"/>
              <w:rPr>
                <w:b/>
                <w:kern w:val="2"/>
                <w:sz w:val="21"/>
                <w:szCs w:val="22"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5C" w:rsidRDefault="008E5A5C">
            <w:pPr>
              <w:jc w:val="center"/>
              <w:rPr>
                <w:b/>
                <w:kern w:val="2"/>
                <w:sz w:val="21"/>
                <w:szCs w:val="22"/>
              </w:rPr>
            </w:pPr>
            <w:r>
              <w:rPr>
                <w:rFonts w:hint="eastAsia"/>
                <w:b/>
              </w:rPr>
              <w:t>表面感应淬火试验机</w:t>
            </w:r>
          </w:p>
        </w:tc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5C" w:rsidRDefault="008E5A5C">
            <w:pPr>
              <w:ind w:left="400" w:hangingChars="200" w:hanging="400"/>
              <w:jc w:val="left"/>
              <w:rPr>
                <w:kern w:val="2"/>
              </w:rPr>
            </w:pPr>
            <w:r>
              <w:rPr>
                <w:rFonts w:hint="eastAsia"/>
              </w:rPr>
              <w:t>★</w:t>
            </w:r>
            <w:r>
              <w:t>3.1IGBT</w:t>
            </w:r>
            <w:r>
              <w:rPr>
                <w:rFonts w:hint="eastAsia"/>
              </w:rPr>
              <w:t>晶体管电源最大输出功率</w:t>
            </w:r>
            <w:r>
              <w:t>200Kw</w:t>
            </w:r>
            <w:r>
              <w:rPr>
                <w:rFonts w:hint="eastAsia"/>
              </w:rPr>
              <w:t>，并且在</w:t>
            </w:r>
            <w:r>
              <w:t>20-200Kw</w:t>
            </w:r>
            <w:r>
              <w:rPr>
                <w:rFonts w:hint="eastAsia"/>
              </w:rPr>
              <w:t>范围内连续可调。</w:t>
            </w:r>
          </w:p>
          <w:p w:rsidR="008E5A5C" w:rsidRDefault="008E5A5C">
            <w:pPr>
              <w:ind w:left="400" w:hangingChars="200" w:hanging="400"/>
              <w:jc w:val="left"/>
            </w:pPr>
            <w:r>
              <w:rPr>
                <w:rFonts w:hint="eastAsia"/>
              </w:rPr>
              <w:t>★</w:t>
            </w:r>
            <w:r>
              <w:t>3.2 IGBT</w:t>
            </w:r>
            <w:r>
              <w:rPr>
                <w:rFonts w:hint="eastAsia"/>
              </w:rPr>
              <w:t>晶体管电源输出频率</w:t>
            </w:r>
            <w:r>
              <w:t>6-40KHz</w:t>
            </w:r>
            <w:r>
              <w:rPr>
                <w:rFonts w:hint="eastAsia"/>
              </w:rPr>
              <w:t>连续可调且自适应，电源内部不许调整。</w:t>
            </w:r>
          </w:p>
          <w:p w:rsidR="008E5A5C" w:rsidRDefault="008E5A5C">
            <w:pPr>
              <w:ind w:left="400" w:hangingChars="200" w:hanging="400"/>
              <w:jc w:val="left"/>
            </w:pPr>
            <w:r>
              <w:t>3.3 IGBT</w:t>
            </w:r>
            <w:r>
              <w:rPr>
                <w:rFonts w:hint="eastAsia"/>
              </w:rPr>
              <w:t>晶体管电源功率因素≥</w:t>
            </w:r>
            <w:r>
              <w:t>95%</w:t>
            </w:r>
            <w:r>
              <w:rPr>
                <w:rFonts w:hint="eastAsia"/>
              </w:rPr>
              <w:t>。启动成功率≥</w:t>
            </w:r>
            <w:r>
              <w:t>99%</w:t>
            </w:r>
            <w:r>
              <w:rPr>
                <w:rFonts w:hint="eastAsia"/>
              </w:rPr>
              <w:t>，设备可频繁启动。</w:t>
            </w:r>
          </w:p>
          <w:p w:rsidR="008E5A5C" w:rsidRDefault="008E5A5C">
            <w:pPr>
              <w:ind w:left="400" w:hangingChars="200" w:hanging="400"/>
              <w:jc w:val="left"/>
            </w:pPr>
            <w:r>
              <w:t>3.4.IGBT</w:t>
            </w:r>
            <w:r>
              <w:rPr>
                <w:rFonts w:hint="eastAsia"/>
              </w:rPr>
              <w:t>晶体管电源所有内部水路采用快换方式，感应器过渡装置采用水电一体方式，方便更换。控制系统和电源要求配置空调。</w:t>
            </w:r>
          </w:p>
          <w:p w:rsidR="008E5A5C" w:rsidRDefault="008E5A5C">
            <w:pPr>
              <w:ind w:left="400" w:hangingChars="200" w:hanging="400"/>
              <w:jc w:val="left"/>
            </w:pPr>
            <w:r>
              <w:t>3.5. IGBT</w:t>
            </w:r>
            <w:r>
              <w:rPr>
                <w:rFonts w:hint="eastAsia"/>
              </w:rPr>
              <w:t>晶体管电源的进线电压</w:t>
            </w:r>
            <w:r>
              <w:t>380V</w:t>
            </w:r>
            <w:r>
              <w:rPr>
                <w:rFonts w:hint="eastAsia"/>
              </w:rPr>
              <w:t>±</w:t>
            </w:r>
            <w:r>
              <w:t>5%</w:t>
            </w:r>
            <w:r>
              <w:rPr>
                <w:rFonts w:hint="eastAsia"/>
              </w:rPr>
              <w:t>，</w:t>
            </w:r>
            <w:r>
              <w:t>50HZ</w:t>
            </w:r>
            <w:r>
              <w:rPr>
                <w:rFonts w:hint="eastAsia"/>
              </w:rPr>
              <w:t>±</w:t>
            </w:r>
            <w:r>
              <w:t>2% (</w:t>
            </w:r>
            <w:r>
              <w:rPr>
                <w:rFonts w:hint="eastAsia"/>
              </w:rPr>
              <w:t>三相五线制</w:t>
            </w:r>
            <w:r>
              <w:t>)</w:t>
            </w:r>
            <w:r>
              <w:rPr>
                <w:rFonts w:hint="eastAsia"/>
              </w:rPr>
              <w:t>。</w:t>
            </w:r>
          </w:p>
          <w:p w:rsidR="008E5A5C" w:rsidRDefault="008E5A5C">
            <w:pPr>
              <w:jc w:val="left"/>
            </w:pPr>
            <w:r>
              <w:t>3.6. IGBT</w:t>
            </w:r>
            <w:r>
              <w:rPr>
                <w:rFonts w:hint="eastAsia"/>
              </w:rPr>
              <w:t>晶体管电源直流电压</w:t>
            </w:r>
            <w:r>
              <w:t>600V</w:t>
            </w:r>
            <w:r>
              <w:rPr>
                <w:rFonts w:hint="eastAsia"/>
              </w:rPr>
              <w:t>（</w:t>
            </w:r>
            <w:r>
              <w:t>max</w:t>
            </w:r>
            <w:r>
              <w:rPr>
                <w:rFonts w:hint="eastAsia"/>
              </w:rPr>
              <w:t>）。</w:t>
            </w:r>
          </w:p>
          <w:p w:rsidR="008E5A5C" w:rsidRDefault="008E5A5C">
            <w:pPr>
              <w:ind w:left="400" w:hangingChars="200" w:hanging="400"/>
              <w:jc w:val="left"/>
            </w:pPr>
            <w:r>
              <w:t>3.7.IGBT</w:t>
            </w:r>
            <w:r>
              <w:rPr>
                <w:rFonts w:hint="eastAsia"/>
              </w:rPr>
              <w:t>晶体管电源的控制系统全部采用数字集成电路，具有各种参数显示。加热电源的电流、电压、频率、功率采用触摸显示屏显示。加热电源可在工作过程中根据要求编程自动调整功率。加热电源应配有感应器开路、短路保护。防止烧坏工件和烧毁设备功率器件。加热电源关键器件采用国外进口，确保设备安全可靠。</w:t>
            </w:r>
          </w:p>
          <w:p w:rsidR="008E5A5C" w:rsidRDefault="008E5A5C">
            <w:pPr>
              <w:ind w:left="400" w:hangingChars="200" w:hanging="400"/>
              <w:jc w:val="left"/>
            </w:pPr>
            <w:r>
              <w:t>3.8.IGBT</w:t>
            </w:r>
            <w:r>
              <w:rPr>
                <w:rFonts w:hint="eastAsia"/>
              </w:rPr>
              <w:t>晶体管电源具有多种保护功能（如过流、过压、水压不足、不起振、逆变失败、限压、限流、频率过高、过低保护、启动电流过大保护及水温保护等）。</w:t>
            </w:r>
          </w:p>
          <w:p w:rsidR="008E5A5C" w:rsidRDefault="008E5A5C">
            <w:pPr>
              <w:ind w:left="400" w:hangingChars="200" w:hanging="400"/>
              <w:jc w:val="left"/>
            </w:pPr>
            <w:r>
              <w:t>3.9.IGBT</w:t>
            </w:r>
            <w:r>
              <w:rPr>
                <w:rFonts w:hint="eastAsia"/>
              </w:rPr>
              <w:t>晶体管电源主要功率器件（整流模块、</w:t>
            </w:r>
            <w:r>
              <w:t>IGBT</w:t>
            </w:r>
            <w:r>
              <w:rPr>
                <w:rFonts w:hint="eastAsia"/>
              </w:rPr>
              <w:t>模块、快恢复二极管、吸收功率电阻、电容）采用进口件。控制柜和电源要求</w:t>
            </w:r>
            <w:proofErr w:type="gramStart"/>
            <w:r>
              <w:rPr>
                <w:rFonts w:hint="eastAsia"/>
              </w:rPr>
              <w:t>采用威图或</w:t>
            </w:r>
            <w:proofErr w:type="gramEnd"/>
            <w:r>
              <w:rPr>
                <w:rFonts w:hint="eastAsia"/>
              </w:rPr>
              <w:t>同等品牌的柜体，防护等级达</w:t>
            </w:r>
            <w:r>
              <w:t>IP54</w:t>
            </w:r>
            <w:r>
              <w:rPr>
                <w:rFonts w:hint="eastAsia"/>
              </w:rPr>
              <w:t>。</w:t>
            </w:r>
          </w:p>
          <w:p w:rsidR="008E5A5C" w:rsidRDefault="008E5A5C">
            <w:pPr>
              <w:jc w:val="left"/>
            </w:pPr>
            <w:r>
              <w:t>3.10.IGBT</w:t>
            </w:r>
            <w:r>
              <w:rPr>
                <w:rFonts w:hint="eastAsia"/>
              </w:rPr>
              <w:t>晶体管电源要求采用光纤传输。</w:t>
            </w:r>
          </w:p>
          <w:p w:rsidR="008E5A5C" w:rsidRDefault="008E5A5C">
            <w:pPr>
              <w:jc w:val="left"/>
            </w:pPr>
            <w:r>
              <w:rPr>
                <w:rFonts w:hint="eastAsia"/>
              </w:rPr>
              <w:t>★</w:t>
            </w:r>
            <w:r>
              <w:t xml:space="preserve">3.11. </w:t>
            </w:r>
            <w:r>
              <w:rPr>
                <w:rFonts w:hint="eastAsia"/>
              </w:rPr>
              <w:t>立式淬火机床工件最大回转直径</w:t>
            </w:r>
            <w:r>
              <w:rPr>
                <w:rFonts w:ascii="宋体" w:hAnsi="宋体" w:hint="eastAsia"/>
              </w:rPr>
              <w:t>≥</w:t>
            </w:r>
            <w:r>
              <w:t>350mm</w:t>
            </w:r>
            <w:r>
              <w:rPr>
                <w:rFonts w:hint="eastAsia"/>
              </w:rPr>
              <w:t>。</w:t>
            </w:r>
          </w:p>
          <w:p w:rsidR="008E5A5C" w:rsidRDefault="008E5A5C">
            <w:pPr>
              <w:jc w:val="left"/>
            </w:pPr>
            <w:r>
              <w:t xml:space="preserve">3.12. </w:t>
            </w:r>
            <w:r>
              <w:rPr>
                <w:rFonts w:hint="eastAsia"/>
              </w:rPr>
              <w:t>立式淬火机床工件最大重量</w:t>
            </w:r>
            <w:r>
              <w:rPr>
                <w:rFonts w:ascii="宋体" w:hAnsi="宋体" w:hint="eastAsia"/>
              </w:rPr>
              <w:t>≥</w:t>
            </w:r>
            <w:r>
              <w:t>50Kg</w:t>
            </w:r>
            <w:r>
              <w:rPr>
                <w:rFonts w:hint="eastAsia"/>
              </w:rPr>
              <w:t>。</w:t>
            </w:r>
          </w:p>
          <w:p w:rsidR="008E5A5C" w:rsidRDefault="008E5A5C">
            <w:pPr>
              <w:jc w:val="left"/>
            </w:pPr>
            <w:r>
              <w:t xml:space="preserve">3.13. </w:t>
            </w:r>
            <w:r>
              <w:rPr>
                <w:rFonts w:hint="eastAsia"/>
              </w:rPr>
              <w:t>立式淬火机床主轴数：</w:t>
            </w:r>
            <w:r>
              <w:t>1</w:t>
            </w:r>
            <w:r>
              <w:rPr>
                <w:rFonts w:hint="eastAsia"/>
              </w:rPr>
              <w:t>。</w:t>
            </w:r>
          </w:p>
          <w:p w:rsidR="008E5A5C" w:rsidRDefault="008E5A5C">
            <w:pPr>
              <w:jc w:val="left"/>
            </w:pPr>
            <w:r>
              <w:t xml:space="preserve">3.14. </w:t>
            </w:r>
            <w:r>
              <w:rPr>
                <w:rFonts w:hint="eastAsia"/>
              </w:rPr>
              <w:t>立式淬火机床工件旋转速度（无级变速）：</w:t>
            </w:r>
            <w:r>
              <w:t>10-200r/min</w:t>
            </w:r>
            <w:r>
              <w:rPr>
                <w:rFonts w:hint="eastAsia"/>
              </w:rPr>
              <w:t>。</w:t>
            </w:r>
          </w:p>
          <w:p w:rsidR="008E5A5C" w:rsidRDefault="008E5A5C">
            <w:pPr>
              <w:jc w:val="left"/>
            </w:pPr>
            <w:r>
              <w:t xml:space="preserve">3.15. </w:t>
            </w:r>
            <w:r>
              <w:rPr>
                <w:rFonts w:hint="eastAsia"/>
              </w:rPr>
              <w:t>立式淬火机床工件进</w:t>
            </w:r>
            <w:proofErr w:type="gramStart"/>
            <w:r>
              <w:rPr>
                <w:rFonts w:hint="eastAsia"/>
              </w:rPr>
              <w:t>给速度</w:t>
            </w:r>
            <w:proofErr w:type="gramEnd"/>
            <w:r>
              <w:rPr>
                <w:rFonts w:hint="eastAsia"/>
              </w:rPr>
              <w:t>范围：</w:t>
            </w:r>
            <w:r>
              <w:t>0-60mm/s</w:t>
            </w:r>
            <w:r>
              <w:rPr>
                <w:rFonts w:hint="eastAsia"/>
              </w:rPr>
              <w:t>。</w:t>
            </w:r>
          </w:p>
          <w:p w:rsidR="008E5A5C" w:rsidRDefault="008E5A5C">
            <w:pPr>
              <w:jc w:val="left"/>
            </w:pPr>
            <w:r>
              <w:t xml:space="preserve">3.16. </w:t>
            </w:r>
            <w:r>
              <w:rPr>
                <w:rFonts w:hint="eastAsia"/>
              </w:rPr>
              <w:t>立式淬火机床工件快速进</w:t>
            </w:r>
            <w:proofErr w:type="gramStart"/>
            <w:r>
              <w:rPr>
                <w:rFonts w:hint="eastAsia"/>
              </w:rPr>
              <w:t>给速度</w:t>
            </w:r>
            <w:proofErr w:type="gramEnd"/>
            <w:r>
              <w:rPr>
                <w:rFonts w:ascii="宋体" w:hAnsi="宋体" w:hint="eastAsia"/>
              </w:rPr>
              <w:t>≥</w:t>
            </w:r>
            <w:r>
              <w:t>80mm/s</w:t>
            </w:r>
            <w:r>
              <w:rPr>
                <w:rFonts w:hint="eastAsia"/>
              </w:rPr>
              <w:t>。</w:t>
            </w:r>
          </w:p>
          <w:p w:rsidR="008E5A5C" w:rsidRDefault="008E5A5C">
            <w:pPr>
              <w:jc w:val="left"/>
            </w:pPr>
            <w:r>
              <w:t xml:space="preserve">#3.17. </w:t>
            </w:r>
            <w:r>
              <w:rPr>
                <w:rFonts w:hint="eastAsia"/>
              </w:rPr>
              <w:t>立式淬火</w:t>
            </w:r>
            <w:proofErr w:type="gramStart"/>
            <w:r>
              <w:rPr>
                <w:rFonts w:hint="eastAsia"/>
              </w:rPr>
              <w:t>机床机床</w:t>
            </w:r>
            <w:proofErr w:type="gramEnd"/>
            <w:r>
              <w:rPr>
                <w:rFonts w:hint="eastAsia"/>
              </w:rPr>
              <w:t>轴向定位精度：≤±</w:t>
            </w:r>
            <w:r>
              <w:t>0.1 mm</w:t>
            </w:r>
          </w:p>
          <w:p w:rsidR="008E5A5C" w:rsidRDefault="008E5A5C">
            <w:pPr>
              <w:jc w:val="left"/>
            </w:pPr>
            <w:r>
              <w:t xml:space="preserve">#3.18. </w:t>
            </w:r>
            <w:r>
              <w:rPr>
                <w:rFonts w:hint="eastAsia"/>
              </w:rPr>
              <w:t>立式淬火机床工件上下重复定位精度：≤±</w:t>
            </w:r>
            <w:r>
              <w:t>0.1 mm</w:t>
            </w:r>
          </w:p>
          <w:p w:rsidR="008E5A5C" w:rsidRDefault="008E5A5C">
            <w:pPr>
              <w:jc w:val="left"/>
            </w:pPr>
            <w:r>
              <w:t xml:space="preserve">3.19. </w:t>
            </w:r>
            <w:r>
              <w:rPr>
                <w:rFonts w:hint="eastAsia"/>
              </w:rPr>
              <w:t>立式淬火机床冷却方式：喷液（气动阀）</w:t>
            </w:r>
          </w:p>
          <w:p w:rsidR="008E5A5C" w:rsidRDefault="008E5A5C">
            <w:pPr>
              <w:ind w:left="400" w:hangingChars="200" w:hanging="400"/>
              <w:jc w:val="left"/>
            </w:pPr>
            <w:r>
              <w:t>3.20.</w:t>
            </w:r>
            <w:r>
              <w:rPr>
                <w:rFonts w:hint="eastAsia"/>
              </w:rPr>
              <w:t>立式淬火机床采用立式机床</w:t>
            </w:r>
            <w:r>
              <w:t>+</w:t>
            </w:r>
            <w:r>
              <w:rPr>
                <w:rFonts w:hint="eastAsia"/>
              </w:rPr>
              <w:t>两套负载</w:t>
            </w:r>
            <w:r>
              <w:t>+</w:t>
            </w:r>
            <w:r>
              <w:rPr>
                <w:rFonts w:hint="eastAsia"/>
              </w:rPr>
              <w:t>双轴伺服驱动形式。</w:t>
            </w:r>
          </w:p>
          <w:p w:rsidR="008E5A5C" w:rsidRDefault="008E5A5C">
            <w:pPr>
              <w:ind w:left="400" w:hangingChars="200" w:hanging="400"/>
              <w:jc w:val="left"/>
            </w:pPr>
            <w:r>
              <w:t>3.21.</w:t>
            </w:r>
            <w:r>
              <w:rPr>
                <w:rFonts w:hint="eastAsia"/>
              </w:rPr>
              <w:t>立式淬火机床见水部分要求采用不锈钢制作且进行防腐，具有浸液淬火功能。</w:t>
            </w:r>
          </w:p>
          <w:p w:rsidR="008E5A5C" w:rsidRDefault="008E5A5C">
            <w:pPr>
              <w:jc w:val="left"/>
            </w:pPr>
            <w:r>
              <w:t>3.22.</w:t>
            </w:r>
            <w:r>
              <w:rPr>
                <w:rFonts w:hint="eastAsia"/>
              </w:rPr>
              <w:t>立式淬火机床配置的减速机都要求采用精密减速机。</w:t>
            </w:r>
          </w:p>
          <w:p w:rsidR="008E5A5C" w:rsidRDefault="008E5A5C">
            <w:pPr>
              <w:ind w:left="400" w:hangingChars="200" w:hanging="400"/>
              <w:jc w:val="left"/>
            </w:pPr>
            <w:r>
              <w:t>#3.23.</w:t>
            </w:r>
            <w:r>
              <w:rPr>
                <w:rFonts w:hint="eastAsia"/>
              </w:rPr>
              <w:t>立式淬火机床要求配置两套电动二维滑台，便于感应器对中，其中一套左右前后可调节±</w:t>
            </w:r>
            <w:r>
              <w:t>20mm</w:t>
            </w:r>
            <w:r>
              <w:rPr>
                <w:rFonts w:hint="eastAsia"/>
              </w:rPr>
              <w:t>，其中一套前后可调节±</w:t>
            </w:r>
            <w:r>
              <w:t>20mm</w:t>
            </w:r>
            <w:r>
              <w:rPr>
                <w:rFonts w:hint="eastAsia"/>
              </w:rPr>
              <w:t>，左右伺服驱动可调节±</w:t>
            </w:r>
            <w:r>
              <w:t>50mm</w:t>
            </w:r>
            <w:r>
              <w:rPr>
                <w:rFonts w:hint="eastAsia"/>
              </w:rPr>
              <w:t>，滑板采用铝合金制作，并描述其作用。</w:t>
            </w:r>
          </w:p>
          <w:p w:rsidR="008E5A5C" w:rsidRDefault="008E5A5C">
            <w:pPr>
              <w:ind w:left="400" w:hangingChars="200" w:hanging="400"/>
              <w:jc w:val="left"/>
            </w:pPr>
            <w:r>
              <w:t>3.24.</w:t>
            </w:r>
            <w:r>
              <w:rPr>
                <w:rFonts w:hint="eastAsia"/>
              </w:rPr>
              <w:t>立式淬火机床工作转盘要求安装在机架的不锈钢</w:t>
            </w:r>
            <w:proofErr w:type="gramStart"/>
            <w:r>
              <w:rPr>
                <w:rFonts w:hint="eastAsia"/>
              </w:rPr>
              <w:t>集液箱</w:t>
            </w:r>
            <w:proofErr w:type="gramEnd"/>
            <w:r>
              <w:rPr>
                <w:rFonts w:hint="eastAsia"/>
              </w:rPr>
              <w:t>之中。要求采用伺服精密分度，工件定位旋转工装全部采用不锈钢材料制作。</w:t>
            </w:r>
          </w:p>
          <w:p w:rsidR="008E5A5C" w:rsidRDefault="008E5A5C">
            <w:pPr>
              <w:ind w:left="400" w:hangingChars="200" w:hanging="400"/>
              <w:jc w:val="left"/>
            </w:pPr>
            <w:r>
              <w:t>3.25.</w:t>
            </w:r>
            <w:r>
              <w:rPr>
                <w:rFonts w:hint="eastAsia"/>
              </w:rPr>
              <w:t>立式淬火机床升降机构由滚珠丝杠部件、精密减速机、升降驱动伺服电机等组成，要求伺服升降范围</w:t>
            </w:r>
            <w:r>
              <w:t>0-550mm</w:t>
            </w:r>
            <w:r>
              <w:rPr>
                <w:rFonts w:hint="eastAsia"/>
              </w:rPr>
              <w:t>。</w:t>
            </w:r>
          </w:p>
          <w:p w:rsidR="008E5A5C" w:rsidRDefault="008E5A5C">
            <w:pPr>
              <w:ind w:left="400" w:hangingChars="200" w:hanging="400"/>
              <w:jc w:val="left"/>
            </w:pPr>
            <w:r>
              <w:lastRenderedPageBreak/>
              <w:t>3.26.</w:t>
            </w:r>
            <w:r>
              <w:rPr>
                <w:rFonts w:hint="eastAsia"/>
              </w:rPr>
              <w:t>立式淬火机床上顶尖机构由顶尖小臂部件、不锈钢</w:t>
            </w:r>
            <w:r>
              <w:t>T</w:t>
            </w:r>
            <w:r>
              <w:rPr>
                <w:rFonts w:hint="eastAsia"/>
              </w:rPr>
              <w:t>型丝杆和丝母、防腐导柱、上下支座组成，安装于前立柱表面上。上顶尖旋转动作为从动，</w:t>
            </w:r>
            <w:proofErr w:type="gramStart"/>
            <w:r>
              <w:rPr>
                <w:rFonts w:hint="eastAsia"/>
              </w:rPr>
              <w:t>要求顶紧工件</w:t>
            </w:r>
            <w:proofErr w:type="gramEnd"/>
            <w:r>
              <w:rPr>
                <w:rFonts w:hint="eastAsia"/>
              </w:rPr>
              <w:t>并吸收工件受热变形量。顶尖小臂部件安装在双导柱上，电动调节，适用于不同长度的轴类工件。要求有防撞功能。</w:t>
            </w:r>
          </w:p>
          <w:p w:rsidR="008E5A5C" w:rsidRDefault="008E5A5C">
            <w:pPr>
              <w:ind w:left="400" w:hangingChars="200" w:hanging="400"/>
              <w:jc w:val="left"/>
            </w:pPr>
            <w:r>
              <w:t>3.27.</w:t>
            </w:r>
            <w:r>
              <w:rPr>
                <w:rFonts w:hint="eastAsia"/>
              </w:rPr>
              <w:t>立式淬火机床下顶尖为单轴主动旋转。驱动减速电机要求避免淬火液侵蚀，变频器带动下顶尖旋转，同时要求便于手动分度。</w:t>
            </w:r>
          </w:p>
          <w:p w:rsidR="008E5A5C" w:rsidRDefault="008E5A5C">
            <w:pPr>
              <w:jc w:val="left"/>
            </w:pPr>
            <w:r>
              <w:t>3.28.</w:t>
            </w:r>
            <w:r>
              <w:rPr>
                <w:rFonts w:hint="eastAsia"/>
              </w:rPr>
              <w:t>立式淬火机床</w:t>
            </w:r>
            <w:proofErr w:type="gramStart"/>
            <w:r>
              <w:rPr>
                <w:rFonts w:hint="eastAsia"/>
              </w:rPr>
              <w:t>配置自</w:t>
            </w:r>
            <w:proofErr w:type="gramEnd"/>
            <w:r>
              <w:rPr>
                <w:rFonts w:hint="eastAsia"/>
              </w:rPr>
              <w:t>润滑系统。</w:t>
            </w:r>
          </w:p>
          <w:p w:rsidR="008E5A5C" w:rsidRDefault="008E5A5C">
            <w:pPr>
              <w:ind w:left="400" w:hangingChars="200" w:hanging="400"/>
              <w:jc w:val="left"/>
            </w:pPr>
            <w:r>
              <w:t>3.29.</w:t>
            </w:r>
            <w:r>
              <w:rPr>
                <w:rFonts w:hint="eastAsia"/>
              </w:rPr>
              <w:t>立式淬火机床四周要求采用工业铝型材进行封装，要求美观，防止淬火液飞溅。</w:t>
            </w:r>
          </w:p>
          <w:p w:rsidR="008E5A5C" w:rsidRDefault="008E5A5C">
            <w:pPr>
              <w:ind w:left="400" w:hangingChars="200" w:hanging="400"/>
              <w:jc w:val="left"/>
            </w:pPr>
            <w:r>
              <w:t>3.30.</w:t>
            </w:r>
            <w:r>
              <w:rPr>
                <w:rFonts w:hint="eastAsia"/>
              </w:rPr>
              <w:t>电气部分采用二轴伺服驱动控制系统，具有对系统模拟量：电源功率、电压、电流、淬火液流量（主喷和</w:t>
            </w:r>
            <w:proofErr w:type="gramStart"/>
            <w:r>
              <w:rPr>
                <w:rFonts w:hint="eastAsia"/>
              </w:rPr>
              <w:t>辅喷</w:t>
            </w:r>
            <w:proofErr w:type="gramEnd"/>
            <w:r>
              <w:rPr>
                <w:rFonts w:hint="eastAsia"/>
              </w:rPr>
              <w:t>）、温度等显示和控制的功能；工艺参数（如能量、淬火液的流量、温度等）的管理、存储和监控功能。采用全中文界面，支持键盘操作，并配手</w:t>
            </w:r>
            <w:proofErr w:type="gramStart"/>
            <w:r>
              <w:rPr>
                <w:rFonts w:hint="eastAsia"/>
              </w:rPr>
              <w:t>脉进行</w:t>
            </w:r>
            <w:proofErr w:type="gramEnd"/>
            <w:r>
              <w:rPr>
                <w:rFonts w:hint="eastAsia"/>
              </w:rPr>
              <w:t>微调。</w:t>
            </w:r>
          </w:p>
          <w:p w:rsidR="008E5A5C" w:rsidRDefault="008E5A5C">
            <w:pPr>
              <w:ind w:left="400" w:hangingChars="200" w:hanging="400"/>
              <w:jc w:val="left"/>
            </w:pPr>
            <w:r>
              <w:t>3.31.</w:t>
            </w:r>
            <w:r>
              <w:rPr>
                <w:rFonts w:hint="eastAsia"/>
              </w:rPr>
              <w:t>电源的功率通过控制输出的</w:t>
            </w:r>
            <w:r>
              <w:t>0-10V</w:t>
            </w:r>
            <w:r>
              <w:rPr>
                <w:rFonts w:hint="eastAsia"/>
              </w:rPr>
              <w:t>的直流电压进行控制，通过编程控制电源的输出功率和加热时间，控制系统可变功率变速运行和随意停顿。</w:t>
            </w:r>
          </w:p>
          <w:p w:rsidR="008E5A5C" w:rsidRDefault="008E5A5C">
            <w:pPr>
              <w:ind w:left="400" w:hangingChars="200" w:hanging="400"/>
              <w:jc w:val="left"/>
            </w:pPr>
            <w:r>
              <w:t>3.32.</w:t>
            </w:r>
            <w:r>
              <w:rPr>
                <w:rFonts w:hint="eastAsia"/>
              </w:rPr>
              <w:t>工艺参数监控系统采用高清触摸屏，配有专门的编程软件，对电源输出的能量（即千瓦秒）、电压、电流进行监视、控制和存储，并在机床控制面板上有清楚的故障信息显示。</w:t>
            </w:r>
          </w:p>
          <w:p w:rsidR="008E5A5C" w:rsidRDefault="008E5A5C">
            <w:pPr>
              <w:ind w:left="400" w:hangingChars="200" w:hanging="400"/>
              <w:jc w:val="left"/>
            </w:pPr>
            <w:r>
              <w:t>3.33.</w:t>
            </w:r>
            <w:r>
              <w:rPr>
                <w:rFonts w:hint="eastAsia"/>
              </w:rPr>
              <w:t>试验机可以保留、储存各种零件淬火工艺参数、记录各种生产数据用以备查或联机打印，并可以拷贝查看，按照每天</w:t>
            </w:r>
            <w:r>
              <w:t>24</w:t>
            </w:r>
            <w:r>
              <w:rPr>
                <w:rFonts w:hint="eastAsia"/>
              </w:rPr>
              <w:t>小时生产最少能储存</w:t>
            </w:r>
            <w:r>
              <w:t>3</w:t>
            </w:r>
            <w:r>
              <w:rPr>
                <w:rFonts w:hint="eastAsia"/>
              </w:rPr>
              <w:t>个月的加工数据。</w:t>
            </w:r>
          </w:p>
          <w:p w:rsidR="008E5A5C" w:rsidRDefault="008E5A5C">
            <w:pPr>
              <w:jc w:val="left"/>
            </w:pPr>
            <w:r>
              <w:t>3.34.</w:t>
            </w:r>
            <w:r>
              <w:rPr>
                <w:rFonts w:hint="eastAsia"/>
              </w:rPr>
              <w:t>该系统应留有标准通讯接口，可与主控室联机。</w:t>
            </w:r>
          </w:p>
          <w:p w:rsidR="008E5A5C" w:rsidRDefault="008E5A5C">
            <w:pPr>
              <w:jc w:val="left"/>
            </w:pPr>
            <w:r>
              <w:t>3.35.</w:t>
            </w:r>
            <w:r>
              <w:rPr>
                <w:rFonts w:hint="eastAsia"/>
              </w:rPr>
              <w:t>设备控制系统可进行自动和手动操作。</w:t>
            </w:r>
          </w:p>
          <w:p w:rsidR="008E5A5C" w:rsidRDefault="008E5A5C">
            <w:pPr>
              <w:ind w:left="400" w:hangingChars="200" w:hanging="400"/>
              <w:jc w:val="left"/>
            </w:pPr>
            <w:r>
              <w:t>3.36.</w:t>
            </w:r>
            <w:r>
              <w:rPr>
                <w:rFonts w:hint="eastAsia"/>
              </w:rPr>
              <w:t>系统可以进行缺水断电的自动保护以及打火的报警保护，避免设备的意外损坏。</w:t>
            </w:r>
          </w:p>
          <w:p w:rsidR="008E5A5C" w:rsidRDefault="008E5A5C">
            <w:pPr>
              <w:ind w:left="400" w:hangingChars="200" w:hanging="400"/>
              <w:jc w:val="left"/>
            </w:pPr>
            <w:r>
              <w:t>3.37.</w:t>
            </w:r>
            <w:r>
              <w:rPr>
                <w:rFonts w:hint="eastAsia"/>
              </w:rPr>
              <w:t>负载系统应包括淬火变压器、补偿电容、冷却水分配器、淬火水分配器、插式快换过渡排、感应器等。淬火变压器、补偿电容要求集成化摆放。</w:t>
            </w:r>
          </w:p>
          <w:p w:rsidR="008E5A5C" w:rsidRDefault="008E5A5C">
            <w:pPr>
              <w:ind w:left="400" w:hangingChars="200" w:hanging="400"/>
              <w:jc w:val="left"/>
            </w:pPr>
            <w:r>
              <w:t>#3.38.</w:t>
            </w:r>
            <w:r>
              <w:rPr>
                <w:rFonts w:hint="eastAsia"/>
              </w:rPr>
              <w:t>负载系统感应器和淬火液水管的连接均采用快换接头，可方便更换感应器。</w:t>
            </w:r>
          </w:p>
          <w:p w:rsidR="008E5A5C" w:rsidRDefault="008E5A5C">
            <w:pPr>
              <w:ind w:left="400" w:hangingChars="200" w:hanging="400"/>
              <w:jc w:val="left"/>
            </w:pPr>
            <w:r>
              <w:t>#3.39.</w:t>
            </w:r>
            <w:r>
              <w:rPr>
                <w:rFonts w:hint="eastAsia"/>
              </w:rPr>
              <w:t>冷却系统配置风冷冷却系统</w:t>
            </w:r>
            <w:r>
              <w:t>1</w:t>
            </w:r>
            <w:r>
              <w:rPr>
                <w:rFonts w:hint="eastAsia"/>
              </w:rPr>
              <w:t>台，冷却排管要求采用铜质，并露天摆放，其余采用不锈钢防腐材料制作。管道用</w:t>
            </w:r>
            <w:r>
              <w:t>304</w:t>
            </w:r>
            <w:r>
              <w:rPr>
                <w:rFonts w:hint="eastAsia"/>
              </w:rPr>
              <w:t>光亮不锈钢制作，循环水泵要求采用南方股份水泵，配备专用高压泵供感应器，管道配置防腐过滤器、防腐阀门、防腐单向阀、压力表等装置。要求采用热电偶、流量计（专用高压泵用）、数显压力开关等，实时监控冷却水的温度、压力、流量等关键参数。要求在冷却水冷却系统的水位和温度异常时，具有报警提示及停机功能。</w:t>
            </w:r>
          </w:p>
          <w:p w:rsidR="008E5A5C" w:rsidRDefault="008E5A5C">
            <w:pPr>
              <w:ind w:left="400" w:hangingChars="200" w:hanging="400"/>
              <w:jc w:val="left"/>
            </w:pPr>
            <w:r>
              <w:t xml:space="preserve">#3.40. </w:t>
            </w:r>
            <w:r>
              <w:rPr>
                <w:rFonts w:hint="eastAsia"/>
              </w:rPr>
              <w:t>淬火介质冷却系统：要求配置独立的淬火介质冷却系统，保证足够的冷却能力，并露天摆放，要求防腐。水箱要求采用不锈钢制作，管道用</w:t>
            </w:r>
            <w:r>
              <w:t>304</w:t>
            </w:r>
            <w:r>
              <w:rPr>
                <w:rFonts w:hint="eastAsia"/>
              </w:rPr>
              <w:t>光亮不锈钢制作，管道配置防腐过滤器、防腐阀门、防腐单向阀、压力表等装置。要求板式换热器的热交换配置单独的循环泵。要求</w:t>
            </w:r>
            <w:proofErr w:type="gramStart"/>
            <w:r>
              <w:rPr>
                <w:rFonts w:hint="eastAsia"/>
              </w:rPr>
              <w:t>带辅喷</w:t>
            </w:r>
            <w:proofErr w:type="gramEnd"/>
            <w:r>
              <w:rPr>
                <w:rFonts w:hint="eastAsia"/>
              </w:rPr>
              <w:t>功能。淬火介质循环系统要求带有加热功能，配置导电温控仪，在温度≤５℃时可自动加热淬火介质，温度到２０℃。要求对淬火介质进行三级过滤，其中一级必须是精密过滤。所有温度、流量的模拟参数、压力等开关量信号都应在控制系统上进行显示和监控。淬火</w:t>
            </w:r>
            <w:proofErr w:type="gramStart"/>
            <w:r>
              <w:rPr>
                <w:rFonts w:hint="eastAsia"/>
              </w:rPr>
              <w:t>液要求</w:t>
            </w:r>
            <w:proofErr w:type="gramEnd"/>
            <w:r>
              <w:rPr>
                <w:rFonts w:hint="eastAsia"/>
              </w:rPr>
              <w:t>配置</w:t>
            </w:r>
            <w:r>
              <w:t>3</w:t>
            </w:r>
            <w:r>
              <w:rPr>
                <w:rFonts w:hint="eastAsia"/>
              </w:rPr>
              <w:lastRenderedPageBreak/>
              <w:t>只进口流量变换器。</w:t>
            </w:r>
          </w:p>
          <w:p w:rsidR="008E5A5C" w:rsidRDefault="008E5A5C">
            <w:pPr>
              <w:ind w:left="400" w:hangingChars="200" w:hanging="400"/>
              <w:jc w:val="left"/>
            </w:pPr>
            <w:r>
              <w:t>3.41.</w:t>
            </w:r>
            <w:r>
              <w:rPr>
                <w:rFonts w:hint="eastAsia"/>
              </w:rPr>
              <w:t>冷却系统袋式过滤器：要求采用不锈钢桶袋式过滤器作为淬火液的过滤器。</w:t>
            </w:r>
          </w:p>
          <w:p w:rsidR="008E5A5C" w:rsidRDefault="008E5A5C">
            <w:pPr>
              <w:ind w:left="400" w:hangingChars="200" w:hanging="400"/>
              <w:jc w:val="left"/>
              <w:rPr>
                <w:b/>
                <w:kern w:val="2"/>
                <w:sz w:val="21"/>
                <w:szCs w:val="22"/>
              </w:rPr>
            </w:pPr>
            <w:r>
              <w:t>3.42.</w:t>
            </w:r>
            <w:r>
              <w:rPr>
                <w:rFonts w:hint="eastAsia"/>
              </w:rPr>
              <w:t>试验机应配备</w:t>
            </w:r>
            <w:r>
              <w:t>250KVA</w:t>
            </w:r>
            <w:r>
              <w:rPr>
                <w:rFonts w:hint="eastAsia"/>
              </w:rPr>
              <w:t>升压变压器，保证设备供电稳定。</w:t>
            </w:r>
          </w:p>
        </w:tc>
      </w:tr>
    </w:tbl>
    <w:p w:rsidR="008E5A5C" w:rsidRDefault="008E5A5C" w:rsidP="008E5A5C">
      <w:pPr>
        <w:rPr>
          <w:rFonts w:cs="宋体"/>
          <w:szCs w:val="21"/>
        </w:rPr>
      </w:pPr>
    </w:p>
    <w:bookmarkEnd w:id="19"/>
    <w:p w:rsidR="008E5A5C" w:rsidRDefault="008E5A5C" w:rsidP="008E5A5C">
      <w:pPr>
        <w:pStyle w:val="2"/>
        <w:numPr>
          <w:ilvl w:val="1"/>
          <w:numId w:val="21"/>
        </w:numPr>
        <w:spacing w:line="440" w:lineRule="exact"/>
        <w:rPr>
          <w:rFonts w:cs="宋体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★项目履约时间、地点</w:t>
      </w:r>
    </w:p>
    <w:p w:rsidR="008E5A5C" w:rsidRDefault="008E5A5C" w:rsidP="008E5A5C">
      <w:pPr>
        <w:snapToGrid w:val="0"/>
        <w:ind w:leftChars="4" w:left="8"/>
        <w:jc w:val="left"/>
        <w:rPr>
          <w:rFonts w:ascii="宋体" w:hAnsi="宋体" w:hint="eastAsia"/>
          <w:color w:val="000000" w:themeColor="text1"/>
          <w:szCs w:val="21"/>
        </w:rPr>
      </w:pPr>
      <w:r>
        <w:rPr>
          <w:rFonts w:hint="eastAsia"/>
          <w:szCs w:val="21"/>
        </w:rPr>
        <w:t>履约时间：</w:t>
      </w:r>
      <w:r>
        <w:rPr>
          <w:rFonts w:ascii="宋体" w:hAnsi="宋体" w:hint="eastAsia"/>
          <w:color w:val="000000" w:themeColor="text1"/>
          <w:szCs w:val="21"/>
        </w:rPr>
        <w:t>合同签订后90天交货</w:t>
      </w:r>
      <w:r>
        <w:rPr>
          <w:rFonts w:hint="eastAsia"/>
          <w:szCs w:val="21"/>
        </w:rPr>
        <w:t>；</w:t>
      </w:r>
    </w:p>
    <w:p w:rsidR="008E5A5C" w:rsidRDefault="008E5A5C" w:rsidP="008E5A5C">
      <w:pPr>
        <w:spacing w:line="440" w:lineRule="exact"/>
        <w:rPr>
          <w:rFonts w:ascii="宋体" w:hint="eastAsia"/>
          <w:szCs w:val="21"/>
        </w:rPr>
      </w:pPr>
      <w:r>
        <w:rPr>
          <w:rFonts w:hint="eastAsia"/>
          <w:szCs w:val="21"/>
        </w:rPr>
        <w:t>履约地点：</w:t>
      </w:r>
      <w:r>
        <w:rPr>
          <w:rFonts w:ascii="宋体" w:hAnsi="宋体" w:hint="eastAsia"/>
          <w:color w:val="000000" w:themeColor="text1"/>
          <w:szCs w:val="21"/>
        </w:rPr>
        <w:t>四川省成都市二</w:t>
      </w:r>
      <w:proofErr w:type="gramStart"/>
      <w:r>
        <w:rPr>
          <w:rFonts w:ascii="宋体" w:hAnsi="宋体" w:hint="eastAsia"/>
          <w:color w:val="000000" w:themeColor="text1"/>
          <w:szCs w:val="21"/>
        </w:rPr>
        <w:t>环路北</w:t>
      </w:r>
      <w:proofErr w:type="gramEnd"/>
      <w:r>
        <w:rPr>
          <w:rFonts w:ascii="宋体" w:hAnsi="宋体" w:hint="eastAsia"/>
          <w:color w:val="000000" w:themeColor="text1"/>
          <w:szCs w:val="21"/>
        </w:rPr>
        <w:t>一段111号西南交通大学九里校区牵引动力实验室</w:t>
      </w:r>
      <w:r>
        <w:rPr>
          <w:rFonts w:hint="eastAsia"/>
          <w:szCs w:val="21"/>
        </w:rPr>
        <w:t>。</w:t>
      </w:r>
    </w:p>
    <w:p w:rsidR="008E5A5C" w:rsidRDefault="008E5A5C" w:rsidP="008E5A5C">
      <w:pPr>
        <w:pStyle w:val="2"/>
        <w:numPr>
          <w:ilvl w:val="1"/>
          <w:numId w:val="21"/>
        </w:numPr>
        <w:spacing w:line="440" w:lineRule="exact"/>
        <w:rPr>
          <w:rFonts w:hint="eastAsia"/>
          <w:sz w:val="21"/>
          <w:szCs w:val="21"/>
        </w:rPr>
      </w:pPr>
      <w:bookmarkStart w:id="20" w:name="_Toc477248553"/>
      <w:bookmarkStart w:id="21" w:name="_Toc417566437"/>
      <w:r>
        <w:rPr>
          <w:rFonts w:hint="eastAsia"/>
          <w:b w:val="0"/>
          <w:bCs w:val="0"/>
          <w:sz w:val="21"/>
          <w:szCs w:val="21"/>
        </w:rPr>
        <w:t>★付款方式</w:t>
      </w:r>
      <w:bookmarkEnd w:id="20"/>
      <w:bookmarkEnd w:id="21"/>
    </w:p>
    <w:p w:rsidR="008E5A5C" w:rsidRDefault="008E5A5C" w:rsidP="008E5A5C">
      <w:pPr>
        <w:spacing w:line="440" w:lineRule="exact"/>
        <w:ind w:firstLineChars="200" w:firstLine="420"/>
        <w:rPr>
          <w:rFonts w:hint="eastAsia"/>
          <w:szCs w:val="21"/>
        </w:rPr>
      </w:pPr>
      <w:bookmarkStart w:id="22" w:name="_Toc417566438"/>
      <w:r>
        <w:rPr>
          <w:szCs w:val="21"/>
        </w:rPr>
        <w:t>1.</w:t>
      </w:r>
      <w:r>
        <w:rPr>
          <w:rFonts w:hint="eastAsia"/>
          <w:szCs w:val="21"/>
        </w:rPr>
        <w:t>分期付款，第一期，合同签署后支付合同总额的</w:t>
      </w:r>
      <w:r>
        <w:rPr>
          <w:szCs w:val="21"/>
        </w:rPr>
        <w:t>60%</w:t>
      </w:r>
      <w:r>
        <w:rPr>
          <w:rFonts w:hint="eastAsia"/>
          <w:szCs w:val="21"/>
        </w:rPr>
        <w:t>；第二期，货到验收合格，在中标人支付招标人</w:t>
      </w:r>
      <w:r>
        <w:rPr>
          <w:szCs w:val="21"/>
        </w:rPr>
        <w:t>5%</w:t>
      </w:r>
      <w:r>
        <w:rPr>
          <w:rFonts w:hint="eastAsia"/>
          <w:szCs w:val="21"/>
        </w:rPr>
        <w:t>的质保金后十个工作日内，招标人支付合同总额的</w:t>
      </w:r>
      <w:r>
        <w:rPr>
          <w:szCs w:val="21"/>
        </w:rPr>
        <w:t>40%</w:t>
      </w:r>
      <w:r>
        <w:rPr>
          <w:rFonts w:hint="eastAsia"/>
          <w:szCs w:val="21"/>
        </w:rPr>
        <w:t>；第三期，正常运行一年后退还质保金；</w:t>
      </w:r>
    </w:p>
    <w:p w:rsidR="008E5A5C" w:rsidRDefault="008E5A5C" w:rsidP="008E5A5C">
      <w:pPr>
        <w:spacing w:line="440" w:lineRule="exact"/>
        <w:ind w:firstLineChars="200" w:firstLine="420"/>
        <w:rPr>
          <w:szCs w:val="21"/>
        </w:rPr>
      </w:pPr>
      <w:r>
        <w:rPr>
          <w:szCs w:val="21"/>
        </w:rPr>
        <w:t>2.</w:t>
      </w:r>
      <w:r>
        <w:rPr>
          <w:rFonts w:hint="eastAsia"/>
          <w:szCs w:val="21"/>
        </w:rPr>
        <w:t>成交人需提供增值税专用发票。</w:t>
      </w:r>
    </w:p>
    <w:p w:rsidR="008E5A5C" w:rsidRDefault="008E5A5C" w:rsidP="008E5A5C">
      <w:pPr>
        <w:pStyle w:val="2"/>
        <w:numPr>
          <w:ilvl w:val="1"/>
          <w:numId w:val="21"/>
        </w:numPr>
        <w:spacing w:line="440" w:lineRule="exact"/>
        <w:rPr>
          <w:sz w:val="21"/>
          <w:szCs w:val="21"/>
        </w:rPr>
      </w:pPr>
      <w:bookmarkStart w:id="23" w:name="_Toc477248554"/>
      <w:bookmarkEnd w:id="22"/>
      <w:r>
        <w:rPr>
          <w:rFonts w:hint="eastAsia"/>
          <w:b w:val="0"/>
          <w:bCs w:val="0"/>
          <w:sz w:val="21"/>
          <w:szCs w:val="21"/>
        </w:rPr>
        <w:t>服务要求</w:t>
      </w:r>
      <w:bookmarkEnd w:id="23"/>
    </w:p>
    <w:tbl>
      <w:tblPr>
        <w:tblW w:w="8475" w:type="dxa"/>
        <w:jc w:val="center"/>
        <w:tblLayout w:type="fixed"/>
        <w:tblLook w:val="04A0"/>
      </w:tblPr>
      <w:tblGrid>
        <w:gridCol w:w="674"/>
        <w:gridCol w:w="1562"/>
        <w:gridCol w:w="6239"/>
      </w:tblGrid>
      <w:tr w:rsidR="008E5A5C" w:rsidTr="008E5A5C">
        <w:trPr>
          <w:trHeight w:val="555"/>
          <w:jc w:val="center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5C" w:rsidRDefault="008E5A5C">
            <w:pPr>
              <w:snapToGrid w:val="0"/>
              <w:ind w:leftChars="4" w:left="8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服务要求</w:t>
            </w:r>
          </w:p>
        </w:tc>
      </w:tr>
      <w:tr w:rsidR="008E5A5C" w:rsidTr="008E5A5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5C" w:rsidRDefault="008E5A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5C" w:rsidRDefault="008E5A5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投标人售后服务承诺函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5C" w:rsidRDefault="008E5A5C">
            <w:r>
              <w:rPr>
                <w:rFonts w:hint="eastAsia"/>
                <w:color w:val="000000" w:themeColor="text1"/>
              </w:rPr>
              <w:t>投标人承诺所有硬件</w:t>
            </w:r>
            <w:r>
              <w:rPr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年免费保修、所有软件</w:t>
            </w:r>
            <w:r>
              <w:rPr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年免费保修升级、</w:t>
            </w:r>
            <w:r>
              <w:rPr>
                <w:rFonts w:ascii="宋体" w:hAnsi="宋体" w:cs="宋体" w:hint="eastAsia"/>
                <w:color w:val="000000" w:themeColor="text1"/>
              </w:rPr>
              <w:t>提供 7×24 小时免费电话技术支持和 7×24小时现场（人力+备件）以上服务级别的保修。</w:t>
            </w:r>
            <w:r>
              <w:rPr>
                <w:rFonts w:ascii="宋体" w:hAnsi="宋体" w:hint="eastAsia"/>
                <w:color w:val="000000" w:themeColor="text1"/>
                <w:szCs w:val="21"/>
                <w:lang w:bidi="en-US"/>
              </w:rPr>
              <w:t xml:space="preserve"> </w:t>
            </w:r>
          </w:p>
        </w:tc>
      </w:tr>
      <w:tr w:rsidR="008E5A5C" w:rsidTr="008E5A5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5C" w:rsidRDefault="008E5A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5C" w:rsidRDefault="008E5A5C">
            <w:pPr>
              <w:jc w:val="center"/>
            </w:pPr>
            <w:r>
              <w:rPr>
                <w:rFonts w:hint="eastAsia"/>
              </w:rPr>
              <w:t>培训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5C" w:rsidRDefault="008E5A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供方在设备安装调试期间，对需方人员进行操作、维修及日常维护等方面的培训，培训在需方设备安装现场进行，培训时间不少于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天。</w:t>
            </w:r>
          </w:p>
        </w:tc>
      </w:tr>
    </w:tbl>
    <w:p w:rsidR="008E5A5C" w:rsidRDefault="008E5A5C" w:rsidP="008E5A5C">
      <w:pPr>
        <w:rPr>
          <w:rFonts w:hint="eastAsia"/>
        </w:rPr>
      </w:pPr>
    </w:p>
    <w:p w:rsidR="008E5A5C" w:rsidRDefault="008E5A5C" w:rsidP="008E5A5C">
      <w:pPr>
        <w:pStyle w:val="2"/>
        <w:numPr>
          <w:ilvl w:val="1"/>
          <w:numId w:val="21"/>
        </w:numPr>
        <w:spacing w:line="440" w:lineRule="exact"/>
        <w:rPr>
          <w:sz w:val="21"/>
          <w:szCs w:val="21"/>
        </w:rPr>
      </w:pPr>
      <w:bookmarkStart w:id="24" w:name="_Toc477248555"/>
      <w:bookmarkStart w:id="25" w:name="_Toc430269229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>
        <w:rPr>
          <w:rFonts w:hint="eastAsia"/>
          <w:b w:val="0"/>
          <w:bCs w:val="0"/>
          <w:sz w:val="21"/>
          <w:szCs w:val="21"/>
        </w:rPr>
        <w:t>验收标准</w:t>
      </w:r>
      <w:bookmarkEnd w:id="24"/>
      <w:bookmarkEnd w:id="25"/>
    </w:p>
    <w:p w:rsidR="008E5A5C" w:rsidRDefault="008E5A5C" w:rsidP="008E5A5C">
      <w:pPr>
        <w:numPr>
          <w:ilvl w:val="0"/>
          <w:numId w:val="27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货物到达现场后，供应商应在采购人在场情况下当面开包，共同清点、检查外观，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验货记录，双方签字确认后开始安装调试。</w:t>
      </w:r>
    </w:p>
    <w:p w:rsidR="008E5A5C" w:rsidRDefault="008E5A5C" w:rsidP="008E5A5C">
      <w:pPr>
        <w:numPr>
          <w:ilvl w:val="0"/>
          <w:numId w:val="27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成交供应商应保证货物到达采购人所在地完好无损，如有缺漏、损坏，由供应商负责调换、补齐或赔偿。</w:t>
      </w:r>
    </w:p>
    <w:p w:rsidR="008E5A5C" w:rsidRDefault="008E5A5C" w:rsidP="008E5A5C">
      <w:pPr>
        <w:numPr>
          <w:ilvl w:val="0"/>
          <w:numId w:val="27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成交供应商应提供完备的技术资料、装箱单、授权文件和生产厂商提供的原厂正品出货证明材料（非装箱清单组成材料）等，并派遣专业技术人员进行现场部署调试。验收合格条件如下：</w:t>
      </w:r>
    </w:p>
    <w:p w:rsidR="008E5A5C" w:rsidRDefault="008E5A5C" w:rsidP="008E5A5C">
      <w:pPr>
        <w:numPr>
          <w:ilvl w:val="0"/>
          <w:numId w:val="28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产品技术参数与采购合同一致，性能指标达到规定的标准；</w:t>
      </w:r>
    </w:p>
    <w:p w:rsidR="008E5A5C" w:rsidRDefault="008E5A5C" w:rsidP="008E5A5C">
      <w:pPr>
        <w:numPr>
          <w:ilvl w:val="0"/>
          <w:numId w:val="28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lastRenderedPageBreak/>
        <w:t>产品技术资料、装箱单、授权文件等资料齐全；</w:t>
      </w:r>
    </w:p>
    <w:p w:rsidR="008E5A5C" w:rsidRDefault="008E5A5C" w:rsidP="008E5A5C">
      <w:pPr>
        <w:numPr>
          <w:ilvl w:val="0"/>
          <w:numId w:val="28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在产品（系统）试运行期间所出现的问题得到解决，并运行正常；</w:t>
      </w:r>
    </w:p>
    <w:p w:rsidR="008E5A5C" w:rsidRDefault="008E5A5C" w:rsidP="008E5A5C">
      <w:pPr>
        <w:numPr>
          <w:ilvl w:val="0"/>
          <w:numId w:val="28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在规定时间内完成交货并验收，并经采购人确认。</w:t>
      </w:r>
    </w:p>
    <w:p w:rsidR="008E5A5C" w:rsidRDefault="008E5A5C" w:rsidP="008E5A5C">
      <w:pPr>
        <w:numPr>
          <w:ilvl w:val="0"/>
          <w:numId w:val="27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hint="eastAsia"/>
          <w:szCs w:val="21"/>
        </w:rPr>
      </w:pPr>
      <w:r>
        <w:rPr>
          <w:rFonts w:ascii="宋体" w:hAnsi="宋体" w:hint="eastAsia"/>
          <w:szCs w:val="21"/>
        </w:rPr>
        <w:t>产品在部署调试并试运行符合要求后，才作为最终验收。</w:t>
      </w:r>
    </w:p>
    <w:p w:rsidR="008E5A5C" w:rsidRDefault="008E5A5C" w:rsidP="008E5A5C">
      <w:pPr>
        <w:numPr>
          <w:ilvl w:val="0"/>
          <w:numId w:val="27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采购人对供应商交付的产品（包括质量、技术参数等）进行确认，并出具书面验收意见。</w:t>
      </w:r>
    </w:p>
    <w:p w:rsidR="008E5A5C" w:rsidRDefault="008E5A5C" w:rsidP="008E5A5C">
      <w:pPr>
        <w:pStyle w:val="2"/>
        <w:numPr>
          <w:ilvl w:val="1"/>
          <w:numId w:val="21"/>
        </w:numPr>
        <w:spacing w:line="440" w:lineRule="exact"/>
        <w:rPr>
          <w:rFonts w:hint="eastAsia"/>
          <w:sz w:val="21"/>
          <w:szCs w:val="21"/>
        </w:rPr>
      </w:pPr>
      <w:bookmarkStart w:id="26" w:name="_Toc477248556"/>
      <w:bookmarkStart w:id="27" w:name="_Toc461024576"/>
      <w:r>
        <w:rPr>
          <w:rFonts w:hint="eastAsia"/>
          <w:b w:val="0"/>
          <w:bCs w:val="0"/>
          <w:sz w:val="21"/>
          <w:szCs w:val="21"/>
        </w:rPr>
        <w:t>其他要求</w:t>
      </w:r>
      <w:bookmarkEnd w:id="26"/>
      <w:bookmarkEnd w:id="27"/>
    </w:p>
    <w:p w:rsidR="008E5A5C" w:rsidRDefault="008E5A5C" w:rsidP="008E5A5C">
      <w:pPr>
        <w:numPr>
          <w:ilvl w:val="0"/>
          <w:numId w:val="29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供应商应保证在本项目使用的任何产品和服务（包括部分使用）时，不会产生因第三方提出侵犯其专利权、商标权或其它知识产权而引起的法律和经济纠纷，如因专利权、商标权或其它知识产权而引起法律和经济纠纷，由供应商承担所有相关责任。</w:t>
      </w:r>
    </w:p>
    <w:p w:rsidR="008E5A5C" w:rsidRDefault="008E5A5C" w:rsidP="008E5A5C">
      <w:pPr>
        <w:numPr>
          <w:ilvl w:val="0"/>
          <w:numId w:val="29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采购人享有本项目实施过程中产生的知识成果及知识产权。</w:t>
      </w:r>
    </w:p>
    <w:p w:rsidR="008E5A5C" w:rsidRDefault="008E5A5C" w:rsidP="008E5A5C">
      <w:pPr>
        <w:numPr>
          <w:ilvl w:val="0"/>
          <w:numId w:val="29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供应商如欲在项目实施过程中采用自有知识成果，需在响应文件中声明，并提供相关知识产权证明文件。使用</w:t>
      </w:r>
      <w:proofErr w:type="gramStart"/>
      <w:r>
        <w:rPr>
          <w:rFonts w:ascii="宋体" w:hAnsi="宋体" w:hint="eastAsia"/>
          <w:szCs w:val="21"/>
        </w:rPr>
        <w:t>该知识</w:t>
      </w:r>
      <w:proofErr w:type="gramEnd"/>
      <w:r>
        <w:rPr>
          <w:rFonts w:ascii="宋体" w:hAnsi="宋体" w:hint="eastAsia"/>
          <w:szCs w:val="21"/>
        </w:rPr>
        <w:t>成果后，供应商需提供开发接口和开发手册等技术文档，并承诺提供无限期技术支持，采购人享有永久使用权。</w:t>
      </w:r>
    </w:p>
    <w:p w:rsidR="008E5A5C" w:rsidRDefault="008E5A5C" w:rsidP="008E5A5C">
      <w:pPr>
        <w:numPr>
          <w:ilvl w:val="0"/>
          <w:numId w:val="29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如采用供应商所不拥有的知识产权的产品，则在报价中必须包括合法获取该知识产权的相关费用。</w:t>
      </w:r>
      <w:bookmarkStart w:id="28" w:name="_Toc320624224"/>
      <w:bookmarkStart w:id="29" w:name="_Toc338233629"/>
      <w:bookmarkStart w:id="30" w:name="_Toc338233630"/>
      <w:bookmarkStart w:id="31" w:name="_Toc338233631"/>
      <w:bookmarkStart w:id="32" w:name="_Toc338233632"/>
      <w:bookmarkStart w:id="33" w:name="_Toc315871092"/>
      <w:bookmarkStart w:id="34" w:name="_Toc315871128"/>
      <w:bookmarkStart w:id="35" w:name="_Toc315871129"/>
      <w:bookmarkStart w:id="36" w:name="_Toc315871130"/>
      <w:bookmarkStart w:id="37" w:name="_Toc315871131"/>
      <w:bookmarkStart w:id="38" w:name="_Toc315871132"/>
      <w:bookmarkStart w:id="39" w:name="_Toc315871133"/>
      <w:bookmarkStart w:id="40" w:name="_Toc315871134"/>
      <w:bookmarkStart w:id="41" w:name="_Toc315871135"/>
      <w:bookmarkStart w:id="42" w:name="_Toc315871136"/>
      <w:bookmarkStart w:id="43" w:name="_Toc316291610"/>
      <w:bookmarkStart w:id="44" w:name="_Toc316292239"/>
      <w:bookmarkStart w:id="45" w:name="_Toc316291611"/>
      <w:bookmarkStart w:id="46" w:name="_Toc316292240"/>
      <w:bookmarkStart w:id="47" w:name="_Toc316291612"/>
      <w:bookmarkStart w:id="48" w:name="_Toc316292241"/>
      <w:bookmarkStart w:id="49" w:name="_Toc315871139"/>
      <w:bookmarkStart w:id="50" w:name="_Toc315871140"/>
      <w:bookmarkStart w:id="51" w:name="_Toc315871141"/>
      <w:bookmarkStart w:id="52" w:name="_Toc315871223"/>
      <w:bookmarkStart w:id="53" w:name="_Toc315871235"/>
      <w:bookmarkStart w:id="54" w:name="_Toc315871243"/>
      <w:bookmarkStart w:id="55" w:name="_Toc315871247"/>
      <w:bookmarkStart w:id="56" w:name="_Toc315871303"/>
      <w:bookmarkStart w:id="57" w:name="_Toc315871307"/>
      <w:bookmarkStart w:id="58" w:name="_Toc315871311"/>
      <w:bookmarkStart w:id="59" w:name="_Toc315871319"/>
      <w:bookmarkStart w:id="60" w:name="_Toc315871351"/>
      <w:bookmarkStart w:id="61" w:name="_Toc315871357"/>
      <w:bookmarkStart w:id="62" w:name="_Toc315871363"/>
      <w:bookmarkStart w:id="63" w:name="_Toc315871451"/>
      <w:bookmarkStart w:id="64" w:name="_Toc315871452"/>
      <w:bookmarkStart w:id="65" w:name="_Toc315871540"/>
      <w:bookmarkStart w:id="66" w:name="_Toc315871573"/>
      <w:bookmarkStart w:id="67" w:name="_Toc315871574"/>
      <w:bookmarkStart w:id="68" w:name="_Toc315871575"/>
      <w:bookmarkStart w:id="69" w:name="_Toc315871609"/>
      <w:bookmarkStart w:id="70" w:name="_Toc315871619"/>
      <w:bookmarkStart w:id="71" w:name="_Toc315871620"/>
      <w:bookmarkStart w:id="72" w:name="_Toc315871622"/>
      <w:bookmarkStart w:id="73" w:name="_Toc315871623"/>
      <w:bookmarkStart w:id="74" w:name="_Toc315871624"/>
      <w:bookmarkStart w:id="75" w:name="_Toc315871625"/>
      <w:bookmarkStart w:id="76" w:name="_Toc315871626"/>
      <w:bookmarkStart w:id="77" w:name="_Toc315871627"/>
      <w:bookmarkStart w:id="78" w:name="_Toc315871628"/>
      <w:bookmarkStart w:id="79" w:name="_Toc315871629"/>
      <w:bookmarkStart w:id="80" w:name="_Toc315871630"/>
      <w:bookmarkStart w:id="81" w:name="_Toc315871631"/>
      <w:bookmarkStart w:id="82" w:name="_Toc315871632"/>
      <w:bookmarkStart w:id="83" w:name="_Toc315871633"/>
      <w:bookmarkStart w:id="84" w:name="_Toc315871634"/>
      <w:bookmarkStart w:id="85" w:name="_Toc315871635"/>
      <w:bookmarkStart w:id="86" w:name="_Toc315871636"/>
      <w:bookmarkStart w:id="87" w:name="_Toc315871637"/>
      <w:bookmarkStart w:id="88" w:name="_Toc321396066"/>
      <w:bookmarkStart w:id="89" w:name="_Toc323736005"/>
      <w:bookmarkStart w:id="90" w:name="_Toc316475642"/>
      <w:bookmarkStart w:id="91" w:name="_Toc316475738"/>
      <w:bookmarkStart w:id="92" w:name="_Toc316475643"/>
      <w:bookmarkStart w:id="93" w:name="_Toc316475739"/>
      <w:bookmarkStart w:id="94" w:name="_Toc316475644"/>
      <w:bookmarkStart w:id="95" w:name="_Toc316475740"/>
      <w:bookmarkStart w:id="96" w:name="_Toc316475645"/>
      <w:bookmarkStart w:id="97" w:name="_Toc316475741"/>
      <w:bookmarkStart w:id="98" w:name="_Toc338233514"/>
      <w:bookmarkStart w:id="99" w:name="_Toc338233515"/>
      <w:bookmarkStart w:id="100" w:name="_Toc338233516"/>
      <w:bookmarkStart w:id="101" w:name="_Toc338233565"/>
      <w:bookmarkStart w:id="102" w:name="_Toc338233566"/>
      <w:bookmarkStart w:id="103" w:name="_Toc338233567"/>
      <w:bookmarkStart w:id="104" w:name="_Toc338233568"/>
      <w:bookmarkStart w:id="105" w:name="_Toc338233569"/>
      <w:bookmarkStart w:id="106" w:name="_Toc338233621"/>
      <w:bookmarkStart w:id="107" w:name="_Toc338233622"/>
      <w:bookmarkStart w:id="108" w:name="_Toc338233623"/>
      <w:bookmarkStart w:id="109" w:name="_Toc338233624"/>
      <w:bookmarkStart w:id="110" w:name="_Toc338233625"/>
      <w:bookmarkStart w:id="111" w:name="_Toc338233626"/>
      <w:bookmarkStart w:id="112" w:name="_Toc338233627"/>
      <w:bookmarkStart w:id="113" w:name="_Toc338233628"/>
      <w:bookmarkStart w:id="114" w:name="_Toc320624215"/>
      <w:bookmarkStart w:id="115" w:name="_Toc320624216"/>
      <w:bookmarkStart w:id="116" w:name="_Toc320624217"/>
      <w:bookmarkStart w:id="117" w:name="_Toc320624218"/>
      <w:bookmarkStart w:id="118" w:name="_Toc320624219"/>
      <w:bookmarkStart w:id="119" w:name="_Toc320624220"/>
      <w:bookmarkStart w:id="120" w:name="_Toc320624221"/>
      <w:bookmarkStart w:id="121" w:name="_Toc320624222"/>
      <w:bookmarkStart w:id="122" w:name="_Toc320624223"/>
      <w:bookmarkStart w:id="123" w:name="_Toc320624214"/>
      <w:bookmarkStart w:id="124" w:name="_Toc320624213"/>
      <w:bookmarkStart w:id="125" w:name="_Toc320624212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:rsidR="008E5A5C" w:rsidRDefault="008E5A5C" w:rsidP="008E5A5C">
      <w:pPr>
        <w:widowControl/>
        <w:jc w:val="left"/>
        <w:rPr>
          <w:rFonts w:ascii="宋体" w:hAnsi="宋体" w:hint="eastAsia"/>
          <w:b/>
          <w:bCs/>
          <w:spacing w:val="-20"/>
          <w:kern w:val="44"/>
          <w:sz w:val="32"/>
          <w:szCs w:val="32"/>
        </w:rPr>
      </w:pPr>
      <w:r>
        <w:br w:type="page"/>
      </w:r>
    </w:p>
    <w:p w:rsidR="00586DCE" w:rsidRPr="008E5A5C" w:rsidRDefault="00586DCE" w:rsidP="008E5A5C">
      <w:pPr>
        <w:rPr>
          <w:szCs w:val="24"/>
        </w:rPr>
      </w:pPr>
    </w:p>
    <w:sectPr w:rsidR="00586DCE" w:rsidRPr="008E5A5C" w:rsidSect="00F9392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FE2" w:rsidRDefault="00CB6FE2" w:rsidP="006718F6">
      <w:r>
        <w:separator/>
      </w:r>
    </w:p>
  </w:endnote>
  <w:endnote w:type="continuationSeparator" w:id="0">
    <w:p w:rsidR="00CB6FE2" w:rsidRDefault="00CB6FE2" w:rsidP="00671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Che">
    <w:altName w:val="Arial Unicode MS"/>
    <w:panose1 w:val="02030609000101010101"/>
    <w:charset w:val="81"/>
    <w:family w:val="modern"/>
    <w:pitch w:val="fixed"/>
    <w:sig w:usb0="00000000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Pr="00623716" w:rsidRDefault="000E3B80">
    <w:pPr>
      <w:pStyle w:val="a4"/>
      <w:jc w:val="center"/>
      <w:rPr>
        <w:rFonts w:ascii="Times New Roman" w:hAnsi="Times New Roman"/>
        <w:sz w:val="24"/>
        <w:szCs w:val="24"/>
      </w:rPr>
    </w:pPr>
    <w:r w:rsidRPr="00623716">
      <w:rPr>
        <w:rFonts w:ascii="Times New Roman" w:hAnsi="Times New Roman"/>
        <w:sz w:val="24"/>
        <w:szCs w:val="24"/>
      </w:rPr>
      <w:fldChar w:fldCharType="begin"/>
    </w:r>
    <w:r w:rsidR="00C64653" w:rsidRPr="00623716">
      <w:rPr>
        <w:rFonts w:ascii="Times New Roman" w:hAnsi="Times New Roman"/>
        <w:sz w:val="24"/>
        <w:szCs w:val="24"/>
      </w:rPr>
      <w:instrText>PAGE   \* MERGEFORMAT</w:instrText>
    </w:r>
    <w:r w:rsidRPr="00623716">
      <w:rPr>
        <w:rFonts w:ascii="Times New Roman" w:hAnsi="Times New Roman"/>
        <w:sz w:val="24"/>
        <w:szCs w:val="24"/>
      </w:rPr>
      <w:fldChar w:fldCharType="separate"/>
    </w:r>
    <w:r w:rsidR="008E5A5C" w:rsidRPr="008E5A5C">
      <w:rPr>
        <w:rFonts w:ascii="Times New Roman" w:hAnsi="Times New Roman"/>
        <w:noProof/>
        <w:sz w:val="24"/>
        <w:szCs w:val="24"/>
        <w:lang w:val="zh-CN"/>
      </w:rPr>
      <w:t>4</w:t>
    </w:r>
    <w:r w:rsidRPr="00623716">
      <w:rPr>
        <w:rFonts w:ascii="Times New Roman" w:hAnsi="Times New Roman"/>
        <w:sz w:val="24"/>
        <w:szCs w:val="24"/>
      </w:rPr>
      <w:fldChar w:fldCharType="end"/>
    </w:r>
  </w:p>
  <w:p w:rsidR="00C64653" w:rsidRDefault="00C646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FE2" w:rsidRDefault="00CB6FE2" w:rsidP="006718F6">
      <w:r>
        <w:separator/>
      </w:r>
    </w:p>
  </w:footnote>
  <w:footnote w:type="continuationSeparator" w:id="0">
    <w:p w:rsidR="00CB6FE2" w:rsidRDefault="00CB6FE2" w:rsidP="00671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Default="00C64653" w:rsidP="0093060F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C0A74EA"/>
    <w:lvl w:ilvl="0">
      <w:start w:val="1"/>
      <w:numFmt w:val="chineseCountingThousand"/>
      <w:lvlText w:val="%1、"/>
      <w:lvlJc w:val="left"/>
      <w:pPr>
        <w:ind w:left="988" w:hanging="420"/>
      </w:pPr>
      <w:rPr>
        <w:sz w:val="21"/>
        <w:szCs w:val="28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1">
    <w:nsid w:val="0000001F"/>
    <w:multiLevelType w:val="multilevel"/>
    <w:tmpl w:val="0000001F"/>
    <w:lvl w:ilvl="0">
      <w:start w:val="1"/>
      <w:numFmt w:val="chineseCountingThousand"/>
      <w:lvlText w:val="%1、"/>
      <w:lvlJc w:val="left"/>
      <w:pPr>
        <w:ind w:left="980" w:hanging="420"/>
      </w:pPr>
    </w:lvl>
    <w:lvl w:ilvl="1">
      <w:start w:val="1"/>
      <w:numFmt w:val="decimal"/>
      <w:lvlText w:val="（%2）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pStyle w:val="55555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0000002E"/>
    <w:multiLevelType w:val="multilevel"/>
    <w:tmpl w:val="7AB88096"/>
    <w:lvl w:ilvl="0">
      <w:start w:val="1"/>
      <w:numFmt w:val="decimal"/>
      <w:pStyle w:val="1"/>
      <w:lvlText w:val="第%1章"/>
      <w:lvlJc w:val="left"/>
      <w:pPr>
        <w:ind w:left="283" w:hanging="425"/>
      </w:pPr>
      <w:rPr>
        <w:rFonts w:ascii="Times New Roman" w:eastAsia="宋体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suff w:val="nothing"/>
      <w:lvlText w:val="%1.%2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pStyle w:val="3"/>
      <w:lvlText w:val="%3."/>
      <w:lvlJc w:val="left"/>
      <w:pPr>
        <w:ind w:left="567" w:hanging="567"/>
      </w:pPr>
      <w:rPr>
        <w:rFonts w:hint="default"/>
        <w:b/>
        <w:i w:val="0"/>
        <w:sz w:val="28"/>
      </w:rPr>
    </w:lvl>
    <w:lvl w:ilvl="3">
      <w:start w:val="1"/>
      <w:numFmt w:val="decimal"/>
      <w:pStyle w:val="4"/>
      <w:suff w:val="nothing"/>
      <w:lvlText w:val="%1.%2.%3.%4"/>
      <w:lvlJc w:val="left"/>
      <w:pPr>
        <w:ind w:left="992" w:hanging="708"/>
      </w:pPr>
      <w:rPr>
        <w:rFonts w:ascii="Times New Roman" w:eastAsia="宋体" w:hAnsi="Times New Roman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40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1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abstractNum w:abstractNumId="3">
    <w:nsid w:val="13DD3135"/>
    <w:multiLevelType w:val="hybridMultilevel"/>
    <w:tmpl w:val="E416D6A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9FF7739"/>
    <w:multiLevelType w:val="multilevel"/>
    <w:tmpl w:val="B0A66454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3、"/>
      <w:lvlJc w:val="left"/>
      <w:pPr>
        <w:ind w:left="360" w:hanging="36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 w:tentative="1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 w:tentative="1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 w:tentative="1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 w:tentative="1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 w:tentative="1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5">
    <w:nsid w:val="1D24360E"/>
    <w:multiLevelType w:val="multilevel"/>
    <w:tmpl w:val="1D24360E"/>
    <w:lvl w:ilvl="0">
      <w:start w:val="1"/>
      <w:numFmt w:val="decimal"/>
      <w:lvlText w:val="%1"/>
      <w:lvlJc w:val="left"/>
      <w:pPr>
        <w:ind w:left="840" w:hanging="420"/>
      </w:pPr>
      <w:rPr>
        <w:rFonts w:ascii="宋体" w:eastAsia="宋体" w:cs="Times New Roman" w:hint="eastAsia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6">
    <w:nsid w:val="1EE45AA2"/>
    <w:multiLevelType w:val="hybridMultilevel"/>
    <w:tmpl w:val="D4766E4E"/>
    <w:lvl w:ilvl="0" w:tplc="3272B0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07B4D7A"/>
    <w:multiLevelType w:val="hybridMultilevel"/>
    <w:tmpl w:val="92843FFC"/>
    <w:lvl w:ilvl="0" w:tplc="5970B364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546BD6"/>
    <w:multiLevelType w:val="hybridMultilevel"/>
    <w:tmpl w:val="88E41DB8"/>
    <w:lvl w:ilvl="0" w:tplc="369ED5AE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9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>
    <w:nsid w:val="2E011B6A"/>
    <w:multiLevelType w:val="multilevel"/>
    <w:tmpl w:val="2E011B6A"/>
    <w:lvl w:ilvl="0">
      <w:start w:val="1"/>
      <w:numFmt w:val="bullet"/>
      <w:lvlText w:val=""/>
      <w:lvlJc w:val="left"/>
      <w:pPr>
        <w:ind w:left="73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0">
    <w:nsid w:val="37503051"/>
    <w:multiLevelType w:val="hybridMultilevel"/>
    <w:tmpl w:val="278213E6"/>
    <w:lvl w:ilvl="0" w:tplc="62A4A8E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3FAA23DE"/>
    <w:multiLevelType w:val="hybridMultilevel"/>
    <w:tmpl w:val="6CBA8432"/>
    <w:lvl w:ilvl="0" w:tplc="D44E6342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BDD1EE2"/>
    <w:multiLevelType w:val="multilevel"/>
    <w:tmpl w:val="4BDD1EE2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11591D"/>
    <w:multiLevelType w:val="hybridMultilevel"/>
    <w:tmpl w:val="0A4C74F8"/>
    <w:lvl w:ilvl="0" w:tplc="07B296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F5D5DCA"/>
    <w:multiLevelType w:val="hybridMultilevel"/>
    <w:tmpl w:val="25AA35C6"/>
    <w:lvl w:ilvl="0" w:tplc="C4F6B9B0">
      <w:start w:val="1"/>
      <w:numFmt w:val="decimal"/>
      <w:lvlText w:val="%1、"/>
      <w:lvlJc w:val="left"/>
      <w:pPr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7D301C"/>
    <w:multiLevelType w:val="hybridMultilevel"/>
    <w:tmpl w:val="A022BB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C80AD0"/>
    <w:multiLevelType w:val="hybridMultilevel"/>
    <w:tmpl w:val="142654B4"/>
    <w:lvl w:ilvl="0" w:tplc="0409000B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17">
    <w:nsid w:val="57648651"/>
    <w:multiLevelType w:val="singleLevel"/>
    <w:tmpl w:val="57648651"/>
    <w:lvl w:ilvl="0">
      <w:start w:val="1"/>
      <w:numFmt w:val="decimal"/>
      <w:suff w:val="nothing"/>
      <w:lvlText w:val="%1、"/>
      <w:lvlJc w:val="left"/>
    </w:lvl>
  </w:abstractNum>
  <w:abstractNum w:abstractNumId="18">
    <w:nsid w:val="57FF855D"/>
    <w:multiLevelType w:val="singleLevel"/>
    <w:tmpl w:val="57FF855D"/>
    <w:lvl w:ilvl="0">
      <w:start w:val="1"/>
      <w:numFmt w:val="chineseCounting"/>
      <w:suff w:val="nothing"/>
      <w:lvlText w:val="%1、"/>
      <w:lvlJc w:val="left"/>
    </w:lvl>
  </w:abstractNum>
  <w:abstractNum w:abstractNumId="19">
    <w:nsid w:val="57FF8873"/>
    <w:multiLevelType w:val="singleLevel"/>
    <w:tmpl w:val="57FF8873"/>
    <w:lvl w:ilvl="0">
      <w:start w:val="2"/>
      <w:numFmt w:val="chineseCounting"/>
      <w:suff w:val="nothing"/>
      <w:lvlText w:val="%1、"/>
      <w:lvlJc w:val="left"/>
    </w:lvl>
  </w:abstractNum>
  <w:abstractNum w:abstractNumId="20">
    <w:nsid w:val="57FF8970"/>
    <w:multiLevelType w:val="singleLevel"/>
    <w:tmpl w:val="57FF8970"/>
    <w:lvl w:ilvl="0">
      <w:start w:val="1"/>
      <w:numFmt w:val="chineseCounting"/>
      <w:suff w:val="nothing"/>
      <w:lvlText w:val="（%1）"/>
      <w:lvlJc w:val="left"/>
    </w:lvl>
  </w:abstractNum>
  <w:abstractNum w:abstractNumId="21">
    <w:nsid w:val="58226B81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58D23D1D"/>
    <w:multiLevelType w:val="singleLevel"/>
    <w:tmpl w:val="58D23D1D"/>
    <w:lvl w:ilvl="0">
      <w:start w:val="3"/>
      <w:numFmt w:val="chineseCounting"/>
      <w:suff w:val="nothing"/>
      <w:lvlText w:val="%1、"/>
      <w:lvlJc w:val="left"/>
    </w:lvl>
  </w:abstractNum>
  <w:abstractNum w:abstractNumId="23">
    <w:nsid w:val="592299AD"/>
    <w:multiLevelType w:val="singleLevel"/>
    <w:tmpl w:val="592299AD"/>
    <w:lvl w:ilvl="0">
      <w:start w:val="2"/>
      <w:numFmt w:val="decimal"/>
      <w:suff w:val="nothing"/>
      <w:lvlText w:val="%1、"/>
      <w:lvlJc w:val="left"/>
      <w:pPr>
        <w:ind w:left="0" w:firstLine="0"/>
      </w:pPr>
    </w:lvl>
  </w:abstractNum>
  <w:abstractNum w:abstractNumId="24">
    <w:nsid w:val="5E9B3089"/>
    <w:multiLevelType w:val="hybridMultilevel"/>
    <w:tmpl w:val="92123310"/>
    <w:lvl w:ilvl="0" w:tplc="FFFFFFFF">
      <w:start w:val="1"/>
      <w:numFmt w:val="decimal"/>
      <w:lvlText w:val="(%1)"/>
      <w:lvlJc w:val="left"/>
      <w:pPr>
        <w:tabs>
          <w:tab w:val="num" w:pos="851"/>
        </w:tabs>
        <w:ind w:left="851" w:hanging="851"/>
      </w:pPr>
      <w:rPr>
        <w:rFonts w:ascii="宋体" w:eastAsia="宋体" w:hAnsi="宋体" w:cs="Times New Roman" w:hint="eastAsia"/>
        <w:lang w:val="en-US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5F5037D7"/>
    <w:multiLevelType w:val="hybridMultilevel"/>
    <w:tmpl w:val="DAF81756"/>
    <w:lvl w:ilvl="0" w:tplc="5E58E334">
      <w:start w:val="1"/>
      <w:numFmt w:val="decimal"/>
      <w:lvlText w:val="（%1）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6">
    <w:nsid w:val="661463DE"/>
    <w:multiLevelType w:val="hybridMultilevel"/>
    <w:tmpl w:val="9032314E"/>
    <w:lvl w:ilvl="0" w:tplc="6F266EC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44650E"/>
    <w:multiLevelType w:val="multilevel"/>
    <w:tmpl w:val="6B44650E"/>
    <w:lvl w:ilvl="0">
      <w:start w:val="1"/>
      <w:numFmt w:val="decimal"/>
      <w:lvlText w:val="第%1章"/>
      <w:lvlJc w:val="left"/>
      <w:pPr>
        <w:ind w:left="1135" w:hanging="425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6.%2"/>
      <w:lvlJc w:val="left"/>
      <w:pPr>
        <w:ind w:left="709" w:hanging="567"/>
      </w:pPr>
      <w:rPr>
        <w:rFonts w:ascii="Times New Roman" w:eastAsia="宋体" w:hAnsi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6.2.%3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28"/>
      </w:rPr>
    </w:lvl>
    <w:lvl w:ilvl="3">
      <w:start w:val="1"/>
      <w:numFmt w:val="decimal"/>
      <w:suff w:val="nothing"/>
      <w:lvlText w:val="%1.%2.%3.%4"/>
      <w:lvlJc w:val="left"/>
      <w:pPr>
        <w:ind w:left="708" w:hanging="708"/>
      </w:pPr>
      <w:rPr>
        <w:rFonts w:ascii="Times New Roman" w:eastAsia="宋体" w:hAnsi="Times New Roman" w:cs="Times New Roman" w:hint="default"/>
        <w:b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japaneseCounting"/>
      <w:lvlText w:val="%8、"/>
      <w:lvlJc w:val="left"/>
      <w:pPr>
        <w:ind w:left="3696" w:hanging="720"/>
      </w:pPr>
      <w:rPr>
        <w:rFonts w:hint="default"/>
        <w:b w:val="0"/>
        <w:color w:val="auto"/>
      </w:rPr>
    </w:lvl>
    <w:lvl w:ilvl="8">
      <w:numFmt w:val="bullet"/>
      <w:lvlText w:val="★"/>
      <w:lvlJc w:val="left"/>
      <w:pPr>
        <w:ind w:left="4257" w:hanging="855"/>
      </w:pPr>
      <w:rPr>
        <w:rFonts w:ascii="宋体" w:eastAsia="宋体" w:hAnsi="宋体" w:cs="宋体" w:hint="eastAsia"/>
        <w:sz w:val="28"/>
      </w:rPr>
    </w:lvl>
  </w:abstractNum>
  <w:abstractNum w:abstractNumId="28">
    <w:nsid w:val="6BFD2A5B"/>
    <w:multiLevelType w:val="singleLevel"/>
    <w:tmpl w:val="6BFD2A5B"/>
    <w:lvl w:ilvl="0">
      <w:start w:val="1"/>
      <w:numFmt w:val="chineseCounting"/>
      <w:suff w:val="nothing"/>
      <w:lvlText w:val="（%1）"/>
      <w:lvlJc w:val="left"/>
    </w:lvl>
  </w:abstractNum>
  <w:abstractNum w:abstractNumId="29">
    <w:nsid w:val="6C996B34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>
    <w:nsid w:val="724F0A94"/>
    <w:multiLevelType w:val="hybridMultilevel"/>
    <w:tmpl w:val="CE182992"/>
    <w:lvl w:ilvl="0" w:tplc="70469C4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74DE38A7"/>
    <w:multiLevelType w:val="hybridMultilevel"/>
    <w:tmpl w:val="16E01028"/>
    <w:lvl w:ilvl="0" w:tplc="AF8AED26">
      <w:start w:val="1"/>
      <w:numFmt w:val="decimal"/>
      <w:lvlText w:val="%1、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24"/>
  </w:num>
  <w:num w:numId="4">
    <w:abstractNumId w:val="8"/>
  </w:num>
  <w:num w:numId="5">
    <w:abstractNumId w:val="16"/>
  </w:num>
  <w:num w:numId="6">
    <w:abstractNumId w:val="21"/>
  </w:num>
  <w:num w:numId="7">
    <w:abstractNumId w:val="3"/>
  </w:num>
  <w:num w:numId="8">
    <w:abstractNumId w:val="29"/>
  </w:num>
  <w:num w:numId="9">
    <w:abstractNumId w:val="13"/>
  </w:num>
  <w:num w:numId="10">
    <w:abstractNumId w:val="11"/>
  </w:num>
  <w:num w:numId="11">
    <w:abstractNumId w:val="6"/>
  </w:num>
  <w:num w:numId="12">
    <w:abstractNumId w:val="27"/>
  </w:num>
  <w:num w:numId="13">
    <w:abstractNumId w:val="5"/>
  </w:num>
  <w:num w:numId="14">
    <w:abstractNumId w:val="18"/>
  </w:num>
  <w:num w:numId="15">
    <w:abstractNumId w:val="19"/>
  </w:num>
  <w:num w:numId="16">
    <w:abstractNumId w:val="20"/>
  </w:num>
  <w:num w:numId="17">
    <w:abstractNumId w:val="28"/>
  </w:num>
  <w:num w:numId="18">
    <w:abstractNumId w:val="22"/>
  </w:num>
  <w:num w:numId="19">
    <w:abstractNumId w:val="10"/>
  </w:num>
  <w:num w:numId="20">
    <w:abstractNumId w:val="30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4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5"/>
  </w:num>
  <w:num w:numId="32">
    <w:abstractNumId w:val="15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4">
    <w:abstractNumId w:val="23"/>
    <w:lvlOverride w:ilvl="0">
      <w:startOverride w:val="2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8F6"/>
    <w:rsid w:val="00002FEE"/>
    <w:rsid w:val="00003F15"/>
    <w:rsid w:val="000119A8"/>
    <w:rsid w:val="000128FB"/>
    <w:rsid w:val="000174B8"/>
    <w:rsid w:val="00024F80"/>
    <w:rsid w:val="00026BBD"/>
    <w:rsid w:val="00043C68"/>
    <w:rsid w:val="000714A0"/>
    <w:rsid w:val="00075F67"/>
    <w:rsid w:val="00076CA1"/>
    <w:rsid w:val="00081620"/>
    <w:rsid w:val="000821E9"/>
    <w:rsid w:val="00087718"/>
    <w:rsid w:val="00091015"/>
    <w:rsid w:val="000D6220"/>
    <w:rsid w:val="000E10AD"/>
    <w:rsid w:val="000E136D"/>
    <w:rsid w:val="000E3B80"/>
    <w:rsid w:val="000E4EA3"/>
    <w:rsid w:val="00102A39"/>
    <w:rsid w:val="001076F8"/>
    <w:rsid w:val="00122598"/>
    <w:rsid w:val="00125F65"/>
    <w:rsid w:val="00134506"/>
    <w:rsid w:val="00137007"/>
    <w:rsid w:val="00140962"/>
    <w:rsid w:val="001456C1"/>
    <w:rsid w:val="0014571F"/>
    <w:rsid w:val="001522A2"/>
    <w:rsid w:val="00156C7A"/>
    <w:rsid w:val="001577FF"/>
    <w:rsid w:val="00170A45"/>
    <w:rsid w:val="001812B2"/>
    <w:rsid w:val="001829E6"/>
    <w:rsid w:val="00184458"/>
    <w:rsid w:val="00191ABA"/>
    <w:rsid w:val="00196E4E"/>
    <w:rsid w:val="001A0C4D"/>
    <w:rsid w:val="001B22AC"/>
    <w:rsid w:val="001B50CB"/>
    <w:rsid w:val="001B53B8"/>
    <w:rsid w:val="001B6342"/>
    <w:rsid w:val="001C3276"/>
    <w:rsid w:val="001D3BF2"/>
    <w:rsid w:val="001D474F"/>
    <w:rsid w:val="001E2214"/>
    <w:rsid w:val="00201187"/>
    <w:rsid w:val="002034FF"/>
    <w:rsid w:val="00206B0D"/>
    <w:rsid w:val="002113C1"/>
    <w:rsid w:val="0021473A"/>
    <w:rsid w:val="00221B37"/>
    <w:rsid w:val="002254D1"/>
    <w:rsid w:val="00226170"/>
    <w:rsid w:val="00231A72"/>
    <w:rsid w:val="002425E2"/>
    <w:rsid w:val="00247098"/>
    <w:rsid w:val="00247899"/>
    <w:rsid w:val="0025192D"/>
    <w:rsid w:val="0025240C"/>
    <w:rsid w:val="00257941"/>
    <w:rsid w:val="002618DE"/>
    <w:rsid w:val="00272D88"/>
    <w:rsid w:val="00282DA2"/>
    <w:rsid w:val="002B238D"/>
    <w:rsid w:val="002C3FB1"/>
    <w:rsid w:val="002C7B4D"/>
    <w:rsid w:val="002F359F"/>
    <w:rsid w:val="002F36F5"/>
    <w:rsid w:val="002F6477"/>
    <w:rsid w:val="00307003"/>
    <w:rsid w:val="00316E62"/>
    <w:rsid w:val="00324669"/>
    <w:rsid w:val="00331C8F"/>
    <w:rsid w:val="0033325E"/>
    <w:rsid w:val="0033604C"/>
    <w:rsid w:val="00343B26"/>
    <w:rsid w:val="003472AE"/>
    <w:rsid w:val="003739B5"/>
    <w:rsid w:val="00376CFF"/>
    <w:rsid w:val="003774F1"/>
    <w:rsid w:val="003863AE"/>
    <w:rsid w:val="00391BA1"/>
    <w:rsid w:val="00394233"/>
    <w:rsid w:val="003B4383"/>
    <w:rsid w:val="003B6836"/>
    <w:rsid w:val="003B7FAA"/>
    <w:rsid w:val="003C59E5"/>
    <w:rsid w:val="003D1870"/>
    <w:rsid w:val="003D395E"/>
    <w:rsid w:val="003D7856"/>
    <w:rsid w:val="003F512A"/>
    <w:rsid w:val="003F5AA6"/>
    <w:rsid w:val="004046B8"/>
    <w:rsid w:val="00405038"/>
    <w:rsid w:val="00405608"/>
    <w:rsid w:val="004135B9"/>
    <w:rsid w:val="0041597A"/>
    <w:rsid w:val="004261E2"/>
    <w:rsid w:val="00431E8A"/>
    <w:rsid w:val="00432169"/>
    <w:rsid w:val="00436931"/>
    <w:rsid w:val="004403B6"/>
    <w:rsid w:val="004427E7"/>
    <w:rsid w:val="00455B7B"/>
    <w:rsid w:val="004604BA"/>
    <w:rsid w:val="00460708"/>
    <w:rsid w:val="00466523"/>
    <w:rsid w:val="0047119A"/>
    <w:rsid w:val="004747D3"/>
    <w:rsid w:val="00474EFC"/>
    <w:rsid w:val="004765C6"/>
    <w:rsid w:val="00492E57"/>
    <w:rsid w:val="004A19B1"/>
    <w:rsid w:val="004A368E"/>
    <w:rsid w:val="004B5D6D"/>
    <w:rsid w:val="004B6ACF"/>
    <w:rsid w:val="004C4109"/>
    <w:rsid w:val="004E6BD6"/>
    <w:rsid w:val="004F2CAF"/>
    <w:rsid w:val="00502861"/>
    <w:rsid w:val="00503513"/>
    <w:rsid w:val="005146CF"/>
    <w:rsid w:val="00516491"/>
    <w:rsid w:val="00524D58"/>
    <w:rsid w:val="0053038A"/>
    <w:rsid w:val="00531D95"/>
    <w:rsid w:val="00540E4C"/>
    <w:rsid w:val="005416B6"/>
    <w:rsid w:val="00543140"/>
    <w:rsid w:val="00551170"/>
    <w:rsid w:val="00551DA0"/>
    <w:rsid w:val="00551EDE"/>
    <w:rsid w:val="00555A55"/>
    <w:rsid w:val="00565203"/>
    <w:rsid w:val="005666B1"/>
    <w:rsid w:val="00570854"/>
    <w:rsid w:val="00575281"/>
    <w:rsid w:val="00575681"/>
    <w:rsid w:val="005777BA"/>
    <w:rsid w:val="005800DC"/>
    <w:rsid w:val="00585CE1"/>
    <w:rsid w:val="00586DCE"/>
    <w:rsid w:val="00596D0F"/>
    <w:rsid w:val="005A36B7"/>
    <w:rsid w:val="005A798F"/>
    <w:rsid w:val="005A7F50"/>
    <w:rsid w:val="005B653B"/>
    <w:rsid w:val="005C2C84"/>
    <w:rsid w:val="005C3630"/>
    <w:rsid w:val="005C6401"/>
    <w:rsid w:val="005D4774"/>
    <w:rsid w:val="005E15D6"/>
    <w:rsid w:val="005E47DB"/>
    <w:rsid w:val="005E4E2D"/>
    <w:rsid w:val="005F28BE"/>
    <w:rsid w:val="005F3DD8"/>
    <w:rsid w:val="0060476C"/>
    <w:rsid w:val="00606C15"/>
    <w:rsid w:val="00626B84"/>
    <w:rsid w:val="00626EB9"/>
    <w:rsid w:val="00627432"/>
    <w:rsid w:val="00651572"/>
    <w:rsid w:val="006718F6"/>
    <w:rsid w:val="006726C7"/>
    <w:rsid w:val="006748FB"/>
    <w:rsid w:val="00686583"/>
    <w:rsid w:val="00695F94"/>
    <w:rsid w:val="006A00BC"/>
    <w:rsid w:val="006A2663"/>
    <w:rsid w:val="006B0769"/>
    <w:rsid w:val="006B21D8"/>
    <w:rsid w:val="006B5DC3"/>
    <w:rsid w:val="006C6926"/>
    <w:rsid w:val="006E7751"/>
    <w:rsid w:val="006F4F34"/>
    <w:rsid w:val="007107A6"/>
    <w:rsid w:val="0071208D"/>
    <w:rsid w:val="0071480D"/>
    <w:rsid w:val="0072204A"/>
    <w:rsid w:val="00732938"/>
    <w:rsid w:val="00737688"/>
    <w:rsid w:val="0075341B"/>
    <w:rsid w:val="00753498"/>
    <w:rsid w:val="00764274"/>
    <w:rsid w:val="00765F8D"/>
    <w:rsid w:val="0077075C"/>
    <w:rsid w:val="00770B98"/>
    <w:rsid w:val="00775A11"/>
    <w:rsid w:val="00783EA6"/>
    <w:rsid w:val="00791024"/>
    <w:rsid w:val="007A1DF3"/>
    <w:rsid w:val="007A5E60"/>
    <w:rsid w:val="007C186F"/>
    <w:rsid w:val="007D0416"/>
    <w:rsid w:val="007D4ED0"/>
    <w:rsid w:val="007E0D41"/>
    <w:rsid w:val="007F1F68"/>
    <w:rsid w:val="007F3790"/>
    <w:rsid w:val="007F4B56"/>
    <w:rsid w:val="00803DB1"/>
    <w:rsid w:val="0080535C"/>
    <w:rsid w:val="008221DE"/>
    <w:rsid w:val="0082760F"/>
    <w:rsid w:val="00836524"/>
    <w:rsid w:val="008402A0"/>
    <w:rsid w:val="00851ACB"/>
    <w:rsid w:val="00852E2B"/>
    <w:rsid w:val="008534D0"/>
    <w:rsid w:val="0085704B"/>
    <w:rsid w:val="0086064D"/>
    <w:rsid w:val="00885450"/>
    <w:rsid w:val="008A2DCD"/>
    <w:rsid w:val="008B4B3E"/>
    <w:rsid w:val="008B602E"/>
    <w:rsid w:val="008C0174"/>
    <w:rsid w:val="008C5E33"/>
    <w:rsid w:val="008E5A5C"/>
    <w:rsid w:val="008F4D9C"/>
    <w:rsid w:val="008F5366"/>
    <w:rsid w:val="008F592D"/>
    <w:rsid w:val="008F6A12"/>
    <w:rsid w:val="00903851"/>
    <w:rsid w:val="00910E12"/>
    <w:rsid w:val="009142E5"/>
    <w:rsid w:val="00915457"/>
    <w:rsid w:val="00916EF1"/>
    <w:rsid w:val="00922114"/>
    <w:rsid w:val="009225C7"/>
    <w:rsid w:val="0092701B"/>
    <w:rsid w:val="00930974"/>
    <w:rsid w:val="009417DE"/>
    <w:rsid w:val="009431AF"/>
    <w:rsid w:val="0095315C"/>
    <w:rsid w:val="00957144"/>
    <w:rsid w:val="009619EA"/>
    <w:rsid w:val="009801EE"/>
    <w:rsid w:val="0098657E"/>
    <w:rsid w:val="00986807"/>
    <w:rsid w:val="009A4A68"/>
    <w:rsid w:val="009B4D9C"/>
    <w:rsid w:val="009C3D5D"/>
    <w:rsid w:val="009C6AEF"/>
    <w:rsid w:val="009D4B48"/>
    <w:rsid w:val="009E05F4"/>
    <w:rsid w:val="009E626B"/>
    <w:rsid w:val="00A14058"/>
    <w:rsid w:val="00A145F9"/>
    <w:rsid w:val="00A2106F"/>
    <w:rsid w:val="00A26161"/>
    <w:rsid w:val="00A313DD"/>
    <w:rsid w:val="00A41D4E"/>
    <w:rsid w:val="00A50F9B"/>
    <w:rsid w:val="00A67C66"/>
    <w:rsid w:val="00A728C0"/>
    <w:rsid w:val="00A74090"/>
    <w:rsid w:val="00A77B27"/>
    <w:rsid w:val="00A95073"/>
    <w:rsid w:val="00AB0788"/>
    <w:rsid w:val="00AB128D"/>
    <w:rsid w:val="00AB5ED9"/>
    <w:rsid w:val="00AD505B"/>
    <w:rsid w:val="00AD67ED"/>
    <w:rsid w:val="00AE2E00"/>
    <w:rsid w:val="00AE3CA4"/>
    <w:rsid w:val="00AE63FF"/>
    <w:rsid w:val="00AF324F"/>
    <w:rsid w:val="00AF67F6"/>
    <w:rsid w:val="00AF7839"/>
    <w:rsid w:val="00B0669D"/>
    <w:rsid w:val="00B10EE1"/>
    <w:rsid w:val="00B11FF8"/>
    <w:rsid w:val="00B23816"/>
    <w:rsid w:val="00B24915"/>
    <w:rsid w:val="00B26AA2"/>
    <w:rsid w:val="00B31DB8"/>
    <w:rsid w:val="00B32FC8"/>
    <w:rsid w:val="00B342ED"/>
    <w:rsid w:val="00B50418"/>
    <w:rsid w:val="00B555BE"/>
    <w:rsid w:val="00B624F1"/>
    <w:rsid w:val="00B63BF9"/>
    <w:rsid w:val="00B63DA5"/>
    <w:rsid w:val="00B65B4D"/>
    <w:rsid w:val="00B66799"/>
    <w:rsid w:val="00B835A8"/>
    <w:rsid w:val="00B876CF"/>
    <w:rsid w:val="00B9011A"/>
    <w:rsid w:val="00B92319"/>
    <w:rsid w:val="00B948FA"/>
    <w:rsid w:val="00BA0291"/>
    <w:rsid w:val="00BA4163"/>
    <w:rsid w:val="00BA4EC5"/>
    <w:rsid w:val="00BA6DDA"/>
    <w:rsid w:val="00BB031F"/>
    <w:rsid w:val="00BB2DB1"/>
    <w:rsid w:val="00BB4983"/>
    <w:rsid w:val="00BB66AE"/>
    <w:rsid w:val="00BC02EF"/>
    <w:rsid w:val="00BC0554"/>
    <w:rsid w:val="00BC6C74"/>
    <w:rsid w:val="00BE211C"/>
    <w:rsid w:val="00BF0CF1"/>
    <w:rsid w:val="00BF29C5"/>
    <w:rsid w:val="00BF2D0C"/>
    <w:rsid w:val="00C00A79"/>
    <w:rsid w:val="00C117B4"/>
    <w:rsid w:val="00C12515"/>
    <w:rsid w:val="00C136B1"/>
    <w:rsid w:val="00C250A8"/>
    <w:rsid w:val="00C42F72"/>
    <w:rsid w:val="00C46D81"/>
    <w:rsid w:val="00C47C11"/>
    <w:rsid w:val="00C54059"/>
    <w:rsid w:val="00C62B83"/>
    <w:rsid w:val="00C64653"/>
    <w:rsid w:val="00C657A3"/>
    <w:rsid w:val="00C6602D"/>
    <w:rsid w:val="00C73B21"/>
    <w:rsid w:val="00C76F95"/>
    <w:rsid w:val="00C83D38"/>
    <w:rsid w:val="00C942C7"/>
    <w:rsid w:val="00CB4A1F"/>
    <w:rsid w:val="00CB6FE2"/>
    <w:rsid w:val="00CD33CE"/>
    <w:rsid w:val="00CD4ECD"/>
    <w:rsid w:val="00CE4799"/>
    <w:rsid w:val="00CF02B0"/>
    <w:rsid w:val="00CF347C"/>
    <w:rsid w:val="00D07B4B"/>
    <w:rsid w:val="00D149AA"/>
    <w:rsid w:val="00D15409"/>
    <w:rsid w:val="00D22C15"/>
    <w:rsid w:val="00D23408"/>
    <w:rsid w:val="00D34CCD"/>
    <w:rsid w:val="00D36D2C"/>
    <w:rsid w:val="00D431CD"/>
    <w:rsid w:val="00D53F5C"/>
    <w:rsid w:val="00D63643"/>
    <w:rsid w:val="00D83CD6"/>
    <w:rsid w:val="00D93FE3"/>
    <w:rsid w:val="00D95D18"/>
    <w:rsid w:val="00DA2C99"/>
    <w:rsid w:val="00DB2205"/>
    <w:rsid w:val="00DB22A7"/>
    <w:rsid w:val="00DC01D6"/>
    <w:rsid w:val="00DC0A33"/>
    <w:rsid w:val="00DC6599"/>
    <w:rsid w:val="00DC798F"/>
    <w:rsid w:val="00DD684E"/>
    <w:rsid w:val="00DF3CC3"/>
    <w:rsid w:val="00E04F25"/>
    <w:rsid w:val="00E07B40"/>
    <w:rsid w:val="00E272DB"/>
    <w:rsid w:val="00E302EF"/>
    <w:rsid w:val="00E47C0D"/>
    <w:rsid w:val="00E55245"/>
    <w:rsid w:val="00E55413"/>
    <w:rsid w:val="00E558DD"/>
    <w:rsid w:val="00E71BE5"/>
    <w:rsid w:val="00E809F0"/>
    <w:rsid w:val="00EA44EB"/>
    <w:rsid w:val="00EA68A5"/>
    <w:rsid w:val="00EA6E29"/>
    <w:rsid w:val="00EB2137"/>
    <w:rsid w:val="00EB2884"/>
    <w:rsid w:val="00EC194B"/>
    <w:rsid w:val="00ED02AD"/>
    <w:rsid w:val="00ED1005"/>
    <w:rsid w:val="00ED1A3F"/>
    <w:rsid w:val="00EE31B5"/>
    <w:rsid w:val="00EE44B8"/>
    <w:rsid w:val="00EE72F2"/>
    <w:rsid w:val="00F14F3B"/>
    <w:rsid w:val="00F17A51"/>
    <w:rsid w:val="00F34D0F"/>
    <w:rsid w:val="00F41DDA"/>
    <w:rsid w:val="00F42816"/>
    <w:rsid w:val="00F52765"/>
    <w:rsid w:val="00F55A7B"/>
    <w:rsid w:val="00F6369A"/>
    <w:rsid w:val="00F665AB"/>
    <w:rsid w:val="00F71ED5"/>
    <w:rsid w:val="00F743E9"/>
    <w:rsid w:val="00F808E8"/>
    <w:rsid w:val="00F84D4C"/>
    <w:rsid w:val="00F93926"/>
    <w:rsid w:val="00F96006"/>
    <w:rsid w:val="00FA5606"/>
    <w:rsid w:val="00FB2B07"/>
    <w:rsid w:val="00FD377D"/>
    <w:rsid w:val="00FD4735"/>
    <w:rsid w:val="00FD6422"/>
    <w:rsid w:val="00FD74C7"/>
    <w:rsid w:val="00FE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6718F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aliases w:val="H1,L1 Heading 1,h1,1st level,h11,1st level1,heading 11,h12,1st level2,heading 12,h111,1st level11,heading 111,h13,1st level3,heading 13,h112,1st level12,heading 112,h121,1st level21,heading 121,h1111,1st level111,heading 1111,h14,1st level4,1,章标题"/>
    <w:basedOn w:val="a"/>
    <w:next w:val="a"/>
    <w:link w:val="1Char"/>
    <w:qFormat/>
    <w:rsid w:val="006718F6"/>
    <w:pPr>
      <w:keepNext/>
      <w:keepLines/>
      <w:numPr>
        <w:numId w:val="1"/>
      </w:numPr>
      <w:spacing w:before="340" w:after="330" w:line="400" w:lineRule="exact"/>
      <w:jc w:val="center"/>
      <w:outlineLvl w:val="0"/>
    </w:pPr>
    <w:rPr>
      <w:rFonts w:ascii="宋体" w:hAnsi="宋体"/>
      <w:b/>
      <w:bCs/>
      <w:spacing w:val="-20"/>
      <w:kern w:val="44"/>
      <w:sz w:val="32"/>
      <w:szCs w:val="32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"/>
    <w:next w:val="a"/>
    <w:link w:val="2Char"/>
    <w:qFormat/>
    <w:rsid w:val="006718F6"/>
    <w:pPr>
      <w:keepNext/>
      <w:keepLines/>
      <w:numPr>
        <w:ilvl w:val="1"/>
        <w:numId w:val="1"/>
      </w:numPr>
      <w:spacing w:before="260" w:after="260" w:line="360" w:lineRule="auto"/>
      <w:jc w:val="left"/>
      <w:outlineLvl w:val="1"/>
    </w:pPr>
    <w:rPr>
      <w:rFonts w:ascii="宋体" w:hAnsi="宋体"/>
      <w:b/>
      <w:bCs/>
      <w:sz w:val="28"/>
      <w:szCs w:val="28"/>
    </w:rPr>
  </w:style>
  <w:style w:type="paragraph" w:styleId="3">
    <w:name w:val="heading 3"/>
    <w:aliases w:val="Heading 3 - old,ISO2,h3,BOD 0,H3,l3,CT,heading 3 + Indent: Left 0.25 in,sect1.2.3,Level 3 Head,level_3,PIM 3,prop3,3,3heading,heading 3,Heading 31,3rd level,1.1.1,Level 3 Topic Heading,l3+toc 3,Sub-section Title,Section,Map,1.2.3.,sect1.2.31,L3,sl3"/>
    <w:basedOn w:val="a"/>
    <w:next w:val="a"/>
    <w:link w:val="3Char"/>
    <w:qFormat/>
    <w:rsid w:val="006718F6"/>
    <w:pPr>
      <w:keepNext/>
      <w:keepLines/>
      <w:numPr>
        <w:ilvl w:val="2"/>
        <w:numId w:val="1"/>
      </w:numPr>
      <w:spacing w:line="360" w:lineRule="auto"/>
      <w:outlineLvl w:val="2"/>
    </w:pPr>
    <w:rPr>
      <w:rFonts w:ascii="宋体" w:hAnsi="宋体"/>
      <w:b/>
      <w:bCs/>
      <w:color w:val="000000"/>
      <w:kern w:val="0"/>
      <w:sz w:val="28"/>
      <w:szCs w:val="28"/>
    </w:rPr>
  </w:style>
  <w:style w:type="paragraph" w:styleId="4">
    <w:name w:val="heading 4"/>
    <w:basedOn w:val="a"/>
    <w:next w:val="a"/>
    <w:link w:val="4Char"/>
    <w:qFormat/>
    <w:rsid w:val="006718F6"/>
    <w:pPr>
      <w:keepNext/>
      <w:keepLines/>
      <w:numPr>
        <w:ilvl w:val="3"/>
        <w:numId w:val="1"/>
      </w:numPr>
      <w:spacing w:before="120" w:after="120" w:line="360" w:lineRule="auto"/>
      <w:jc w:val="left"/>
      <w:outlineLvl w:val="3"/>
    </w:pPr>
    <w:rPr>
      <w:rFonts w:ascii="Arial" w:hAnsi="Arial"/>
      <w:b/>
      <w:bCs/>
      <w:kern w:val="0"/>
      <w:sz w:val="28"/>
      <w:szCs w:val="28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E479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,Ò³Ã¼,En-tête 1.1,En-tête 1.11"/>
    <w:basedOn w:val="a"/>
    <w:link w:val="Char"/>
    <w:uiPriority w:val="99"/>
    <w:unhideWhenUsed/>
    <w:rsid w:val="00671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h Char,Ò³Ã¼ Char,En-tête 1.1 Char,En-tête 1.11 Char"/>
    <w:basedOn w:val="a0"/>
    <w:link w:val="a3"/>
    <w:uiPriority w:val="99"/>
    <w:rsid w:val="006718F6"/>
    <w:rPr>
      <w:sz w:val="18"/>
      <w:szCs w:val="18"/>
    </w:rPr>
  </w:style>
  <w:style w:type="paragraph" w:styleId="a4">
    <w:name w:val="footer"/>
    <w:aliases w:val="fo,footer odd,odd,footer Final,Footer-Even"/>
    <w:basedOn w:val="a"/>
    <w:link w:val="Char0"/>
    <w:uiPriority w:val="99"/>
    <w:unhideWhenUsed/>
    <w:rsid w:val="00671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fo Char,footer odd Char,odd Char,footer Final Char,Footer-Even Char"/>
    <w:basedOn w:val="a0"/>
    <w:link w:val="a4"/>
    <w:uiPriority w:val="99"/>
    <w:rsid w:val="006718F6"/>
    <w:rPr>
      <w:sz w:val="18"/>
      <w:szCs w:val="18"/>
    </w:rPr>
  </w:style>
  <w:style w:type="character" w:customStyle="1" w:styleId="1Char">
    <w:name w:val="标题 1 Char"/>
    <w:aliases w:val="H1 Char,L1 Heading 1 Char,h1 Char,1st level Char,h11 Char,1st level1 Char,heading 11 Char,h12 Char,1st level2 Char,heading 12 Char,h111 Char,1st level11 Char,heading 111 Char,h13 Char,1st level3 Char,heading 13 Char,h112 Char,1st level12 Char"/>
    <w:basedOn w:val="a0"/>
    <w:link w:val="1"/>
    <w:qFormat/>
    <w:rsid w:val="006718F6"/>
    <w:rPr>
      <w:rFonts w:ascii="宋体" w:eastAsia="宋体" w:hAnsi="宋体" w:cs="Times New Roman"/>
      <w:b/>
      <w:bCs/>
      <w:spacing w:val="-20"/>
      <w:kern w:val="44"/>
      <w:sz w:val="32"/>
      <w:szCs w:val="32"/>
    </w:rPr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0"/>
    <w:link w:val="2"/>
    <w:qFormat/>
    <w:rsid w:val="006718F6"/>
    <w:rPr>
      <w:rFonts w:ascii="宋体" w:eastAsia="宋体" w:hAnsi="宋体" w:cs="Times New Roman"/>
      <w:b/>
      <w:bCs/>
      <w:sz w:val="28"/>
      <w:szCs w:val="28"/>
    </w:rPr>
  </w:style>
  <w:style w:type="character" w:customStyle="1" w:styleId="3Char">
    <w:name w:val="标题 3 Char"/>
    <w:aliases w:val="Heading 3 - old Char,ISO2 Char,h3 Char,BOD 0 Char,H3 Char,l3 Char,CT Char,heading 3 + Indent: Left 0.25 in Char,sect1.2.3 Char,Level 3 Head Char,level_3 Char,PIM 3 Char,prop3 Char,3 Char,3heading Char,heading 3 Char,Heading 31 Char,1.1.1 Char"/>
    <w:basedOn w:val="a0"/>
    <w:link w:val="3"/>
    <w:rsid w:val="006718F6"/>
    <w:rPr>
      <w:rFonts w:ascii="宋体" w:eastAsia="宋体" w:hAnsi="宋体" w:cs="Times New Roman"/>
      <w:b/>
      <w:bCs/>
      <w:color w:val="000000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6718F6"/>
    <w:rPr>
      <w:rFonts w:ascii="Arial" w:eastAsia="宋体" w:hAnsi="Arial" w:cs="Times New Roman"/>
      <w:b/>
      <w:bCs/>
      <w:kern w:val="0"/>
      <w:sz w:val="28"/>
      <w:szCs w:val="28"/>
    </w:rPr>
  </w:style>
  <w:style w:type="character" w:customStyle="1" w:styleId="Char1">
    <w:name w:val="批注文字 Char"/>
    <w:link w:val="a5"/>
    <w:qFormat/>
    <w:rsid w:val="0060476C"/>
    <w:rPr>
      <w:rFonts w:eastAsia="宋体"/>
      <w:sz w:val="18"/>
      <w:szCs w:val="18"/>
    </w:rPr>
  </w:style>
  <w:style w:type="paragraph" w:customStyle="1" w:styleId="55555">
    <w:name w:val="55555"/>
    <w:basedOn w:val="a6"/>
    <w:qFormat/>
    <w:rsid w:val="0060476C"/>
    <w:pPr>
      <w:numPr>
        <w:ilvl w:val="2"/>
        <w:numId w:val="2"/>
      </w:numPr>
      <w:tabs>
        <w:tab w:val="left" w:pos="840"/>
      </w:tabs>
      <w:spacing w:line="360" w:lineRule="auto"/>
      <w:ind w:firstLineChars="0" w:firstLine="0"/>
    </w:pPr>
    <w:rPr>
      <w:rFonts w:ascii="Times New Roman" w:eastAsia="仿宋_GB2312" w:hAnsi="Times New Roman"/>
      <w:sz w:val="30"/>
      <w:szCs w:val="30"/>
    </w:rPr>
  </w:style>
  <w:style w:type="paragraph" w:styleId="a5">
    <w:name w:val="annotation text"/>
    <w:basedOn w:val="a"/>
    <w:link w:val="Char1"/>
    <w:qFormat/>
    <w:rsid w:val="0060476C"/>
    <w:pPr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批注文字 Char1"/>
    <w:basedOn w:val="a0"/>
    <w:link w:val="a5"/>
    <w:semiHidden/>
    <w:rsid w:val="0060476C"/>
    <w:rPr>
      <w:rFonts w:ascii="Calibri" w:eastAsia="宋体" w:hAnsi="Calibri" w:cs="Times New Roman"/>
    </w:rPr>
  </w:style>
  <w:style w:type="paragraph" w:styleId="a6">
    <w:name w:val="Normal Indent"/>
    <w:aliases w:val="表正文,正文非缩进,特点,body text,鋘drad,???änd,Body Text(ch),段1,缩进,四号,ALT+Z,bt,?y????×?,?y????,?y?????,????,建议书标准,正文双线,水上软件,正文（首行缩进两字） Char,表正文 Char,正文非缩进 Char,正文不缩进,特点 Char,,正文（首行缩进两字） Char Char,四号 Char Char,正文缩进William,中文正文,二,标题4,正文对齐,正文普通文字,首行缩进"/>
    <w:basedOn w:val="a"/>
    <w:link w:val="Char2"/>
    <w:unhideWhenUsed/>
    <w:rsid w:val="0060476C"/>
    <w:pPr>
      <w:ind w:firstLineChars="200" w:firstLine="420"/>
    </w:pPr>
  </w:style>
  <w:style w:type="table" w:styleId="a7">
    <w:name w:val="Table Grid"/>
    <w:basedOn w:val="a1"/>
    <w:uiPriority w:val="59"/>
    <w:qFormat/>
    <w:rsid w:val="001B22A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标题 Char"/>
    <w:link w:val="a8"/>
    <w:uiPriority w:val="10"/>
    <w:rsid w:val="001B53B8"/>
    <w:rPr>
      <w:rFonts w:ascii="Cambria" w:hAnsi="Cambria" w:cs="Times New Roman"/>
      <w:b/>
      <w:bCs/>
      <w:sz w:val="32"/>
      <w:szCs w:val="32"/>
    </w:rPr>
  </w:style>
  <w:style w:type="paragraph" w:styleId="a8">
    <w:name w:val="Title"/>
    <w:basedOn w:val="a"/>
    <w:next w:val="a"/>
    <w:link w:val="Char3"/>
    <w:uiPriority w:val="10"/>
    <w:qFormat/>
    <w:rsid w:val="001B53B8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1">
    <w:name w:val="标题 Char1"/>
    <w:basedOn w:val="a0"/>
    <w:link w:val="a8"/>
    <w:uiPriority w:val="10"/>
    <w:rsid w:val="001B53B8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a9">
    <w:name w:val="正文首行缩进两字符"/>
    <w:basedOn w:val="a"/>
    <w:qFormat/>
    <w:rsid w:val="001B53B8"/>
    <w:pPr>
      <w:spacing w:line="360" w:lineRule="auto"/>
      <w:ind w:firstLineChars="200" w:firstLine="200"/>
    </w:pPr>
    <w:rPr>
      <w:szCs w:val="24"/>
    </w:rPr>
  </w:style>
  <w:style w:type="character" w:customStyle="1" w:styleId="Char2">
    <w:name w:val="正文缩进 Char"/>
    <w:aliases w:val="表正文 Char2,正文非缩进 Char2,特点 Char2,body text Char1,鋘drad Char1,???änd Char1,Body Text(ch) Char1,段1 Char1,缩进 Char1,四号 Char1,ALT+Z Char1,bt Char1,?y????×? Char1,?y???? Char1,?y????? Char1,???? Char1,建议书标准 Char1,正文双线 Char1,水上软件 Char1,表正文 Char Char1"/>
    <w:link w:val="a6"/>
    <w:rsid w:val="00575281"/>
    <w:rPr>
      <w:rFonts w:ascii="Calibri" w:eastAsia="宋体" w:hAnsi="Calibri" w:cs="Times New Roman"/>
    </w:rPr>
  </w:style>
  <w:style w:type="character" w:styleId="aa">
    <w:name w:val="page number"/>
    <w:rsid w:val="00C64653"/>
  </w:style>
  <w:style w:type="paragraph" w:styleId="ab">
    <w:name w:val="Normal (Web)"/>
    <w:basedOn w:val="a"/>
    <w:uiPriority w:val="99"/>
    <w:rsid w:val="00C64653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ac">
    <w:name w:val="Body Text Indent"/>
    <w:aliases w:val="正文文字首行缩进,HD正文1,特点标题"/>
    <w:basedOn w:val="a"/>
    <w:link w:val="Char4"/>
    <w:rsid w:val="00C64653"/>
    <w:pPr>
      <w:ind w:firstLine="630"/>
    </w:pPr>
    <w:rPr>
      <w:sz w:val="32"/>
      <w:szCs w:val="20"/>
    </w:rPr>
  </w:style>
  <w:style w:type="character" w:customStyle="1" w:styleId="Char4">
    <w:name w:val="正文文本缩进 Char"/>
    <w:aliases w:val="正文文字首行缩进 Char,HD正文1 Char,特点标题 Char"/>
    <w:basedOn w:val="a0"/>
    <w:link w:val="ac"/>
    <w:rsid w:val="00C64653"/>
    <w:rPr>
      <w:rFonts w:ascii="Calibri" w:eastAsia="宋体" w:hAnsi="Calibri" w:cs="Times New Roman"/>
      <w:sz w:val="32"/>
      <w:szCs w:val="20"/>
    </w:rPr>
  </w:style>
  <w:style w:type="paragraph" w:customStyle="1" w:styleId="10">
    <w:name w:val="正文1"/>
    <w:qFormat/>
    <w:rsid w:val="00C64653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d">
    <w:name w:val="样式"/>
    <w:rsid w:val="00C64653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20">
    <w:name w:val="样式 首行缩进:  2 字符"/>
    <w:basedOn w:val="a"/>
    <w:rsid w:val="00C64653"/>
    <w:pPr>
      <w:spacing w:line="400" w:lineRule="exact"/>
      <w:ind w:firstLineChars="200" w:firstLine="200"/>
    </w:pPr>
    <w:rPr>
      <w:rFonts w:cs="宋体"/>
      <w:sz w:val="24"/>
      <w:szCs w:val="24"/>
    </w:rPr>
  </w:style>
  <w:style w:type="paragraph" w:styleId="ae">
    <w:name w:val="Document Map"/>
    <w:basedOn w:val="a"/>
    <w:link w:val="Char5"/>
    <w:uiPriority w:val="99"/>
    <w:rsid w:val="00C64653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e"/>
    <w:uiPriority w:val="99"/>
    <w:rsid w:val="00C64653"/>
    <w:rPr>
      <w:rFonts w:ascii="宋体" w:eastAsia="宋体" w:hAnsi="Calibri" w:cs="Times New Roman"/>
      <w:sz w:val="18"/>
      <w:szCs w:val="18"/>
    </w:rPr>
  </w:style>
  <w:style w:type="paragraph" w:styleId="21">
    <w:name w:val="Body Text Indent 2"/>
    <w:basedOn w:val="a"/>
    <w:link w:val="2Char0"/>
    <w:uiPriority w:val="99"/>
    <w:rsid w:val="00C64653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2Char0">
    <w:name w:val="正文文本缩进 2 Char"/>
    <w:basedOn w:val="a0"/>
    <w:link w:val="21"/>
    <w:uiPriority w:val="99"/>
    <w:rsid w:val="00C64653"/>
    <w:rPr>
      <w:rFonts w:ascii="Times New Roman" w:eastAsia="宋体" w:hAnsi="Times New Roman" w:cs="Times New Roman"/>
      <w:szCs w:val="24"/>
    </w:rPr>
  </w:style>
  <w:style w:type="paragraph" w:styleId="30">
    <w:name w:val="Body Text Indent 3"/>
    <w:basedOn w:val="a"/>
    <w:link w:val="3Char0"/>
    <w:rsid w:val="00C64653"/>
    <w:pPr>
      <w:spacing w:after="120"/>
      <w:ind w:leftChars="200" w:left="420"/>
    </w:pPr>
    <w:rPr>
      <w:rFonts w:ascii="Times New Roman" w:hAnsi="Times New Roman"/>
      <w:sz w:val="16"/>
      <w:szCs w:val="16"/>
    </w:rPr>
  </w:style>
  <w:style w:type="character" w:customStyle="1" w:styleId="3Char0">
    <w:name w:val="正文文本缩进 3 Char"/>
    <w:basedOn w:val="a0"/>
    <w:link w:val="30"/>
    <w:rsid w:val="00C64653"/>
    <w:rPr>
      <w:rFonts w:ascii="Times New Roman" w:eastAsia="宋体" w:hAnsi="Times New Roman" w:cs="Times New Roman"/>
      <w:sz w:val="16"/>
      <w:szCs w:val="16"/>
    </w:rPr>
  </w:style>
  <w:style w:type="paragraph" w:customStyle="1" w:styleId="af">
    <w:name w:val="表格"/>
    <w:basedOn w:val="a"/>
    <w:rsid w:val="00C64653"/>
    <w:pPr>
      <w:spacing w:line="400" w:lineRule="exact"/>
    </w:pPr>
    <w:rPr>
      <w:rFonts w:ascii="Times New Roman" w:hAnsi="Times New Roman"/>
      <w:sz w:val="24"/>
      <w:szCs w:val="24"/>
    </w:rPr>
  </w:style>
  <w:style w:type="character" w:customStyle="1" w:styleId="af0">
    <w:name w:val="（符号）邀请函中一、"/>
    <w:rsid w:val="00C64653"/>
    <w:rPr>
      <w:rFonts w:ascii="黑体" w:eastAsia="黑体" w:hAnsi="黑体"/>
      <w:b/>
      <w:bCs/>
      <w:sz w:val="24"/>
    </w:rPr>
  </w:style>
  <w:style w:type="paragraph" w:styleId="22">
    <w:name w:val="toc 2"/>
    <w:basedOn w:val="a"/>
    <w:next w:val="a"/>
    <w:autoRedefine/>
    <w:uiPriority w:val="99"/>
    <w:rsid w:val="00C64653"/>
    <w:pPr>
      <w:ind w:leftChars="200" w:left="420"/>
    </w:pPr>
    <w:rPr>
      <w:rFonts w:ascii="Times New Roman" w:hAnsi="Times New Roman"/>
      <w:szCs w:val="24"/>
    </w:rPr>
  </w:style>
  <w:style w:type="paragraph" w:styleId="11">
    <w:name w:val="toc 1"/>
    <w:basedOn w:val="a"/>
    <w:next w:val="a"/>
    <w:autoRedefine/>
    <w:uiPriority w:val="99"/>
    <w:rsid w:val="00C64653"/>
    <w:rPr>
      <w:rFonts w:ascii="Times New Roman" w:hAnsi="Times New Roman"/>
      <w:szCs w:val="24"/>
    </w:rPr>
  </w:style>
  <w:style w:type="character" w:styleId="af1">
    <w:name w:val="Hyperlink"/>
    <w:uiPriority w:val="99"/>
    <w:unhideWhenUsed/>
    <w:rsid w:val="00C64653"/>
    <w:rPr>
      <w:color w:val="0000FF"/>
      <w:u w:val="single"/>
    </w:rPr>
  </w:style>
  <w:style w:type="paragraph" w:styleId="31">
    <w:name w:val="Body Text 3"/>
    <w:basedOn w:val="a"/>
    <w:link w:val="3Char1"/>
    <w:uiPriority w:val="99"/>
    <w:rsid w:val="00C64653"/>
    <w:rPr>
      <w:rFonts w:ascii="宋体" w:hAnsi="Times New Roman"/>
      <w:sz w:val="24"/>
      <w:szCs w:val="20"/>
    </w:rPr>
  </w:style>
  <w:style w:type="character" w:customStyle="1" w:styleId="3Char1">
    <w:name w:val="正文文本 3 Char"/>
    <w:basedOn w:val="a0"/>
    <w:link w:val="31"/>
    <w:uiPriority w:val="99"/>
    <w:rsid w:val="00C64653"/>
    <w:rPr>
      <w:rFonts w:ascii="宋体" w:eastAsia="宋体" w:hAnsi="Times New Roman" w:cs="Times New Roman"/>
      <w:sz w:val="24"/>
      <w:szCs w:val="20"/>
    </w:rPr>
  </w:style>
  <w:style w:type="character" w:customStyle="1" w:styleId="Char12">
    <w:name w:val="正文缩进 Char1"/>
    <w:aliases w:val="表正文 Char1,正文非缩进 Char1,特点 Char1,body text Char,鋘drad Char,???änd Char,Body Text(ch) Char,段1 Char,正文缩进 Char Char,缩进 Char,四号 Char,ALT+Z Char,bt Char,?y????×? Char,?y???? Char,?y????? Char,???? Char,建议书标准 Char,正文双线 Char,水上软件 Char,表正文 Char Char"/>
    <w:rsid w:val="00C64653"/>
    <w:rPr>
      <w:kern w:val="2"/>
      <w:sz w:val="21"/>
      <w:szCs w:val="24"/>
    </w:rPr>
  </w:style>
  <w:style w:type="character" w:customStyle="1" w:styleId="2CharChar">
    <w:name w:val="正文缩进2格 Char Char"/>
    <w:link w:val="23"/>
    <w:locked/>
    <w:rsid w:val="00C64653"/>
    <w:rPr>
      <w:rFonts w:ascii="仿宋_GB2312" w:eastAsia="仿宋_GB2312" w:hAnsi="宋体"/>
      <w:sz w:val="28"/>
    </w:rPr>
  </w:style>
  <w:style w:type="paragraph" w:customStyle="1" w:styleId="23">
    <w:name w:val="正文缩进2格"/>
    <w:basedOn w:val="a"/>
    <w:link w:val="2CharChar"/>
    <w:qFormat/>
    <w:rsid w:val="00C64653"/>
    <w:pPr>
      <w:spacing w:line="600" w:lineRule="exact"/>
      <w:ind w:firstLineChars="206" w:firstLine="639"/>
    </w:pPr>
    <w:rPr>
      <w:rFonts w:ascii="仿宋_GB2312" w:eastAsia="仿宋_GB2312" w:hAnsi="宋体" w:cstheme="minorBidi"/>
      <w:sz w:val="28"/>
    </w:rPr>
  </w:style>
  <w:style w:type="paragraph" w:styleId="af2">
    <w:name w:val="List Paragraph"/>
    <w:basedOn w:val="a"/>
    <w:link w:val="Char6"/>
    <w:qFormat/>
    <w:rsid w:val="00C64653"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6">
    <w:name w:val="列出段落 Char"/>
    <w:link w:val="af2"/>
    <w:qFormat/>
    <w:rsid w:val="00C64653"/>
    <w:rPr>
      <w:rFonts w:ascii="Times New Roman" w:eastAsia="宋体" w:hAnsi="Times New Roman" w:cs="Times New Roman"/>
      <w:szCs w:val="24"/>
    </w:rPr>
  </w:style>
  <w:style w:type="paragraph" w:styleId="af3">
    <w:name w:val="Subtitle"/>
    <w:basedOn w:val="a"/>
    <w:next w:val="a"/>
    <w:link w:val="Char7"/>
    <w:qFormat/>
    <w:rsid w:val="00C6465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7">
    <w:name w:val="副标题 Char"/>
    <w:basedOn w:val="a0"/>
    <w:link w:val="af3"/>
    <w:rsid w:val="00C64653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4">
    <w:name w:val="Plain Text"/>
    <w:basedOn w:val="a"/>
    <w:link w:val="Char8"/>
    <w:uiPriority w:val="99"/>
    <w:unhideWhenUsed/>
    <w:rsid w:val="00C64653"/>
    <w:pPr>
      <w:jc w:val="left"/>
    </w:pPr>
    <w:rPr>
      <w:rFonts w:hAnsi="Courier New"/>
      <w:szCs w:val="21"/>
    </w:rPr>
  </w:style>
  <w:style w:type="character" w:customStyle="1" w:styleId="Char8">
    <w:name w:val="纯文本 Char"/>
    <w:basedOn w:val="a0"/>
    <w:link w:val="af4"/>
    <w:uiPriority w:val="99"/>
    <w:rsid w:val="00C64653"/>
    <w:rPr>
      <w:rFonts w:ascii="Calibri" w:eastAsia="宋体" w:hAnsi="Courier New" w:cs="Times New Roman"/>
      <w:szCs w:val="21"/>
    </w:rPr>
  </w:style>
  <w:style w:type="paragraph" w:customStyle="1" w:styleId="085662">
    <w:name w:val="样式 样式 左侧:  0.85 厘米 段前: 6 磅 段后: 6 磅 + 首行缩进:  2 字符 段前: 自动 段后: 自动"/>
    <w:basedOn w:val="a"/>
    <w:uiPriority w:val="99"/>
    <w:rsid w:val="00C64653"/>
    <w:pPr>
      <w:spacing w:before="120" w:after="120"/>
      <w:ind w:firstLineChars="200" w:firstLine="560"/>
    </w:pPr>
    <w:rPr>
      <w:rFonts w:ascii="Times New Roman" w:hAnsi="Times New Roman"/>
      <w:sz w:val="28"/>
      <w:szCs w:val="20"/>
    </w:rPr>
  </w:style>
  <w:style w:type="paragraph" w:styleId="TOC">
    <w:name w:val="TOC Heading"/>
    <w:basedOn w:val="1"/>
    <w:next w:val="a"/>
    <w:uiPriority w:val="99"/>
    <w:unhideWhenUsed/>
    <w:qFormat/>
    <w:rsid w:val="00C64653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spacing w:val="0"/>
      <w:kern w:val="0"/>
    </w:rPr>
  </w:style>
  <w:style w:type="paragraph" w:styleId="32">
    <w:name w:val="toc 3"/>
    <w:basedOn w:val="a"/>
    <w:next w:val="a"/>
    <w:autoRedefine/>
    <w:uiPriority w:val="99"/>
    <w:unhideWhenUsed/>
    <w:rsid w:val="00C64653"/>
    <w:pPr>
      <w:ind w:leftChars="400" w:left="840"/>
    </w:pPr>
  </w:style>
  <w:style w:type="paragraph" w:styleId="af5">
    <w:name w:val="Balloon Text"/>
    <w:basedOn w:val="a"/>
    <w:link w:val="Char9"/>
    <w:uiPriority w:val="99"/>
    <w:unhideWhenUsed/>
    <w:rsid w:val="00C64653"/>
    <w:rPr>
      <w:sz w:val="18"/>
      <w:szCs w:val="18"/>
    </w:rPr>
  </w:style>
  <w:style w:type="character" w:customStyle="1" w:styleId="Char9">
    <w:name w:val="批注框文本 Char"/>
    <w:basedOn w:val="a0"/>
    <w:link w:val="af5"/>
    <w:uiPriority w:val="99"/>
    <w:rsid w:val="00C64653"/>
    <w:rPr>
      <w:rFonts w:ascii="Calibri" w:eastAsia="宋体" w:hAnsi="Calibri" w:cs="Times New Roman"/>
      <w:sz w:val="18"/>
      <w:szCs w:val="18"/>
    </w:rPr>
  </w:style>
  <w:style w:type="character" w:styleId="af6">
    <w:name w:val="annotation reference"/>
    <w:uiPriority w:val="99"/>
    <w:unhideWhenUsed/>
    <w:rsid w:val="00C64653"/>
    <w:rPr>
      <w:sz w:val="21"/>
      <w:szCs w:val="21"/>
    </w:rPr>
  </w:style>
  <w:style w:type="paragraph" w:styleId="af7">
    <w:name w:val="annotation subject"/>
    <w:basedOn w:val="a5"/>
    <w:next w:val="a5"/>
    <w:link w:val="Chara"/>
    <w:uiPriority w:val="99"/>
    <w:unhideWhenUsed/>
    <w:rsid w:val="00C64653"/>
    <w:rPr>
      <w:rFonts w:ascii="Calibri" w:hAnsi="Calibri" w:cs="Times New Roman"/>
      <w:b/>
      <w:bCs/>
      <w:sz w:val="21"/>
      <w:szCs w:val="22"/>
    </w:rPr>
  </w:style>
  <w:style w:type="character" w:customStyle="1" w:styleId="Chara">
    <w:name w:val="批注主题 Char"/>
    <w:basedOn w:val="Char1"/>
    <w:link w:val="af7"/>
    <w:uiPriority w:val="99"/>
    <w:rsid w:val="00C64653"/>
    <w:rPr>
      <w:rFonts w:ascii="Calibri" w:hAnsi="Calibri" w:cs="Times New Roman"/>
      <w:b/>
      <w:bCs/>
    </w:rPr>
  </w:style>
  <w:style w:type="paragraph" w:styleId="40">
    <w:name w:val="toc 4"/>
    <w:basedOn w:val="a"/>
    <w:next w:val="a"/>
    <w:autoRedefine/>
    <w:uiPriority w:val="39"/>
    <w:unhideWhenUsed/>
    <w:rsid w:val="00C64653"/>
    <w:pPr>
      <w:ind w:leftChars="600" w:left="1260"/>
    </w:pPr>
  </w:style>
  <w:style w:type="paragraph" w:styleId="5">
    <w:name w:val="toc 5"/>
    <w:basedOn w:val="a"/>
    <w:next w:val="a"/>
    <w:autoRedefine/>
    <w:uiPriority w:val="39"/>
    <w:unhideWhenUsed/>
    <w:rsid w:val="00C64653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C64653"/>
    <w:pPr>
      <w:ind w:leftChars="1000" w:left="2100"/>
    </w:pPr>
  </w:style>
  <w:style w:type="paragraph" w:styleId="70">
    <w:name w:val="toc 7"/>
    <w:basedOn w:val="a"/>
    <w:next w:val="a"/>
    <w:autoRedefine/>
    <w:uiPriority w:val="39"/>
    <w:unhideWhenUsed/>
    <w:rsid w:val="00C64653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C64653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C64653"/>
    <w:pPr>
      <w:ind w:leftChars="1600" w:left="3360"/>
    </w:pPr>
  </w:style>
  <w:style w:type="character" w:customStyle="1" w:styleId="7Char">
    <w:name w:val="标题 7 Char"/>
    <w:basedOn w:val="a0"/>
    <w:link w:val="7"/>
    <w:uiPriority w:val="9"/>
    <w:semiHidden/>
    <w:rsid w:val="00CE4799"/>
    <w:rPr>
      <w:rFonts w:ascii="Calibri" w:eastAsia="宋体" w:hAnsi="Calibri" w:cs="Times New Roman"/>
      <w:b/>
      <w:bCs/>
      <w:sz w:val="24"/>
      <w:szCs w:val="24"/>
    </w:rPr>
  </w:style>
  <w:style w:type="character" w:customStyle="1" w:styleId="CharCharChar">
    <w:name w:val="列出段落 Char Char Char"/>
    <w:link w:val="12"/>
    <w:rsid w:val="00316E62"/>
    <w:rPr>
      <w:sz w:val="18"/>
      <w:szCs w:val="18"/>
    </w:rPr>
  </w:style>
  <w:style w:type="paragraph" w:customStyle="1" w:styleId="12">
    <w:name w:val="列出段落1"/>
    <w:basedOn w:val="a"/>
    <w:link w:val="CharCharChar"/>
    <w:qFormat/>
    <w:rsid w:val="00316E62"/>
    <w:pPr>
      <w:ind w:firstLineChars="200" w:firstLine="42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pple-converted-space">
    <w:name w:val="apple-converted-space"/>
    <w:qFormat/>
    <w:rsid w:val="006726C7"/>
  </w:style>
  <w:style w:type="character" w:customStyle="1" w:styleId="font21">
    <w:name w:val="font21"/>
    <w:basedOn w:val="a0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1">
    <w:name w:val="font11"/>
    <w:basedOn w:val="a0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styleId="af8">
    <w:name w:val="Strong"/>
    <w:basedOn w:val="a0"/>
    <w:uiPriority w:val="22"/>
    <w:qFormat/>
    <w:rsid w:val="006726C7"/>
    <w:rPr>
      <w:b/>
      <w:bCs/>
    </w:rPr>
  </w:style>
  <w:style w:type="character" w:customStyle="1" w:styleId="font31">
    <w:name w:val="font31"/>
    <w:rsid w:val="00EE31B5"/>
    <w:rPr>
      <w:rFonts w:ascii="BatangChe" w:eastAsia="BatangChe" w:hAnsi="BatangChe" w:cs="BatangChe" w:hint="eastAsia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01">
    <w:name w:val="font01"/>
    <w:basedOn w:val="a0"/>
    <w:rsid w:val="00EE31B5"/>
    <w:rPr>
      <w:rFonts w:ascii="Times New Roman" w:hAnsi="Times New Roman" w:cs="Times New Roman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41">
    <w:name w:val="font41"/>
    <w:basedOn w:val="a0"/>
    <w:qFormat/>
    <w:rsid w:val="00EE31B5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817</Words>
  <Characters>4661</Characters>
  <Application>Microsoft Office Word</Application>
  <DocSecurity>0</DocSecurity>
  <Lines>38</Lines>
  <Paragraphs>10</Paragraphs>
  <ScaleCrop>false</ScaleCrop>
  <Company>Microsoft</Company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刘丽</dc:creator>
  <cp:keywords/>
  <dc:description/>
  <cp:lastModifiedBy>刘丽</cp:lastModifiedBy>
  <cp:revision>104</cp:revision>
  <cp:lastPrinted>2017-05-09T09:20:00Z</cp:lastPrinted>
  <dcterms:created xsi:type="dcterms:W3CDTF">2017-03-24T06:15:00Z</dcterms:created>
  <dcterms:modified xsi:type="dcterms:W3CDTF">2017-06-02T01:29:00Z</dcterms:modified>
</cp:coreProperties>
</file>