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15" w:rsidRPr="00CB32DD" w:rsidRDefault="00415F15" w:rsidP="00415F15">
      <w:pPr>
        <w:pStyle w:val="1"/>
        <w:numPr>
          <w:ilvl w:val="0"/>
          <w:numId w:val="0"/>
        </w:numPr>
        <w:ind w:left="283"/>
        <w:rPr>
          <w:rFonts w:hint="eastAsia"/>
        </w:rPr>
      </w:pPr>
      <w:bookmarkStart w:id="0" w:name="_Toc217446093"/>
      <w:bookmarkStart w:id="1" w:name="_Toc446075367"/>
      <w:proofErr w:type="spellStart"/>
      <w:r w:rsidRPr="00CB32DD">
        <w:rPr>
          <w:rFonts w:hint="eastAsia"/>
        </w:rPr>
        <w:t>招标项目技术、商务及其他要求</w:t>
      </w:r>
      <w:bookmarkEnd w:id="0"/>
      <w:bookmarkEnd w:id="1"/>
      <w:proofErr w:type="spellEnd"/>
    </w:p>
    <w:p w:rsidR="00415F15" w:rsidRPr="00CB32DD" w:rsidRDefault="00415F15" w:rsidP="00415F15">
      <w:pPr>
        <w:pStyle w:val="2"/>
        <w:keepLines w:val="0"/>
        <w:numPr>
          <w:ilvl w:val="1"/>
          <w:numId w:val="3"/>
        </w:numPr>
        <w:ind w:left="0" w:firstLine="0"/>
        <w:rPr>
          <w:rFonts w:hint="eastAsia"/>
          <w:sz w:val="21"/>
          <w:szCs w:val="21"/>
        </w:rPr>
      </w:pPr>
      <w:bookmarkStart w:id="2" w:name="_Toc414347857"/>
      <w:bookmarkStart w:id="3" w:name="_Toc417566432"/>
      <w:bookmarkStart w:id="4" w:name="_Toc446075368"/>
      <w:proofErr w:type="spellStart"/>
      <w:r w:rsidRPr="00CB32DD">
        <w:rPr>
          <w:rFonts w:hint="eastAsia"/>
          <w:sz w:val="21"/>
          <w:szCs w:val="21"/>
        </w:rPr>
        <w:t>采购</w:t>
      </w:r>
      <w:bookmarkEnd w:id="2"/>
      <w:bookmarkEnd w:id="3"/>
      <w:r w:rsidRPr="00CB32DD">
        <w:rPr>
          <w:rFonts w:hint="eastAsia"/>
          <w:sz w:val="21"/>
          <w:szCs w:val="21"/>
        </w:rPr>
        <w:t>清单</w:t>
      </w:r>
      <w:bookmarkEnd w:id="4"/>
      <w:proofErr w:type="spellEnd"/>
    </w:p>
    <w:p w:rsidR="00415F15" w:rsidRPr="00CB32DD" w:rsidRDefault="00415F15" w:rsidP="00415F15">
      <w:pPr>
        <w:rPr>
          <w:rFonts w:ascii="宋体" w:hAnsi="宋体" w:hint="eastAsia"/>
          <w:b/>
          <w:szCs w:val="21"/>
        </w:rPr>
      </w:pPr>
      <w:r w:rsidRPr="00CB32DD">
        <w:rPr>
          <w:rFonts w:ascii="宋体" w:hAnsi="宋体" w:hint="eastAsia"/>
          <w:b/>
          <w:szCs w:val="21"/>
        </w:rPr>
        <w:t xml:space="preserve">包件1： </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415F15" w:rsidRPr="00CB32DD" w:rsidTr="00AF5B80">
        <w:tc>
          <w:tcPr>
            <w:tcW w:w="824" w:type="dxa"/>
            <w:vAlign w:val="center"/>
          </w:tcPr>
          <w:p w:rsidR="00415F15" w:rsidRPr="00CB32DD" w:rsidRDefault="00415F15" w:rsidP="00AF5B80">
            <w:pPr>
              <w:rPr>
                <w:rFonts w:hint="eastAsia"/>
                <w:b/>
                <w:szCs w:val="21"/>
              </w:rPr>
            </w:pPr>
            <w:r w:rsidRPr="00CB32DD">
              <w:rPr>
                <w:rFonts w:hint="eastAsia"/>
                <w:b/>
                <w:szCs w:val="21"/>
              </w:rPr>
              <w:t>序号</w:t>
            </w:r>
          </w:p>
        </w:tc>
        <w:tc>
          <w:tcPr>
            <w:tcW w:w="6379" w:type="dxa"/>
            <w:vAlign w:val="center"/>
          </w:tcPr>
          <w:p w:rsidR="00415F15" w:rsidRPr="00CB32DD" w:rsidRDefault="00415F15" w:rsidP="00AF5B80">
            <w:pPr>
              <w:jc w:val="center"/>
              <w:rPr>
                <w:b/>
                <w:szCs w:val="21"/>
              </w:rPr>
            </w:pPr>
            <w:r w:rsidRPr="00CB32DD">
              <w:rPr>
                <w:rFonts w:hint="eastAsia"/>
                <w:b/>
                <w:szCs w:val="21"/>
              </w:rPr>
              <w:t>设备名称</w:t>
            </w:r>
          </w:p>
        </w:tc>
        <w:tc>
          <w:tcPr>
            <w:tcW w:w="1134" w:type="dxa"/>
            <w:vAlign w:val="center"/>
          </w:tcPr>
          <w:p w:rsidR="00415F15" w:rsidRPr="00CB32DD" w:rsidRDefault="00415F15" w:rsidP="00AF5B80">
            <w:pPr>
              <w:jc w:val="center"/>
              <w:rPr>
                <w:b/>
                <w:szCs w:val="21"/>
              </w:rPr>
            </w:pPr>
            <w:r w:rsidRPr="00CB32DD">
              <w:rPr>
                <w:rFonts w:hint="eastAsia"/>
                <w:b/>
                <w:szCs w:val="21"/>
              </w:rPr>
              <w:t>数量</w:t>
            </w:r>
          </w:p>
        </w:tc>
      </w:tr>
      <w:tr w:rsidR="00415F15" w:rsidRPr="00CB32DD" w:rsidTr="00AF5B80">
        <w:trPr>
          <w:trHeight w:val="357"/>
        </w:trPr>
        <w:tc>
          <w:tcPr>
            <w:tcW w:w="824" w:type="dxa"/>
            <w:vAlign w:val="center"/>
          </w:tcPr>
          <w:p w:rsidR="00415F15" w:rsidRPr="00CB32DD" w:rsidRDefault="00415F15" w:rsidP="00AF5B80">
            <w:pPr>
              <w:jc w:val="center"/>
              <w:rPr>
                <w:szCs w:val="21"/>
              </w:rPr>
            </w:pPr>
            <w:r w:rsidRPr="00CB32DD">
              <w:rPr>
                <w:rFonts w:hint="eastAsia"/>
                <w:szCs w:val="21"/>
              </w:rPr>
              <w:t>1</w:t>
            </w:r>
          </w:p>
        </w:tc>
        <w:tc>
          <w:tcPr>
            <w:tcW w:w="6379" w:type="dxa"/>
            <w:vAlign w:val="center"/>
          </w:tcPr>
          <w:p w:rsidR="00415F15" w:rsidRPr="00CB32DD" w:rsidRDefault="00415F15" w:rsidP="00AF5B80">
            <w:pPr>
              <w:jc w:val="center"/>
              <w:rPr>
                <w:szCs w:val="21"/>
              </w:rPr>
            </w:pPr>
            <w:r w:rsidRPr="00CB32DD">
              <w:rPr>
                <w:rFonts w:hint="eastAsia"/>
                <w:szCs w:val="21"/>
              </w:rPr>
              <w:t>静态应变仪</w:t>
            </w:r>
          </w:p>
        </w:tc>
        <w:tc>
          <w:tcPr>
            <w:tcW w:w="1134" w:type="dxa"/>
            <w:vAlign w:val="center"/>
          </w:tcPr>
          <w:p w:rsidR="00415F15" w:rsidRPr="00CB32DD" w:rsidRDefault="00415F15" w:rsidP="00AF5B80">
            <w:pPr>
              <w:jc w:val="center"/>
              <w:rPr>
                <w:rFonts w:ascii="宋体" w:hAnsi="宋体" w:cs="宋体"/>
                <w:szCs w:val="21"/>
              </w:rPr>
            </w:pPr>
            <w:r w:rsidRPr="00CB32DD">
              <w:rPr>
                <w:rFonts w:ascii="宋体" w:hAnsi="宋体" w:cs="宋体" w:hint="eastAsia"/>
                <w:szCs w:val="21"/>
              </w:rPr>
              <w:t>30台</w:t>
            </w:r>
          </w:p>
        </w:tc>
      </w:tr>
      <w:tr w:rsidR="00415F15" w:rsidRPr="00CB32DD" w:rsidTr="00AF5B80">
        <w:tc>
          <w:tcPr>
            <w:tcW w:w="824" w:type="dxa"/>
            <w:vAlign w:val="center"/>
          </w:tcPr>
          <w:p w:rsidR="00415F15" w:rsidRPr="00CB32DD" w:rsidRDefault="00415F15" w:rsidP="00AF5B80">
            <w:pPr>
              <w:jc w:val="center"/>
              <w:rPr>
                <w:szCs w:val="21"/>
              </w:rPr>
            </w:pPr>
            <w:r w:rsidRPr="00CB32DD">
              <w:rPr>
                <w:rFonts w:hint="eastAsia"/>
                <w:szCs w:val="21"/>
              </w:rPr>
              <w:t>2</w:t>
            </w:r>
          </w:p>
        </w:tc>
        <w:tc>
          <w:tcPr>
            <w:tcW w:w="6379" w:type="dxa"/>
            <w:vAlign w:val="center"/>
          </w:tcPr>
          <w:p w:rsidR="00415F15" w:rsidRPr="00CB32DD" w:rsidRDefault="00415F15" w:rsidP="00AF5B80">
            <w:pPr>
              <w:jc w:val="center"/>
              <w:rPr>
                <w:szCs w:val="21"/>
              </w:rPr>
            </w:pPr>
            <w:r w:rsidRPr="00CB32DD">
              <w:rPr>
                <w:rFonts w:hint="eastAsia"/>
                <w:szCs w:val="21"/>
              </w:rPr>
              <w:t>动态应变仪</w:t>
            </w:r>
          </w:p>
        </w:tc>
        <w:tc>
          <w:tcPr>
            <w:tcW w:w="1134" w:type="dxa"/>
            <w:vAlign w:val="center"/>
          </w:tcPr>
          <w:p w:rsidR="00415F15" w:rsidRPr="00CB32DD" w:rsidRDefault="00415F15" w:rsidP="00AF5B80">
            <w:pPr>
              <w:jc w:val="center"/>
              <w:rPr>
                <w:rFonts w:ascii="宋体" w:hAnsi="宋体" w:cs="宋体"/>
                <w:szCs w:val="21"/>
              </w:rPr>
            </w:pPr>
            <w:r w:rsidRPr="00CB32DD">
              <w:rPr>
                <w:rFonts w:ascii="宋体" w:hAnsi="宋体" w:cs="宋体" w:hint="eastAsia"/>
                <w:szCs w:val="21"/>
              </w:rPr>
              <w:t>30台</w:t>
            </w:r>
          </w:p>
        </w:tc>
      </w:tr>
    </w:tbl>
    <w:p w:rsidR="00415F15" w:rsidRPr="00CB32DD" w:rsidRDefault="00415F15" w:rsidP="00415F15">
      <w:pPr>
        <w:pStyle w:val="2"/>
        <w:keepLines w:val="0"/>
        <w:numPr>
          <w:ilvl w:val="1"/>
          <w:numId w:val="3"/>
        </w:numPr>
        <w:spacing w:line="440" w:lineRule="exact"/>
        <w:ind w:left="0" w:firstLine="0"/>
        <w:rPr>
          <w:rFonts w:hint="eastAsia"/>
          <w:sz w:val="21"/>
          <w:szCs w:val="21"/>
          <w:lang w:eastAsia="zh-CN"/>
        </w:rPr>
      </w:pPr>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Start w:id="16" w:name="_Toc405470380"/>
      <w:bookmarkStart w:id="17" w:name="_Toc414347862"/>
      <w:bookmarkStart w:id="18" w:name="_Toc417566433"/>
      <w:bookmarkStart w:id="19" w:name="_Toc446075369"/>
      <w:proofErr w:type="spellStart"/>
      <w:r w:rsidRPr="00CB32DD">
        <w:rPr>
          <w:rFonts w:hint="eastAsia"/>
          <w:sz w:val="21"/>
          <w:szCs w:val="21"/>
        </w:rPr>
        <w:t>技术参数及要求</w:t>
      </w:r>
      <w:bookmarkEnd w:id="17"/>
      <w:bookmarkEnd w:id="18"/>
      <w:bookmarkEnd w:id="1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973"/>
        <w:gridCol w:w="6883"/>
      </w:tblGrid>
      <w:tr w:rsidR="00415F15" w:rsidRPr="00CB32DD" w:rsidTr="00AF5B80">
        <w:tc>
          <w:tcPr>
            <w:tcW w:w="675" w:type="dxa"/>
            <w:shd w:val="clear" w:color="auto" w:fill="auto"/>
            <w:vAlign w:val="center"/>
          </w:tcPr>
          <w:p w:rsidR="00415F15" w:rsidRPr="00CB32DD" w:rsidRDefault="00415F15" w:rsidP="00415F15">
            <w:pPr>
              <w:spacing w:beforeLines="50" w:afterLines="50"/>
              <w:jc w:val="center"/>
              <w:rPr>
                <w:b/>
              </w:rPr>
            </w:pPr>
            <w:r w:rsidRPr="00CB32DD">
              <w:rPr>
                <w:rFonts w:hint="eastAsia"/>
                <w:b/>
              </w:rPr>
              <w:t>序号</w:t>
            </w:r>
          </w:p>
        </w:tc>
        <w:tc>
          <w:tcPr>
            <w:tcW w:w="993" w:type="dxa"/>
            <w:shd w:val="clear" w:color="auto" w:fill="auto"/>
            <w:vAlign w:val="center"/>
          </w:tcPr>
          <w:p w:rsidR="00415F15" w:rsidRPr="00CB32DD" w:rsidRDefault="00415F15" w:rsidP="00415F15">
            <w:pPr>
              <w:spacing w:beforeLines="50" w:afterLines="50"/>
              <w:jc w:val="center"/>
              <w:rPr>
                <w:b/>
              </w:rPr>
            </w:pPr>
            <w:r w:rsidRPr="00CB32DD">
              <w:rPr>
                <w:rFonts w:hint="eastAsia"/>
                <w:b/>
              </w:rPr>
              <w:t>名称</w:t>
            </w:r>
          </w:p>
        </w:tc>
        <w:tc>
          <w:tcPr>
            <w:tcW w:w="7087" w:type="dxa"/>
            <w:shd w:val="clear" w:color="auto" w:fill="auto"/>
            <w:vAlign w:val="center"/>
          </w:tcPr>
          <w:p w:rsidR="00415F15" w:rsidRPr="00CB32DD" w:rsidRDefault="00415F15" w:rsidP="00415F15">
            <w:pPr>
              <w:spacing w:beforeLines="50" w:afterLines="50"/>
              <w:jc w:val="center"/>
              <w:rPr>
                <w:b/>
              </w:rPr>
            </w:pPr>
            <w:r w:rsidRPr="00CB32DD">
              <w:rPr>
                <w:rFonts w:hint="eastAsia"/>
                <w:b/>
              </w:rPr>
              <w:t>详细技术指标及功能需求</w:t>
            </w:r>
          </w:p>
        </w:tc>
      </w:tr>
      <w:tr w:rsidR="00415F15" w:rsidRPr="00CB32DD" w:rsidTr="00AF5B80">
        <w:tc>
          <w:tcPr>
            <w:tcW w:w="675" w:type="dxa"/>
            <w:shd w:val="clear" w:color="auto" w:fill="auto"/>
            <w:vAlign w:val="center"/>
          </w:tcPr>
          <w:p w:rsidR="00415F15" w:rsidRPr="00CB32DD" w:rsidRDefault="00415F15" w:rsidP="00AF5B80">
            <w:pPr>
              <w:jc w:val="left"/>
              <w:rPr>
                <w:szCs w:val="21"/>
              </w:rPr>
            </w:pPr>
            <w:r w:rsidRPr="00CB32DD">
              <w:rPr>
                <w:rFonts w:hint="eastAsia"/>
                <w:szCs w:val="21"/>
              </w:rPr>
              <w:t>1</w:t>
            </w:r>
          </w:p>
        </w:tc>
        <w:tc>
          <w:tcPr>
            <w:tcW w:w="993" w:type="dxa"/>
            <w:shd w:val="clear" w:color="auto" w:fill="auto"/>
            <w:vAlign w:val="center"/>
          </w:tcPr>
          <w:p w:rsidR="00415F15" w:rsidRPr="00CB32DD" w:rsidRDefault="00415F15" w:rsidP="00AF5B80">
            <w:pPr>
              <w:spacing w:line="440" w:lineRule="exact"/>
              <w:jc w:val="left"/>
              <w:rPr>
                <w:szCs w:val="21"/>
              </w:rPr>
            </w:pPr>
            <w:r w:rsidRPr="00CB32DD">
              <w:rPr>
                <w:rFonts w:hint="eastAsia"/>
                <w:szCs w:val="21"/>
              </w:rPr>
              <w:t>静态应变仪</w:t>
            </w:r>
          </w:p>
        </w:tc>
        <w:tc>
          <w:tcPr>
            <w:tcW w:w="7087" w:type="dxa"/>
            <w:shd w:val="clear" w:color="auto" w:fill="auto"/>
            <w:vAlign w:val="center"/>
          </w:tcPr>
          <w:p w:rsidR="00415F15" w:rsidRPr="008F0B36" w:rsidRDefault="00415F15" w:rsidP="00AF5B80">
            <w:pPr>
              <w:jc w:val="left"/>
              <w:rPr>
                <w:szCs w:val="21"/>
              </w:rPr>
            </w:pPr>
            <w:r w:rsidRPr="008F0B36">
              <w:rPr>
                <w:rFonts w:hint="eastAsia"/>
                <w:szCs w:val="21"/>
              </w:rPr>
              <w:t>通道数：</w:t>
            </w:r>
            <w:r w:rsidRPr="008F0B36">
              <w:rPr>
                <w:rFonts w:hint="eastAsia"/>
                <w:szCs w:val="21"/>
              </w:rPr>
              <w:t>20CH</w:t>
            </w:r>
            <w:r w:rsidRPr="008F0B36">
              <w:rPr>
                <w:rFonts w:hint="eastAsia"/>
                <w:szCs w:val="21"/>
              </w:rPr>
              <w:t>，通道可扩展并可连接计算机实现计算机控制。</w:t>
            </w:r>
          </w:p>
          <w:p w:rsidR="00415F15" w:rsidRPr="008F0B36" w:rsidRDefault="00415F15" w:rsidP="00AF5B80">
            <w:pPr>
              <w:jc w:val="left"/>
              <w:rPr>
                <w:sz w:val="20"/>
                <w:szCs w:val="20"/>
              </w:rPr>
            </w:pPr>
            <w:r w:rsidRPr="008F0B36">
              <w:rPr>
                <w:rFonts w:hint="eastAsia"/>
                <w:szCs w:val="21"/>
              </w:rPr>
              <w:t>测量范围：</w:t>
            </w:r>
            <w:r w:rsidRPr="008F0B36">
              <w:rPr>
                <w:rFonts w:hint="eastAsia"/>
                <w:szCs w:val="21"/>
              </w:rPr>
              <w:t>0~</w:t>
            </w:r>
            <w:r w:rsidRPr="008F0B36">
              <w:rPr>
                <w:rFonts w:hint="eastAsia"/>
                <w:szCs w:val="21"/>
              </w:rPr>
              <w:t>±</w:t>
            </w:r>
            <w:r w:rsidRPr="008F0B36">
              <w:rPr>
                <w:sz w:val="20"/>
                <w:szCs w:val="20"/>
              </w:rPr>
              <w:t>19999</w:t>
            </w:r>
            <w:r w:rsidRPr="008F0B36">
              <w:rPr>
                <w:rFonts w:ascii="Symbol" w:hAnsi="Symbol"/>
                <w:sz w:val="20"/>
                <w:szCs w:val="20"/>
              </w:rPr>
              <w:t></w:t>
            </w:r>
            <w:r w:rsidRPr="008F0B36">
              <w:rPr>
                <w:rFonts w:ascii="Symbol" w:hAnsi="Symbol"/>
                <w:sz w:val="20"/>
                <w:szCs w:val="20"/>
              </w:rPr>
              <w:t></w:t>
            </w:r>
            <w:r w:rsidRPr="008F0B36">
              <w:rPr>
                <w:rFonts w:hint="eastAsia"/>
                <w:sz w:val="20"/>
                <w:szCs w:val="20"/>
              </w:rPr>
              <w:t>；</w:t>
            </w:r>
          </w:p>
          <w:p w:rsidR="00415F15" w:rsidRPr="008F0B36" w:rsidRDefault="00415F15" w:rsidP="00AF5B80">
            <w:pPr>
              <w:jc w:val="left"/>
              <w:rPr>
                <w:rFonts w:ascii="Symbol" w:hAnsi="Symbol"/>
                <w:sz w:val="20"/>
                <w:szCs w:val="20"/>
              </w:rPr>
            </w:pPr>
            <w:r w:rsidRPr="008F0B36">
              <w:rPr>
                <w:rFonts w:hint="eastAsia"/>
                <w:sz w:val="20"/>
                <w:szCs w:val="20"/>
              </w:rPr>
              <w:t>应变片阻值：</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r w:rsidRPr="008F0B36">
              <w:rPr>
                <w:rFonts w:ascii="Symbol" w:hAnsi="Symbol"/>
                <w:sz w:val="20"/>
                <w:szCs w:val="20"/>
              </w:rPr>
              <w:t>；</w:t>
            </w:r>
          </w:p>
          <w:p w:rsidR="00415F15" w:rsidRPr="008F0B36" w:rsidRDefault="00415F15" w:rsidP="00AF5B80">
            <w:pPr>
              <w:jc w:val="left"/>
              <w:rPr>
                <w:szCs w:val="21"/>
              </w:rPr>
            </w:pPr>
            <w:r w:rsidRPr="008F0B36">
              <w:rPr>
                <w:rFonts w:hint="eastAsia"/>
                <w:szCs w:val="21"/>
              </w:rPr>
              <w:t>分辨率：≤</w:t>
            </w:r>
            <w:r w:rsidRPr="008F0B36">
              <w:rPr>
                <w:rFonts w:hint="eastAsia"/>
                <w:szCs w:val="21"/>
              </w:rPr>
              <w:t>1</w:t>
            </w:r>
            <w:r w:rsidRPr="008F0B36">
              <w:rPr>
                <w:rFonts w:hint="eastAsia"/>
                <w:szCs w:val="21"/>
              </w:rPr>
              <w:t>με；</w:t>
            </w:r>
          </w:p>
          <w:p w:rsidR="00415F15" w:rsidRPr="008F0B36" w:rsidRDefault="00415F15" w:rsidP="00AF5B80">
            <w:pPr>
              <w:jc w:val="left"/>
              <w:rPr>
                <w:szCs w:val="21"/>
              </w:rPr>
            </w:pPr>
            <w:r w:rsidRPr="008F0B36">
              <w:rPr>
                <w:rFonts w:hint="eastAsia"/>
                <w:szCs w:val="21"/>
              </w:rPr>
              <w:t>线性度：≤</w:t>
            </w:r>
            <w:r w:rsidRPr="008F0B36">
              <w:rPr>
                <w:rFonts w:hint="eastAsia"/>
                <w:szCs w:val="21"/>
              </w:rPr>
              <w:t>0.01%</w:t>
            </w:r>
            <w:r w:rsidRPr="008F0B36">
              <w:rPr>
                <w:rFonts w:hint="eastAsia"/>
                <w:szCs w:val="21"/>
              </w:rPr>
              <w:t>±</w:t>
            </w:r>
            <w:r w:rsidRPr="008F0B36">
              <w:rPr>
                <w:rFonts w:hint="eastAsia"/>
                <w:szCs w:val="21"/>
              </w:rPr>
              <w:t>1</w:t>
            </w:r>
            <w:r w:rsidRPr="008F0B36">
              <w:rPr>
                <w:rFonts w:hint="eastAsia"/>
                <w:szCs w:val="21"/>
              </w:rPr>
              <w:t>με；</w:t>
            </w:r>
          </w:p>
          <w:p w:rsidR="00415F15" w:rsidRPr="008F0B36" w:rsidRDefault="00415F15" w:rsidP="00AF5B80">
            <w:pPr>
              <w:jc w:val="left"/>
              <w:rPr>
                <w:szCs w:val="21"/>
              </w:rPr>
            </w:pPr>
            <w:r w:rsidRPr="008F0B36">
              <w:rPr>
                <w:rFonts w:hint="eastAsia"/>
                <w:szCs w:val="21"/>
              </w:rPr>
              <w:t>稳定度：≤±</w:t>
            </w:r>
            <w:r w:rsidRPr="008F0B36">
              <w:rPr>
                <w:rFonts w:hint="eastAsia"/>
                <w:szCs w:val="21"/>
              </w:rPr>
              <w:t>1</w:t>
            </w:r>
            <w:r w:rsidRPr="008F0B36">
              <w:rPr>
                <w:rFonts w:hint="eastAsia"/>
                <w:szCs w:val="21"/>
              </w:rPr>
              <w:t>με；</w:t>
            </w:r>
          </w:p>
          <w:p w:rsidR="00415F15" w:rsidRPr="008F0B36" w:rsidRDefault="00415F15" w:rsidP="00AF5B80">
            <w:pPr>
              <w:jc w:val="left"/>
              <w:rPr>
                <w:szCs w:val="21"/>
              </w:rPr>
            </w:pPr>
            <w:r w:rsidRPr="008F0B36">
              <w:rPr>
                <w:rFonts w:hint="eastAsia"/>
                <w:szCs w:val="21"/>
              </w:rPr>
              <w:t>灵敏度调节范围不小于</w:t>
            </w:r>
            <w:r w:rsidRPr="008F0B36">
              <w:rPr>
                <w:rFonts w:hint="eastAsia"/>
                <w:szCs w:val="21"/>
              </w:rPr>
              <w:t>1.00~3.00</w:t>
            </w:r>
            <w:r w:rsidRPr="008F0B36">
              <w:rPr>
                <w:rFonts w:hint="eastAsia"/>
                <w:szCs w:val="21"/>
              </w:rPr>
              <w:t>，调节步距不大于</w:t>
            </w:r>
            <w:r w:rsidRPr="008F0B36">
              <w:rPr>
                <w:rFonts w:hint="eastAsia"/>
                <w:szCs w:val="21"/>
              </w:rPr>
              <w:t>0.01</w:t>
            </w:r>
            <w:r w:rsidRPr="008F0B36">
              <w:rPr>
                <w:rFonts w:hint="eastAsia"/>
                <w:szCs w:val="21"/>
              </w:rPr>
              <w:t>，</w:t>
            </w:r>
          </w:p>
          <w:p w:rsidR="00415F15" w:rsidRPr="008F0B36" w:rsidRDefault="00415F15" w:rsidP="00AF5B80">
            <w:pPr>
              <w:jc w:val="left"/>
              <w:rPr>
                <w:szCs w:val="21"/>
              </w:rPr>
            </w:pPr>
            <w:r w:rsidRPr="008F0B36">
              <w:rPr>
                <w:rFonts w:hint="eastAsia"/>
                <w:szCs w:val="21"/>
              </w:rPr>
              <w:t>可灵活组成</w:t>
            </w:r>
            <w:r w:rsidRPr="008F0B36">
              <w:rPr>
                <w:rFonts w:hint="eastAsia"/>
                <w:szCs w:val="21"/>
              </w:rPr>
              <w:t>1/4</w:t>
            </w:r>
            <w:r w:rsidRPr="008F0B36">
              <w:rPr>
                <w:rFonts w:hint="eastAsia"/>
                <w:szCs w:val="21"/>
              </w:rPr>
              <w:t>桥、半桥、全桥联结方式，自动平衡；</w:t>
            </w:r>
          </w:p>
          <w:p w:rsidR="00415F15" w:rsidRPr="008F0B36" w:rsidRDefault="00415F15" w:rsidP="00AF5B80">
            <w:pPr>
              <w:jc w:val="left"/>
              <w:rPr>
                <w:sz w:val="20"/>
                <w:szCs w:val="20"/>
              </w:rPr>
            </w:pPr>
            <w:r w:rsidRPr="008F0B36">
              <w:rPr>
                <w:rFonts w:hint="eastAsia"/>
                <w:sz w:val="20"/>
                <w:szCs w:val="20"/>
              </w:rPr>
              <w:t>测量速度：</w:t>
            </w:r>
            <w:r w:rsidRPr="008F0B36">
              <w:rPr>
                <w:sz w:val="20"/>
                <w:szCs w:val="20"/>
              </w:rPr>
              <w:t>1Hz(</w:t>
            </w:r>
            <w:r w:rsidRPr="008F0B36">
              <w:rPr>
                <w:rFonts w:hint="eastAsia"/>
                <w:sz w:val="20"/>
                <w:szCs w:val="20"/>
              </w:rPr>
              <w:t>多档可设</w:t>
            </w:r>
            <w:r w:rsidRPr="008F0B36">
              <w:rPr>
                <w:sz w:val="20"/>
                <w:szCs w:val="20"/>
              </w:rPr>
              <w:t>)</w:t>
            </w:r>
            <w:r w:rsidRPr="008F0B36">
              <w:rPr>
                <w:rFonts w:hint="eastAsia"/>
                <w:sz w:val="20"/>
                <w:szCs w:val="20"/>
              </w:rPr>
              <w:t>；</w:t>
            </w:r>
          </w:p>
          <w:p w:rsidR="00415F15" w:rsidRPr="008F0B36" w:rsidRDefault="00415F15" w:rsidP="00AF5B80">
            <w:pPr>
              <w:jc w:val="left"/>
              <w:rPr>
                <w:szCs w:val="21"/>
              </w:rPr>
            </w:pPr>
            <w:r w:rsidRPr="008F0B36">
              <w:rPr>
                <w:rFonts w:hint="eastAsia"/>
              </w:rPr>
              <w:t>#</w:t>
            </w:r>
            <w:r w:rsidRPr="008F0B36">
              <w:rPr>
                <w:rFonts w:hint="eastAsia"/>
                <w:sz w:val="20"/>
                <w:szCs w:val="20"/>
              </w:rPr>
              <w:t>测量误差及稳定性：</w:t>
            </w:r>
            <w:r w:rsidRPr="008F0B36">
              <w:rPr>
                <w:rFonts w:ascii="Symbol" w:hAnsi="Symbol"/>
                <w:sz w:val="20"/>
                <w:szCs w:val="20"/>
              </w:rPr>
              <w:t></w:t>
            </w:r>
            <w:r w:rsidRPr="008F0B36">
              <w:rPr>
                <w:sz w:val="20"/>
                <w:szCs w:val="20"/>
              </w:rPr>
              <w:t>0.3%FS</w:t>
            </w:r>
            <w:r w:rsidRPr="008F0B36">
              <w:rPr>
                <w:rFonts w:hint="eastAsia"/>
                <w:sz w:val="20"/>
                <w:szCs w:val="20"/>
              </w:rPr>
              <w:t>±</w:t>
            </w:r>
            <w:r w:rsidRPr="008F0B36">
              <w:rPr>
                <w:sz w:val="20"/>
                <w:szCs w:val="20"/>
              </w:rPr>
              <w:t>2</w:t>
            </w:r>
            <w:r w:rsidRPr="008F0B36">
              <w:rPr>
                <w:rFonts w:ascii="Symbol" w:hAnsi="Symbol"/>
                <w:sz w:val="20"/>
                <w:szCs w:val="20"/>
              </w:rPr>
              <w:t></w:t>
            </w:r>
            <w:r w:rsidRPr="008F0B36">
              <w:rPr>
                <w:rFonts w:ascii="Symbol" w:hAnsi="Symbol"/>
                <w:sz w:val="20"/>
                <w:szCs w:val="20"/>
              </w:rPr>
              <w:t></w:t>
            </w:r>
            <w:r w:rsidRPr="008F0B36">
              <w:rPr>
                <w:rFonts w:hint="eastAsia"/>
                <w:sz w:val="20"/>
                <w:szCs w:val="20"/>
              </w:rPr>
              <w:t>；温漂</w:t>
            </w:r>
            <w:r w:rsidRPr="008F0B36">
              <w:rPr>
                <w:sz w:val="20"/>
                <w:szCs w:val="20"/>
              </w:rPr>
              <w:t>&lt;1</w:t>
            </w:r>
            <w:r w:rsidRPr="008F0B36">
              <w:rPr>
                <w:rFonts w:ascii="Symbol" w:hAnsi="Symbol"/>
                <w:sz w:val="20"/>
                <w:szCs w:val="20"/>
              </w:rPr>
              <w:t></w:t>
            </w:r>
            <w:r w:rsidRPr="008F0B36">
              <w:rPr>
                <w:rFonts w:ascii="Symbol" w:hAnsi="Symbol"/>
                <w:sz w:val="20"/>
                <w:szCs w:val="20"/>
              </w:rPr>
              <w:t></w:t>
            </w:r>
            <w:r w:rsidRPr="008F0B36">
              <w:rPr>
                <w:sz w:val="20"/>
                <w:szCs w:val="20"/>
              </w:rPr>
              <w:t>/</w:t>
            </w:r>
            <w:r w:rsidRPr="008F0B36">
              <w:rPr>
                <w:rFonts w:ascii="Symbol" w:hAnsi="Symbol"/>
                <w:sz w:val="20"/>
                <w:szCs w:val="20"/>
              </w:rPr>
              <w:t></w:t>
            </w:r>
            <w:r w:rsidRPr="008F0B36">
              <w:rPr>
                <w:sz w:val="20"/>
                <w:szCs w:val="20"/>
              </w:rPr>
              <w:t>C</w:t>
            </w:r>
            <w:r w:rsidRPr="008F0B36">
              <w:rPr>
                <w:rFonts w:hint="eastAsia"/>
                <w:sz w:val="20"/>
                <w:szCs w:val="20"/>
              </w:rPr>
              <w:t>；时漂</w:t>
            </w:r>
            <w:r w:rsidRPr="008F0B36">
              <w:rPr>
                <w:sz w:val="20"/>
                <w:szCs w:val="20"/>
              </w:rPr>
              <w:t>&lt;3</w:t>
            </w:r>
            <w:r w:rsidRPr="008F0B36">
              <w:rPr>
                <w:rFonts w:ascii="Symbol" w:hAnsi="Symbol"/>
                <w:sz w:val="20"/>
                <w:szCs w:val="20"/>
              </w:rPr>
              <w:t></w:t>
            </w:r>
            <w:r w:rsidRPr="008F0B36">
              <w:rPr>
                <w:rFonts w:ascii="Symbol" w:hAnsi="Symbol"/>
                <w:sz w:val="20"/>
                <w:szCs w:val="20"/>
              </w:rPr>
              <w:t></w:t>
            </w:r>
            <w:r w:rsidRPr="008F0B36">
              <w:rPr>
                <w:sz w:val="20"/>
                <w:szCs w:val="20"/>
              </w:rPr>
              <w:t>/4h</w:t>
            </w:r>
            <w:r w:rsidRPr="008F0B36">
              <w:rPr>
                <w:rFonts w:hint="eastAsia"/>
                <w:sz w:val="20"/>
                <w:szCs w:val="20"/>
              </w:rPr>
              <w:t>；</w:t>
            </w:r>
          </w:p>
          <w:p w:rsidR="00415F15" w:rsidRPr="008F0B36" w:rsidRDefault="00415F15" w:rsidP="00AF5B80">
            <w:pPr>
              <w:jc w:val="left"/>
              <w:rPr>
                <w:szCs w:val="21"/>
              </w:rPr>
            </w:pPr>
            <w:r w:rsidRPr="008F0B36">
              <w:rPr>
                <w:rFonts w:hint="eastAsia"/>
                <w:szCs w:val="21"/>
              </w:rPr>
              <w:t>内置锂电池。</w:t>
            </w:r>
          </w:p>
          <w:p w:rsidR="00415F15" w:rsidRPr="008F0B36" w:rsidRDefault="00415F15" w:rsidP="00AF5B80">
            <w:pPr>
              <w:jc w:val="left"/>
              <w:rPr>
                <w:szCs w:val="21"/>
              </w:rPr>
            </w:pPr>
            <w:r w:rsidRPr="008F0B36">
              <w:rPr>
                <w:rFonts w:hint="eastAsia"/>
                <w:szCs w:val="21"/>
              </w:rPr>
              <w:t>操作要求：简单快捷，电容式触摸屏，</w:t>
            </w:r>
            <w:r w:rsidRPr="008F0B36">
              <w:rPr>
                <w:rFonts w:hint="eastAsia"/>
                <w:szCs w:val="21"/>
              </w:rPr>
              <w:t>8M</w:t>
            </w:r>
            <w:r w:rsidRPr="008F0B36">
              <w:rPr>
                <w:rFonts w:hint="eastAsia"/>
                <w:szCs w:val="21"/>
              </w:rPr>
              <w:t>缓存，无需计算机可实时存储数据，查看数据和仪器设置和工作状态。</w:t>
            </w:r>
          </w:p>
          <w:p w:rsidR="00415F15" w:rsidRPr="008F0B36" w:rsidRDefault="00415F15" w:rsidP="00AF5B80">
            <w:pPr>
              <w:jc w:val="left"/>
              <w:rPr>
                <w:szCs w:val="21"/>
              </w:rPr>
            </w:pPr>
            <w:r w:rsidRPr="008F0B36">
              <w:rPr>
                <w:rFonts w:hint="eastAsia"/>
                <w:szCs w:val="21"/>
              </w:rPr>
              <w:t>电脑控制采集，最新采集控制及后处理软件等。</w:t>
            </w:r>
          </w:p>
        </w:tc>
      </w:tr>
      <w:tr w:rsidR="00415F15" w:rsidRPr="00CB32DD" w:rsidTr="00AF5B80">
        <w:trPr>
          <w:trHeight w:val="349"/>
        </w:trPr>
        <w:tc>
          <w:tcPr>
            <w:tcW w:w="675" w:type="dxa"/>
            <w:shd w:val="clear" w:color="auto" w:fill="auto"/>
            <w:vAlign w:val="center"/>
          </w:tcPr>
          <w:p w:rsidR="00415F15" w:rsidRPr="00CB32DD" w:rsidRDefault="00415F15" w:rsidP="00AF5B80">
            <w:pPr>
              <w:jc w:val="left"/>
              <w:rPr>
                <w:szCs w:val="21"/>
              </w:rPr>
            </w:pPr>
            <w:r w:rsidRPr="00CB32DD">
              <w:rPr>
                <w:rFonts w:hint="eastAsia"/>
                <w:szCs w:val="21"/>
              </w:rPr>
              <w:t>2</w:t>
            </w:r>
          </w:p>
        </w:tc>
        <w:tc>
          <w:tcPr>
            <w:tcW w:w="993" w:type="dxa"/>
            <w:shd w:val="clear" w:color="auto" w:fill="auto"/>
            <w:vAlign w:val="center"/>
          </w:tcPr>
          <w:p w:rsidR="00415F15" w:rsidRPr="00CB32DD" w:rsidRDefault="00415F15" w:rsidP="00AF5B80">
            <w:pPr>
              <w:spacing w:line="440" w:lineRule="exact"/>
              <w:jc w:val="left"/>
              <w:rPr>
                <w:szCs w:val="21"/>
              </w:rPr>
            </w:pPr>
            <w:r w:rsidRPr="00CB32DD">
              <w:rPr>
                <w:rFonts w:hint="eastAsia"/>
                <w:szCs w:val="21"/>
              </w:rPr>
              <w:t>动态应变仪</w:t>
            </w:r>
          </w:p>
        </w:tc>
        <w:tc>
          <w:tcPr>
            <w:tcW w:w="7087" w:type="dxa"/>
            <w:shd w:val="clear" w:color="auto" w:fill="auto"/>
            <w:vAlign w:val="center"/>
          </w:tcPr>
          <w:p w:rsidR="00415F15" w:rsidRPr="008F0B36" w:rsidRDefault="00415F15" w:rsidP="00AF5B80">
            <w:pPr>
              <w:jc w:val="left"/>
              <w:rPr>
                <w:szCs w:val="21"/>
              </w:rPr>
            </w:pPr>
            <w:r w:rsidRPr="008F0B36">
              <w:rPr>
                <w:rFonts w:hint="eastAsia"/>
                <w:szCs w:val="21"/>
              </w:rPr>
              <w:t>8</w:t>
            </w:r>
            <w:r w:rsidRPr="008F0B36">
              <w:rPr>
                <w:rFonts w:hint="eastAsia"/>
                <w:szCs w:val="21"/>
              </w:rPr>
              <w:t>通道，通道可扩展并可连接计算机实现计算机控制；</w:t>
            </w:r>
          </w:p>
          <w:p w:rsidR="00415F15" w:rsidRPr="008F0B36" w:rsidRDefault="00415F15" w:rsidP="00AF5B80">
            <w:pPr>
              <w:jc w:val="left"/>
              <w:rPr>
                <w:szCs w:val="21"/>
              </w:rPr>
            </w:pPr>
            <w:r w:rsidRPr="008F0B36">
              <w:rPr>
                <w:rFonts w:hint="eastAsia"/>
                <w:szCs w:val="21"/>
              </w:rPr>
              <w:t>测量范围：±</w:t>
            </w:r>
            <w:r w:rsidRPr="008F0B36">
              <w:rPr>
                <w:rFonts w:hint="eastAsia"/>
                <w:szCs w:val="21"/>
              </w:rPr>
              <w:t>3</w:t>
            </w:r>
            <w:r w:rsidRPr="008F0B36">
              <w:rPr>
                <w:szCs w:val="21"/>
              </w:rPr>
              <w:t>000</w:t>
            </w:r>
            <w:r w:rsidRPr="008F0B36">
              <w:rPr>
                <w:rFonts w:hint="eastAsia"/>
                <w:szCs w:val="21"/>
              </w:rPr>
              <w:t>με，±</w:t>
            </w:r>
            <w:r w:rsidRPr="008F0B36">
              <w:rPr>
                <w:szCs w:val="21"/>
              </w:rPr>
              <w:t>30000</w:t>
            </w:r>
            <w:r w:rsidRPr="008F0B36">
              <w:rPr>
                <w:rFonts w:hint="eastAsia"/>
                <w:szCs w:val="21"/>
              </w:rPr>
              <w:t>με；</w:t>
            </w:r>
          </w:p>
          <w:p w:rsidR="00415F15" w:rsidRPr="008F0B36" w:rsidRDefault="00415F15" w:rsidP="00AF5B80">
            <w:pPr>
              <w:jc w:val="left"/>
              <w:rPr>
                <w:szCs w:val="21"/>
              </w:rPr>
            </w:pPr>
            <w:r w:rsidRPr="008F0B36">
              <w:rPr>
                <w:rFonts w:hint="eastAsia"/>
                <w:szCs w:val="21"/>
              </w:rPr>
              <w:t>分辨率：≤</w:t>
            </w:r>
            <w:r w:rsidRPr="008F0B36">
              <w:rPr>
                <w:rFonts w:hint="eastAsia"/>
                <w:szCs w:val="21"/>
              </w:rPr>
              <w:t>1</w:t>
            </w:r>
            <w:r w:rsidRPr="008F0B36">
              <w:rPr>
                <w:rFonts w:hint="eastAsia"/>
                <w:szCs w:val="21"/>
              </w:rPr>
              <w:t>με；</w:t>
            </w:r>
          </w:p>
          <w:p w:rsidR="00415F15" w:rsidRPr="008F0B36" w:rsidRDefault="00415F15" w:rsidP="00AF5B80">
            <w:pPr>
              <w:jc w:val="left"/>
              <w:rPr>
                <w:szCs w:val="21"/>
              </w:rPr>
            </w:pPr>
            <w:r w:rsidRPr="008F0B36">
              <w:rPr>
                <w:rFonts w:hint="eastAsia"/>
                <w:szCs w:val="21"/>
              </w:rPr>
              <w:t>线性度：≤</w:t>
            </w:r>
            <w:r w:rsidRPr="008F0B36">
              <w:rPr>
                <w:rFonts w:hint="eastAsia"/>
                <w:szCs w:val="21"/>
              </w:rPr>
              <w:t>0.01%</w:t>
            </w:r>
            <w:r w:rsidRPr="008F0B36">
              <w:rPr>
                <w:rFonts w:hint="eastAsia"/>
                <w:szCs w:val="21"/>
              </w:rPr>
              <w:t>±</w:t>
            </w:r>
            <w:r w:rsidRPr="008F0B36">
              <w:rPr>
                <w:rFonts w:hint="eastAsia"/>
                <w:szCs w:val="21"/>
              </w:rPr>
              <w:t>1</w:t>
            </w:r>
            <w:r w:rsidRPr="008F0B36">
              <w:rPr>
                <w:rFonts w:hint="eastAsia"/>
                <w:szCs w:val="21"/>
              </w:rPr>
              <w:t>με；</w:t>
            </w:r>
          </w:p>
          <w:p w:rsidR="00415F15" w:rsidRPr="008F0B36" w:rsidRDefault="00415F15" w:rsidP="00AF5B80">
            <w:pPr>
              <w:jc w:val="left"/>
              <w:rPr>
                <w:szCs w:val="21"/>
              </w:rPr>
            </w:pPr>
            <w:r w:rsidRPr="008F0B36">
              <w:rPr>
                <w:rFonts w:hint="eastAsia"/>
                <w:szCs w:val="21"/>
              </w:rPr>
              <w:t>稳定度：≤±</w:t>
            </w:r>
            <w:r w:rsidRPr="008F0B36">
              <w:rPr>
                <w:rFonts w:hint="eastAsia"/>
                <w:szCs w:val="21"/>
              </w:rPr>
              <w:t>1</w:t>
            </w:r>
            <w:r w:rsidRPr="008F0B36">
              <w:rPr>
                <w:rFonts w:hint="eastAsia"/>
                <w:szCs w:val="21"/>
              </w:rPr>
              <w:t>με；</w:t>
            </w:r>
          </w:p>
          <w:p w:rsidR="00415F15" w:rsidRPr="008F0B36" w:rsidRDefault="00415F15" w:rsidP="00AF5B80">
            <w:pPr>
              <w:jc w:val="left"/>
              <w:rPr>
                <w:szCs w:val="21"/>
              </w:rPr>
            </w:pPr>
            <w:r w:rsidRPr="008F0B36">
              <w:rPr>
                <w:rFonts w:hint="eastAsia"/>
              </w:rPr>
              <w:t>#</w:t>
            </w:r>
            <w:r w:rsidRPr="008F0B36">
              <w:rPr>
                <w:rFonts w:hint="eastAsia"/>
                <w:sz w:val="20"/>
                <w:szCs w:val="20"/>
              </w:rPr>
              <w:t>测量误差及稳定性：</w:t>
            </w:r>
            <w:r w:rsidRPr="008F0B36">
              <w:rPr>
                <w:rFonts w:ascii="Symbol" w:hAnsi="Symbol"/>
                <w:sz w:val="20"/>
                <w:szCs w:val="20"/>
              </w:rPr>
              <w:t></w:t>
            </w:r>
            <w:r w:rsidRPr="008F0B36">
              <w:rPr>
                <w:sz w:val="20"/>
                <w:szCs w:val="20"/>
              </w:rPr>
              <w:t>0.3%FS</w:t>
            </w:r>
            <w:r w:rsidRPr="008F0B36">
              <w:rPr>
                <w:rFonts w:hint="eastAsia"/>
                <w:sz w:val="20"/>
                <w:szCs w:val="20"/>
              </w:rPr>
              <w:t>±</w:t>
            </w:r>
            <w:r w:rsidRPr="008F0B36">
              <w:rPr>
                <w:sz w:val="20"/>
                <w:szCs w:val="20"/>
              </w:rPr>
              <w:t>2</w:t>
            </w:r>
            <w:r w:rsidRPr="008F0B36">
              <w:rPr>
                <w:rFonts w:ascii="Symbol" w:hAnsi="Symbol"/>
                <w:sz w:val="20"/>
                <w:szCs w:val="20"/>
              </w:rPr>
              <w:t></w:t>
            </w:r>
            <w:r w:rsidRPr="008F0B36">
              <w:rPr>
                <w:rFonts w:ascii="Symbol" w:hAnsi="Symbol"/>
                <w:sz w:val="20"/>
                <w:szCs w:val="20"/>
              </w:rPr>
              <w:t></w:t>
            </w:r>
            <w:r w:rsidRPr="008F0B36">
              <w:rPr>
                <w:rFonts w:hint="eastAsia"/>
                <w:sz w:val="20"/>
                <w:szCs w:val="20"/>
              </w:rPr>
              <w:t>；温漂</w:t>
            </w:r>
            <w:r w:rsidRPr="008F0B36">
              <w:rPr>
                <w:sz w:val="20"/>
                <w:szCs w:val="20"/>
              </w:rPr>
              <w:t>&lt;1</w:t>
            </w:r>
            <w:r w:rsidRPr="008F0B36">
              <w:rPr>
                <w:rFonts w:ascii="Symbol" w:hAnsi="Symbol"/>
                <w:sz w:val="20"/>
                <w:szCs w:val="20"/>
              </w:rPr>
              <w:t></w:t>
            </w:r>
            <w:r w:rsidRPr="008F0B36">
              <w:rPr>
                <w:rFonts w:ascii="Symbol" w:hAnsi="Symbol"/>
                <w:sz w:val="20"/>
                <w:szCs w:val="20"/>
              </w:rPr>
              <w:t></w:t>
            </w:r>
            <w:r w:rsidRPr="008F0B36">
              <w:rPr>
                <w:sz w:val="20"/>
                <w:szCs w:val="20"/>
              </w:rPr>
              <w:t>/</w:t>
            </w:r>
            <w:r w:rsidRPr="008F0B36">
              <w:rPr>
                <w:rFonts w:ascii="Symbol" w:hAnsi="Symbol"/>
                <w:sz w:val="20"/>
                <w:szCs w:val="20"/>
              </w:rPr>
              <w:t></w:t>
            </w:r>
            <w:r w:rsidRPr="008F0B36">
              <w:rPr>
                <w:sz w:val="20"/>
                <w:szCs w:val="20"/>
              </w:rPr>
              <w:t>C</w:t>
            </w:r>
            <w:r w:rsidRPr="008F0B36">
              <w:rPr>
                <w:rFonts w:hint="eastAsia"/>
                <w:sz w:val="20"/>
                <w:szCs w:val="20"/>
              </w:rPr>
              <w:t>；时漂</w:t>
            </w:r>
            <w:r w:rsidRPr="008F0B36">
              <w:rPr>
                <w:sz w:val="20"/>
                <w:szCs w:val="20"/>
              </w:rPr>
              <w:t>&lt;3</w:t>
            </w:r>
            <w:r w:rsidRPr="008F0B36">
              <w:rPr>
                <w:rFonts w:ascii="Symbol" w:hAnsi="Symbol"/>
                <w:sz w:val="20"/>
                <w:szCs w:val="20"/>
              </w:rPr>
              <w:t></w:t>
            </w:r>
            <w:r w:rsidRPr="008F0B36">
              <w:rPr>
                <w:rFonts w:ascii="Symbol" w:hAnsi="Symbol"/>
                <w:sz w:val="20"/>
                <w:szCs w:val="20"/>
              </w:rPr>
              <w:t></w:t>
            </w:r>
            <w:r w:rsidRPr="008F0B36">
              <w:rPr>
                <w:sz w:val="20"/>
                <w:szCs w:val="20"/>
              </w:rPr>
              <w:t>/4h</w:t>
            </w:r>
            <w:r w:rsidRPr="008F0B36">
              <w:rPr>
                <w:rFonts w:hint="eastAsia"/>
                <w:sz w:val="20"/>
                <w:szCs w:val="20"/>
              </w:rPr>
              <w:t>；</w:t>
            </w:r>
          </w:p>
          <w:p w:rsidR="00415F15" w:rsidRPr="008F0B36" w:rsidRDefault="00415F15" w:rsidP="00AF5B80">
            <w:pPr>
              <w:jc w:val="left"/>
              <w:rPr>
                <w:szCs w:val="21"/>
              </w:rPr>
            </w:pPr>
            <w:r w:rsidRPr="008F0B36">
              <w:rPr>
                <w:rFonts w:hint="eastAsia"/>
                <w:szCs w:val="21"/>
              </w:rPr>
              <w:t>桥路类型：全桥、半桥、</w:t>
            </w:r>
            <w:r w:rsidRPr="008F0B36">
              <w:rPr>
                <w:szCs w:val="21"/>
              </w:rPr>
              <w:t>1/4</w:t>
            </w:r>
            <w:r w:rsidRPr="008F0B36">
              <w:rPr>
                <w:rFonts w:hint="eastAsia"/>
                <w:szCs w:val="21"/>
              </w:rPr>
              <w:t>桥；</w:t>
            </w:r>
          </w:p>
          <w:p w:rsidR="00415F15" w:rsidRPr="008F0B36" w:rsidRDefault="00415F15" w:rsidP="00AF5B80">
            <w:pPr>
              <w:jc w:val="left"/>
              <w:rPr>
                <w:szCs w:val="21"/>
              </w:rPr>
            </w:pPr>
            <w:r w:rsidRPr="008F0B36">
              <w:rPr>
                <w:rFonts w:hint="eastAsia"/>
                <w:szCs w:val="21"/>
              </w:rPr>
              <w:t>电压输入：电压输入量程：±</w:t>
            </w:r>
            <w:r w:rsidRPr="008F0B36">
              <w:rPr>
                <w:szCs w:val="21"/>
              </w:rPr>
              <w:t>3mV</w:t>
            </w:r>
            <w:r w:rsidRPr="008F0B36">
              <w:rPr>
                <w:rFonts w:hint="eastAsia"/>
                <w:szCs w:val="21"/>
              </w:rPr>
              <w:t>、±</w:t>
            </w:r>
            <w:r w:rsidRPr="008F0B36">
              <w:rPr>
                <w:rFonts w:hint="eastAsia"/>
                <w:szCs w:val="21"/>
              </w:rPr>
              <w:t>3</w:t>
            </w:r>
            <w:r w:rsidRPr="008F0B36">
              <w:rPr>
                <w:szCs w:val="21"/>
              </w:rPr>
              <w:t>0mV</w:t>
            </w:r>
            <w:r w:rsidRPr="008F0B36">
              <w:rPr>
                <w:rFonts w:hint="eastAsia"/>
                <w:szCs w:val="21"/>
              </w:rPr>
              <w:t>、±</w:t>
            </w:r>
            <w:r w:rsidRPr="008F0B36">
              <w:rPr>
                <w:szCs w:val="21"/>
              </w:rPr>
              <w:t>2V</w:t>
            </w:r>
            <w:r w:rsidRPr="008F0B36">
              <w:rPr>
                <w:rFonts w:hint="eastAsia"/>
                <w:szCs w:val="21"/>
              </w:rPr>
              <w:t>可设置；</w:t>
            </w:r>
          </w:p>
          <w:p w:rsidR="00415F15" w:rsidRPr="008F0B36" w:rsidRDefault="00415F15" w:rsidP="00AF5B80">
            <w:pPr>
              <w:jc w:val="left"/>
              <w:rPr>
                <w:szCs w:val="21"/>
              </w:rPr>
            </w:pPr>
            <w:r w:rsidRPr="008F0B36">
              <w:rPr>
                <w:rFonts w:hint="eastAsia"/>
                <w:szCs w:val="21"/>
              </w:rPr>
              <w:t>软件程控切换桥路，每通道独立设置桥路方式，自动平衡；</w:t>
            </w:r>
          </w:p>
          <w:p w:rsidR="00415F15" w:rsidRPr="008F0B36" w:rsidRDefault="00415F15" w:rsidP="00AF5B80">
            <w:pPr>
              <w:jc w:val="left"/>
              <w:rPr>
                <w:szCs w:val="21"/>
              </w:rPr>
            </w:pPr>
            <w:r w:rsidRPr="008F0B36">
              <w:rPr>
                <w:rFonts w:hint="eastAsia"/>
              </w:rPr>
              <w:t>#</w:t>
            </w:r>
            <w:r w:rsidRPr="008F0B36">
              <w:rPr>
                <w:rFonts w:hint="eastAsia"/>
                <w:szCs w:val="21"/>
              </w:rPr>
              <w:t>采样速率不小于</w:t>
            </w:r>
            <w:r w:rsidRPr="008F0B36">
              <w:rPr>
                <w:rFonts w:hint="eastAsia"/>
                <w:szCs w:val="21"/>
              </w:rPr>
              <w:t>1000Hz</w:t>
            </w:r>
            <w:r w:rsidRPr="008F0B36">
              <w:rPr>
                <w:rFonts w:hint="eastAsia"/>
                <w:szCs w:val="21"/>
              </w:rPr>
              <w:t>，多档可设；</w:t>
            </w:r>
          </w:p>
          <w:p w:rsidR="00415F15" w:rsidRPr="008F0B36" w:rsidRDefault="00415F15" w:rsidP="00AF5B80">
            <w:pPr>
              <w:jc w:val="left"/>
              <w:rPr>
                <w:szCs w:val="21"/>
              </w:rPr>
            </w:pPr>
            <w:r w:rsidRPr="008F0B36">
              <w:rPr>
                <w:rFonts w:hint="eastAsia"/>
                <w:szCs w:val="21"/>
              </w:rPr>
              <w:t>A/D</w:t>
            </w:r>
            <w:r w:rsidRPr="008F0B36">
              <w:rPr>
                <w:rFonts w:hint="eastAsia"/>
                <w:szCs w:val="21"/>
              </w:rPr>
              <w:t>分辨率</w:t>
            </w:r>
            <w:r w:rsidRPr="008F0B36">
              <w:rPr>
                <w:rFonts w:hint="eastAsia"/>
                <w:szCs w:val="21"/>
              </w:rPr>
              <w:t>16</w:t>
            </w:r>
            <w:r w:rsidRPr="008F0B36">
              <w:rPr>
                <w:rFonts w:hint="eastAsia"/>
                <w:szCs w:val="21"/>
              </w:rPr>
              <w:t>位以上；</w:t>
            </w:r>
          </w:p>
          <w:p w:rsidR="00415F15" w:rsidRPr="008F0B36" w:rsidRDefault="00415F15" w:rsidP="00AF5B80">
            <w:pPr>
              <w:jc w:val="left"/>
              <w:rPr>
                <w:szCs w:val="21"/>
              </w:rPr>
            </w:pPr>
            <w:r w:rsidRPr="008F0B36">
              <w:rPr>
                <w:rFonts w:hint="eastAsia"/>
                <w:szCs w:val="21"/>
              </w:rPr>
              <w:t>标准应变源</w:t>
            </w:r>
            <w:r w:rsidRPr="008F0B36">
              <w:rPr>
                <w:rFonts w:hint="eastAsia"/>
                <w:szCs w:val="21"/>
              </w:rPr>
              <w:t>2</w:t>
            </w:r>
            <w:r w:rsidRPr="008F0B36">
              <w:rPr>
                <w:rFonts w:hint="eastAsia"/>
                <w:szCs w:val="21"/>
              </w:rPr>
              <w:t>个</w:t>
            </w:r>
            <w:r w:rsidRPr="008F0B36">
              <w:rPr>
                <w:rFonts w:hint="eastAsia"/>
                <w:szCs w:val="21"/>
              </w:rPr>
              <w:t>/</w:t>
            </w:r>
            <w:r w:rsidRPr="008F0B36">
              <w:rPr>
                <w:rFonts w:hint="eastAsia"/>
                <w:szCs w:val="21"/>
              </w:rPr>
              <w:t>台；</w:t>
            </w:r>
          </w:p>
          <w:p w:rsidR="00415F15" w:rsidRPr="008F0B36" w:rsidRDefault="00415F15" w:rsidP="00AF5B80">
            <w:pPr>
              <w:jc w:val="left"/>
              <w:rPr>
                <w:szCs w:val="21"/>
              </w:rPr>
            </w:pPr>
            <w:r w:rsidRPr="008F0B36">
              <w:rPr>
                <w:rFonts w:hint="eastAsia"/>
                <w:szCs w:val="21"/>
              </w:rPr>
              <w:t>电脑控制采集及最新软件，包括软件所有模块。</w:t>
            </w:r>
          </w:p>
          <w:p w:rsidR="00415F15" w:rsidRPr="008F0B36" w:rsidRDefault="00415F15" w:rsidP="00AF5B80">
            <w:pPr>
              <w:jc w:val="left"/>
              <w:rPr>
                <w:szCs w:val="21"/>
              </w:rPr>
            </w:pPr>
            <w:r w:rsidRPr="008F0B36">
              <w:rPr>
                <w:rFonts w:hint="eastAsia"/>
                <w:szCs w:val="21"/>
              </w:rPr>
              <w:t>WIFI</w:t>
            </w:r>
            <w:r w:rsidRPr="008F0B36">
              <w:rPr>
                <w:rFonts w:hint="eastAsia"/>
                <w:szCs w:val="21"/>
              </w:rPr>
              <w:t>无线和网络接口，锂电池供电。</w:t>
            </w:r>
          </w:p>
          <w:p w:rsidR="00415F15" w:rsidRPr="008F0B36" w:rsidRDefault="00415F15" w:rsidP="00AF5B80">
            <w:pPr>
              <w:jc w:val="left"/>
              <w:rPr>
                <w:b/>
                <w:szCs w:val="21"/>
              </w:rPr>
            </w:pPr>
            <w:r w:rsidRPr="008F0B36">
              <w:rPr>
                <w:rFonts w:hint="eastAsia"/>
                <w:b/>
                <w:szCs w:val="21"/>
              </w:rPr>
              <w:lastRenderedPageBreak/>
              <w:t>配置电脑（</w:t>
            </w:r>
            <w:r w:rsidRPr="008F0B36">
              <w:rPr>
                <w:rFonts w:hint="eastAsia"/>
                <w:b/>
                <w:szCs w:val="21"/>
              </w:rPr>
              <w:t>dell</w:t>
            </w:r>
            <w:r w:rsidRPr="008F0B36">
              <w:rPr>
                <w:rFonts w:hint="eastAsia"/>
                <w:b/>
                <w:szCs w:val="21"/>
              </w:rPr>
              <w:t>或联想品牌机）：</w:t>
            </w:r>
          </w:p>
          <w:p w:rsidR="00415F15" w:rsidRPr="008F0B36" w:rsidRDefault="00415F15" w:rsidP="00AF5B80">
            <w:pPr>
              <w:jc w:val="left"/>
              <w:rPr>
                <w:szCs w:val="21"/>
              </w:rPr>
            </w:pPr>
            <w:r w:rsidRPr="008F0B36">
              <w:rPr>
                <w:szCs w:val="21"/>
              </w:rPr>
              <w:t>主体</w:t>
            </w:r>
            <w:r w:rsidRPr="008F0B36">
              <w:rPr>
                <w:rFonts w:hint="eastAsia"/>
                <w:szCs w:val="21"/>
              </w:rPr>
              <w:t>：</w:t>
            </w:r>
            <w:proofErr w:type="spellStart"/>
            <w:r w:rsidRPr="008F0B36">
              <w:rPr>
                <w:rFonts w:hint="eastAsia"/>
                <w:szCs w:val="21"/>
              </w:rPr>
              <w:t>intel</w:t>
            </w:r>
            <w:proofErr w:type="spellEnd"/>
            <w:r w:rsidRPr="008F0B36">
              <w:rPr>
                <w:rFonts w:hint="eastAsia"/>
                <w:szCs w:val="21"/>
              </w:rPr>
              <w:t xml:space="preserve"> </w:t>
            </w:r>
            <w:r w:rsidRPr="008F0B36">
              <w:rPr>
                <w:rFonts w:hint="eastAsia"/>
                <w:szCs w:val="21"/>
              </w:rPr>
              <w:t>平台，</w:t>
            </w:r>
            <w:r w:rsidRPr="008F0B36">
              <w:rPr>
                <w:rFonts w:hint="eastAsia"/>
                <w:szCs w:val="21"/>
              </w:rPr>
              <w:t>win7/8</w:t>
            </w:r>
            <w:r w:rsidRPr="008F0B36">
              <w:rPr>
                <w:rFonts w:hint="eastAsia"/>
                <w:szCs w:val="21"/>
              </w:rPr>
              <w:t>系统；</w:t>
            </w:r>
          </w:p>
          <w:p w:rsidR="00415F15" w:rsidRPr="008F0B36" w:rsidRDefault="00415F15" w:rsidP="00AF5B80">
            <w:pPr>
              <w:jc w:val="left"/>
              <w:rPr>
                <w:szCs w:val="21"/>
              </w:rPr>
            </w:pPr>
            <w:r w:rsidRPr="008F0B36">
              <w:rPr>
                <w:rFonts w:hint="eastAsia"/>
                <w:szCs w:val="21"/>
              </w:rPr>
              <w:t>主板：独立显卡、集成声卡；</w:t>
            </w:r>
          </w:p>
          <w:p w:rsidR="00415F15" w:rsidRPr="008F0B36" w:rsidRDefault="00415F15" w:rsidP="00AF5B80">
            <w:pPr>
              <w:jc w:val="left"/>
              <w:rPr>
                <w:szCs w:val="21"/>
              </w:rPr>
            </w:pPr>
            <w:r w:rsidRPr="008F0B36">
              <w:rPr>
                <w:rFonts w:hint="eastAsia"/>
                <w:szCs w:val="21"/>
              </w:rPr>
              <w:t>CPU</w:t>
            </w:r>
            <w:r w:rsidRPr="008F0B36">
              <w:rPr>
                <w:rFonts w:hint="eastAsia"/>
                <w:szCs w:val="21"/>
              </w:rPr>
              <w:t>：</w:t>
            </w:r>
            <w:r w:rsidRPr="008F0B36">
              <w:rPr>
                <w:szCs w:val="21"/>
              </w:rPr>
              <w:t>Intel</w:t>
            </w:r>
            <w:r w:rsidRPr="008F0B36">
              <w:rPr>
                <w:rFonts w:hint="eastAsia"/>
                <w:szCs w:val="21"/>
              </w:rPr>
              <w:t>、速度</w:t>
            </w:r>
            <w:r w:rsidRPr="008F0B36">
              <w:rPr>
                <w:szCs w:val="21"/>
              </w:rPr>
              <w:t xml:space="preserve">3.6 GHz </w:t>
            </w:r>
            <w:r w:rsidRPr="008F0B36">
              <w:rPr>
                <w:szCs w:val="21"/>
              </w:rPr>
              <w:t>最高至</w:t>
            </w:r>
            <w:r w:rsidRPr="008F0B36">
              <w:rPr>
                <w:szCs w:val="21"/>
              </w:rPr>
              <w:t>4.0 GHz</w:t>
            </w:r>
            <w:r w:rsidRPr="008F0B36">
              <w:rPr>
                <w:rFonts w:hint="eastAsia"/>
                <w:szCs w:val="21"/>
              </w:rPr>
              <w:t>、型号</w:t>
            </w:r>
            <w:r w:rsidRPr="008F0B36">
              <w:rPr>
                <w:szCs w:val="21"/>
              </w:rPr>
              <w:t>i7-4790</w:t>
            </w:r>
            <w:r w:rsidRPr="008F0B36">
              <w:rPr>
                <w:rFonts w:hint="eastAsia"/>
                <w:szCs w:val="21"/>
              </w:rPr>
              <w:t>、</w:t>
            </w:r>
            <w:r w:rsidRPr="008F0B36">
              <w:rPr>
                <w:szCs w:val="21"/>
              </w:rPr>
              <w:t>四核</w:t>
            </w:r>
            <w:r w:rsidRPr="008F0B36">
              <w:rPr>
                <w:rFonts w:hint="eastAsia"/>
                <w:szCs w:val="21"/>
              </w:rPr>
              <w:t>；</w:t>
            </w:r>
          </w:p>
          <w:p w:rsidR="00415F15" w:rsidRPr="008F0B36" w:rsidRDefault="00415F15" w:rsidP="00AF5B80">
            <w:pPr>
              <w:jc w:val="left"/>
              <w:rPr>
                <w:szCs w:val="21"/>
              </w:rPr>
            </w:pPr>
            <w:r w:rsidRPr="008F0B36">
              <w:rPr>
                <w:szCs w:val="21"/>
              </w:rPr>
              <w:t>显卡</w:t>
            </w:r>
            <w:r w:rsidRPr="008F0B36">
              <w:rPr>
                <w:rFonts w:hint="eastAsia"/>
                <w:szCs w:val="21"/>
              </w:rPr>
              <w:t>：</w:t>
            </w:r>
            <w:r w:rsidRPr="008F0B36">
              <w:rPr>
                <w:szCs w:val="21"/>
              </w:rPr>
              <w:t xml:space="preserve">NVIDIA </w:t>
            </w:r>
            <w:proofErr w:type="spellStart"/>
            <w:r w:rsidRPr="008F0B36">
              <w:rPr>
                <w:szCs w:val="21"/>
              </w:rPr>
              <w:t>GeForce</w:t>
            </w:r>
            <w:proofErr w:type="spellEnd"/>
            <w:r w:rsidRPr="008F0B36">
              <w:rPr>
                <w:szCs w:val="21"/>
              </w:rPr>
              <w:t xml:space="preserve"> GTX 745 4G</w:t>
            </w:r>
            <w:r w:rsidRPr="008F0B36">
              <w:rPr>
                <w:rFonts w:hint="eastAsia"/>
                <w:szCs w:val="21"/>
              </w:rPr>
              <w:t>、显存</w:t>
            </w:r>
            <w:r w:rsidRPr="008F0B36">
              <w:rPr>
                <w:szCs w:val="21"/>
              </w:rPr>
              <w:t>4GB</w:t>
            </w:r>
            <w:r w:rsidRPr="008F0B36">
              <w:rPr>
                <w:rFonts w:hint="eastAsia"/>
                <w:szCs w:val="21"/>
              </w:rPr>
              <w:t>、规格</w:t>
            </w:r>
            <w:r w:rsidRPr="008F0B36">
              <w:rPr>
                <w:szCs w:val="21"/>
              </w:rPr>
              <w:t>GDDR3</w:t>
            </w:r>
          </w:p>
          <w:p w:rsidR="00415F15" w:rsidRPr="008F0B36" w:rsidRDefault="00415F15" w:rsidP="00AF5B80">
            <w:pPr>
              <w:jc w:val="left"/>
              <w:rPr>
                <w:szCs w:val="21"/>
              </w:rPr>
            </w:pPr>
            <w:r w:rsidRPr="008F0B36">
              <w:rPr>
                <w:szCs w:val="21"/>
              </w:rPr>
              <w:t>内存</w:t>
            </w:r>
            <w:r w:rsidRPr="008F0B36">
              <w:rPr>
                <w:rFonts w:hint="eastAsia"/>
                <w:szCs w:val="21"/>
              </w:rPr>
              <w:t>：</w:t>
            </w:r>
            <w:r w:rsidRPr="008F0B36">
              <w:rPr>
                <w:szCs w:val="21"/>
              </w:rPr>
              <w:t>8GB</w:t>
            </w:r>
            <w:r w:rsidRPr="008F0B36">
              <w:rPr>
                <w:rFonts w:hint="eastAsia"/>
                <w:szCs w:val="21"/>
              </w:rPr>
              <w:t>、</w:t>
            </w:r>
            <w:r w:rsidRPr="008F0B36">
              <w:rPr>
                <w:szCs w:val="21"/>
              </w:rPr>
              <w:t>DDR3 1600Mhz</w:t>
            </w:r>
            <w:r w:rsidRPr="008F0B36">
              <w:rPr>
                <w:rFonts w:hint="eastAsia"/>
                <w:szCs w:val="21"/>
              </w:rPr>
              <w:t>、</w:t>
            </w:r>
            <w:r w:rsidRPr="008F0B36">
              <w:rPr>
                <w:szCs w:val="21"/>
              </w:rPr>
              <w:t>插槽数量</w:t>
            </w:r>
            <w:r w:rsidRPr="008F0B36">
              <w:rPr>
                <w:rFonts w:hint="eastAsia"/>
                <w:szCs w:val="21"/>
              </w:rPr>
              <w:t>2</w:t>
            </w:r>
            <w:r w:rsidRPr="008F0B36">
              <w:rPr>
                <w:rFonts w:hint="eastAsia"/>
                <w:szCs w:val="21"/>
              </w:rPr>
              <w:t>个、</w:t>
            </w:r>
            <w:r w:rsidRPr="008F0B36">
              <w:rPr>
                <w:szCs w:val="21"/>
              </w:rPr>
              <w:t>最大支持容量</w:t>
            </w:r>
            <w:r w:rsidRPr="008F0B36">
              <w:rPr>
                <w:szCs w:val="21"/>
              </w:rPr>
              <w:t>16GB</w:t>
            </w:r>
            <w:r w:rsidRPr="008F0B36">
              <w:rPr>
                <w:rFonts w:hint="eastAsia"/>
                <w:szCs w:val="21"/>
              </w:rPr>
              <w:t>；</w:t>
            </w:r>
          </w:p>
          <w:p w:rsidR="00415F15" w:rsidRPr="008F0B36" w:rsidRDefault="00415F15" w:rsidP="00AF5B80">
            <w:pPr>
              <w:jc w:val="left"/>
              <w:rPr>
                <w:szCs w:val="21"/>
              </w:rPr>
            </w:pPr>
            <w:r w:rsidRPr="008F0B36">
              <w:rPr>
                <w:szCs w:val="21"/>
              </w:rPr>
              <w:t>硬盘</w:t>
            </w:r>
            <w:r w:rsidRPr="008F0B36">
              <w:rPr>
                <w:rFonts w:hint="eastAsia"/>
                <w:szCs w:val="21"/>
              </w:rPr>
              <w:t>：</w:t>
            </w:r>
            <w:r w:rsidRPr="008F0B36">
              <w:rPr>
                <w:szCs w:val="21"/>
              </w:rPr>
              <w:t>1TB</w:t>
            </w:r>
            <w:r w:rsidRPr="008F0B36">
              <w:rPr>
                <w:rFonts w:hint="eastAsia"/>
                <w:szCs w:val="21"/>
              </w:rPr>
              <w:t>、</w:t>
            </w:r>
            <w:r w:rsidRPr="008F0B36">
              <w:rPr>
                <w:szCs w:val="21"/>
              </w:rPr>
              <w:t xml:space="preserve">SATA </w:t>
            </w:r>
            <w:r w:rsidRPr="008F0B36">
              <w:rPr>
                <w:szCs w:val="21"/>
              </w:rPr>
              <w:t>串行</w:t>
            </w:r>
            <w:r w:rsidRPr="008F0B36">
              <w:rPr>
                <w:rFonts w:hint="eastAsia"/>
                <w:szCs w:val="21"/>
              </w:rPr>
              <w:t>、</w:t>
            </w:r>
            <w:r w:rsidRPr="008F0B36">
              <w:rPr>
                <w:szCs w:val="21"/>
              </w:rPr>
              <w:t>7200</w:t>
            </w:r>
            <w:r w:rsidRPr="008F0B36">
              <w:rPr>
                <w:szCs w:val="21"/>
              </w:rPr>
              <w:t>转</w:t>
            </w:r>
            <w:r w:rsidRPr="008F0B36">
              <w:rPr>
                <w:szCs w:val="21"/>
              </w:rPr>
              <w:t>/</w:t>
            </w:r>
            <w:r w:rsidRPr="008F0B36">
              <w:rPr>
                <w:szCs w:val="21"/>
              </w:rPr>
              <w:t>分钟</w:t>
            </w:r>
            <w:r w:rsidRPr="008F0B36">
              <w:rPr>
                <w:rFonts w:hint="eastAsia"/>
                <w:szCs w:val="21"/>
              </w:rPr>
              <w:t>；</w:t>
            </w:r>
          </w:p>
          <w:p w:rsidR="00415F15" w:rsidRPr="008F0B36" w:rsidRDefault="00415F15" w:rsidP="00AF5B80">
            <w:pPr>
              <w:jc w:val="left"/>
              <w:rPr>
                <w:szCs w:val="21"/>
              </w:rPr>
            </w:pPr>
            <w:r w:rsidRPr="008F0B36">
              <w:rPr>
                <w:szCs w:val="21"/>
              </w:rPr>
              <w:t>光驱</w:t>
            </w:r>
            <w:r w:rsidRPr="008F0B36">
              <w:rPr>
                <w:rFonts w:hint="eastAsia"/>
                <w:szCs w:val="21"/>
              </w:rPr>
              <w:t>：</w:t>
            </w:r>
            <w:r w:rsidRPr="008F0B36">
              <w:rPr>
                <w:szCs w:val="21"/>
              </w:rPr>
              <w:t>DVD</w:t>
            </w:r>
            <w:r w:rsidRPr="008F0B36">
              <w:rPr>
                <w:szCs w:val="21"/>
              </w:rPr>
              <w:t>光驱</w:t>
            </w:r>
          </w:p>
          <w:p w:rsidR="00415F15" w:rsidRPr="008F0B36" w:rsidRDefault="00415F15" w:rsidP="00AF5B80">
            <w:pPr>
              <w:jc w:val="left"/>
              <w:rPr>
                <w:szCs w:val="21"/>
              </w:rPr>
            </w:pPr>
            <w:r w:rsidRPr="008F0B36">
              <w:rPr>
                <w:szCs w:val="21"/>
              </w:rPr>
              <w:t>输入设备</w:t>
            </w:r>
            <w:r w:rsidRPr="008F0B36">
              <w:rPr>
                <w:rFonts w:hint="eastAsia"/>
                <w:szCs w:val="21"/>
              </w:rPr>
              <w:t>：</w:t>
            </w:r>
            <w:r w:rsidRPr="008F0B36">
              <w:rPr>
                <w:szCs w:val="21"/>
              </w:rPr>
              <w:t>USB</w:t>
            </w:r>
            <w:r w:rsidRPr="008F0B36">
              <w:rPr>
                <w:szCs w:val="21"/>
              </w:rPr>
              <w:t>光电鼠标</w:t>
            </w:r>
            <w:r w:rsidRPr="008F0B36">
              <w:rPr>
                <w:rFonts w:hint="eastAsia"/>
                <w:szCs w:val="21"/>
              </w:rPr>
              <w:t>、</w:t>
            </w:r>
            <w:r w:rsidRPr="008F0B36">
              <w:rPr>
                <w:szCs w:val="21"/>
              </w:rPr>
              <w:t>键盘</w:t>
            </w:r>
          </w:p>
          <w:p w:rsidR="00415F15" w:rsidRPr="008F0B36" w:rsidRDefault="00415F15" w:rsidP="00AF5B80">
            <w:pPr>
              <w:jc w:val="left"/>
              <w:rPr>
                <w:szCs w:val="21"/>
              </w:rPr>
            </w:pPr>
            <w:r w:rsidRPr="008F0B36">
              <w:rPr>
                <w:szCs w:val="21"/>
              </w:rPr>
              <w:t>扩展性</w:t>
            </w:r>
            <w:r w:rsidRPr="008F0B36">
              <w:rPr>
                <w:rFonts w:hint="eastAsia"/>
                <w:szCs w:val="21"/>
              </w:rPr>
              <w:t>：</w:t>
            </w:r>
            <w:proofErr w:type="spellStart"/>
            <w:r w:rsidRPr="008F0B36">
              <w:rPr>
                <w:szCs w:val="21"/>
              </w:rPr>
              <w:t>PCIe</w:t>
            </w:r>
            <w:proofErr w:type="spellEnd"/>
            <w:r w:rsidRPr="008F0B36">
              <w:rPr>
                <w:szCs w:val="21"/>
              </w:rPr>
              <w:t xml:space="preserve"> x1</w:t>
            </w:r>
            <w:r w:rsidRPr="008F0B36">
              <w:rPr>
                <w:szCs w:val="21"/>
              </w:rPr>
              <w:t>：</w:t>
            </w:r>
            <w:r w:rsidRPr="008F0B36">
              <w:rPr>
                <w:szCs w:val="21"/>
              </w:rPr>
              <w:t>2</w:t>
            </w:r>
            <w:r w:rsidRPr="008F0B36">
              <w:rPr>
                <w:szCs w:val="21"/>
              </w:rPr>
              <w:t>个插槽</w:t>
            </w:r>
            <w:r w:rsidRPr="008F0B36">
              <w:rPr>
                <w:szCs w:val="21"/>
              </w:rPr>
              <w:t xml:space="preserve"> </w:t>
            </w:r>
            <w:proofErr w:type="spellStart"/>
            <w:r w:rsidRPr="008F0B36">
              <w:rPr>
                <w:szCs w:val="21"/>
              </w:rPr>
              <w:t>PCIe</w:t>
            </w:r>
            <w:proofErr w:type="spellEnd"/>
            <w:r w:rsidRPr="008F0B36">
              <w:rPr>
                <w:szCs w:val="21"/>
              </w:rPr>
              <w:t xml:space="preserve"> x16</w:t>
            </w:r>
            <w:r w:rsidRPr="008F0B36">
              <w:rPr>
                <w:szCs w:val="21"/>
              </w:rPr>
              <w:t>（显卡）：</w:t>
            </w:r>
            <w:r w:rsidRPr="008F0B36">
              <w:rPr>
                <w:szCs w:val="21"/>
              </w:rPr>
              <w:t>1</w:t>
            </w:r>
            <w:r w:rsidRPr="008F0B36">
              <w:rPr>
                <w:szCs w:val="21"/>
              </w:rPr>
              <w:t>个插槽</w:t>
            </w:r>
          </w:p>
          <w:p w:rsidR="00415F15" w:rsidRPr="008F0B36" w:rsidRDefault="00415F15" w:rsidP="00AF5B80">
            <w:pPr>
              <w:jc w:val="left"/>
              <w:rPr>
                <w:szCs w:val="21"/>
              </w:rPr>
            </w:pPr>
            <w:r w:rsidRPr="008F0B36">
              <w:rPr>
                <w:rFonts w:hint="eastAsia"/>
                <w:szCs w:val="21"/>
              </w:rPr>
              <w:t>显示器：</w:t>
            </w:r>
            <w:r w:rsidRPr="008F0B36">
              <w:rPr>
                <w:rFonts w:hint="eastAsia"/>
                <w:szCs w:val="21"/>
              </w:rPr>
              <w:t>19</w:t>
            </w:r>
            <w:r w:rsidRPr="008F0B36">
              <w:rPr>
                <w:rFonts w:hint="eastAsia"/>
                <w:szCs w:val="21"/>
              </w:rPr>
              <w:t>液晶与主机同品牌。</w:t>
            </w:r>
          </w:p>
        </w:tc>
      </w:tr>
    </w:tbl>
    <w:p w:rsidR="00415F15" w:rsidRPr="00CB32DD" w:rsidRDefault="00415F15" w:rsidP="00415F15">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075370"/>
      <w:proofErr w:type="spellStart"/>
      <w:r w:rsidRPr="00CB32DD">
        <w:rPr>
          <w:rFonts w:hint="eastAsia"/>
          <w:sz w:val="21"/>
          <w:szCs w:val="21"/>
        </w:rPr>
        <w:lastRenderedPageBreak/>
        <w:t>商务要求</w:t>
      </w:r>
      <w:bookmarkEnd w:id="16"/>
      <w:bookmarkEnd w:id="20"/>
      <w:bookmarkEnd w:id="21"/>
      <w:bookmarkEnd w:id="22"/>
      <w:bookmarkEnd w:id="23"/>
      <w:bookmarkEnd w:id="24"/>
      <w:proofErr w:type="spellEnd"/>
    </w:p>
    <w:p w:rsidR="00415F15" w:rsidRPr="00CB32DD" w:rsidRDefault="00415F15" w:rsidP="00415F15">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CB32DD">
        <w:rPr>
          <w:rFonts w:hint="eastAsia"/>
          <w:bCs w:val="0"/>
          <w:color w:val="auto"/>
          <w:sz w:val="21"/>
          <w:szCs w:val="21"/>
        </w:rPr>
        <w:t>付款方式</w:t>
      </w:r>
      <w:bookmarkEnd w:id="25"/>
      <w:proofErr w:type="spellEnd"/>
    </w:p>
    <w:p w:rsidR="00415F15" w:rsidRPr="00CB32DD" w:rsidRDefault="00415F15" w:rsidP="00415F15">
      <w:pPr>
        <w:spacing w:line="440" w:lineRule="exact"/>
        <w:ind w:firstLineChars="200" w:firstLine="420"/>
        <w:rPr>
          <w:rFonts w:hint="eastAsia"/>
          <w:szCs w:val="21"/>
        </w:rPr>
      </w:pPr>
      <w:bookmarkStart w:id="26" w:name="_Toc417566438"/>
      <w:r w:rsidRPr="00CB32DD">
        <w:rPr>
          <w:szCs w:val="21"/>
        </w:rPr>
        <w:t>1.</w:t>
      </w:r>
      <w:r w:rsidRPr="00CB32DD">
        <w:rPr>
          <w:szCs w:val="21"/>
        </w:rPr>
        <w:t>分期付款，第一期，合同签署后支付</w:t>
      </w:r>
      <w:r w:rsidRPr="00CB32DD">
        <w:rPr>
          <w:rFonts w:hint="eastAsia"/>
          <w:szCs w:val="21"/>
        </w:rPr>
        <w:t>合同</w:t>
      </w:r>
      <w:r w:rsidRPr="00CB32DD">
        <w:rPr>
          <w:szCs w:val="21"/>
        </w:rPr>
        <w:t>总额的</w:t>
      </w:r>
      <w:r w:rsidRPr="00CB32DD">
        <w:rPr>
          <w:rFonts w:hint="eastAsia"/>
          <w:szCs w:val="21"/>
        </w:rPr>
        <w:t>6</w:t>
      </w:r>
      <w:r w:rsidRPr="00CB32DD">
        <w:rPr>
          <w:szCs w:val="21"/>
        </w:rPr>
        <w:t>0%</w:t>
      </w:r>
      <w:r w:rsidRPr="00CB32DD">
        <w:rPr>
          <w:szCs w:val="21"/>
        </w:rPr>
        <w:t>；第二期，货到验收合格，在中标人支付采购人</w:t>
      </w:r>
      <w:r w:rsidRPr="00CB32DD">
        <w:rPr>
          <w:szCs w:val="21"/>
        </w:rPr>
        <w:t>5%</w:t>
      </w:r>
      <w:r w:rsidRPr="00CB32DD">
        <w:rPr>
          <w:szCs w:val="21"/>
        </w:rPr>
        <w:t>的质保金后十个工作日内，采购人支付合同总额的</w:t>
      </w:r>
      <w:r w:rsidRPr="00CB32DD">
        <w:rPr>
          <w:rFonts w:hint="eastAsia"/>
          <w:szCs w:val="21"/>
        </w:rPr>
        <w:t>4</w:t>
      </w:r>
      <w:r w:rsidRPr="00CB32DD">
        <w:rPr>
          <w:szCs w:val="21"/>
        </w:rPr>
        <w:t>0%</w:t>
      </w:r>
      <w:r w:rsidRPr="00CB32DD">
        <w:rPr>
          <w:szCs w:val="21"/>
        </w:rPr>
        <w:t>；第三期，正常运行半年后</w:t>
      </w:r>
      <w:r w:rsidRPr="00CB32DD">
        <w:rPr>
          <w:rFonts w:hint="eastAsia"/>
          <w:szCs w:val="21"/>
        </w:rPr>
        <w:t>退还</w:t>
      </w:r>
      <w:r w:rsidRPr="00CB32DD">
        <w:rPr>
          <w:szCs w:val="21"/>
        </w:rPr>
        <w:t>质保金；</w:t>
      </w:r>
    </w:p>
    <w:p w:rsidR="00415F15" w:rsidRPr="00CB32DD" w:rsidRDefault="00415F15" w:rsidP="00415F15">
      <w:pPr>
        <w:spacing w:line="440" w:lineRule="exact"/>
        <w:ind w:firstLineChars="200" w:firstLine="420"/>
        <w:rPr>
          <w:rFonts w:hint="eastAsia"/>
          <w:szCs w:val="21"/>
        </w:rPr>
      </w:pPr>
      <w:r w:rsidRPr="00CB32DD">
        <w:rPr>
          <w:szCs w:val="21"/>
        </w:rPr>
        <w:t>2.</w:t>
      </w:r>
      <w:r w:rsidRPr="00CB32DD">
        <w:rPr>
          <w:szCs w:val="21"/>
        </w:rPr>
        <w:t>中标人需提供增值税专用发票。</w:t>
      </w:r>
    </w:p>
    <w:p w:rsidR="00415F15" w:rsidRPr="00CB32DD" w:rsidRDefault="00415F15" w:rsidP="00415F15">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CB32DD">
        <w:rPr>
          <w:rFonts w:hint="eastAsia"/>
          <w:bCs w:val="0"/>
          <w:color w:val="auto"/>
          <w:sz w:val="21"/>
          <w:szCs w:val="21"/>
        </w:rPr>
        <w:t>交货时间及地点</w:t>
      </w:r>
      <w:bookmarkEnd w:id="26"/>
      <w:proofErr w:type="spellEnd"/>
    </w:p>
    <w:p w:rsidR="00415F15" w:rsidRPr="00CB32DD" w:rsidRDefault="00415F15" w:rsidP="00415F15">
      <w:pPr>
        <w:spacing w:line="440" w:lineRule="exact"/>
        <w:ind w:firstLine="405"/>
        <w:rPr>
          <w:rFonts w:ascii="宋体" w:hint="eastAsia"/>
          <w:szCs w:val="21"/>
        </w:rPr>
      </w:pPr>
      <w:r w:rsidRPr="00CB32DD">
        <w:rPr>
          <w:rFonts w:ascii="宋体" w:hint="eastAsia"/>
          <w:szCs w:val="21"/>
        </w:rPr>
        <w:t>2016年6月1日之前交货，送至采购人指定地点。</w:t>
      </w:r>
    </w:p>
    <w:p w:rsidR="00415F15" w:rsidRPr="00CB32DD" w:rsidRDefault="00415F15" w:rsidP="00415F15">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5"/>
      <w:bookmarkEnd w:id="6"/>
      <w:bookmarkEnd w:id="7"/>
      <w:bookmarkEnd w:id="8"/>
      <w:bookmarkEnd w:id="9"/>
      <w:bookmarkEnd w:id="10"/>
      <w:bookmarkEnd w:id="11"/>
      <w:bookmarkEnd w:id="12"/>
      <w:bookmarkEnd w:id="13"/>
      <w:bookmarkEnd w:id="14"/>
      <w:bookmarkEnd w:id="15"/>
      <w:proofErr w:type="spellStart"/>
      <w:r w:rsidRPr="00CB32DD">
        <w:rPr>
          <w:rFonts w:hint="eastAsia"/>
          <w:bCs w:val="0"/>
          <w:color w:val="auto"/>
          <w:sz w:val="21"/>
          <w:szCs w:val="21"/>
        </w:rPr>
        <w:t>现场培训</w:t>
      </w:r>
      <w:bookmarkEnd w:id="31"/>
      <w:bookmarkEnd w:id="32"/>
      <w:bookmarkEnd w:id="33"/>
      <w:proofErr w:type="spellEnd"/>
    </w:p>
    <w:p w:rsidR="00415F15" w:rsidRPr="00CB32DD" w:rsidRDefault="00415F15" w:rsidP="00415F15">
      <w:pPr>
        <w:tabs>
          <w:tab w:val="left" w:pos="0"/>
        </w:tabs>
        <w:spacing w:line="440" w:lineRule="exact"/>
        <w:ind w:firstLineChars="192" w:firstLine="403"/>
        <w:rPr>
          <w:rFonts w:hint="eastAsia"/>
          <w:szCs w:val="21"/>
        </w:rPr>
      </w:pPr>
      <w:r w:rsidRPr="00CB32DD">
        <w:rPr>
          <w:rFonts w:hint="eastAsia"/>
          <w:szCs w:val="21"/>
        </w:rPr>
        <w:t>中标人应派专业技术人员到采购人指定的地点对采购人的教师或技术人员进行培训，直至采购人的教师或技术人员能熟练独立工作，同时能完成一般常见故障的维修工作为止，一切费用由中标人承担。</w:t>
      </w:r>
    </w:p>
    <w:p w:rsidR="00415F15" w:rsidRPr="00CB32DD" w:rsidRDefault="00415F15" w:rsidP="00415F15">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CB32DD">
        <w:rPr>
          <w:rFonts w:hint="eastAsia"/>
          <w:bCs w:val="0"/>
          <w:color w:val="auto"/>
          <w:sz w:val="21"/>
          <w:szCs w:val="21"/>
        </w:rPr>
        <w:t>质量保证期</w:t>
      </w:r>
      <w:bookmarkEnd w:id="34"/>
      <w:bookmarkEnd w:id="35"/>
      <w:bookmarkEnd w:id="36"/>
      <w:proofErr w:type="spellEnd"/>
    </w:p>
    <w:p w:rsidR="00415F15" w:rsidRPr="00CB32DD" w:rsidRDefault="00415F15" w:rsidP="00415F15">
      <w:pPr>
        <w:tabs>
          <w:tab w:val="left" w:pos="0"/>
        </w:tabs>
        <w:spacing w:line="440" w:lineRule="exact"/>
        <w:ind w:firstLineChars="202" w:firstLine="424"/>
        <w:rPr>
          <w:rFonts w:hint="eastAsia"/>
          <w:szCs w:val="21"/>
        </w:rPr>
      </w:pPr>
      <w:r w:rsidRPr="00CB32DD">
        <w:rPr>
          <w:rFonts w:hint="eastAsia"/>
          <w:szCs w:val="21"/>
        </w:rPr>
        <w:t>免费质量保证期为自合同所列的货物安装调试验收合格签字确认之日起计算硬件不低于</w:t>
      </w:r>
      <w:r w:rsidRPr="00CB32DD">
        <w:rPr>
          <w:rFonts w:hint="eastAsia"/>
          <w:szCs w:val="21"/>
        </w:rPr>
        <w:t>2</w:t>
      </w:r>
      <w:r w:rsidRPr="00CB32DD">
        <w:rPr>
          <w:rFonts w:hint="eastAsia"/>
          <w:szCs w:val="21"/>
        </w:rPr>
        <w:t>年，软件免费升级不低于</w:t>
      </w:r>
      <w:r w:rsidRPr="00CB32DD">
        <w:rPr>
          <w:rFonts w:hint="eastAsia"/>
          <w:szCs w:val="21"/>
        </w:rPr>
        <w:t>3</w:t>
      </w:r>
      <w:r w:rsidRPr="00CB32DD">
        <w:rPr>
          <w:rFonts w:hint="eastAsia"/>
          <w:szCs w:val="21"/>
        </w:rPr>
        <w:t>年。</w:t>
      </w:r>
    </w:p>
    <w:p w:rsidR="00415F15" w:rsidRPr="00CB32DD" w:rsidRDefault="00415F15" w:rsidP="00415F15">
      <w:pPr>
        <w:pStyle w:val="3"/>
        <w:numPr>
          <w:ilvl w:val="2"/>
          <w:numId w:val="2"/>
        </w:numPr>
        <w:tabs>
          <w:tab w:val="left" w:pos="709"/>
        </w:tabs>
        <w:spacing w:before="260" w:after="260" w:line="440" w:lineRule="exact"/>
        <w:ind w:left="567" w:hanging="567"/>
        <w:jc w:val="left"/>
        <w:rPr>
          <w:bCs w:val="0"/>
          <w:color w:val="auto"/>
          <w:sz w:val="21"/>
          <w:szCs w:val="21"/>
        </w:rPr>
      </w:pPr>
      <w:bookmarkStart w:id="37" w:name="_Toc417566442"/>
      <w:bookmarkEnd w:id="27"/>
      <w:bookmarkEnd w:id="28"/>
      <w:bookmarkEnd w:id="29"/>
      <w:bookmarkEnd w:id="30"/>
      <w:proofErr w:type="spellStart"/>
      <w:r w:rsidRPr="00CB32DD">
        <w:rPr>
          <w:rFonts w:hint="eastAsia"/>
          <w:bCs w:val="0"/>
          <w:color w:val="auto"/>
          <w:sz w:val="21"/>
          <w:szCs w:val="21"/>
        </w:rPr>
        <w:t>最高限价</w:t>
      </w:r>
      <w:bookmarkEnd w:id="37"/>
      <w:proofErr w:type="spellEnd"/>
    </w:p>
    <w:p w:rsidR="00415F15" w:rsidRPr="00CB32DD" w:rsidRDefault="00415F15" w:rsidP="00415F15">
      <w:pPr>
        <w:spacing w:line="440" w:lineRule="exact"/>
        <w:ind w:firstLineChars="152" w:firstLine="319"/>
        <w:rPr>
          <w:rFonts w:ascii="宋体" w:hAnsi="Courier New" w:hint="eastAsia"/>
          <w:szCs w:val="21"/>
        </w:rPr>
      </w:pPr>
      <w:r w:rsidRPr="00CB32DD">
        <w:rPr>
          <w:rFonts w:ascii="宋体" w:hAnsi="Courier New" w:hint="eastAsia"/>
          <w:szCs w:val="21"/>
        </w:rPr>
        <w:t>★本项目包件1最高限价为人民币</w:t>
      </w:r>
      <w:r w:rsidRPr="00CB32DD">
        <w:rPr>
          <w:rFonts w:ascii="宋体" w:hAnsi="Courier New" w:hint="eastAsia"/>
          <w:szCs w:val="21"/>
          <w:u w:val="single"/>
        </w:rPr>
        <w:t>96</w:t>
      </w:r>
      <w:r w:rsidRPr="00CB32DD">
        <w:rPr>
          <w:rFonts w:ascii="宋体" w:hAnsi="Courier New" w:hint="eastAsia"/>
          <w:szCs w:val="21"/>
        </w:rPr>
        <w:t>万元，投标人的投标报价高于最高限价的，则其投</w:t>
      </w:r>
      <w:proofErr w:type="gramStart"/>
      <w:r w:rsidRPr="00CB32DD">
        <w:rPr>
          <w:rFonts w:ascii="宋体" w:hAnsi="Courier New" w:hint="eastAsia"/>
          <w:szCs w:val="21"/>
        </w:rPr>
        <w:lastRenderedPageBreak/>
        <w:t>标文件</w:t>
      </w:r>
      <w:proofErr w:type="gramEnd"/>
      <w:r w:rsidRPr="00CB32DD">
        <w:rPr>
          <w:rFonts w:ascii="宋体" w:hAnsi="Courier New" w:hint="eastAsia"/>
          <w:szCs w:val="21"/>
        </w:rPr>
        <w:t>按无效投标文件处理。</w:t>
      </w:r>
    </w:p>
    <w:p w:rsidR="00415F15" w:rsidRPr="00CB32DD" w:rsidRDefault="00415F15" w:rsidP="00415F15">
      <w:pPr>
        <w:pStyle w:val="2"/>
        <w:keepLines w:val="0"/>
        <w:numPr>
          <w:ilvl w:val="1"/>
          <w:numId w:val="3"/>
        </w:numPr>
        <w:spacing w:line="440" w:lineRule="exact"/>
        <w:ind w:left="0" w:firstLine="0"/>
        <w:rPr>
          <w:rFonts w:hint="eastAsia"/>
          <w:sz w:val="21"/>
          <w:szCs w:val="21"/>
        </w:rPr>
      </w:pPr>
      <w:bookmarkStart w:id="38" w:name="_Toc446075371"/>
      <w:proofErr w:type="spellStart"/>
      <w:r w:rsidRPr="00CB32DD">
        <w:rPr>
          <w:rFonts w:hint="eastAsia"/>
          <w:sz w:val="21"/>
          <w:szCs w:val="21"/>
        </w:rPr>
        <w:t>其他要求</w:t>
      </w:r>
      <w:bookmarkEnd w:id="38"/>
      <w:proofErr w:type="spellEnd"/>
    </w:p>
    <w:p w:rsidR="00415F15" w:rsidRPr="00CB32DD" w:rsidRDefault="00415F15" w:rsidP="00415F15">
      <w:pPr>
        <w:spacing w:line="440" w:lineRule="exact"/>
        <w:ind w:firstLineChars="152" w:firstLine="319"/>
        <w:rPr>
          <w:rFonts w:ascii="宋体" w:hAnsi="Courier New" w:hint="eastAsia"/>
          <w:szCs w:val="21"/>
        </w:rPr>
      </w:pPr>
      <w:r w:rsidRPr="00CB32DD">
        <w:rPr>
          <w:rFonts w:ascii="宋体" w:hAnsi="Courier New" w:hint="eastAsia"/>
          <w:szCs w:val="21"/>
        </w:rPr>
        <w:t>1、须委派专业技术人员上门安装调试；</w:t>
      </w:r>
    </w:p>
    <w:p w:rsidR="00415F15" w:rsidRPr="00CB32DD" w:rsidRDefault="00415F15" w:rsidP="00415F15">
      <w:pPr>
        <w:spacing w:line="440" w:lineRule="exact"/>
        <w:ind w:firstLineChars="152" w:firstLine="319"/>
        <w:rPr>
          <w:rFonts w:ascii="宋体" w:hAnsi="Courier New" w:hint="eastAsia"/>
          <w:szCs w:val="21"/>
        </w:rPr>
      </w:pPr>
      <w:r w:rsidRPr="00CB32DD">
        <w:rPr>
          <w:rFonts w:ascii="宋体" w:hAnsi="Courier New" w:hint="eastAsia"/>
          <w:szCs w:val="21"/>
        </w:rPr>
        <w:t>2、能够及时提供上门售后服务并及时响应用户需求；接到采购人保修电话48小时上门服务，24小时排除故障。</w:t>
      </w:r>
    </w:p>
    <w:p w:rsidR="00C62726" w:rsidRPr="00415F15" w:rsidRDefault="00C62726" w:rsidP="00415F15"/>
    <w:sectPr w:rsidR="00C62726" w:rsidRPr="00415F15"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0000002E"/>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F15"/>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15F15"/>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A6B"/>
    <w:rsid w:val="00D9501A"/>
    <w:rsid w:val="00D9518A"/>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15"/>
    <w:pPr>
      <w:widowControl w:val="0"/>
      <w:jc w:val="both"/>
    </w:pPr>
    <w:rPr>
      <w:rFonts w:ascii="Calibri" w:eastAsia="宋体" w:hAnsi="Calibri" w:cs="Times New Roman"/>
    </w:rPr>
  </w:style>
  <w:style w:type="paragraph" w:styleId="1">
    <w:name w:val="heading 1"/>
    <w:basedOn w:val="a"/>
    <w:next w:val="a"/>
    <w:link w:val="1Char"/>
    <w:qFormat/>
    <w:rsid w:val="00415F15"/>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415F15"/>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415F15"/>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5F15"/>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415F15"/>
    <w:rPr>
      <w:rFonts w:ascii="宋体" w:eastAsia="宋体" w:hAnsi="宋体" w:cs="Times New Roman"/>
      <w:b/>
      <w:bCs/>
      <w:sz w:val="28"/>
      <w:szCs w:val="28"/>
      <w:lang/>
    </w:rPr>
  </w:style>
  <w:style w:type="character" w:customStyle="1" w:styleId="3Char">
    <w:name w:val="标题 3 Char"/>
    <w:basedOn w:val="a0"/>
    <w:link w:val="3"/>
    <w:rsid w:val="00415F15"/>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2016-03-21T07:13:00Z</dcterms:created>
  <dcterms:modified xsi:type="dcterms:W3CDTF">2016-03-21T07:14:00Z</dcterms:modified>
</cp:coreProperties>
</file>