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79" w:rsidRDefault="00927579" w:rsidP="00927579">
      <w:pPr>
        <w:pStyle w:val="1"/>
        <w:numPr>
          <w:ilvl w:val="0"/>
          <w:numId w:val="21"/>
        </w:numPr>
      </w:pPr>
      <w:bookmarkStart w:id="0" w:name="_Toc478378004"/>
      <w:r>
        <w:rPr>
          <w:rFonts w:hint="eastAsia"/>
        </w:rPr>
        <w:t>技术、商务及其他要求</w:t>
      </w:r>
      <w:bookmarkEnd w:id="0"/>
    </w:p>
    <w:p w:rsidR="00927579" w:rsidRDefault="00927579" w:rsidP="00927579">
      <w:pPr>
        <w:pStyle w:val="2"/>
        <w:numPr>
          <w:ilvl w:val="1"/>
          <w:numId w:val="21"/>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b/>
                <w:szCs w:val="21"/>
              </w:rPr>
            </w:pPr>
            <w:r>
              <w:rPr>
                <w:rFonts w:hint="eastAsia"/>
                <w:b/>
                <w:szCs w:val="21"/>
              </w:rPr>
              <w:t>数量</w:t>
            </w:r>
          </w:p>
        </w:tc>
      </w:tr>
      <w:tr w:rsidR="00927579" w:rsidTr="0092757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r>
              <w:rPr>
                <w:rFonts w:hint="eastAsia"/>
                <w:szCs w:val="21"/>
              </w:rPr>
              <w:t>高速高压静电电压表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r>
              <w:rPr>
                <w:rFonts w:hint="eastAsia"/>
                <w:szCs w:val="21"/>
              </w:rPr>
              <w:t>直流电源</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r>
              <w:rPr>
                <w:rFonts w:hint="eastAsia"/>
                <w:szCs w:val="21"/>
              </w:rPr>
              <w:t>直流电源</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r>
              <w:rPr>
                <w:rFonts w:hint="eastAsia"/>
                <w:szCs w:val="21"/>
              </w:rPr>
              <w:t>电极系统</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r>
              <w:rPr>
                <w:rFonts w:hint="eastAsia"/>
              </w:rPr>
              <w:t>探针支架</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r>
              <w:rPr>
                <w:rFonts w:hint="eastAsia"/>
              </w:rPr>
              <w:t>采集板卡</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proofErr w:type="gramStart"/>
            <w:r>
              <w:rPr>
                <w:rFonts w:hint="eastAsia"/>
                <w:kern w:val="0"/>
                <w:szCs w:val="21"/>
              </w:rPr>
              <w:t>试样台</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r w:rsidR="00927579" w:rsidTr="00927579">
        <w:tc>
          <w:tcPr>
            <w:tcW w:w="82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927579" w:rsidRDefault="00927579">
            <w:pPr>
              <w:rPr>
                <w:rFonts w:ascii="宋体" w:hAnsi="宋体" w:cs="宋体"/>
                <w:szCs w:val="21"/>
              </w:rPr>
            </w:pPr>
            <w:r>
              <w:rPr>
                <w:rFonts w:hint="eastAsia"/>
                <w:kern w:val="0"/>
                <w:szCs w:val="21"/>
              </w:rPr>
              <w:t>测试腔</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宋体" w:hAnsi="宋体" w:cs="宋体"/>
                <w:szCs w:val="21"/>
              </w:rPr>
            </w:pPr>
            <w:r>
              <w:rPr>
                <w:rFonts w:ascii="宋体" w:hAnsi="宋体" w:cs="宋体" w:hint="eastAsia"/>
                <w:szCs w:val="21"/>
              </w:rPr>
              <w:t>1套</w:t>
            </w:r>
          </w:p>
        </w:tc>
      </w:tr>
    </w:tbl>
    <w:p w:rsidR="00927579" w:rsidRDefault="00927579" w:rsidP="00927579">
      <w:pPr>
        <w:pStyle w:val="2"/>
        <w:numPr>
          <w:ilvl w:val="1"/>
          <w:numId w:val="21"/>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p w:rsidR="00927579" w:rsidRDefault="00927579" w:rsidP="00927579">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974"/>
        <w:gridCol w:w="7676"/>
      </w:tblGrid>
      <w:tr w:rsidR="00927579" w:rsidTr="00927579">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bookmarkStart w:id="19" w:name="_Toc477248552"/>
            <w:bookmarkEnd w:id="7"/>
            <w:r>
              <w:rPr>
                <w:rFonts w:asciiTheme="minorEastAsia" w:eastAsiaTheme="minorEastAsia" w:hAnsiTheme="minorEastAsia" w:hint="eastAsia"/>
                <w:b/>
                <w:szCs w:val="21"/>
              </w:rPr>
              <w:t>序号</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详细技术指标及功能需求</w:t>
            </w:r>
          </w:p>
        </w:tc>
      </w:tr>
      <w:tr w:rsidR="00927579" w:rsidTr="00927579">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szCs w:val="21"/>
              </w:rPr>
            </w:pPr>
            <w:r>
              <w:rPr>
                <w:rFonts w:asciiTheme="minorEastAsia" w:eastAsiaTheme="minorEastAsia" w:hAnsiTheme="minorEastAsia" w:hint="eastAsia"/>
                <w:szCs w:val="21"/>
              </w:rPr>
              <w:t>高速高压静电电压表</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★量程：0～±20kVDC或AC峰峰值；</w:t>
            </w:r>
          </w:p>
          <w:p w:rsidR="00927579" w:rsidRDefault="009275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★精度：±0.1%；</w:t>
            </w:r>
          </w:p>
          <w:p w:rsidR="00927579" w:rsidRDefault="009275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★响应速度：小于200</w:t>
            </w:r>
            <w:r>
              <w:rPr>
                <w:rFonts w:asciiTheme="minorEastAsia" w:eastAsiaTheme="minorEastAsia" w:hAnsiTheme="minorEastAsia" w:hint="eastAsia"/>
                <w:szCs w:val="21"/>
              </w:rPr>
              <w:t>s；</w:t>
            </w:r>
          </w:p>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#探针类型：耐热、顶端型。</w:t>
            </w:r>
          </w:p>
        </w:tc>
      </w:tr>
      <w:tr w:rsidR="00927579" w:rsidTr="00927579">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szCs w:val="21"/>
              </w:rPr>
            </w:pPr>
            <w:r>
              <w:rPr>
                <w:rFonts w:asciiTheme="minorEastAsia" w:eastAsiaTheme="minorEastAsia" w:hAnsiTheme="minorEastAsia" w:hint="eastAsia"/>
                <w:szCs w:val="21"/>
              </w:rPr>
              <w:t>直流电源</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★输出电压：0～±40kV可调</w:t>
            </w:r>
          </w:p>
          <w:p w:rsidR="00927579" w:rsidRDefault="009275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#电压输出精度：0.01kV；</w:t>
            </w:r>
          </w:p>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★输出电流：0～0.5mA可调</w:t>
            </w:r>
            <w:r>
              <w:rPr>
                <w:rFonts w:asciiTheme="minorEastAsia" w:eastAsiaTheme="minorEastAsia" w:hAnsiTheme="minorEastAsia" w:cs="Arial" w:hint="eastAsia"/>
                <w:szCs w:val="21"/>
              </w:rPr>
              <w:t>。</w:t>
            </w:r>
          </w:p>
        </w:tc>
      </w:tr>
      <w:tr w:rsidR="00927579" w:rsidTr="00927579">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szCs w:val="21"/>
              </w:rPr>
            </w:pPr>
            <w:r>
              <w:rPr>
                <w:rFonts w:asciiTheme="minorEastAsia" w:eastAsiaTheme="minorEastAsia" w:hAnsiTheme="minorEastAsia" w:hint="eastAsia"/>
                <w:szCs w:val="21"/>
              </w:rPr>
              <w:t>直流电源</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★输出电压：0～±25kV可调</w:t>
            </w:r>
          </w:p>
          <w:p w:rsidR="00927579" w:rsidRDefault="009275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#电压输出精度：0.01kV；</w:t>
            </w:r>
          </w:p>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★输出电流：0～0.5mA可调</w:t>
            </w:r>
            <w:r>
              <w:rPr>
                <w:rFonts w:asciiTheme="minorEastAsia" w:eastAsiaTheme="minorEastAsia" w:hAnsiTheme="minorEastAsia" w:cs="Arial" w:hint="eastAsia"/>
                <w:szCs w:val="21"/>
              </w:rPr>
              <w:t>。</w:t>
            </w:r>
          </w:p>
        </w:tc>
      </w:tr>
      <w:tr w:rsidR="00927579" w:rsidTr="00927579">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szCs w:val="21"/>
              </w:rPr>
            </w:pPr>
            <w:r>
              <w:rPr>
                <w:rFonts w:asciiTheme="minorEastAsia" w:eastAsiaTheme="minorEastAsia" w:hAnsiTheme="minorEastAsia" w:hint="eastAsia"/>
                <w:szCs w:val="21"/>
              </w:rPr>
              <w:t>电极系统</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#针电极：</w:t>
            </w:r>
            <w:r>
              <w:rPr>
                <w:rFonts w:asciiTheme="minorEastAsia" w:eastAsiaTheme="minorEastAsia" w:hAnsiTheme="minorEastAsia" w:hint="eastAsia"/>
                <w:kern w:val="0"/>
                <w:szCs w:val="21"/>
              </w:rPr>
              <w:t>直径1mm锰钢针材料，曲率半径13 μm</w:t>
            </w:r>
            <w:r>
              <w:rPr>
                <w:rFonts w:asciiTheme="minorEastAsia" w:eastAsiaTheme="minorEastAsia" w:hAnsiTheme="minorEastAsia" w:hint="eastAsia"/>
                <w:szCs w:val="21"/>
              </w:rPr>
              <w:t>；</w:t>
            </w:r>
          </w:p>
          <w:p w:rsidR="00927579" w:rsidRDefault="009275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#背电极：铝板或者铜板，尺寸20cm×20cm×1mm；</w:t>
            </w:r>
          </w:p>
          <w:p w:rsidR="00927579" w:rsidRDefault="00927579">
            <w:pPr>
              <w:spacing w:line="300" w:lineRule="auto"/>
              <w:rPr>
                <w:rFonts w:asciiTheme="minorEastAsia" w:eastAsiaTheme="minorEastAsia" w:hAnsiTheme="minorEastAsia" w:hint="eastAsia"/>
                <w:szCs w:val="21"/>
              </w:rPr>
            </w:pPr>
            <w:r>
              <w:rPr>
                <w:rFonts w:asciiTheme="minorEastAsia" w:eastAsiaTheme="minorEastAsia" w:hAnsiTheme="minorEastAsia" w:hint="eastAsia"/>
                <w:szCs w:val="21"/>
              </w:rPr>
              <w:t>栅网：金属；</w:t>
            </w:r>
          </w:p>
          <w:p w:rsidR="00927579" w:rsidRDefault="00927579">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#电极架：电极间垂直距离可调。</w:t>
            </w:r>
          </w:p>
        </w:tc>
      </w:tr>
      <w:tr w:rsidR="00927579" w:rsidTr="00927579">
        <w:trPr>
          <w:trHeight w:val="349"/>
        </w:trPr>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szCs w:val="21"/>
              </w:rPr>
            </w:pPr>
            <w:r>
              <w:rPr>
                <w:rFonts w:asciiTheme="minorEastAsia" w:eastAsiaTheme="minorEastAsia" w:hAnsiTheme="minorEastAsia" w:hint="eastAsia"/>
                <w:szCs w:val="21"/>
              </w:rPr>
              <w:t>探针支架</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jc w:val="left"/>
              <w:rPr>
                <w:rFonts w:asciiTheme="minorEastAsia" w:eastAsiaTheme="minorEastAsia" w:hAnsiTheme="minorEastAsia"/>
                <w:kern w:val="0"/>
                <w:szCs w:val="21"/>
              </w:rPr>
            </w:pPr>
            <w:r>
              <w:rPr>
                <w:rFonts w:asciiTheme="minorEastAsia" w:eastAsiaTheme="minorEastAsia" w:hAnsiTheme="minorEastAsia" w:hint="eastAsia"/>
                <w:szCs w:val="21"/>
              </w:rPr>
              <w:t>#</w:t>
            </w:r>
            <w:r>
              <w:rPr>
                <w:rFonts w:asciiTheme="minorEastAsia" w:eastAsiaTheme="minorEastAsia" w:hAnsiTheme="minorEastAsia" w:hint="eastAsia"/>
                <w:kern w:val="0"/>
                <w:szCs w:val="21"/>
              </w:rPr>
              <w:t>垂直距离可调</w:t>
            </w:r>
          </w:p>
          <w:p w:rsidR="00927579" w:rsidRDefault="00927579">
            <w:pPr>
              <w:spacing w:line="300" w:lineRule="auto"/>
              <w:jc w:val="left"/>
              <w:rPr>
                <w:rFonts w:asciiTheme="minorEastAsia" w:eastAsiaTheme="minorEastAsia" w:hAnsiTheme="minorEastAsia" w:hint="eastAsia"/>
                <w:kern w:val="0"/>
                <w:szCs w:val="21"/>
              </w:rPr>
            </w:pPr>
            <w:r>
              <w:rPr>
                <w:rFonts w:asciiTheme="minorEastAsia" w:eastAsiaTheme="minorEastAsia" w:hAnsiTheme="minorEastAsia" w:hint="eastAsia"/>
                <w:szCs w:val="21"/>
              </w:rPr>
              <w:t>★</w:t>
            </w:r>
            <w:r>
              <w:rPr>
                <w:rFonts w:asciiTheme="minorEastAsia" w:eastAsiaTheme="minorEastAsia" w:hAnsiTheme="minorEastAsia" w:hint="eastAsia"/>
                <w:kern w:val="0"/>
                <w:szCs w:val="21"/>
              </w:rPr>
              <w:t>水平可控制移动，移动范围：±10mm；</w:t>
            </w:r>
          </w:p>
          <w:p w:rsidR="00927579" w:rsidRDefault="00927579">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kern w:val="0"/>
                <w:szCs w:val="21"/>
              </w:rPr>
              <w:t>水平移动控制精度1mm</w:t>
            </w:r>
          </w:p>
        </w:tc>
      </w:tr>
      <w:tr w:rsidR="00927579" w:rsidTr="00927579">
        <w:trPr>
          <w:trHeight w:val="349"/>
        </w:trPr>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szCs w:val="21"/>
              </w:rPr>
            </w:pPr>
            <w:r>
              <w:rPr>
                <w:rFonts w:asciiTheme="minorEastAsia" w:eastAsiaTheme="minorEastAsia" w:hAnsiTheme="minorEastAsia" w:hint="eastAsia"/>
                <w:szCs w:val="21"/>
              </w:rPr>
              <w:t>采集板卡</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#输入：16位, 250 </w:t>
            </w:r>
            <w:proofErr w:type="spellStart"/>
            <w:r>
              <w:rPr>
                <w:rFonts w:asciiTheme="minorEastAsia" w:eastAsiaTheme="minorEastAsia" w:hAnsiTheme="minorEastAsia" w:hint="eastAsia"/>
                <w:szCs w:val="21"/>
              </w:rPr>
              <w:t>kS</w:t>
            </w:r>
            <w:proofErr w:type="spellEnd"/>
            <w:r>
              <w:rPr>
                <w:rFonts w:asciiTheme="minorEastAsia" w:eastAsiaTheme="minorEastAsia" w:hAnsiTheme="minorEastAsia" w:hint="eastAsia"/>
                <w:szCs w:val="21"/>
              </w:rPr>
              <w:t>/s, 16路模拟输入；</w:t>
            </w:r>
          </w:p>
          <w:p w:rsidR="00927579" w:rsidRDefault="00927579">
            <w:pPr>
              <w:spacing w:line="300" w:lineRule="auto"/>
              <w:jc w:val="left"/>
              <w:rPr>
                <w:rFonts w:asciiTheme="minorEastAsia" w:eastAsiaTheme="minorEastAsia" w:hAnsiTheme="minorEastAsia" w:hint="eastAsia"/>
                <w:kern w:val="0"/>
                <w:szCs w:val="21"/>
              </w:rPr>
            </w:pPr>
            <w:r>
              <w:rPr>
                <w:rFonts w:asciiTheme="minorEastAsia" w:eastAsiaTheme="minorEastAsia" w:hAnsiTheme="minorEastAsia" w:hint="eastAsia"/>
                <w:szCs w:val="21"/>
              </w:rPr>
              <w:t>#</w:t>
            </w:r>
            <w:r>
              <w:rPr>
                <w:rFonts w:asciiTheme="minorEastAsia" w:eastAsiaTheme="minorEastAsia" w:hAnsiTheme="minorEastAsia" w:hint="eastAsia"/>
                <w:kern w:val="0"/>
                <w:szCs w:val="21"/>
              </w:rPr>
              <w:t xml:space="preserve">输出：2路16位模拟输出 (833 </w:t>
            </w:r>
            <w:proofErr w:type="spellStart"/>
            <w:r>
              <w:rPr>
                <w:rFonts w:asciiTheme="minorEastAsia" w:eastAsiaTheme="minorEastAsia" w:hAnsiTheme="minorEastAsia" w:hint="eastAsia"/>
                <w:kern w:val="0"/>
                <w:szCs w:val="21"/>
              </w:rPr>
              <w:t>kS</w:t>
            </w:r>
            <w:proofErr w:type="spellEnd"/>
            <w:r>
              <w:rPr>
                <w:rFonts w:asciiTheme="minorEastAsia" w:eastAsiaTheme="minorEastAsia" w:hAnsiTheme="minorEastAsia" w:hint="eastAsia"/>
                <w:kern w:val="0"/>
                <w:szCs w:val="21"/>
              </w:rPr>
              <w:t>/s)；</w:t>
            </w:r>
          </w:p>
          <w:p w:rsidR="00927579" w:rsidRDefault="00927579">
            <w:pPr>
              <w:spacing w:line="300" w:lineRule="auto"/>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24路数字I/O线；</w:t>
            </w:r>
          </w:p>
          <w:p w:rsidR="00927579" w:rsidRDefault="00927579">
            <w:pPr>
              <w:spacing w:line="300" w:lineRule="auto"/>
              <w:jc w:val="left"/>
              <w:rPr>
                <w:rFonts w:asciiTheme="minorEastAsia" w:eastAsiaTheme="minorEastAsia" w:hAnsiTheme="minorEastAsia"/>
                <w:b/>
                <w:szCs w:val="21"/>
              </w:rPr>
            </w:pPr>
            <w:r>
              <w:rPr>
                <w:rFonts w:asciiTheme="minorEastAsia" w:eastAsiaTheme="minorEastAsia" w:hAnsiTheme="minorEastAsia" w:hint="eastAsia"/>
                <w:kern w:val="0"/>
                <w:szCs w:val="21"/>
              </w:rPr>
              <w:t>32位计数器。</w:t>
            </w:r>
          </w:p>
        </w:tc>
      </w:tr>
      <w:tr w:rsidR="00927579" w:rsidTr="00927579">
        <w:trPr>
          <w:trHeight w:val="349"/>
        </w:trPr>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szCs w:val="21"/>
              </w:rPr>
            </w:pPr>
            <w:proofErr w:type="gramStart"/>
            <w:r>
              <w:rPr>
                <w:rFonts w:asciiTheme="minorEastAsia" w:eastAsiaTheme="minorEastAsia" w:hAnsiTheme="minorEastAsia" w:hint="eastAsia"/>
                <w:kern w:val="0"/>
                <w:szCs w:val="21"/>
              </w:rPr>
              <w:t>试样台</w:t>
            </w:r>
            <w:proofErr w:type="gramEnd"/>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试样台面材料：金属；</w:t>
            </w:r>
          </w:p>
          <w:p w:rsidR="00927579" w:rsidRDefault="00927579">
            <w:pPr>
              <w:spacing w:line="30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#台面温度30-200</w:t>
            </w:r>
            <w:r>
              <w:rPr>
                <w:rFonts w:asciiTheme="minorEastAsia" w:eastAsiaTheme="minorEastAsia" w:hAnsiTheme="minorEastAsia" w:hint="eastAsia"/>
                <w:szCs w:val="21"/>
                <w:vertAlign w:val="superscript"/>
              </w:rPr>
              <w:t>o</w:t>
            </w:r>
            <w:r>
              <w:rPr>
                <w:rFonts w:asciiTheme="minorEastAsia" w:eastAsiaTheme="minorEastAsia" w:hAnsiTheme="minorEastAsia" w:hint="eastAsia"/>
                <w:szCs w:val="21"/>
              </w:rPr>
              <w:t>C可调</w:t>
            </w:r>
          </w:p>
          <w:p w:rsidR="00927579" w:rsidRDefault="00927579">
            <w:pPr>
              <w:spacing w:line="30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#台面控温精度1</w:t>
            </w:r>
            <w:r>
              <w:rPr>
                <w:rFonts w:asciiTheme="minorEastAsia" w:eastAsiaTheme="minorEastAsia" w:hAnsiTheme="minorEastAsia" w:hint="eastAsia"/>
                <w:szCs w:val="21"/>
                <w:vertAlign w:val="superscript"/>
              </w:rPr>
              <w:t>o</w:t>
            </w:r>
            <w:r>
              <w:rPr>
                <w:rFonts w:asciiTheme="minorEastAsia" w:eastAsiaTheme="minorEastAsia" w:hAnsiTheme="minorEastAsia" w:hint="eastAsia"/>
                <w:szCs w:val="21"/>
              </w:rPr>
              <w:t>C</w:t>
            </w:r>
          </w:p>
          <w:p w:rsidR="00927579" w:rsidRDefault="00927579">
            <w:pPr>
              <w:spacing w:line="300" w:lineRule="auto"/>
              <w:jc w:val="left"/>
              <w:rPr>
                <w:rFonts w:asciiTheme="minorEastAsia" w:eastAsiaTheme="minorEastAsia" w:hAnsiTheme="minorEastAsia"/>
                <w:b/>
                <w:szCs w:val="21"/>
              </w:rPr>
            </w:pPr>
            <w:r>
              <w:rPr>
                <w:rFonts w:asciiTheme="minorEastAsia" w:eastAsiaTheme="minorEastAsia" w:hAnsiTheme="minorEastAsia" w:hint="eastAsia"/>
                <w:szCs w:val="21"/>
              </w:rPr>
              <w:t>台面底部与试样</w:t>
            </w:r>
            <w:proofErr w:type="gramStart"/>
            <w:r>
              <w:rPr>
                <w:rFonts w:asciiTheme="minorEastAsia" w:eastAsiaTheme="minorEastAsia" w:hAnsiTheme="minorEastAsia" w:hint="eastAsia"/>
                <w:szCs w:val="21"/>
              </w:rPr>
              <w:t>腔</w:t>
            </w:r>
            <w:proofErr w:type="gramEnd"/>
            <w:r>
              <w:rPr>
                <w:rFonts w:asciiTheme="minorEastAsia" w:eastAsiaTheme="minorEastAsia" w:hAnsiTheme="minorEastAsia" w:hint="eastAsia"/>
                <w:szCs w:val="21"/>
              </w:rPr>
              <w:t>绝缘。</w:t>
            </w:r>
          </w:p>
        </w:tc>
      </w:tr>
      <w:tr w:rsidR="00927579" w:rsidTr="00927579">
        <w:trPr>
          <w:trHeight w:val="349"/>
        </w:trPr>
        <w:tc>
          <w:tcPr>
            <w:tcW w:w="672" w:type="dxa"/>
            <w:tcBorders>
              <w:top w:val="single" w:sz="4" w:space="0" w:color="auto"/>
              <w:left w:val="single" w:sz="4" w:space="0" w:color="auto"/>
              <w:bottom w:val="single" w:sz="4" w:space="0" w:color="auto"/>
              <w:right w:val="single" w:sz="4" w:space="0" w:color="auto"/>
            </w:tcBorders>
            <w:vAlign w:val="center"/>
            <w:hideMark/>
          </w:tcPr>
          <w:p w:rsidR="00927579" w:rsidRDefault="00927579" w:rsidP="002F5F1C">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before="312" w:after="312"/>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测试腔</w:t>
            </w:r>
          </w:p>
        </w:tc>
        <w:tc>
          <w:tcPr>
            <w:tcW w:w="7676"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★耐温300℃；</w:t>
            </w:r>
          </w:p>
          <w:p w:rsidR="00927579" w:rsidRDefault="00927579">
            <w:pPr>
              <w:spacing w:line="30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#密闭，保温，防潮；</w:t>
            </w:r>
          </w:p>
          <w:p w:rsidR="00927579" w:rsidRDefault="00927579">
            <w:pPr>
              <w:spacing w:line="30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#顶部透明，便于观察试样；</w:t>
            </w:r>
          </w:p>
          <w:p w:rsidR="00927579" w:rsidRDefault="00927579">
            <w:pPr>
              <w:spacing w:line="30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正面开门以更换试样；</w:t>
            </w:r>
          </w:p>
          <w:p w:rsidR="00927579" w:rsidRDefault="00927579">
            <w:pPr>
              <w:spacing w:line="300" w:lineRule="auto"/>
              <w:jc w:val="left"/>
              <w:rPr>
                <w:rFonts w:asciiTheme="minorEastAsia" w:eastAsiaTheme="minorEastAsia" w:hAnsiTheme="minorEastAsia"/>
                <w:b/>
                <w:szCs w:val="21"/>
              </w:rPr>
            </w:pPr>
            <w:r>
              <w:rPr>
                <w:rFonts w:asciiTheme="minorEastAsia" w:eastAsiaTheme="minorEastAsia" w:hAnsiTheme="minorEastAsia" w:hint="eastAsia"/>
                <w:szCs w:val="21"/>
              </w:rPr>
              <w:t>★</w:t>
            </w:r>
            <w:r>
              <w:rPr>
                <w:rFonts w:asciiTheme="minorEastAsia" w:eastAsiaTheme="minorEastAsia" w:hAnsiTheme="minorEastAsia" w:hint="eastAsia"/>
                <w:kern w:val="0"/>
                <w:szCs w:val="21"/>
              </w:rPr>
              <w:t>尺寸能容纳整个电极、探针测试系统，大于5</w:t>
            </w:r>
            <w:r>
              <w:rPr>
                <w:rFonts w:asciiTheme="minorEastAsia" w:eastAsiaTheme="minorEastAsia" w:hAnsiTheme="minorEastAsia" w:hint="eastAsia"/>
                <w:noProof/>
                <w:kern w:val="0"/>
                <w:szCs w:val="21"/>
              </w:rPr>
              <w:t>0cm</w:t>
            </w:r>
            <w:r>
              <w:rPr>
                <w:rFonts w:asciiTheme="minorEastAsia" w:eastAsiaTheme="minorEastAsia" w:hAnsiTheme="minorEastAsia" w:hint="eastAsia"/>
                <w:kern w:val="0"/>
                <w:szCs w:val="21"/>
              </w:rPr>
              <w:t>×5</w:t>
            </w:r>
            <w:r>
              <w:rPr>
                <w:rFonts w:asciiTheme="minorEastAsia" w:eastAsiaTheme="minorEastAsia" w:hAnsiTheme="minorEastAsia" w:hint="eastAsia"/>
                <w:noProof/>
                <w:kern w:val="0"/>
                <w:szCs w:val="21"/>
              </w:rPr>
              <w:t>0cm</w:t>
            </w:r>
            <w:r>
              <w:rPr>
                <w:rFonts w:asciiTheme="minorEastAsia" w:eastAsiaTheme="minorEastAsia" w:hAnsiTheme="minorEastAsia" w:hint="eastAsia"/>
                <w:kern w:val="0"/>
                <w:szCs w:val="21"/>
              </w:rPr>
              <w:t>×40c</w:t>
            </w:r>
            <w:r>
              <w:rPr>
                <w:rFonts w:asciiTheme="minorEastAsia" w:eastAsiaTheme="minorEastAsia" w:hAnsiTheme="minorEastAsia" w:hint="eastAsia"/>
                <w:noProof/>
                <w:kern w:val="0"/>
                <w:szCs w:val="21"/>
              </w:rPr>
              <w:t>m</w:t>
            </w:r>
          </w:p>
        </w:tc>
      </w:tr>
    </w:tbl>
    <w:p w:rsidR="00927579" w:rsidRDefault="00927579" w:rsidP="00927579">
      <w:pPr>
        <w:pStyle w:val="2"/>
        <w:numPr>
          <w:ilvl w:val="1"/>
          <w:numId w:val="21"/>
        </w:numPr>
        <w:spacing w:line="440" w:lineRule="exact"/>
        <w:rPr>
          <w:rFonts w:cs="宋体"/>
          <w:sz w:val="21"/>
          <w:szCs w:val="21"/>
        </w:rPr>
      </w:pPr>
      <w:r>
        <w:rPr>
          <w:rFonts w:hint="eastAsia"/>
          <w:b w:val="0"/>
          <w:bCs w:val="0"/>
          <w:sz w:val="21"/>
          <w:szCs w:val="21"/>
        </w:rPr>
        <w:t>★项目履约时间、地点</w:t>
      </w:r>
      <w:bookmarkEnd w:id="19"/>
    </w:p>
    <w:p w:rsidR="00927579" w:rsidRDefault="00927579" w:rsidP="00927579">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60</w:t>
      </w:r>
      <w:r>
        <w:rPr>
          <w:rFonts w:ascii="宋体" w:hint="eastAsia"/>
          <w:szCs w:val="21"/>
        </w:rPr>
        <w:t>个日历日内交货，送至西南交通大学</w:t>
      </w:r>
      <w:proofErr w:type="gramStart"/>
      <w:r>
        <w:rPr>
          <w:rFonts w:ascii="宋体" w:hint="eastAsia"/>
          <w:szCs w:val="21"/>
        </w:rPr>
        <w:t>犀</w:t>
      </w:r>
      <w:proofErr w:type="gramEnd"/>
      <w:r>
        <w:rPr>
          <w:rFonts w:ascii="宋体" w:hint="eastAsia"/>
          <w:szCs w:val="21"/>
        </w:rPr>
        <w:t>浦校区高电压实验室（10号教学楼）。</w:t>
      </w:r>
    </w:p>
    <w:p w:rsidR="00927579" w:rsidRDefault="00927579" w:rsidP="00927579">
      <w:pPr>
        <w:pStyle w:val="2"/>
        <w:numPr>
          <w:ilvl w:val="1"/>
          <w:numId w:val="21"/>
        </w:numPr>
        <w:spacing w:line="440" w:lineRule="exact"/>
        <w:rPr>
          <w:rFonts w:hint="eastAsia"/>
          <w:sz w:val="21"/>
          <w:szCs w:val="21"/>
        </w:rPr>
      </w:pPr>
      <w:bookmarkStart w:id="20" w:name="_Toc477248553"/>
      <w:bookmarkStart w:id="21" w:name="_Toc417566437"/>
      <w:r>
        <w:rPr>
          <w:rFonts w:hint="eastAsia"/>
          <w:b w:val="0"/>
          <w:bCs w:val="0"/>
          <w:sz w:val="21"/>
          <w:szCs w:val="21"/>
        </w:rPr>
        <w:t>★付款方式</w:t>
      </w:r>
      <w:bookmarkEnd w:id="20"/>
      <w:bookmarkEnd w:id="21"/>
    </w:p>
    <w:p w:rsidR="00927579" w:rsidRDefault="00927579" w:rsidP="00927579">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927579" w:rsidRDefault="00927579" w:rsidP="00927579">
      <w:pPr>
        <w:spacing w:line="440" w:lineRule="exact"/>
        <w:ind w:firstLineChars="200" w:firstLine="420"/>
        <w:rPr>
          <w:szCs w:val="21"/>
        </w:rPr>
      </w:pPr>
      <w:r>
        <w:rPr>
          <w:szCs w:val="21"/>
        </w:rPr>
        <w:t>2.</w:t>
      </w:r>
      <w:r>
        <w:rPr>
          <w:rFonts w:hint="eastAsia"/>
          <w:szCs w:val="21"/>
        </w:rPr>
        <w:t>成交人需提供增值税专用发票。</w:t>
      </w:r>
    </w:p>
    <w:p w:rsidR="00927579" w:rsidRDefault="00927579" w:rsidP="00927579">
      <w:pPr>
        <w:pStyle w:val="2"/>
        <w:numPr>
          <w:ilvl w:val="1"/>
          <w:numId w:val="21"/>
        </w:numPr>
        <w:spacing w:line="440" w:lineRule="exact"/>
        <w:rPr>
          <w:sz w:val="21"/>
          <w:szCs w:val="21"/>
        </w:rPr>
      </w:pPr>
      <w:bookmarkStart w:id="23" w:name="_Toc477248554"/>
      <w:bookmarkEnd w:id="22"/>
      <w:r>
        <w:rPr>
          <w:rFonts w:hint="eastAsia"/>
          <w:b w:val="0"/>
          <w:bCs w:val="0"/>
          <w:sz w:val="21"/>
          <w:szCs w:val="21"/>
        </w:rPr>
        <w:t>服务要求</w:t>
      </w:r>
      <w:bookmarkEnd w:id="23"/>
    </w:p>
    <w:p w:rsidR="00927579" w:rsidRDefault="00927579" w:rsidP="00927579">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927579" w:rsidTr="00927579">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927579" w:rsidRDefault="00927579">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927579" w:rsidTr="00927579">
        <w:tc>
          <w:tcPr>
            <w:tcW w:w="6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927579" w:rsidRDefault="00927579">
            <w:pPr>
              <w:rPr>
                <w:rFonts w:asciiTheme="minorEastAsia" w:eastAsiaTheme="minorEastAsia" w:hAnsiTheme="minorEastAsia"/>
              </w:rPr>
            </w:pPr>
            <w:r>
              <w:rPr>
                <w:rFonts w:asciiTheme="minorEastAsia" w:eastAsiaTheme="minorEastAsia" w:hAnsiTheme="minorEastAsia" w:hint="eastAsia"/>
              </w:rPr>
              <w:t>投标人承诺所有硬件2年免费保修、所有软件永久免费升级</w:t>
            </w:r>
            <w:r>
              <w:rPr>
                <w:rFonts w:asciiTheme="minorEastAsia" w:eastAsiaTheme="minorEastAsia" w:hAnsiTheme="minorEastAsia" w:cs="宋体" w:hint="eastAsia"/>
              </w:rPr>
              <w:t>，</w:t>
            </w:r>
            <w:r>
              <w:rPr>
                <w:rFonts w:asciiTheme="minorEastAsia" w:eastAsiaTheme="minorEastAsia" w:hAnsiTheme="minorEastAsia" w:hint="eastAsia"/>
                <w:szCs w:val="21"/>
                <w:lang w:bidi="en-US"/>
              </w:rPr>
              <w:t>在故障4小时内响应，48小时内到达现场，配件48小时内送达。</w:t>
            </w:r>
          </w:p>
        </w:tc>
      </w:tr>
      <w:tr w:rsidR="00927579" w:rsidTr="00927579">
        <w:tc>
          <w:tcPr>
            <w:tcW w:w="6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927579" w:rsidRDefault="00927579">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w:t>
            </w:r>
            <w:r>
              <w:rPr>
                <w:rFonts w:asciiTheme="minorEastAsia" w:eastAsiaTheme="minorEastAsia" w:hAnsiTheme="minorEastAsia" w:hint="eastAsia"/>
                <w:szCs w:val="21"/>
              </w:rPr>
              <w:lastRenderedPageBreak/>
              <w:t>由投标人承担。</w:t>
            </w:r>
          </w:p>
        </w:tc>
      </w:tr>
      <w:tr w:rsidR="00927579" w:rsidTr="00927579">
        <w:tc>
          <w:tcPr>
            <w:tcW w:w="674" w:type="dxa"/>
            <w:tcBorders>
              <w:top w:val="single" w:sz="4" w:space="0" w:color="auto"/>
              <w:left w:val="single" w:sz="4" w:space="0" w:color="auto"/>
              <w:bottom w:val="single" w:sz="4" w:space="0" w:color="auto"/>
              <w:right w:val="single" w:sz="4" w:space="0" w:color="auto"/>
            </w:tcBorders>
            <w:vAlign w:val="center"/>
            <w:hideMark/>
          </w:tcPr>
          <w:p w:rsidR="00927579" w:rsidRDefault="00927579">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927579" w:rsidRDefault="00927579">
            <w:pPr>
              <w:jc w:val="center"/>
              <w:rPr>
                <w:rFonts w:asciiTheme="minorEastAsia" w:eastAsiaTheme="minorEastAsia" w:hAnsiTheme="minorEastAsia"/>
              </w:rPr>
            </w:pPr>
            <w:r>
              <w:rPr>
                <w:rFonts w:asciiTheme="minorEastAsia" w:eastAsiaTheme="minorEastAsia" w:hAnsiTheme="minorEastAsia" w:hint="eastAsia"/>
              </w:rPr>
              <w:t>服务</w:t>
            </w:r>
          </w:p>
        </w:tc>
        <w:tc>
          <w:tcPr>
            <w:tcW w:w="6237" w:type="dxa"/>
            <w:tcBorders>
              <w:top w:val="single" w:sz="4" w:space="0" w:color="auto"/>
              <w:left w:val="single" w:sz="4" w:space="0" w:color="auto"/>
              <w:bottom w:val="single" w:sz="4" w:space="0" w:color="auto"/>
              <w:right w:val="single" w:sz="4" w:space="0" w:color="auto"/>
            </w:tcBorders>
            <w:hideMark/>
          </w:tcPr>
          <w:p w:rsidR="00927579" w:rsidRDefault="00927579">
            <w:pPr>
              <w:rPr>
                <w:rFonts w:asciiTheme="minorEastAsia" w:eastAsiaTheme="minorEastAsia" w:hAnsiTheme="minorEastAsia"/>
                <w:szCs w:val="21"/>
              </w:rPr>
            </w:pPr>
            <w:r>
              <w:rPr>
                <w:rFonts w:asciiTheme="minorEastAsia" w:eastAsiaTheme="minorEastAsia" w:hAnsiTheme="minorEastAsia" w:hint="eastAsia"/>
                <w:szCs w:val="21"/>
              </w:rPr>
              <w:t>长期提供免费的电话、传真、电邮、网上等技术支持和服务，并可按甲方要求进行不定期的技术回访。</w:t>
            </w:r>
          </w:p>
        </w:tc>
      </w:tr>
    </w:tbl>
    <w:p w:rsidR="00927579" w:rsidRDefault="00927579" w:rsidP="00927579">
      <w:pPr>
        <w:spacing w:line="440" w:lineRule="exact"/>
        <w:ind w:firstLine="405"/>
        <w:rPr>
          <w:rFonts w:ascii="宋体" w:hAnsi="Courier New" w:hint="eastAsia"/>
          <w:szCs w:val="21"/>
        </w:rPr>
      </w:pPr>
    </w:p>
    <w:p w:rsidR="00927579" w:rsidRDefault="00927579" w:rsidP="00927579">
      <w:pPr>
        <w:pStyle w:val="2"/>
        <w:numPr>
          <w:ilvl w:val="1"/>
          <w:numId w:val="21"/>
        </w:numPr>
        <w:spacing w:line="440" w:lineRule="exact"/>
        <w:rPr>
          <w:rFonts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927579" w:rsidRDefault="00927579" w:rsidP="0092757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927579" w:rsidRDefault="00927579" w:rsidP="0092757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927579" w:rsidRDefault="00927579" w:rsidP="0092757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27579" w:rsidRDefault="00927579" w:rsidP="009275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927579" w:rsidRDefault="00927579" w:rsidP="009275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927579" w:rsidRDefault="00927579" w:rsidP="009275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927579" w:rsidRDefault="00927579" w:rsidP="0092757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927579" w:rsidRDefault="00927579" w:rsidP="00927579">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927579" w:rsidRDefault="00927579" w:rsidP="00927579">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927579" w:rsidRDefault="00927579" w:rsidP="00927579">
      <w:pPr>
        <w:pStyle w:val="2"/>
        <w:numPr>
          <w:ilvl w:val="1"/>
          <w:numId w:val="21"/>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927579" w:rsidRDefault="00927579" w:rsidP="009275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27579" w:rsidRDefault="00927579" w:rsidP="009275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927579" w:rsidRDefault="00927579" w:rsidP="009275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927579" w:rsidRDefault="00927579" w:rsidP="0092757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927579" w:rsidRDefault="00927579" w:rsidP="00927579">
      <w:pPr>
        <w:widowControl/>
        <w:jc w:val="left"/>
        <w:rPr>
          <w:rFonts w:ascii="宋体" w:hAnsi="宋体" w:hint="eastAsia"/>
          <w:szCs w:val="21"/>
        </w:rPr>
      </w:pPr>
      <w:r>
        <w:rPr>
          <w:rFonts w:ascii="宋体" w:hAnsi="宋体" w:hint="eastAsia"/>
          <w:szCs w:val="21"/>
        </w:rPr>
        <w:br w:type="page"/>
      </w:r>
    </w:p>
    <w:p w:rsidR="00586DCE" w:rsidRPr="00927579" w:rsidRDefault="00586DCE" w:rsidP="00927579">
      <w:pPr>
        <w:rPr>
          <w:szCs w:val="24"/>
        </w:rPr>
      </w:pPr>
    </w:p>
    <w:sectPr w:rsidR="00586DCE" w:rsidRPr="0092757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ADF" w:rsidRDefault="00492ADF" w:rsidP="006718F6">
      <w:r>
        <w:separator/>
      </w:r>
    </w:p>
  </w:endnote>
  <w:endnote w:type="continuationSeparator" w:id="0">
    <w:p w:rsidR="00492ADF" w:rsidRDefault="00492AD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85A4C">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27579" w:rsidRPr="00927579">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ADF" w:rsidRDefault="00492ADF" w:rsidP="006718F6">
      <w:r>
        <w:separator/>
      </w:r>
    </w:p>
  </w:footnote>
  <w:footnote w:type="continuationSeparator" w:id="0">
    <w:p w:rsidR="00492ADF" w:rsidRDefault="00492AD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6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97C92"/>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109</cp:revision>
  <cp:lastPrinted>2017-05-09T09:20:00Z</cp:lastPrinted>
  <dcterms:created xsi:type="dcterms:W3CDTF">2017-03-24T06:15:00Z</dcterms:created>
  <dcterms:modified xsi:type="dcterms:W3CDTF">2017-06-06T09:21:00Z</dcterms:modified>
</cp:coreProperties>
</file>