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D0" w:rsidRDefault="008534D0" w:rsidP="008534D0">
      <w:pPr>
        <w:pStyle w:val="1"/>
        <w:numPr>
          <w:ilvl w:val="0"/>
          <w:numId w:val="21"/>
        </w:numPr>
        <w:rPr>
          <w:rFonts w:ascii="Times New Roman" w:hAnsi="Times New Roman"/>
        </w:rPr>
      </w:pPr>
      <w:bookmarkStart w:id="0" w:name="_Toc478047685"/>
      <w:bookmarkStart w:id="1" w:name="_Toc217446093"/>
      <w:bookmarkStart w:id="2" w:name="_Toc321382057"/>
      <w:bookmarkStart w:id="3" w:name="_Toc316292231"/>
      <w:r>
        <w:rPr>
          <w:rFonts w:ascii="Times New Roman" w:hAnsi="Times New Roman" w:hint="eastAsia"/>
        </w:rPr>
        <w:t>技术、商务及其他要求</w:t>
      </w:r>
      <w:bookmarkEnd w:id="0"/>
      <w:bookmarkEnd w:id="1"/>
    </w:p>
    <w:p w:rsidR="008534D0" w:rsidRDefault="008534D0" w:rsidP="008534D0">
      <w:pPr>
        <w:pStyle w:val="2"/>
        <w:numPr>
          <w:ilvl w:val="1"/>
          <w:numId w:val="21"/>
        </w:numPr>
        <w:rPr>
          <w:rFonts w:ascii="Times New Roman" w:hAnsi="Times New Roman"/>
          <w:sz w:val="21"/>
          <w:szCs w:val="21"/>
        </w:rPr>
      </w:pPr>
      <w:bookmarkStart w:id="4" w:name="_Toc417566432"/>
      <w:bookmarkStart w:id="5" w:name="_Toc414347857"/>
      <w:bookmarkStart w:id="6" w:name="_Toc477248550"/>
      <w:r>
        <w:rPr>
          <w:rFonts w:ascii="Times New Roman" w:hAnsi="Times New Roman" w:hint="eastAsia"/>
          <w:b w:val="0"/>
          <w:bCs w:val="0"/>
          <w:sz w:val="21"/>
          <w:szCs w:val="21"/>
        </w:rPr>
        <w:t>采购</w:t>
      </w:r>
      <w:bookmarkEnd w:id="4"/>
      <w:bookmarkEnd w:id="5"/>
      <w:r>
        <w:rPr>
          <w:rFonts w:ascii="Times New Roman" w:hAnsi="Times New Roman"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4577"/>
        <w:gridCol w:w="1805"/>
        <w:gridCol w:w="1134"/>
      </w:tblGrid>
      <w:tr w:rsidR="008534D0" w:rsidTr="008534D0">
        <w:tc>
          <w:tcPr>
            <w:tcW w:w="82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b/>
                <w:color w:val="000000" w:themeColor="text1"/>
                <w:szCs w:val="21"/>
              </w:rPr>
            </w:pPr>
            <w:r>
              <w:rPr>
                <w:rFonts w:ascii="Times New Roman" w:hAnsi="Times New Roman" w:hint="eastAsia"/>
                <w:b/>
                <w:color w:val="000000" w:themeColor="text1"/>
                <w:szCs w:val="21"/>
              </w:rPr>
              <w:t>序号</w:t>
            </w:r>
          </w:p>
        </w:tc>
        <w:tc>
          <w:tcPr>
            <w:tcW w:w="4575"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b/>
                <w:color w:val="000000" w:themeColor="text1"/>
                <w:szCs w:val="21"/>
              </w:rPr>
            </w:pPr>
            <w:r>
              <w:rPr>
                <w:rFonts w:ascii="Times New Roman" w:hAnsi="Times New Roman" w:hint="eastAsia"/>
                <w:b/>
                <w:color w:val="000000" w:themeColor="text1"/>
                <w:szCs w:val="21"/>
              </w:rPr>
              <w:t>设备名称</w:t>
            </w:r>
          </w:p>
        </w:tc>
        <w:tc>
          <w:tcPr>
            <w:tcW w:w="180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b/>
                <w:color w:val="000000" w:themeColor="text1"/>
                <w:szCs w:val="21"/>
              </w:rPr>
            </w:pPr>
            <w:r>
              <w:rPr>
                <w:rFonts w:ascii="Times New Roman" w:hAnsi="Times New Roman" w:hint="eastAsia"/>
                <w:b/>
                <w:color w:val="000000" w:themeColor="text1"/>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b/>
                <w:color w:val="000000" w:themeColor="text1"/>
                <w:szCs w:val="21"/>
              </w:rPr>
            </w:pPr>
            <w:r>
              <w:rPr>
                <w:rFonts w:ascii="Times New Roman" w:hAnsi="Times New Roman" w:hint="eastAsia"/>
                <w:b/>
                <w:color w:val="000000" w:themeColor="text1"/>
                <w:szCs w:val="21"/>
              </w:rPr>
              <w:t>数量</w:t>
            </w:r>
          </w:p>
        </w:tc>
      </w:tr>
      <w:tr w:rsidR="008534D0" w:rsidTr="008534D0">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1"/>
              </w:rPr>
            </w:pPr>
            <w:r>
              <w:rPr>
                <w:rFonts w:ascii="Times New Roman" w:hAnsi="Times New Roman"/>
                <w:color w:val="000000" w:themeColor="text1"/>
                <w:szCs w:val="21"/>
              </w:rPr>
              <w:t>1</w:t>
            </w:r>
          </w:p>
        </w:tc>
        <w:tc>
          <w:tcPr>
            <w:tcW w:w="4575"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1"/>
              </w:rPr>
            </w:pPr>
            <w:r>
              <w:rPr>
                <w:rFonts w:ascii="Times New Roman" w:hAnsi="Times New Roman"/>
                <w:color w:val="000000" w:themeColor="text1"/>
                <w:szCs w:val="21"/>
              </w:rPr>
              <w:t>LED</w:t>
            </w:r>
            <w:r>
              <w:rPr>
                <w:rFonts w:ascii="Times New Roman" w:hAnsi="Times New Roman" w:hint="eastAsia"/>
                <w:color w:val="000000" w:themeColor="text1"/>
                <w:szCs w:val="21"/>
              </w:rPr>
              <w:t>主屏幕</w:t>
            </w:r>
          </w:p>
        </w:tc>
        <w:tc>
          <w:tcPr>
            <w:tcW w:w="180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1"/>
              </w:rPr>
            </w:pPr>
            <w:r>
              <w:rPr>
                <w:rFonts w:ascii="Times New Roman" w:hAnsi="Times New Roman" w:hint="eastAsia"/>
                <w:color w:val="000000" w:themeColor="text1"/>
                <w:szCs w:val="21"/>
              </w:rPr>
              <w:t>平米</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1"/>
              </w:rPr>
            </w:pPr>
            <w:r>
              <w:rPr>
                <w:rFonts w:ascii="Times New Roman" w:hAnsi="Times New Roman"/>
                <w:color w:val="000000" w:themeColor="text1"/>
                <w:szCs w:val="21"/>
              </w:rPr>
              <w:t>31.0384</w:t>
            </w:r>
          </w:p>
        </w:tc>
      </w:tr>
      <w:tr w:rsidR="008534D0" w:rsidTr="008534D0">
        <w:tc>
          <w:tcPr>
            <w:tcW w:w="82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1"/>
              </w:rPr>
            </w:pPr>
            <w:r>
              <w:rPr>
                <w:rFonts w:ascii="Times New Roman" w:hAnsi="Times New Roman"/>
                <w:color w:val="000000" w:themeColor="text1"/>
                <w:szCs w:val="21"/>
              </w:rPr>
              <w:t>2</w:t>
            </w:r>
          </w:p>
        </w:tc>
        <w:tc>
          <w:tcPr>
            <w:tcW w:w="4575"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1"/>
              </w:rPr>
            </w:pPr>
            <w:r>
              <w:rPr>
                <w:rFonts w:hAnsi="宋体" w:cs="宋体"/>
                <w:color w:val="000000" w:themeColor="text1"/>
              </w:rPr>
              <w:t>LED</w:t>
            </w:r>
            <w:r>
              <w:rPr>
                <w:rFonts w:hAnsi="宋体" w:cs="宋体" w:hint="eastAsia"/>
                <w:color w:val="000000" w:themeColor="text1"/>
              </w:rPr>
              <w:t>显示屏控制系统、线材以及播放软件</w:t>
            </w:r>
          </w:p>
        </w:tc>
        <w:tc>
          <w:tcPr>
            <w:tcW w:w="180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1"/>
              </w:rPr>
            </w:pPr>
            <w:r>
              <w:rPr>
                <w:rFonts w:ascii="Times New Roman" w:hAnsi="Times New Roman" w:hint="eastAsia"/>
                <w:color w:val="000000" w:themeColor="text1"/>
                <w:szCs w:val="21"/>
              </w:rPr>
              <w:t>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1"/>
              </w:rPr>
            </w:pPr>
            <w:r>
              <w:rPr>
                <w:rFonts w:ascii="Times New Roman" w:hAnsi="Times New Roman"/>
                <w:color w:val="000000" w:themeColor="text1"/>
                <w:szCs w:val="21"/>
              </w:rPr>
              <w:t>3</w:t>
            </w:r>
          </w:p>
        </w:tc>
      </w:tr>
    </w:tbl>
    <w:p w:rsidR="008534D0" w:rsidRDefault="008534D0" w:rsidP="008534D0">
      <w:pPr>
        <w:pStyle w:val="2"/>
        <w:numPr>
          <w:ilvl w:val="1"/>
          <w:numId w:val="21"/>
        </w:numPr>
        <w:rPr>
          <w:rFonts w:ascii="Times New Roman" w:hAnsi="Times New Roman"/>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ascii="Times New Roman" w:hAnsi="Times New Roman" w:hint="eastAsia"/>
          <w:b w:val="0"/>
          <w:bCs w:val="0"/>
          <w:sz w:val="21"/>
          <w:szCs w:val="21"/>
        </w:rPr>
        <w:t>技术参数及要求</w:t>
      </w:r>
      <w:bookmarkEnd w:id="7"/>
      <w:bookmarkEnd w:id="8"/>
      <w:bookmarkEnd w:id="9"/>
    </w:p>
    <w:p w:rsidR="008534D0" w:rsidRDefault="008534D0" w:rsidP="008534D0">
      <w:pPr>
        <w:rPr>
          <w:rFonts w:ascii="Times New Roman" w:hAnsi="Times New Roman"/>
          <w:color w:val="FF0000"/>
        </w:rPr>
      </w:pPr>
      <w:r>
        <w:rPr>
          <w:rFonts w:ascii="Times New Roman" w:hAnsi="Times New Roman" w:hint="eastAsia"/>
          <w:color w:val="000000" w:themeColor="text1"/>
        </w:rPr>
        <w:t>重要性分为</w:t>
      </w:r>
      <w:r>
        <w:rPr>
          <w:rFonts w:ascii="Times New Roman" w:hAnsi="Times New Roman"/>
          <w:color w:val="000000" w:themeColor="text1"/>
        </w:rPr>
        <w:t>“</w:t>
      </w:r>
      <w:r>
        <w:rPr>
          <w:rFonts w:ascii="Segoe UI Symbol" w:hAnsi="Segoe UI Symbol" w:cs="Segoe UI Symbol"/>
          <w:color w:val="000000" w:themeColor="text1"/>
        </w:rPr>
        <w:t>★</w:t>
      </w:r>
      <w:r>
        <w:rPr>
          <w:rFonts w:ascii="Times New Roman" w:hAnsi="Times New Roman"/>
          <w:color w:val="000000" w:themeColor="text1"/>
        </w:rPr>
        <w:t>”</w:t>
      </w:r>
      <w:r>
        <w:rPr>
          <w:rFonts w:ascii="Times New Roman" w:hAnsi="Times New Roman" w:hint="eastAsia"/>
          <w:color w:val="000000" w:themeColor="text1"/>
        </w:rPr>
        <w:t>、</w:t>
      </w:r>
      <w:r>
        <w:rPr>
          <w:rFonts w:ascii="Times New Roman" w:hAnsi="Times New Roman"/>
          <w:color w:val="000000" w:themeColor="text1"/>
        </w:rPr>
        <w:t>“#”</w:t>
      </w:r>
      <w:r>
        <w:rPr>
          <w:rFonts w:ascii="Times New Roman" w:hAnsi="Times New Roman" w:hint="eastAsia"/>
          <w:color w:val="000000" w:themeColor="text1"/>
        </w:rPr>
        <w:t>和一般无标示指标。</w:t>
      </w:r>
      <w:r>
        <w:rPr>
          <w:rFonts w:ascii="Segoe UI Symbol" w:hAnsi="Segoe UI Symbol" w:cs="Segoe UI Symbol"/>
          <w:color w:val="000000" w:themeColor="text1"/>
        </w:rPr>
        <w:t>★</w:t>
      </w:r>
      <w:r>
        <w:rPr>
          <w:rFonts w:ascii="Times New Roman" w:hAnsi="Times New Roman" w:hint="eastAsia"/>
          <w:color w:val="000000" w:themeColor="text1"/>
        </w:rPr>
        <w:t>代表</w:t>
      </w:r>
      <w:proofErr w:type="gramStart"/>
      <w:r>
        <w:rPr>
          <w:rFonts w:ascii="Times New Roman" w:hAnsi="Times New Roman" w:hint="eastAsia"/>
          <w:color w:val="000000" w:themeColor="text1"/>
        </w:rPr>
        <w:t>最</w:t>
      </w:r>
      <w:proofErr w:type="gramEnd"/>
      <w:r>
        <w:rPr>
          <w:rFonts w:ascii="Times New Roman" w:hAnsi="Times New Roman" w:hint="eastAsia"/>
          <w:color w:val="000000" w:themeColor="text1"/>
        </w:rPr>
        <w:t>关键指标，不满足该指标项将导致投标被</w:t>
      </w:r>
      <w:r>
        <w:rPr>
          <w:rFonts w:ascii="Times New Roman" w:hAnsi="Times New Roman" w:hint="eastAsia"/>
          <w:b/>
          <w:color w:val="000000" w:themeColor="text1"/>
        </w:rPr>
        <w:t>拒绝</w:t>
      </w:r>
      <w:r>
        <w:rPr>
          <w:rFonts w:ascii="Times New Roman" w:hAnsi="Times New Roman" w:hint="eastAsia"/>
          <w:color w:val="000000" w:themeColor="text1"/>
        </w:rPr>
        <w:t>，</w:t>
      </w:r>
      <w:r>
        <w:rPr>
          <w:rFonts w:ascii="Times New Roman" w:hAnsi="Times New Roman"/>
          <w:color w:val="000000" w:themeColor="text1"/>
        </w:rPr>
        <w:t>#</w:t>
      </w:r>
      <w:r>
        <w:rPr>
          <w:rFonts w:ascii="Times New Roman" w:hAnsi="Times New Roman" w:hint="eastAsia"/>
          <w:color w:val="000000" w:themeColor="text1"/>
        </w:rPr>
        <w:t>代表重要指标，无标识则表示一般指标项。</w:t>
      </w:r>
    </w:p>
    <w:tbl>
      <w:tblPr>
        <w:tblW w:w="862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4"/>
        <w:gridCol w:w="6099"/>
      </w:tblGrid>
      <w:tr w:rsidR="008534D0" w:rsidTr="008534D0">
        <w:tc>
          <w:tcPr>
            <w:tcW w:w="682" w:type="dxa"/>
            <w:tcBorders>
              <w:top w:val="single" w:sz="4" w:space="0" w:color="auto"/>
              <w:left w:val="single" w:sz="4" w:space="0" w:color="auto"/>
              <w:bottom w:val="single" w:sz="4" w:space="0" w:color="auto"/>
              <w:right w:val="single" w:sz="4" w:space="0" w:color="auto"/>
            </w:tcBorders>
            <w:hideMark/>
          </w:tcPr>
          <w:p w:rsidR="008534D0" w:rsidRDefault="008534D0">
            <w:pPr>
              <w:rPr>
                <w:rFonts w:ascii="Times New Roman" w:hAnsi="Times New Roman"/>
                <w:b/>
                <w:color w:val="000000" w:themeColor="text1"/>
                <w:szCs w:val="21"/>
              </w:rPr>
            </w:pPr>
            <w:r>
              <w:rPr>
                <w:rFonts w:ascii="Times New Roman" w:hAnsi="Times New Roman" w:hint="eastAsia"/>
                <w:b/>
                <w:color w:val="000000" w:themeColor="text1"/>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8534D0" w:rsidRDefault="008534D0">
            <w:pPr>
              <w:jc w:val="center"/>
              <w:rPr>
                <w:rFonts w:ascii="Times New Roman" w:hAnsi="Times New Roman"/>
                <w:b/>
                <w:color w:val="000000" w:themeColor="text1"/>
                <w:szCs w:val="21"/>
              </w:rPr>
            </w:pPr>
            <w:r>
              <w:rPr>
                <w:rFonts w:ascii="Times New Roman" w:hAnsi="Times New Roman" w:hint="eastAsia"/>
                <w:b/>
                <w:color w:val="000000" w:themeColor="text1"/>
                <w:szCs w:val="21"/>
              </w:rPr>
              <w:t>产品名称</w:t>
            </w:r>
          </w:p>
        </w:tc>
        <w:tc>
          <w:tcPr>
            <w:tcW w:w="6095" w:type="dxa"/>
            <w:tcBorders>
              <w:top w:val="single" w:sz="4" w:space="0" w:color="auto"/>
              <w:left w:val="single" w:sz="4" w:space="0" w:color="auto"/>
              <w:bottom w:val="single" w:sz="4" w:space="0" w:color="auto"/>
              <w:right w:val="single" w:sz="4" w:space="0" w:color="auto"/>
            </w:tcBorders>
            <w:hideMark/>
          </w:tcPr>
          <w:p w:rsidR="008534D0" w:rsidRDefault="008534D0">
            <w:pPr>
              <w:jc w:val="center"/>
              <w:rPr>
                <w:rFonts w:ascii="Times New Roman" w:hAnsi="Times New Roman"/>
                <w:b/>
                <w:color w:val="000000" w:themeColor="text1"/>
                <w:szCs w:val="21"/>
              </w:rPr>
            </w:pPr>
            <w:r>
              <w:rPr>
                <w:rFonts w:ascii="Times New Roman" w:hAnsi="Times New Roman" w:hint="eastAsia"/>
                <w:b/>
                <w:color w:val="000000" w:themeColor="text1"/>
                <w:szCs w:val="21"/>
              </w:rPr>
              <w:t>技术参数及要求</w:t>
            </w:r>
          </w:p>
        </w:tc>
      </w:tr>
      <w:tr w:rsidR="008534D0" w:rsidTr="008534D0">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8534D0" w:rsidRDefault="008534D0">
            <w:pPr>
              <w:spacing w:line="440" w:lineRule="exact"/>
              <w:jc w:val="center"/>
              <w:rPr>
                <w:rFonts w:ascii="Times New Roman" w:hAnsi="Times New Roman"/>
                <w:color w:val="FF0000"/>
                <w:szCs w:val="21"/>
              </w:rPr>
            </w:pPr>
            <w:r>
              <w:rPr>
                <w:rFonts w:ascii="Times New Roman" w:hAnsi="Times New Roman"/>
                <w:b/>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34D0" w:rsidRDefault="008534D0">
            <w:pPr>
              <w:spacing w:line="440" w:lineRule="exact"/>
              <w:jc w:val="center"/>
              <w:rPr>
                <w:rFonts w:ascii="Times New Roman" w:hAnsi="Times New Roman"/>
                <w:color w:val="FF0000"/>
                <w:szCs w:val="21"/>
              </w:rPr>
            </w:pPr>
            <w:r>
              <w:rPr>
                <w:rFonts w:ascii="Times New Roman" w:hAnsi="Times New Roman"/>
                <w:szCs w:val="21"/>
              </w:rPr>
              <w:t>LED</w:t>
            </w:r>
            <w:r>
              <w:rPr>
                <w:rFonts w:ascii="Times New Roman" w:hAnsi="Times New Roman" w:hint="eastAsia"/>
                <w:szCs w:val="21"/>
              </w:rPr>
              <w:t>主屏幕</w:t>
            </w:r>
          </w:p>
        </w:tc>
        <w:tc>
          <w:tcPr>
            <w:tcW w:w="6095"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left"/>
              <w:rPr>
                <w:rFonts w:ascii="Times New Roman" w:hAnsi="Times New Roman"/>
                <w:color w:val="000000"/>
                <w:szCs w:val="21"/>
              </w:rPr>
            </w:pPr>
            <w:r>
              <w:rPr>
                <w:rFonts w:ascii="Segoe UI Symbol" w:hAnsi="Segoe UI Symbol" w:cs="Segoe UI Symbol"/>
                <w:color w:val="000000"/>
                <w:szCs w:val="21"/>
              </w:rPr>
              <w:t>★</w:t>
            </w:r>
            <w:r>
              <w:rPr>
                <w:rFonts w:ascii="Times New Roman" w:hAnsi="Times New Roman"/>
                <w:color w:val="000000"/>
                <w:szCs w:val="21"/>
              </w:rPr>
              <w:t>1</w:t>
            </w:r>
            <w:r>
              <w:rPr>
                <w:rFonts w:ascii="Times New Roman" w:hAnsi="Times New Roman" w:hint="eastAsia"/>
                <w:color w:val="000000"/>
                <w:szCs w:val="21"/>
              </w:rPr>
              <w:t>、单元模组</w:t>
            </w:r>
            <w:r>
              <w:rPr>
                <w:rFonts w:ascii="Times New Roman" w:hAnsi="Times New Roman"/>
                <w:color w:val="000000"/>
                <w:szCs w:val="21"/>
              </w:rPr>
              <w:t>P2.5</w:t>
            </w:r>
            <w:proofErr w:type="gramStart"/>
            <w:r>
              <w:rPr>
                <w:rFonts w:ascii="Times New Roman" w:hAnsi="Times New Roman" w:hint="eastAsia"/>
                <w:color w:val="000000"/>
                <w:szCs w:val="21"/>
              </w:rPr>
              <w:t>室内表</w:t>
            </w:r>
            <w:proofErr w:type="gramEnd"/>
            <w:r>
              <w:rPr>
                <w:rFonts w:ascii="Times New Roman" w:hAnsi="Times New Roman" w:hint="eastAsia"/>
                <w:color w:val="000000"/>
                <w:szCs w:val="21"/>
              </w:rPr>
              <w:t>贴三合一</w:t>
            </w:r>
          </w:p>
          <w:p w:rsidR="008534D0" w:rsidRDefault="008534D0">
            <w:pPr>
              <w:jc w:val="left"/>
              <w:rPr>
                <w:rFonts w:ascii="Times New Roman" w:hAnsi="Times New Roman"/>
                <w:color w:val="000000"/>
                <w:szCs w:val="21"/>
              </w:rPr>
            </w:pPr>
            <w:r>
              <w:rPr>
                <w:rFonts w:ascii="Times New Roman" w:hAnsi="Times New Roman"/>
                <w:color w:val="000000" w:themeColor="text1"/>
              </w:rPr>
              <w:t>#</w:t>
            </w:r>
            <w:r>
              <w:rPr>
                <w:rFonts w:ascii="Times New Roman" w:hAnsi="Times New Roman"/>
                <w:color w:val="000000"/>
                <w:szCs w:val="21"/>
              </w:rPr>
              <w:t>2</w:t>
            </w:r>
            <w:r>
              <w:rPr>
                <w:rFonts w:ascii="Times New Roman" w:hAnsi="Times New Roman" w:hint="eastAsia"/>
                <w:color w:val="000000"/>
                <w:szCs w:val="21"/>
              </w:rPr>
              <w:t>、物理点间距：</w:t>
            </w:r>
            <w:r>
              <w:rPr>
                <w:rFonts w:ascii="Times New Roman" w:hAnsi="Times New Roman"/>
                <w:color w:val="000000"/>
                <w:szCs w:val="21"/>
              </w:rPr>
              <w:t>2.5mm</w:t>
            </w:r>
          </w:p>
          <w:p w:rsidR="008534D0" w:rsidRDefault="008534D0">
            <w:pPr>
              <w:jc w:val="left"/>
              <w:rPr>
                <w:rFonts w:ascii="Times New Roman" w:hAnsi="Times New Roman"/>
                <w:color w:val="000000"/>
                <w:szCs w:val="21"/>
              </w:rPr>
            </w:pPr>
            <w:r>
              <w:rPr>
                <w:rFonts w:ascii="Times New Roman" w:hAnsi="Times New Roman"/>
                <w:color w:val="000000" w:themeColor="text1"/>
              </w:rPr>
              <w:t>#</w:t>
            </w:r>
            <w:r>
              <w:rPr>
                <w:rFonts w:ascii="Times New Roman" w:hAnsi="Times New Roman"/>
                <w:color w:val="000000"/>
                <w:szCs w:val="21"/>
              </w:rPr>
              <w:t>3</w:t>
            </w:r>
            <w:r>
              <w:rPr>
                <w:rFonts w:ascii="Times New Roman" w:hAnsi="Times New Roman" w:hint="eastAsia"/>
                <w:color w:val="000000"/>
                <w:szCs w:val="21"/>
              </w:rPr>
              <w:t>、密度：</w:t>
            </w:r>
            <w:r>
              <w:rPr>
                <w:rFonts w:ascii="Times New Roman" w:hAnsi="Times New Roman"/>
                <w:color w:val="000000"/>
                <w:szCs w:val="21"/>
              </w:rPr>
              <w:t>160000</w:t>
            </w:r>
            <w:r>
              <w:rPr>
                <w:rFonts w:ascii="Times New Roman" w:hAnsi="Times New Roman" w:hint="eastAsia"/>
                <w:color w:val="000000"/>
                <w:szCs w:val="21"/>
              </w:rPr>
              <w:t>点</w:t>
            </w:r>
            <w:r>
              <w:rPr>
                <w:rFonts w:ascii="Times New Roman" w:hAnsi="Times New Roman"/>
                <w:color w:val="000000"/>
                <w:szCs w:val="21"/>
              </w:rPr>
              <w:t>/</w:t>
            </w:r>
            <w:r>
              <w:rPr>
                <w:rFonts w:ascii="Times New Roman" w:hAnsi="Times New Roman" w:hint="eastAsia"/>
                <w:color w:val="000000"/>
                <w:szCs w:val="21"/>
              </w:rPr>
              <w:t>㎡</w:t>
            </w:r>
          </w:p>
          <w:p w:rsidR="008534D0" w:rsidRDefault="008534D0">
            <w:pPr>
              <w:jc w:val="left"/>
              <w:rPr>
                <w:rFonts w:ascii="Times New Roman" w:hAnsi="Times New Roman"/>
                <w:color w:val="000000"/>
                <w:szCs w:val="21"/>
              </w:rPr>
            </w:pPr>
            <w:r>
              <w:rPr>
                <w:rFonts w:ascii="Times New Roman" w:hAnsi="Times New Roman"/>
                <w:color w:val="000000"/>
                <w:szCs w:val="21"/>
              </w:rPr>
              <w:t>4</w:t>
            </w:r>
            <w:r>
              <w:rPr>
                <w:rFonts w:ascii="Times New Roman" w:hAnsi="Times New Roman" w:hint="eastAsia"/>
                <w:color w:val="000000"/>
                <w:szCs w:val="21"/>
              </w:rPr>
              <w:t>、发光点颜色：全彩</w:t>
            </w:r>
          </w:p>
          <w:p w:rsidR="008534D0" w:rsidRDefault="008534D0">
            <w:pPr>
              <w:jc w:val="left"/>
              <w:rPr>
                <w:rFonts w:ascii="Times New Roman" w:hAnsi="Times New Roman"/>
                <w:color w:val="000000"/>
                <w:szCs w:val="21"/>
              </w:rPr>
            </w:pPr>
            <w:r>
              <w:rPr>
                <w:rFonts w:ascii="Times New Roman" w:hAnsi="Times New Roman"/>
                <w:color w:val="000000" w:themeColor="text1"/>
              </w:rPr>
              <w:t>#</w:t>
            </w:r>
            <w:r>
              <w:rPr>
                <w:rFonts w:ascii="Times New Roman" w:hAnsi="Times New Roman"/>
                <w:color w:val="000000"/>
                <w:szCs w:val="21"/>
              </w:rPr>
              <w:t>5</w:t>
            </w:r>
            <w:r>
              <w:rPr>
                <w:rFonts w:ascii="Times New Roman" w:hAnsi="Times New Roman" w:hint="eastAsia"/>
                <w:color w:val="000000"/>
                <w:szCs w:val="21"/>
              </w:rPr>
              <w:t>、</w:t>
            </w:r>
            <w:r>
              <w:rPr>
                <w:rFonts w:ascii="Times New Roman" w:hAnsi="Times New Roman"/>
                <w:color w:val="000000"/>
                <w:szCs w:val="21"/>
              </w:rPr>
              <w:t>LED</w:t>
            </w:r>
            <w:r>
              <w:rPr>
                <w:rFonts w:ascii="Times New Roman" w:hAnsi="Times New Roman" w:hint="eastAsia"/>
                <w:color w:val="000000"/>
                <w:szCs w:val="21"/>
              </w:rPr>
              <w:t>规格：</w:t>
            </w:r>
            <w:r>
              <w:rPr>
                <w:rFonts w:ascii="Times New Roman" w:hAnsi="Times New Roman"/>
                <w:color w:val="000000"/>
                <w:szCs w:val="21"/>
              </w:rPr>
              <w:t>1R1G1B</w:t>
            </w:r>
            <w:r>
              <w:rPr>
                <w:rFonts w:ascii="Times New Roman" w:hAnsi="Times New Roman" w:hint="eastAsia"/>
                <w:color w:val="000000"/>
                <w:szCs w:val="21"/>
              </w:rPr>
              <w:t>封装方式：</w:t>
            </w:r>
            <w:r>
              <w:rPr>
                <w:rFonts w:ascii="Times New Roman" w:hAnsi="Times New Roman"/>
                <w:color w:val="000000"/>
                <w:szCs w:val="21"/>
              </w:rPr>
              <w:t>SMD2121</w:t>
            </w:r>
          </w:p>
          <w:p w:rsidR="008534D0" w:rsidRDefault="008534D0">
            <w:pPr>
              <w:jc w:val="left"/>
              <w:rPr>
                <w:rFonts w:ascii="Times New Roman" w:hAnsi="Times New Roman"/>
                <w:color w:val="000000"/>
                <w:szCs w:val="21"/>
              </w:rPr>
            </w:pPr>
            <w:r>
              <w:rPr>
                <w:rFonts w:ascii="Times New Roman" w:hAnsi="Times New Roman"/>
                <w:color w:val="000000" w:themeColor="text1"/>
              </w:rPr>
              <w:t>#</w:t>
            </w:r>
            <w:r>
              <w:rPr>
                <w:rFonts w:ascii="Times New Roman" w:hAnsi="Times New Roman"/>
                <w:color w:val="000000"/>
                <w:szCs w:val="21"/>
              </w:rPr>
              <w:t>6</w:t>
            </w:r>
            <w:r>
              <w:rPr>
                <w:rFonts w:ascii="Times New Roman" w:hAnsi="Times New Roman" w:hint="eastAsia"/>
                <w:color w:val="000000"/>
                <w:szCs w:val="21"/>
              </w:rPr>
              <w:t>、模组尺寸：</w:t>
            </w:r>
            <w:r>
              <w:rPr>
                <w:rFonts w:ascii="Times New Roman" w:hAnsi="Times New Roman"/>
                <w:color w:val="000000"/>
                <w:szCs w:val="21"/>
              </w:rPr>
              <w:t>W200*H200mm</w:t>
            </w:r>
          </w:p>
          <w:p w:rsidR="008534D0" w:rsidRDefault="008534D0">
            <w:pPr>
              <w:jc w:val="left"/>
              <w:rPr>
                <w:rFonts w:ascii="Times New Roman" w:hAnsi="Times New Roman"/>
                <w:color w:val="000000"/>
                <w:szCs w:val="21"/>
              </w:rPr>
            </w:pPr>
            <w:r>
              <w:rPr>
                <w:rFonts w:ascii="Segoe UI Symbol" w:hAnsi="Segoe UI Symbol" w:cs="Segoe UI Symbol"/>
                <w:color w:val="000000"/>
                <w:szCs w:val="21"/>
              </w:rPr>
              <w:t>★</w:t>
            </w:r>
            <w:r>
              <w:rPr>
                <w:rFonts w:ascii="Times New Roman" w:hAnsi="Times New Roman"/>
                <w:color w:val="000000"/>
                <w:szCs w:val="21"/>
              </w:rPr>
              <w:t>7</w:t>
            </w:r>
            <w:r>
              <w:rPr>
                <w:rFonts w:ascii="Times New Roman" w:hAnsi="Times New Roman" w:hint="eastAsia"/>
                <w:color w:val="000000"/>
                <w:szCs w:val="21"/>
              </w:rPr>
              <w:t>、模组分辨率：</w:t>
            </w:r>
            <w:r>
              <w:rPr>
                <w:rFonts w:ascii="Times New Roman" w:hAnsi="Times New Roman"/>
                <w:color w:val="000000"/>
                <w:szCs w:val="21"/>
              </w:rPr>
              <w:t>W80</w:t>
            </w:r>
            <w:r>
              <w:rPr>
                <w:rFonts w:ascii="Times New Roman" w:hAnsi="Times New Roman" w:hint="eastAsia"/>
                <w:color w:val="000000"/>
                <w:szCs w:val="21"/>
              </w:rPr>
              <w:t>点</w:t>
            </w:r>
            <w:r>
              <w:rPr>
                <w:rFonts w:ascii="Times New Roman" w:hAnsi="Times New Roman"/>
                <w:color w:val="000000"/>
                <w:szCs w:val="21"/>
              </w:rPr>
              <w:t>*H80</w:t>
            </w:r>
            <w:r>
              <w:rPr>
                <w:rFonts w:ascii="Times New Roman" w:hAnsi="Times New Roman" w:hint="eastAsia"/>
                <w:color w:val="000000"/>
                <w:szCs w:val="21"/>
              </w:rPr>
              <w:t>点</w:t>
            </w:r>
          </w:p>
          <w:p w:rsidR="008534D0" w:rsidRDefault="008534D0">
            <w:pPr>
              <w:jc w:val="left"/>
              <w:rPr>
                <w:rFonts w:ascii="Times New Roman" w:hAnsi="Times New Roman"/>
                <w:color w:val="000000"/>
                <w:szCs w:val="21"/>
              </w:rPr>
            </w:pPr>
            <w:r>
              <w:rPr>
                <w:rFonts w:ascii="Times New Roman" w:hAnsi="Times New Roman"/>
                <w:color w:val="000000" w:themeColor="text1"/>
              </w:rPr>
              <w:t>#</w:t>
            </w:r>
            <w:r>
              <w:rPr>
                <w:rFonts w:ascii="Times New Roman" w:hAnsi="Times New Roman"/>
                <w:color w:val="000000"/>
                <w:szCs w:val="21"/>
              </w:rPr>
              <w:t>8</w:t>
            </w:r>
            <w:r>
              <w:rPr>
                <w:rFonts w:ascii="Times New Roman" w:hAnsi="Times New Roman" w:hint="eastAsia"/>
                <w:color w:val="000000"/>
                <w:szCs w:val="21"/>
              </w:rPr>
              <w:t>、单元箱体含：压铸铝箱体；</w:t>
            </w:r>
            <w:r>
              <w:rPr>
                <w:rFonts w:ascii="Times New Roman" w:hAnsi="Times New Roman"/>
                <w:color w:val="000000"/>
                <w:szCs w:val="21"/>
              </w:rPr>
              <w:t>4.2V</w:t>
            </w:r>
            <w:r>
              <w:rPr>
                <w:rFonts w:ascii="Times New Roman" w:hAnsi="Times New Roman" w:hint="eastAsia"/>
                <w:color w:val="000000"/>
                <w:szCs w:val="21"/>
              </w:rPr>
              <w:t>电源、排线、</w:t>
            </w:r>
            <w:proofErr w:type="gramStart"/>
            <w:r>
              <w:rPr>
                <w:rFonts w:ascii="Times New Roman" w:hAnsi="Times New Roman" w:hint="eastAsia"/>
                <w:color w:val="000000"/>
                <w:szCs w:val="21"/>
              </w:rPr>
              <w:t>航插等</w:t>
            </w:r>
            <w:proofErr w:type="gramEnd"/>
            <w:r>
              <w:rPr>
                <w:rFonts w:ascii="Times New Roman" w:hAnsi="Times New Roman" w:hint="eastAsia"/>
                <w:color w:val="000000"/>
                <w:szCs w:val="21"/>
              </w:rPr>
              <w:t>附件</w:t>
            </w:r>
          </w:p>
          <w:p w:rsidR="008534D0" w:rsidRDefault="008534D0">
            <w:pPr>
              <w:jc w:val="left"/>
              <w:rPr>
                <w:rFonts w:ascii="Times New Roman" w:hAnsi="Times New Roman"/>
                <w:color w:val="000000"/>
                <w:szCs w:val="21"/>
              </w:rPr>
            </w:pPr>
            <w:r>
              <w:rPr>
                <w:rFonts w:ascii="Times New Roman" w:hAnsi="Times New Roman"/>
                <w:color w:val="000000"/>
                <w:szCs w:val="21"/>
              </w:rPr>
              <w:t>9</w:t>
            </w:r>
            <w:r>
              <w:rPr>
                <w:rFonts w:ascii="Times New Roman" w:hAnsi="Times New Roman" w:hint="eastAsia"/>
                <w:color w:val="000000"/>
                <w:szCs w:val="21"/>
              </w:rPr>
              <w:t>、封装方式：</w:t>
            </w:r>
            <w:proofErr w:type="gramStart"/>
            <w:r>
              <w:rPr>
                <w:rFonts w:ascii="Times New Roman" w:hAnsi="Times New Roman" w:hint="eastAsia"/>
                <w:color w:val="000000"/>
                <w:szCs w:val="21"/>
              </w:rPr>
              <w:t>纯金线</w:t>
            </w:r>
            <w:proofErr w:type="gramEnd"/>
            <w:r>
              <w:rPr>
                <w:rFonts w:ascii="Times New Roman" w:hAnsi="Times New Roman" w:hint="eastAsia"/>
                <w:color w:val="000000"/>
                <w:szCs w:val="21"/>
              </w:rPr>
              <w:t>封装，铜支架</w:t>
            </w:r>
          </w:p>
          <w:p w:rsidR="008534D0" w:rsidRDefault="008534D0">
            <w:pPr>
              <w:jc w:val="left"/>
              <w:rPr>
                <w:rFonts w:ascii="Times New Roman" w:hAnsi="Times New Roman"/>
                <w:color w:val="000000"/>
                <w:szCs w:val="21"/>
              </w:rPr>
            </w:pPr>
            <w:r>
              <w:rPr>
                <w:rFonts w:ascii="Segoe UI Symbol" w:hAnsi="Segoe UI Symbol" w:cs="Segoe UI Symbol"/>
                <w:color w:val="000000"/>
                <w:szCs w:val="21"/>
              </w:rPr>
              <w:t>★</w:t>
            </w:r>
            <w:r>
              <w:rPr>
                <w:rFonts w:ascii="Times New Roman" w:hAnsi="Times New Roman"/>
                <w:color w:val="000000"/>
                <w:szCs w:val="21"/>
              </w:rPr>
              <w:t>10</w:t>
            </w:r>
            <w:r>
              <w:rPr>
                <w:rFonts w:ascii="Times New Roman" w:hAnsi="Times New Roman" w:hint="eastAsia"/>
                <w:color w:val="000000"/>
                <w:szCs w:val="21"/>
              </w:rPr>
              <w:t>、模组采用双</w:t>
            </w:r>
            <w:proofErr w:type="gramStart"/>
            <w:r>
              <w:rPr>
                <w:rFonts w:ascii="Times New Roman" w:hAnsi="Times New Roman" w:hint="eastAsia"/>
                <w:color w:val="000000"/>
                <w:szCs w:val="21"/>
              </w:rPr>
              <w:t>信号双</w:t>
            </w:r>
            <w:proofErr w:type="gramEnd"/>
            <w:r>
              <w:rPr>
                <w:rFonts w:ascii="Times New Roman" w:hAnsi="Times New Roman" w:hint="eastAsia"/>
                <w:color w:val="000000"/>
                <w:szCs w:val="21"/>
              </w:rPr>
              <w:t>备份设计</w:t>
            </w:r>
          </w:p>
          <w:p w:rsidR="008534D0" w:rsidRDefault="008534D0">
            <w:pPr>
              <w:jc w:val="left"/>
              <w:rPr>
                <w:rFonts w:ascii="Times New Roman" w:hAnsi="Times New Roman"/>
                <w:color w:val="000000"/>
                <w:szCs w:val="21"/>
              </w:rPr>
            </w:pPr>
            <w:r>
              <w:rPr>
                <w:rFonts w:ascii="Times New Roman" w:hAnsi="Times New Roman"/>
                <w:color w:val="000000" w:themeColor="text1"/>
              </w:rPr>
              <w:t>#</w:t>
            </w:r>
            <w:r>
              <w:rPr>
                <w:rFonts w:ascii="Times New Roman" w:hAnsi="Times New Roman"/>
                <w:color w:val="000000"/>
                <w:szCs w:val="21"/>
              </w:rPr>
              <w:t>11</w:t>
            </w:r>
            <w:r>
              <w:rPr>
                <w:rFonts w:ascii="Times New Roman" w:hAnsi="Times New Roman" w:hint="eastAsia"/>
                <w:color w:val="000000"/>
                <w:szCs w:val="21"/>
              </w:rPr>
              <w:t>、</w:t>
            </w:r>
            <w:r>
              <w:rPr>
                <w:rFonts w:ascii="Times New Roman" w:hAnsi="Times New Roman"/>
                <w:color w:val="000000"/>
                <w:szCs w:val="21"/>
              </w:rPr>
              <w:t>PCB</w:t>
            </w:r>
            <w:r>
              <w:rPr>
                <w:rFonts w:ascii="Times New Roman" w:hAnsi="Times New Roman" w:hint="eastAsia"/>
                <w:color w:val="000000"/>
                <w:szCs w:val="21"/>
              </w:rPr>
              <w:t>要求使用消鬼影电路设计及节能设计，供电元器件、信号分层布置无电磁干扰，采用六层线路板</w:t>
            </w:r>
          </w:p>
          <w:p w:rsidR="008534D0" w:rsidRDefault="008534D0">
            <w:pPr>
              <w:jc w:val="left"/>
              <w:rPr>
                <w:rFonts w:ascii="Times New Roman" w:hAnsi="Times New Roman"/>
                <w:color w:val="000000"/>
                <w:szCs w:val="21"/>
              </w:rPr>
            </w:pPr>
            <w:r>
              <w:rPr>
                <w:rFonts w:ascii="Times New Roman" w:hAnsi="Times New Roman"/>
                <w:color w:val="000000" w:themeColor="text1"/>
              </w:rPr>
              <w:t>#</w:t>
            </w:r>
            <w:r>
              <w:rPr>
                <w:rFonts w:ascii="Times New Roman" w:hAnsi="Times New Roman"/>
                <w:color w:val="000000"/>
                <w:szCs w:val="21"/>
              </w:rPr>
              <w:t>12</w:t>
            </w:r>
            <w:r>
              <w:rPr>
                <w:rFonts w:ascii="Times New Roman" w:hAnsi="Times New Roman" w:hint="eastAsia"/>
                <w:color w:val="000000"/>
                <w:szCs w:val="21"/>
              </w:rPr>
              <w:t>、静态横流驱动</w:t>
            </w:r>
            <w:r>
              <w:rPr>
                <w:rFonts w:ascii="Times New Roman" w:hAnsi="Times New Roman"/>
                <w:color w:val="000000"/>
                <w:szCs w:val="21"/>
              </w:rPr>
              <w:t>1/20</w:t>
            </w:r>
            <w:r>
              <w:rPr>
                <w:rFonts w:ascii="Times New Roman" w:hAnsi="Times New Roman" w:hint="eastAsia"/>
                <w:color w:val="000000"/>
                <w:szCs w:val="21"/>
              </w:rPr>
              <w:t>扫；屏幕亮度可调，刷新率</w:t>
            </w:r>
            <w:r>
              <w:rPr>
                <w:rFonts w:ascii="Times New Roman" w:hAnsi="Times New Roman"/>
                <w:color w:val="000000"/>
                <w:szCs w:val="21"/>
              </w:rPr>
              <w:t>≥1960Hz</w:t>
            </w:r>
            <w:r>
              <w:rPr>
                <w:rFonts w:ascii="Times New Roman" w:hAnsi="Times New Roman" w:hint="eastAsia"/>
                <w:color w:val="000000"/>
                <w:szCs w:val="21"/>
              </w:rPr>
              <w:t>，画面无抖动、频闪等不良现象</w:t>
            </w:r>
            <w:r>
              <w:rPr>
                <w:rFonts w:ascii="Times New Roman" w:hAnsi="Times New Roman"/>
                <w:color w:val="000000"/>
                <w:szCs w:val="21"/>
              </w:rPr>
              <w:t xml:space="preserve"> </w:t>
            </w:r>
          </w:p>
          <w:p w:rsidR="008534D0" w:rsidRDefault="008534D0">
            <w:pPr>
              <w:jc w:val="left"/>
              <w:rPr>
                <w:rFonts w:ascii="Times New Roman" w:hAnsi="Times New Roman"/>
                <w:color w:val="000000"/>
                <w:szCs w:val="21"/>
              </w:rPr>
            </w:pPr>
            <w:r>
              <w:rPr>
                <w:rFonts w:ascii="Times New Roman" w:hAnsi="Times New Roman"/>
                <w:color w:val="000000"/>
                <w:szCs w:val="21"/>
              </w:rPr>
              <w:t>13</w:t>
            </w:r>
            <w:r>
              <w:rPr>
                <w:rFonts w:ascii="Times New Roman" w:hAnsi="Times New Roman" w:hint="eastAsia"/>
                <w:color w:val="000000"/>
                <w:szCs w:val="21"/>
              </w:rPr>
              <w:t>、最佳视距</w:t>
            </w:r>
            <w:r>
              <w:rPr>
                <w:rFonts w:ascii="Times New Roman" w:hAnsi="Times New Roman"/>
                <w:color w:val="000000"/>
                <w:szCs w:val="21"/>
              </w:rPr>
              <w:t>≥2.5M</w:t>
            </w:r>
          </w:p>
          <w:p w:rsidR="008534D0" w:rsidRDefault="008534D0">
            <w:pPr>
              <w:jc w:val="left"/>
              <w:rPr>
                <w:rFonts w:ascii="Times New Roman" w:hAnsi="Times New Roman"/>
                <w:color w:val="000000"/>
                <w:szCs w:val="21"/>
              </w:rPr>
            </w:pPr>
            <w:r>
              <w:rPr>
                <w:rFonts w:ascii="Times New Roman" w:hAnsi="Times New Roman"/>
                <w:color w:val="000000"/>
                <w:szCs w:val="21"/>
              </w:rPr>
              <w:t>14</w:t>
            </w:r>
            <w:r>
              <w:rPr>
                <w:rFonts w:ascii="Times New Roman" w:hAnsi="Times New Roman" w:hint="eastAsia"/>
                <w:color w:val="000000"/>
                <w:szCs w:val="21"/>
              </w:rPr>
              <w:t>、灰度等级：红、绿、</w:t>
            </w:r>
            <w:proofErr w:type="gramStart"/>
            <w:r>
              <w:rPr>
                <w:rFonts w:ascii="Times New Roman" w:hAnsi="Times New Roman" w:hint="eastAsia"/>
                <w:color w:val="000000"/>
                <w:szCs w:val="21"/>
              </w:rPr>
              <w:t>蓝各</w:t>
            </w:r>
            <w:r>
              <w:rPr>
                <w:rFonts w:ascii="Times New Roman" w:hAnsi="Times New Roman"/>
                <w:color w:val="000000"/>
                <w:szCs w:val="21"/>
              </w:rPr>
              <w:t>16384</w:t>
            </w:r>
            <w:r>
              <w:rPr>
                <w:rFonts w:ascii="Times New Roman" w:hAnsi="Times New Roman" w:hint="eastAsia"/>
                <w:color w:val="000000"/>
                <w:szCs w:val="21"/>
              </w:rPr>
              <w:t>级</w:t>
            </w:r>
            <w:proofErr w:type="gramEnd"/>
          </w:p>
          <w:p w:rsidR="008534D0" w:rsidRDefault="008534D0">
            <w:pPr>
              <w:jc w:val="left"/>
              <w:rPr>
                <w:rFonts w:ascii="Times New Roman" w:hAnsi="Times New Roman"/>
                <w:color w:val="000000"/>
                <w:szCs w:val="21"/>
              </w:rPr>
            </w:pPr>
            <w:r>
              <w:rPr>
                <w:rFonts w:ascii="Times New Roman" w:hAnsi="Times New Roman"/>
                <w:color w:val="000000"/>
                <w:szCs w:val="21"/>
              </w:rPr>
              <w:t>15</w:t>
            </w:r>
            <w:r>
              <w:rPr>
                <w:rFonts w:ascii="Times New Roman" w:hAnsi="Times New Roman" w:hint="eastAsia"/>
                <w:color w:val="000000"/>
                <w:szCs w:val="21"/>
              </w:rPr>
              <w:t>、亮度</w:t>
            </w:r>
            <w:r>
              <w:rPr>
                <w:rFonts w:ascii="Times New Roman" w:hAnsi="Times New Roman"/>
                <w:color w:val="000000"/>
                <w:szCs w:val="21"/>
              </w:rPr>
              <w:t>≥1200cd/</w:t>
            </w:r>
            <w:r>
              <w:rPr>
                <w:rFonts w:ascii="Times New Roman" w:hAnsi="Times New Roman" w:hint="eastAsia"/>
                <w:color w:val="000000"/>
                <w:szCs w:val="21"/>
              </w:rPr>
              <w:t>㎡；亮度可调</w:t>
            </w:r>
          </w:p>
          <w:p w:rsidR="008534D0" w:rsidRDefault="008534D0">
            <w:pPr>
              <w:jc w:val="left"/>
              <w:rPr>
                <w:rFonts w:ascii="Times New Roman" w:hAnsi="Times New Roman"/>
                <w:color w:val="000000"/>
                <w:szCs w:val="21"/>
              </w:rPr>
            </w:pPr>
            <w:r>
              <w:rPr>
                <w:rFonts w:ascii="Times New Roman" w:hAnsi="Times New Roman"/>
                <w:color w:val="000000"/>
                <w:szCs w:val="21"/>
              </w:rPr>
              <w:t>16</w:t>
            </w:r>
            <w:r>
              <w:rPr>
                <w:rFonts w:ascii="Times New Roman" w:hAnsi="Times New Roman" w:hint="eastAsia"/>
                <w:color w:val="000000"/>
                <w:szCs w:val="21"/>
              </w:rPr>
              <w:t>、峰值功耗：</w:t>
            </w:r>
            <w:r>
              <w:rPr>
                <w:rFonts w:ascii="Times New Roman" w:hAnsi="Times New Roman"/>
                <w:color w:val="000000"/>
                <w:szCs w:val="21"/>
              </w:rPr>
              <w:t>350W/</w:t>
            </w:r>
            <w:r>
              <w:rPr>
                <w:rFonts w:ascii="Times New Roman" w:hAnsi="Times New Roman" w:hint="eastAsia"/>
                <w:color w:val="000000"/>
                <w:szCs w:val="21"/>
              </w:rPr>
              <w:t>㎡</w:t>
            </w:r>
          </w:p>
          <w:p w:rsidR="008534D0" w:rsidRDefault="008534D0">
            <w:pPr>
              <w:jc w:val="left"/>
              <w:rPr>
                <w:rFonts w:ascii="Times New Roman" w:hAnsi="Times New Roman"/>
                <w:color w:val="000000"/>
                <w:szCs w:val="21"/>
              </w:rPr>
            </w:pPr>
            <w:r>
              <w:rPr>
                <w:rFonts w:ascii="Times New Roman" w:hAnsi="Times New Roman"/>
                <w:color w:val="000000"/>
                <w:szCs w:val="21"/>
              </w:rPr>
              <w:t>17</w:t>
            </w:r>
            <w:r>
              <w:rPr>
                <w:rFonts w:ascii="Times New Roman" w:hAnsi="Times New Roman" w:hint="eastAsia"/>
                <w:color w:val="000000"/>
                <w:szCs w:val="21"/>
              </w:rPr>
              <w:t>、平均功耗：</w:t>
            </w:r>
            <w:r>
              <w:rPr>
                <w:rFonts w:ascii="Times New Roman" w:hAnsi="Times New Roman"/>
                <w:color w:val="000000"/>
                <w:szCs w:val="21"/>
              </w:rPr>
              <w:t>130W/</w:t>
            </w:r>
            <w:r>
              <w:rPr>
                <w:rFonts w:ascii="Times New Roman" w:hAnsi="Times New Roman" w:hint="eastAsia"/>
                <w:color w:val="000000"/>
                <w:szCs w:val="21"/>
              </w:rPr>
              <w:t>㎡</w:t>
            </w:r>
          </w:p>
          <w:p w:rsidR="008534D0" w:rsidRDefault="008534D0">
            <w:pPr>
              <w:jc w:val="left"/>
              <w:rPr>
                <w:rFonts w:ascii="Times New Roman" w:hAnsi="Times New Roman"/>
                <w:color w:val="000000"/>
                <w:szCs w:val="21"/>
              </w:rPr>
            </w:pPr>
            <w:r>
              <w:rPr>
                <w:rFonts w:ascii="Times New Roman" w:hAnsi="Times New Roman"/>
                <w:color w:val="000000"/>
                <w:szCs w:val="21"/>
              </w:rPr>
              <w:t>16</w:t>
            </w:r>
            <w:r>
              <w:rPr>
                <w:rFonts w:ascii="Times New Roman" w:hAnsi="Times New Roman" w:hint="eastAsia"/>
                <w:color w:val="000000"/>
                <w:szCs w:val="21"/>
              </w:rPr>
              <w:t>、可视角度水平</w:t>
            </w:r>
            <w:r>
              <w:rPr>
                <w:rFonts w:ascii="Times New Roman" w:hAnsi="Times New Roman"/>
                <w:color w:val="000000"/>
                <w:szCs w:val="21"/>
              </w:rPr>
              <w:t>120º±10°/</w:t>
            </w:r>
            <w:r>
              <w:rPr>
                <w:rFonts w:ascii="Times New Roman" w:hAnsi="Times New Roman" w:hint="eastAsia"/>
                <w:color w:val="000000"/>
                <w:szCs w:val="21"/>
              </w:rPr>
              <w:t>垂直</w:t>
            </w:r>
            <w:r>
              <w:rPr>
                <w:rFonts w:ascii="Times New Roman" w:hAnsi="Times New Roman"/>
                <w:color w:val="000000"/>
                <w:szCs w:val="21"/>
              </w:rPr>
              <w:t>120º±10°</w:t>
            </w:r>
          </w:p>
          <w:p w:rsidR="008534D0" w:rsidRDefault="008534D0">
            <w:pPr>
              <w:jc w:val="left"/>
              <w:rPr>
                <w:rFonts w:ascii="Times New Roman" w:hAnsi="Times New Roman"/>
                <w:color w:val="000000"/>
                <w:szCs w:val="21"/>
              </w:rPr>
            </w:pPr>
            <w:r>
              <w:rPr>
                <w:rFonts w:ascii="Times New Roman" w:hAnsi="Times New Roman"/>
                <w:color w:val="000000"/>
                <w:szCs w:val="21"/>
              </w:rPr>
              <w:t>17</w:t>
            </w:r>
            <w:r>
              <w:rPr>
                <w:rFonts w:ascii="Times New Roman" w:hAnsi="Times New Roman" w:hint="eastAsia"/>
                <w:color w:val="000000"/>
                <w:szCs w:val="21"/>
              </w:rPr>
              <w:t>、换帧频率</w:t>
            </w:r>
            <w:r>
              <w:rPr>
                <w:rFonts w:ascii="Times New Roman" w:hAnsi="Times New Roman"/>
                <w:color w:val="000000"/>
                <w:szCs w:val="21"/>
              </w:rPr>
              <w:t>60HZ</w:t>
            </w:r>
          </w:p>
          <w:p w:rsidR="008534D0" w:rsidRDefault="008534D0">
            <w:pPr>
              <w:jc w:val="left"/>
              <w:rPr>
                <w:rFonts w:ascii="Times New Roman" w:hAnsi="Times New Roman"/>
                <w:color w:val="000000"/>
                <w:szCs w:val="21"/>
              </w:rPr>
            </w:pPr>
            <w:r>
              <w:rPr>
                <w:rFonts w:ascii="Times New Roman" w:hAnsi="Times New Roman"/>
                <w:color w:val="000000"/>
                <w:szCs w:val="21"/>
              </w:rPr>
              <w:t>18</w:t>
            </w:r>
            <w:r>
              <w:rPr>
                <w:rFonts w:ascii="Times New Roman" w:hAnsi="Times New Roman" w:hint="eastAsia"/>
                <w:color w:val="000000"/>
                <w:szCs w:val="21"/>
              </w:rPr>
              <w:t>、屏幕寿命</w:t>
            </w:r>
            <w:r>
              <w:rPr>
                <w:rFonts w:ascii="Times New Roman" w:hAnsi="Times New Roman"/>
                <w:color w:val="000000"/>
                <w:szCs w:val="21"/>
              </w:rPr>
              <w:t>≥10</w:t>
            </w:r>
            <w:r>
              <w:rPr>
                <w:rFonts w:ascii="Times New Roman" w:hAnsi="Times New Roman" w:hint="eastAsia"/>
                <w:color w:val="000000"/>
                <w:szCs w:val="21"/>
              </w:rPr>
              <w:t>万小时</w:t>
            </w:r>
          </w:p>
          <w:p w:rsidR="008534D0" w:rsidRDefault="008534D0">
            <w:pPr>
              <w:jc w:val="left"/>
              <w:rPr>
                <w:rFonts w:ascii="Times New Roman" w:hAnsi="Times New Roman"/>
                <w:color w:val="000000"/>
                <w:szCs w:val="21"/>
              </w:rPr>
            </w:pPr>
            <w:r>
              <w:rPr>
                <w:rFonts w:ascii="Times New Roman" w:hAnsi="Times New Roman"/>
                <w:color w:val="000000"/>
                <w:szCs w:val="21"/>
              </w:rPr>
              <w:t>19</w:t>
            </w:r>
            <w:r>
              <w:rPr>
                <w:rFonts w:ascii="Times New Roman" w:hAnsi="Times New Roman" w:hint="eastAsia"/>
                <w:color w:val="000000"/>
                <w:szCs w:val="21"/>
              </w:rPr>
              <w:t>、盲点率</w:t>
            </w:r>
            <w:r>
              <w:rPr>
                <w:rFonts w:ascii="Times New Roman" w:hAnsi="Times New Roman"/>
                <w:color w:val="000000"/>
                <w:szCs w:val="21"/>
              </w:rPr>
              <w:t>&lt;3/100000</w:t>
            </w:r>
            <w:r>
              <w:rPr>
                <w:rFonts w:ascii="Times New Roman" w:hAnsi="Times New Roman" w:hint="eastAsia"/>
                <w:color w:val="000000"/>
                <w:szCs w:val="21"/>
              </w:rPr>
              <w:t>，出厂时为</w:t>
            </w:r>
            <w:r>
              <w:rPr>
                <w:rFonts w:ascii="Times New Roman" w:hAnsi="Times New Roman"/>
                <w:color w:val="000000"/>
                <w:szCs w:val="21"/>
              </w:rPr>
              <w:t>0</w:t>
            </w:r>
          </w:p>
          <w:p w:rsidR="008534D0" w:rsidRDefault="008534D0">
            <w:pPr>
              <w:jc w:val="left"/>
              <w:rPr>
                <w:rFonts w:ascii="Times New Roman" w:hAnsi="Times New Roman"/>
                <w:color w:val="000000"/>
                <w:szCs w:val="21"/>
              </w:rPr>
            </w:pPr>
            <w:r>
              <w:rPr>
                <w:rFonts w:ascii="Times New Roman" w:hAnsi="Times New Roman"/>
                <w:color w:val="000000"/>
                <w:szCs w:val="21"/>
              </w:rPr>
              <w:t>20</w:t>
            </w:r>
            <w:r>
              <w:rPr>
                <w:rFonts w:ascii="Times New Roman" w:hAnsi="Times New Roman" w:hint="eastAsia"/>
                <w:color w:val="000000"/>
                <w:szCs w:val="21"/>
              </w:rPr>
              <w:t>、失控率</w:t>
            </w:r>
            <w:r>
              <w:rPr>
                <w:rFonts w:ascii="Times New Roman" w:hAnsi="Times New Roman"/>
                <w:color w:val="000000"/>
                <w:szCs w:val="21"/>
              </w:rPr>
              <w:t>&lt;1/100000</w:t>
            </w:r>
            <w:r>
              <w:rPr>
                <w:rFonts w:ascii="Times New Roman" w:hAnsi="Times New Roman" w:hint="eastAsia"/>
                <w:color w:val="000000"/>
                <w:szCs w:val="21"/>
              </w:rPr>
              <w:t>（离散分布）</w:t>
            </w:r>
            <w:r>
              <w:rPr>
                <w:rFonts w:ascii="Times New Roman" w:hAnsi="Times New Roman"/>
                <w:color w:val="000000"/>
                <w:szCs w:val="21"/>
              </w:rPr>
              <w:t>,</w:t>
            </w:r>
            <w:r>
              <w:rPr>
                <w:rFonts w:ascii="Times New Roman" w:hAnsi="Times New Roman" w:hint="eastAsia"/>
                <w:color w:val="000000"/>
                <w:szCs w:val="21"/>
              </w:rPr>
              <w:t>出厂时为</w:t>
            </w:r>
            <w:r>
              <w:rPr>
                <w:rFonts w:ascii="Times New Roman" w:hAnsi="Times New Roman"/>
                <w:color w:val="000000"/>
                <w:szCs w:val="21"/>
              </w:rPr>
              <w:t>0</w:t>
            </w:r>
          </w:p>
          <w:p w:rsidR="008534D0" w:rsidRDefault="008534D0">
            <w:pPr>
              <w:jc w:val="left"/>
              <w:rPr>
                <w:rFonts w:ascii="Times New Roman" w:hAnsi="Times New Roman"/>
                <w:color w:val="000000"/>
                <w:szCs w:val="21"/>
              </w:rPr>
            </w:pPr>
            <w:r>
              <w:rPr>
                <w:rFonts w:ascii="Times New Roman" w:hAnsi="Times New Roman"/>
                <w:color w:val="000000"/>
                <w:szCs w:val="21"/>
              </w:rPr>
              <w:t>21</w:t>
            </w:r>
            <w:r>
              <w:rPr>
                <w:rFonts w:ascii="Times New Roman" w:hAnsi="Times New Roman" w:hint="eastAsia"/>
                <w:color w:val="000000"/>
                <w:szCs w:val="21"/>
              </w:rPr>
              <w:t>、工作环境温度</w:t>
            </w:r>
            <w:r>
              <w:rPr>
                <w:rFonts w:ascii="Times New Roman" w:hAnsi="Times New Roman"/>
                <w:color w:val="000000"/>
                <w:szCs w:val="21"/>
              </w:rPr>
              <w:t>-20</w:t>
            </w:r>
            <w:r>
              <w:rPr>
                <w:rFonts w:ascii="宋体" w:hAnsi="宋体" w:cs="宋体" w:hint="eastAsia"/>
                <w:color w:val="000000"/>
                <w:szCs w:val="21"/>
              </w:rPr>
              <w:t>℃</w:t>
            </w:r>
            <w:r>
              <w:rPr>
                <w:rFonts w:ascii="Times New Roman" w:hAnsi="Times New Roman" w:hint="eastAsia"/>
                <w:color w:val="000000"/>
                <w:szCs w:val="21"/>
              </w:rPr>
              <w:t>～</w:t>
            </w:r>
            <w:r>
              <w:rPr>
                <w:rFonts w:ascii="Times New Roman" w:hAnsi="Times New Roman"/>
                <w:color w:val="000000"/>
                <w:szCs w:val="21"/>
              </w:rPr>
              <w:t>40</w:t>
            </w:r>
            <w:r>
              <w:rPr>
                <w:rFonts w:ascii="宋体" w:hAnsi="宋体" w:cs="宋体" w:hint="eastAsia"/>
                <w:color w:val="000000"/>
                <w:szCs w:val="21"/>
              </w:rPr>
              <w:t>℃</w:t>
            </w:r>
            <w:r>
              <w:rPr>
                <w:rFonts w:ascii="Times New Roman" w:hAnsi="Times New Roman"/>
                <w:color w:val="000000"/>
                <w:szCs w:val="21"/>
              </w:rPr>
              <w:t>18</w:t>
            </w:r>
            <w:r>
              <w:rPr>
                <w:rFonts w:ascii="Times New Roman" w:hAnsi="Times New Roman" w:hint="eastAsia"/>
                <w:color w:val="000000"/>
                <w:szCs w:val="21"/>
              </w:rPr>
              <w:t>、平均无故障时间</w:t>
            </w:r>
            <w:r>
              <w:rPr>
                <w:rFonts w:ascii="Times New Roman" w:hAnsi="Times New Roman"/>
                <w:color w:val="000000"/>
                <w:szCs w:val="21"/>
              </w:rPr>
              <w:t>≥10000</w:t>
            </w:r>
            <w:r>
              <w:rPr>
                <w:rFonts w:ascii="Times New Roman" w:hAnsi="Times New Roman" w:hint="eastAsia"/>
                <w:color w:val="000000"/>
                <w:szCs w:val="21"/>
              </w:rPr>
              <w:t>小时</w:t>
            </w:r>
          </w:p>
          <w:p w:rsidR="008534D0" w:rsidRDefault="008534D0">
            <w:pPr>
              <w:jc w:val="left"/>
              <w:rPr>
                <w:rFonts w:ascii="Times New Roman" w:hAnsi="Times New Roman"/>
                <w:szCs w:val="21"/>
              </w:rPr>
            </w:pPr>
            <w:r>
              <w:rPr>
                <w:rFonts w:ascii="Times New Roman" w:hAnsi="Times New Roman"/>
                <w:color w:val="000000"/>
                <w:szCs w:val="21"/>
              </w:rPr>
              <w:t>22</w:t>
            </w:r>
            <w:r>
              <w:rPr>
                <w:rFonts w:ascii="Times New Roman" w:hAnsi="Times New Roman" w:hint="eastAsia"/>
                <w:color w:val="000000"/>
                <w:szCs w:val="21"/>
              </w:rPr>
              <w:t>、包含屏幕的</w:t>
            </w:r>
            <w:r>
              <w:rPr>
                <w:rFonts w:ascii="Times New Roman" w:hAnsi="Times New Roman" w:hint="eastAsia"/>
                <w:szCs w:val="21"/>
              </w:rPr>
              <w:t>钢结构制作施工、安装调式、包边装饰、电缆等周边附件</w:t>
            </w:r>
          </w:p>
          <w:p w:rsidR="008534D0" w:rsidRDefault="008534D0">
            <w:pPr>
              <w:jc w:val="left"/>
              <w:rPr>
                <w:rFonts w:ascii="Times New Roman" w:hAnsi="Times New Roman"/>
                <w:color w:val="000000"/>
                <w:szCs w:val="21"/>
              </w:rPr>
            </w:pPr>
            <w:r>
              <w:rPr>
                <w:rFonts w:ascii="Times New Roman" w:hAnsi="Times New Roman"/>
                <w:color w:val="000000"/>
                <w:szCs w:val="21"/>
              </w:rPr>
              <w:t>23</w:t>
            </w:r>
            <w:r>
              <w:rPr>
                <w:rFonts w:ascii="Times New Roman" w:hAnsi="Times New Roman" w:hint="eastAsia"/>
                <w:color w:val="000000"/>
                <w:szCs w:val="21"/>
              </w:rPr>
              <w:t>、</w:t>
            </w:r>
            <w:r>
              <w:rPr>
                <w:rFonts w:ascii="Segoe UI Symbol" w:hAnsi="Segoe UI Symbol" w:cs="Segoe UI Symbol"/>
                <w:color w:val="000000"/>
                <w:szCs w:val="21"/>
              </w:rPr>
              <w:t>★</w:t>
            </w:r>
            <w:r>
              <w:rPr>
                <w:rFonts w:ascii="Times New Roman" w:hAnsi="Times New Roman" w:hint="eastAsia"/>
                <w:color w:val="000000"/>
                <w:szCs w:val="21"/>
              </w:rPr>
              <w:t>主屏幕分别是四块屏幕，大小尺寸分别是（</w:t>
            </w:r>
            <w:r>
              <w:rPr>
                <w:rFonts w:ascii="Times New Roman" w:hAnsi="Times New Roman"/>
                <w:color w:val="000000"/>
                <w:szCs w:val="21"/>
              </w:rPr>
              <w:t>4</w:t>
            </w:r>
            <w:proofErr w:type="gramStart"/>
            <w:r>
              <w:rPr>
                <w:rFonts w:ascii="Times New Roman" w:hAnsi="Times New Roman" w:hint="eastAsia"/>
                <w:color w:val="000000"/>
                <w:szCs w:val="21"/>
              </w:rPr>
              <w:t>楼培训</w:t>
            </w:r>
            <w:proofErr w:type="gramEnd"/>
            <w:r>
              <w:rPr>
                <w:rFonts w:ascii="Times New Roman" w:hAnsi="Times New Roman" w:hint="eastAsia"/>
                <w:color w:val="000000"/>
                <w:szCs w:val="21"/>
              </w:rPr>
              <w:t>室</w:t>
            </w:r>
            <w:r>
              <w:rPr>
                <w:rFonts w:ascii="Times New Roman" w:hAnsi="Times New Roman"/>
                <w:color w:val="000000"/>
                <w:szCs w:val="21"/>
              </w:rPr>
              <w:lastRenderedPageBreak/>
              <w:t>4.58*2.5=11.45</w:t>
            </w:r>
            <w:r>
              <w:rPr>
                <w:rFonts w:ascii="Times New Roman" w:hAnsi="Times New Roman" w:hint="eastAsia"/>
                <w:color w:val="000000"/>
                <w:szCs w:val="21"/>
              </w:rPr>
              <w:t>平米</w:t>
            </w:r>
            <w:r>
              <w:rPr>
                <w:rFonts w:ascii="Times New Roman" w:hAnsi="Times New Roman"/>
                <w:color w:val="000000"/>
                <w:szCs w:val="21"/>
              </w:rPr>
              <w:t>1</w:t>
            </w:r>
            <w:r>
              <w:rPr>
                <w:rFonts w:ascii="Times New Roman" w:hAnsi="Times New Roman" w:hint="eastAsia"/>
                <w:color w:val="000000"/>
                <w:szCs w:val="21"/>
              </w:rPr>
              <w:t>块、</w:t>
            </w:r>
            <w:r>
              <w:rPr>
                <w:rFonts w:ascii="Times New Roman" w:hAnsi="Times New Roman"/>
                <w:color w:val="000000"/>
                <w:szCs w:val="21"/>
              </w:rPr>
              <w:t>3</w:t>
            </w:r>
            <w:r>
              <w:rPr>
                <w:rFonts w:ascii="Times New Roman" w:hAnsi="Times New Roman" w:hint="eastAsia"/>
                <w:color w:val="000000"/>
                <w:szCs w:val="21"/>
              </w:rPr>
              <w:t>楼大培训室</w:t>
            </w:r>
            <w:r>
              <w:rPr>
                <w:rFonts w:ascii="Times New Roman" w:hAnsi="Times New Roman"/>
                <w:color w:val="000000"/>
                <w:szCs w:val="21"/>
              </w:rPr>
              <w:t>3.3*1.86=6.138</w:t>
            </w:r>
            <w:r>
              <w:rPr>
                <w:rFonts w:ascii="Times New Roman" w:hAnsi="Times New Roman" w:hint="eastAsia"/>
                <w:color w:val="000000"/>
                <w:szCs w:val="21"/>
              </w:rPr>
              <w:t>平米</w:t>
            </w:r>
            <w:r>
              <w:rPr>
                <w:rFonts w:ascii="Times New Roman" w:hAnsi="Times New Roman"/>
                <w:color w:val="000000"/>
                <w:szCs w:val="21"/>
              </w:rPr>
              <w:t>2</w:t>
            </w:r>
            <w:r>
              <w:rPr>
                <w:rFonts w:ascii="Times New Roman" w:hAnsi="Times New Roman" w:hint="eastAsia"/>
                <w:color w:val="000000"/>
                <w:szCs w:val="21"/>
              </w:rPr>
              <w:t>块、</w:t>
            </w:r>
            <w:r>
              <w:rPr>
                <w:rFonts w:ascii="Times New Roman" w:hAnsi="Times New Roman"/>
                <w:color w:val="000000"/>
                <w:szCs w:val="21"/>
              </w:rPr>
              <w:t>3</w:t>
            </w:r>
            <w:r>
              <w:rPr>
                <w:rFonts w:ascii="Times New Roman" w:hAnsi="Times New Roman" w:hint="eastAsia"/>
                <w:color w:val="000000"/>
                <w:szCs w:val="21"/>
              </w:rPr>
              <w:t>楼</w:t>
            </w:r>
            <w:proofErr w:type="gramStart"/>
            <w:r>
              <w:rPr>
                <w:rFonts w:ascii="Times New Roman" w:hAnsi="Times New Roman" w:hint="eastAsia"/>
                <w:color w:val="000000"/>
                <w:szCs w:val="21"/>
              </w:rPr>
              <w:t>小培训</w:t>
            </w:r>
            <w:proofErr w:type="gramEnd"/>
            <w:r>
              <w:rPr>
                <w:rFonts w:ascii="Times New Roman" w:hAnsi="Times New Roman" w:hint="eastAsia"/>
                <w:color w:val="000000"/>
                <w:szCs w:val="21"/>
              </w:rPr>
              <w:t>教室</w:t>
            </w:r>
            <w:r>
              <w:rPr>
                <w:rFonts w:ascii="Times New Roman" w:hAnsi="Times New Roman"/>
                <w:color w:val="000000"/>
                <w:szCs w:val="21"/>
              </w:rPr>
              <w:t>3.62*2.02=7.3124</w:t>
            </w:r>
            <w:r>
              <w:rPr>
                <w:rFonts w:ascii="Times New Roman" w:hAnsi="Times New Roman" w:hint="eastAsia"/>
                <w:color w:val="000000"/>
                <w:szCs w:val="21"/>
              </w:rPr>
              <w:t>平米</w:t>
            </w:r>
            <w:r>
              <w:rPr>
                <w:rFonts w:ascii="Times New Roman" w:hAnsi="Times New Roman"/>
                <w:color w:val="000000"/>
                <w:szCs w:val="21"/>
              </w:rPr>
              <w:t>1</w:t>
            </w:r>
            <w:r>
              <w:rPr>
                <w:rFonts w:ascii="Times New Roman" w:hAnsi="Times New Roman" w:hint="eastAsia"/>
                <w:color w:val="000000"/>
                <w:szCs w:val="21"/>
              </w:rPr>
              <w:t>块）</w:t>
            </w:r>
          </w:p>
          <w:p w:rsidR="008534D0" w:rsidRDefault="008534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imes New Roman" w:hAnsi="Times New Roman"/>
                <w:color w:val="FF0000"/>
                <w:szCs w:val="21"/>
              </w:rPr>
            </w:pPr>
            <w:r>
              <w:rPr>
                <w:rFonts w:ascii="Times New Roman" w:hAnsi="Times New Roman"/>
                <w:color w:val="000000"/>
                <w:szCs w:val="21"/>
              </w:rPr>
              <w:t>24</w:t>
            </w:r>
            <w:r>
              <w:rPr>
                <w:rFonts w:ascii="Times New Roman" w:hAnsi="Times New Roman" w:hint="eastAsia"/>
                <w:color w:val="000000"/>
                <w:szCs w:val="21"/>
              </w:rPr>
              <w:t>、</w:t>
            </w:r>
            <w:r>
              <w:rPr>
                <w:rFonts w:ascii="Segoe UI Symbol" w:hAnsi="Segoe UI Symbol" w:cs="Segoe UI Symbol"/>
                <w:color w:val="000000"/>
                <w:szCs w:val="21"/>
              </w:rPr>
              <w:t>★</w:t>
            </w:r>
            <w:r>
              <w:rPr>
                <w:rFonts w:ascii="Times New Roman" w:hAnsi="Times New Roman" w:hint="eastAsia"/>
                <w:color w:val="000000"/>
                <w:szCs w:val="21"/>
              </w:rPr>
              <w:t>所投产品必须经过国家级权威部门检验并提供</w:t>
            </w:r>
            <w:r>
              <w:rPr>
                <w:rFonts w:ascii="Times New Roman" w:hAnsi="Times New Roman"/>
                <w:color w:val="000000"/>
                <w:szCs w:val="21"/>
              </w:rPr>
              <w:t>2016</w:t>
            </w:r>
            <w:r>
              <w:rPr>
                <w:rFonts w:ascii="Times New Roman" w:hAnsi="Times New Roman" w:hint="eastAsia"/>
                <w:color w:val="000000"/>
                <w:szCs w:val="21"/>
              </w:rPr>
              <w:t>或</w:t>
            </w:r>
            <w:r>
              <w:rPr>
                <w:rFonts w:ascii="Times New Roman" w:hAnsi="Times New Roman"/>
                <w:color w:val="000000"/>
                <w:szCs w:val="21"/>
              </w:rPr>
              <w:t>2017</w:t>
            </w:r>
            <w:r>
              <w:rPr>
                <w:rFonts w:ascii="Times New Roman" w:hAnsi="Times New Roman" w:hint="eastAsia"/>
                <w:color w:val="000000"/>
                <w:szCs w:val="21"/>
              </w:rPr>
              <w:t>年产品的最新检测报告。提供产品认证证明（复印件加盖生产</w:t>
            </w:r>
            <w:proofErr w:type="gramStart"/>
            <w:r>
              <w:rPr>
                <w:rFonts w:ascii="Times New Roman" w:hAnsi="Times New Roman" w:hint="eastAsia"/>
                <w:color w:val="000000"/>
                <w:szCs w:val="21"/>
              </w:rPr>
              <w:t>厂家鲜章</w:t>
            </w:r>
            <w:proofErr w:type="gramEnd"/>
            <w:r>
              <w:rPr>
                <w:rFonts w:ascii="Times New Roman" w:hAnsi="Times New Roman"/>
                <w:color w:val="000000"/>
                <w:szCs w:val="21"/>
              </w:rPr>
              <w:t>,</w:t>
            </w:r>
            <w:r>
              <w:rPr>
                <w:rFonts w:ascii="Times New Roman" w:hAnsi="Times New Roman" w:hint="eastAsia"/>
                <w:color w:val="000000"/>
                <w:szCs w:val="21"/>
              </w:rPr>
              <w:t>原件备查）</w:t>
            </w:r>
          </w:p>
        </w:tc>
      </w:tr>
      <w:tr w:rsidR="008534D0" w:rsidTr="008534D0">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8534D0" w:rsidRDefault="008534D0">
            <w:pPr>
              <w:spacing w:line="440" w:lineRule="exact"/>
              <w:jc w:val="center"/>
              <w:rPr>
                <w:rFonts w:ascii="Times New Roman" w:hAnsi="Times New Roman"/>
                <w:color w:val="FF0000"/>
                <w:szCs w:val="21"/>
              </w:rPr>
            </w:pPr>
            <w:r>
              <w:rPr>
                <w:rFonts w:ascii="Times New Roman" w:hAnsi="Times New Roman"/>
                <w:b/>
                <w:szCs w:val="21"/>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34D0" w:rsidRDefault="008534D0">
            <w:pPr>
              <w:spacing w:line="440" w:lineRule="exact"/>
              <w:jc w:val="center"/>
              <w:rPr>
                <w:rFonts w:ascii="Times New Roman" w:hAnsi="Times New Roman"/>
                <w:color w:val="FF0000"/>
                <w:szCs w:val="21"/>
              </w:rPr>
            </w:pPr>
            <w:r>
              <w:rPr>
                <w:rFonts w:ascii="Times New Roman" w:hAnsi="Times New Roman"/>
                <w:szCs w:val="21"/>
              </w:rPr>
              <w:t>LED</w:t>
            </w:r>
            <w:r>
              <w:rPr>
                <w:rFonts w:ascii="Times New Roman" w:hAnsi="Times New Roman" w:hint="eastAsia"/>
                <w:szCs w:val="21"/>
              </w:rPr>
              <w:t>显示屏控制系统、线材以及播放软件</w:t>
            </w:r>
          </w:p>
        </w:tc>
        <w:tc>
          <w:tcPr>
            <w:tcW w:w="6095" w:type="dxa"/>
            <w:tcBorders>
              <w:top w:val="single" w:sz="4" w:space="0" w:color="auto"/>
              <w:left w:val="single" w:sz="4" w:space="0" w:color="auto"/>
              <w:bottom w:val="single" w:sz="4" w:space="0" w:color="auto"/>
              <w:right w:val="single" w:sz="4" w:space="0" w:color="auto"/>
            </w:tcBorders>
            <w:vAlign w:val="center"/>
            <w:hideMark/>
          </w:tcPr>
          <w:p w:rsidR="008534D0" w:rsidRDefault="008534D0" w:rsidP="008534D0">
            <w:pPr>
              <w:pStyle w:val="af2"/>
              <w:numPr>
                <w:ilvl w:val="0"/>
                <w:numId w:val="36"/>
              </w:numPr>
              <w:ind w:firstLineChars="0"/>
              <w:rPr>
                <w:szCs w:val="21"/>
              </w:rPr>
            </w:pPr>
            <w:r>
              <w:rPr>
                <w:rFonts w:hint="eastAsia"/>
                <w:szCs w:val="21"/>
              </w:rPr>
              <w:t>对显示屏的视频发送、接收、控制、播放等模块。</w:t>
            </w:r>
          </w:p>
          <w:p w:rsidR="008534D0" w:rsidRDefault="008534D0" w:rsidP="008534D0">
            <w:pPr>
              <w:pStyle w:val="af2"/>
              <w:numPr>
                <w:ilvl w:val="0"/>
                <w:numId w:val="36"/>
              </w:numPr>
              <w:ind w:firstLineChars="0"/>
              <w:rPr>
                <w:szCs w:val="21"/>
              </w:rPr>
            </w:pPr>
            <w:r>
              <w:rPr>
                <w:rFonts w:hint="eastAsia"/>
                <w:szCs w:val="21"/>
              </w:rPr>
              <w:t>将</w:t>
            </w:r>
            <w:r>
              <w:rPr>
                <w:szCs w:val="21"/>
              </w:rPr>
              <w:t>PC</w:t>
            </w:r>
            <w:r>
              <w:rPr>
                <w:rFonts w:hint="eastAsia"/>
                <w:szCs w:val="21"/>
              </w:rPr>
              <w:t>电脑、笔记本电脑、</w:t>
            </w:r>
            <w:r>
              <w:rPr>
                <w:szCs w:val="21"/>
              </w:rPr>
              <w:t>PAD</w:t>
            </w:r>
            <w:r>
              <w:rPr>
                <w:rFonts w:hint="eastAsia"/>
                <w:szCs w:val="21"/>
              </w:rPr>
              <w:t>（包括苹果、安卓与</w:t>
            </w:r>
            <w:r>
              <w:rPr>
                <w:szCs w:val="21"/>
              </w:rPr>
              <w:t>surface</w:t>
            </w:r>
            <w:r>
              <w:rPr>
                <w:rFonts w:hint="eastAsia"/>
                <w:szCs w:val="21"/>
              </w:rPr>
              <w:t>等主流）的视频信号投到</w:t>
            </w:r>
            <w:r>
              <w:rPr>
                <w:szCs w:val="21"/>
              </w:rPr>
              <w:t>LED</w:t>
            </w:r>
            <w:r>
              <w:rPr>
                <w:rFonts w:hint="eastAsia"/>
                <w:szCs w:val="21"/>
              </w:rPr>
              <w:t>主屏幕上，包括主流的视频传输信号，如高清</w:t>
            </w:r>
            <w:r>
              <w:rPr>
                <w:szCs w:val="21"/>
              </w:rPr>
              <w:t>HDMI</w:t>
            </w:r>
            <w:r>
              <w:rPr>
                <w:rFonts w:hint="eastAsia"/>
                <w:szCs w:val="21"/>
              </w:rPr>
              <w:t>、</w:t>
            </w:r>
            <w:r>
              <w:rPr>
                <w:szCs w:val="21"/>
              </w:rPr>
              <w:t>DVI</w:t>
            </w:r>
            <w:r>
              <w:rPr>
                <w:rFonts w:hint="eastAsia"/>
                <w:szCs w:val="21"/>
              </w:rPr>
              <w:t>、</w:t>
            </w:r>
            <w:r>
              <w:rPr>
                <w:szCs w:val="21"/>
              </w:rPr>
              <w:t>VGA</w:t>
            </w:r>
            <w:r>
              <w:rPr>
                <w:rFonts w:hint="eastAsia"/>
                <w:szCs w:val="21"/>
              </w:rPr>
              <w:t>、</w:t>
            </w:r>
            <w:r>
              <w:rPr>
                <w:szCs w:val="21"/>
              </w:rPr>
              <w:t>mini HDMI</w:t>
            </w:r>
            <w:r>
              <w:rPr>
                <w:rFonts w:hint="eastAsia"/>
                <w:szCs w:val="21"/>
              </w:rPr>
              <w:t>、</w:t>
            </w:r>
            <w:r>
              <w:rPr>
                <w:szCs w:val="21"/>
              </w:rPr>
              <w:t xml:space="preserve">mini </w:t>
            </w:r>
            <w:proofErr w:type="spellStart"/>
            <w:r>
              <w:rPr>
                <w:szCs w:val="21"/>
              </w:rPr>
              <w:t>dp</w:t>
            </w:r>
            <w:proofErr w:type="spellEnd"/>
            <w:r>
              <w:rPr>
                <w:rFonts w:hint="eastAsia"/>
                <w:szCs w:val="21"/>
              </w:rPr>
              <w:t>等接口。</w:t>
            </w:r>
          </w:p>
          <w:p w:rsidR="008534D0" w:rsidRDefault="008534D0" w:rsidP="008534D0">
            <w:pPr>
              <w:pStyle w:val="af2"/>
              <w:numPr>
                <w:ilvl w:val="0"/>
                <w:numId w:val="36"/>
              </w:numPr>
              <w:ind w:firstLineChars="0"/>
              <w:rPr>
                <w:szCs w:val="21"/>
              </w:rPr>
            </w:pPr>
            <w:r>
              <w:rPr>
                <w:rFonts w:hint="eastAsia"/>
                <w:szCs w:val="21"/>
              </w:rPr>
              <w:t>视频传输布线按照一主</w:t>
            </w:r>
            <w:proofErr w:type="gramStart"/>
            <w:r>
              <w:rPr>
                <w:rFonts w:hint="eastAsia"/>
                <w:szCs w:val="21"/>
              </w:rPr>
              <w:t>一</w:t>
            </w:r>
            <w:proofErr w:type="gramEnd"/>
            <w:r>
              <w:rPr>
                <w:rFonts w:hint="eastAsia"/>
                <w:szCs w:val="21"/>
              </w:rPr>
              <w:t>备施工（两条线路）。</w:t>
            </w:r>
            <w:r>
              <w:rPr>
                <w:szCs w:val="21"/>
              </w:rPr>
              <w:t xml:space="preserve"> </w:t>
            </w:r>
          </w:p>
          <w:p w:rsidR="008534D0" w:rsidRDefault="008534D0" w:rsidP="008534D0">
            <w:pPr>
              <w:pStyle w:val="af2"/>
              <w:numPr>
                <w:ilvl w:val="0"/>
                <w:numId w:val="36"/>
              </w:numPr>
              <w:ind w:firstLineChars="0"/>
              <w:rPr>
                <w:szCs w:val="21"/>
              </w:rPr>
            </w:pPr>
            <w:r>
              <w:rPr>
                <w:rFonts w:hint="eastAsia"/>
                <w:szCs w:val="21"/>
              </w:rPr>
              <w:t>视频分辨率支持不低于</w:t>
            </w:r>
            <w:r>
              <w:rPr>
                <w:szCs w:val="21"/>
              </w:rPr>
              <w:t xml:space="preserve">1920*1080 </w:t>
            </w:r>
            <w:proofErr w:type="gramStart"/>
            <w:r>
              <w:rPr>
                <w:rFonts w:hint="eastAsia"/>
                <w:szCs w:val="21"/>
              </w:rPr>
              <w:t>视频源帧率</w:t>
            </w:r>
            <w:proofErr w:type="gramEnd"/>
            <w:r>
              <w:rPr>
                <w:rFonts w:hint="eastAsia"/>
                <w:szCs w:val="21"/>
              </w:rPr>
              <w:t>：标准</w:t>
            </w:r>
            <w:r>
              <w:rPr>
                <w:szCs w:val="21"/>
              </w:rPr>
              <w:t>60Hz</w:t>
            </w:r>
            <w:r>
              <w:rPr>
                <w:rFonts w:hint="eastAsia"/>
                <w:szCs w:val="21"/>
              </w:rPr>
              <w:t>，并可以自动适应帧率。</w:t>
            </w:r>
          </w:p>
          <w:p w:rsidR="008534D0" w:rsidRDefault="008534D0" w:rsidP="008534D0">
            <w:pPr>
              <w:pStyle w:val="af2"/>
              <w:numPr>
                <w:ilvl w:val="0"/>
                <w:numId w:val="36"/>
              </w:numPr>
              <w:ind w:firstLineChars="0"/>
              <w:rPr>
                <w:szCs w:val="21"/>
              </w:rPr>
            </w:pPr>
            <w:r>
              <w:rPr>
                <w:rFonts w:hint="eastAsia"/>
                <w:szCs w:val="21"/>
              </w:rPr>
              <w:t>传输距离</w:t>
            </w:r>
            <w:proofErr w:type="gramStart"/>
            <w:r>
              <w:rPr>
                <w:rFonts w:hint="eastAsia"/>
                <w:szCs w:val="21"/>
              </w:rPr>
              <w:t>》</w:t>
            </w:r>
            <w:proofErr w:type="gramEnd"/>
            <w:r>
              <w:rPr>
                <w:szCs w:val="21"/>
              </w:rPr>
              <w:t>100</w:t>
            </w:r>
            <w:r>
              <w:rPr>
                <w:rFonts w:hint="eastAsia"/>
                <w:szCs w:val="21"/>
              </w:rPr>
              <w:t>米。</w:t>
            </w:r>
          </w:p>
          <w:p w:rsidR="008534D0" w:rsidRDefault="008534D0" w:rsidP="008534D0">
            <w:pPr>
              <w:pStyle w:val="af2"/>
              <w:numPr>
                <w:ilvl w:val="0"/>
                <w:numId w:val="36"/>
              </w:numPr>
              <w:ind w:firstLineChars="0"/>
              <w:rPr>
                <w:szCs w:val="21"/>
              </w:rPr>
            </w:pPr>
            <w:r>
              <w:rPr>
                <w:rFonts w:hint="eastAsia"/>
                <w:szCs w:val="21"/>
              </w:rPr>
              <w:t>包含</w:t>
            </w:r>
            <w:r>
              <w:rPr>
                <w:szCs w:val="21"/>
              </w:rPr>
              <w:t>LED</w:t>
            </w:r>
            <w:r>
              <w:rPr>
                <w:rFonts w:hint="eastAsia"/>
                <w:szCs w:val="21"/>
              </w:rPr>
              <w:t>屏智能电源控制</w:t>
            </w:r>
            <w:r>
              <w:rPr>
                <w:szCs w:val="21"/>
              </w:rPr>
              <w:t>3</w:t>
            </w:r>
            <w:r>
              <w:rPr>
                <w:rFonts w:hint="eastAsia"/>
                <w:szCs w:val="21"/>
              </w:rPr>
              <w:t>台。</w:t>
            </w:r>
          </w:p>
          <w:p w:rsidR="008534D0" w:rsidRDefault="008534D0">
            <w:pPr>
              <w:spacing w:line="440" w:lineRule="exact"/>
              <w:rPr>
                <w:rFonts w:ascii="Times New Roman" w:hAnsi="Times New Roman"/>
                <w:color w:val="FF0000"/>
                <w:kern w:val="0"/>
                <w:szCs w:val="21"/>
              </w:rPr>
            </w:pPr>
            <w:r>
              <w:rPr>
                <w:rFonts w:ascii="Times New Roman" w:hAnsi="Times New Roman" w:hint="eastAsia"/>
                <w:szCs w:val="21"/>
              </w:rPr>
              <w:t>用途：</w:t>
            </w:r>
            <w:r>
              <w:rPr>
                <w:rFonts w:ascii="Times New Roman" w:hAnsi="Times New Roman" w:hint="eastAsia"/>
                <w:color w:val="000000"/>
                <w:szCs w:val="21"/>
              </w:rPr>
              <w:t>用于</w:t>
            </w:r>
            <w:r>
              <w:rPr>
                <w:rFonts w:ascii="Times New Roman" w:hAnsi="Times New Roman"/>
                <w:color w:val="000000"/>
                <w:szCs w:val="21"/>
              </w:rPr>
              <w:t>LED</w:t>
            </w:r>
            <w:r>
              <w:rPr>
                <w:rFonts w:ascii="Times New Roman" w:hAnsi="Times New Roman" w:hint="eastAsia"/>
                <w:color w:val="000000"/>
                <w:szCs w:val="21"/>
              </w:rPr>
              <w:t>屏幕的显示控制与播放，以及连接周边各项设备的线材等</w:t>
            </w:r>
          </w:p>
        </w:tc>
      </w:tr>
    </w:tbl>
    <w:p w:rsidR="008534D0" w:rsidRDefault="008534D0" w:rsidP="008534D0">
      <w:pPr>
        <w:pStyle w:val="2"/>
        <w:numPr>
          <w:ilvl w:val="1"/>
          <w:numId w:val="21"/>
        </w:numPr>
        <w:rPr>
          <w:rFonts w:ascii="Times New Roman" w:hAnsi="Times New Roman"/>
          <w:sz w:val="21"/>
          <w:szCs w:val="21"/>
        </w:rPr>
      </w:pPr>
      <w:bookmarkStart w:id="22" w:name="_Toc477248552"/>
      <w:bookmarkEnd w:id="10"/>
      <w:r>
        <w:rPr>
          <w:rFonts w:ascii="Segoe UI Symbol" w:hAnsi="Segoe UI Symbol" w:cs="Segoe UI Symbol"/>
          <w:b w:val="0"/>
          <w:bCs w:val="0"/>
          <w:sz w:val="21"/>
          <w:szCs w:val="21"/>
        </w:rPr>
        <w:t>★</w:t>
      </w:r>
      <w:r>
        <w:rPr>
          <w:rFonts w:ascii="Times New Roman" w:hAnsi="Times New Roman" w:hint="eastAsia"/>
          <w:b w:val="0"/>
          <w:bCs w:val="0"/>
          <w:sz w:val="21"/>
          <w:szCs w:val="21"/>
        </w:rPr>
        <w:t>项目履约时间、地点</w:t>
      </w:r>
      <w:bookmarkEnd w:id="22"/>
    </w:p>
    <w:p w:rsidR="008534D0" w:rsidRDefault="008534D0" w:rsidP="008534D0">
      <w:pPr>
        <w:spacing w:line="440" w:lineRule="exact"/>
        <w:ind w:firstLine="405"/>
        <w:rPr>
          <w:rFonts w:ascii="Times New Roman" w:hAnsi="Times New Roman"/>
          <w:color w:val="000000" w:themeColor="text1"/>
          <w:szCs w:val="21"/>
        </w:rPr>
      </w:pPr>
      <w:r>
        <w:rPr>
          <w:rFonts w:ascii="Times New Roman" w:hAnsi="Times New Roman" w:hint="eastAsia"/>
          <w:color w:val="000000" w:themeColor="text1"/>
          <w:szCs w:val="21"/>
        </w:rPr>
        <w:t>合同签订后</w:t>
      </w:r>
      <w:r>
        <w:rPr>
          <w:rFonts w:ascii="Times New Roman" w:hAnsi="Times New Roman"/>
          <w:color w:val="000000" w:themeColor="text1"/>
          <w:szCs w:val="21"/>
          <w:u w:val="single"/>
        </w:rPr>
        <w:t>10</w:t>
      </w:r>
      <w:r>
        <w:rPr>
          <w:rFonts w:ascii="Times New Roman" w:hAnsi="Times New Roman" w:hint="eastAsia"/>
          <w:color w:val="000000" w:themeColor="text1"/>
          <w:szCs w:val="21"/>
        </w:rPr>
        <w:t>个日历日内交货，送至西南交通大学峨眉校区工会楼。</w:t>
      </w:r>
    </w:p>
    <w:p w:rsidR="008534D0" w:rsidRDefault="008534D0" w:rsidP="008534D0">
      <w:pPr>
        <w:pStyle w:val="2"/>
        <w:numPr>
          <w:ilvl w:val="1"/>
          <w:numId w:val="21"/>
        </w:numPr>
        <w:rPr>
          <w:rFonts w:ascii="Times New Roman" w:hAnsi="Times New Roman"/>
          <w:sz w:val="21"/>
          <w:szCs w:val="21"/>
        </w:rPr>
      </w:pPr>
      <w:bookmarkStart w:id="23" w:name="_Toc477248553"/>
      <w:bookmarkStart w:id="24" w:name="_Toc417566437"/>
      <w:r>
        <w:rPr>
          <w:rFonts w:ascii="Segoe UI Symbol" w:hAnsi="Segoe UI Symbol" w:cs="Segoe UI Symbol"/>
          <w:b w:val="0"/>
          <w:bCs w:val="0"/>
          <w:sz w:val="21"/>
          <w:szCs w:val="21"/>
        </w:rPr>
        <w:t>★</w:t>
      </w:r>
      <w:r>
        <w:rPr>
          <w:rFonts w:ascii="Times New Roman" w:hAnsi="Times New Roman" w:hint="eastAsia"/>
          <w:b w:val="0"/>
          <w:bCs w:val="0"/>
          <w:sz w:val="21"/>
          <w:szCs w:val="21"/>
        </w:rPr>
        <w:t>付款方式</w:t>
      </w:r>
      <w:bookmarkEnd w:id="23"/>
      <w:bookmarkEnd w:id="24"/>
    </w:p>
    <w:p w:rsidR="008534D0" w:rsidRDefault="008534D0" w:rsidP="008534D0">
      <w:pPr>
        <w:spacing w:line="440" w:lineRule="exact"/>
        <w:ind w:firstLineChars="200" w:firstLine="420"/>
        <w:rPr>
          <w:rFonts w:ascii="Times New Roman" w:hAnsi="Times New Roman"/>
          <w:color w:val="000000" w:themeColor="text1"/>
          <w:szCs w:val="21"/>
        </w:rPr>
      </w:pPr>
      <w:bookmarkStart w:id="25" w:name="_Toc417566438"/>
      <w:r>
        <w:rPr>
          <w:rFonts w:ascii="Times New Roman" w:hAnsi="Times New Roman"/>
          <w:color w:val="000000" w:themeColor="text1"/>
          <w:szCs w:val="21"/>
        </w:rPr>
        <w:t>1.</w:t>
      </w:r>
      <w:r>
        <w:rPr>
          <w:rFonts w:ascii="Times New Roman" w:hAnsi="Times New Roman" w:hint="eastAsia"/>
          <w:color w:val="000000" w:themeColor="text1"/>
          <w:szCs w:val="21"/>
        </w:rPr>
        <w:t>分期付款，第一期，合同签署后支付合同总额的</w:t>
      </w:r>
      <w:r>
        <w:rPr>
          <w:rFonts w:ascii="Times New Roman" w:hAnsi="Times New Roman"/>
          <w:color w:val="000000" w:themeColor="text1"/>
          <w:szCs w:val="21"/>
        </w:rPr>
        <w:t>60%</w:t>
      </w:r>
      <w:r>
        <w:rPr>
          <w:rFonts w:ascii="Times New Roman" w:hAnsi="Times New Roman" w:hint="eastAsia"/>
          <w:color w:val="000000" w:themeColor="text1"/>
          <w:szCs w:val="21"/>
        </w:rPr>
        <w:t>；第二期，货到验收合格，在中标人支付招标人</w:t>
      </w:r>
      <w:r>
        <w:rPr>
          <w:rFonts w:ascii="Times New Roman" w:hAnsi="Times New Roman"/>
          <w:color w:val="000000" w:themeColor="text1"/>
          <w:szCs w:val="21"/>
        </w:rPr>
        <w:t>5%</w:t>
      </w:r>
      <w:r>
        <w:rPr>
          <w:rFonts w:ascii="Times New Roman" w:hAnsi="Times New Roman" w:hint="eastAsia"/>
          <w:color w:val="000000" w:themeColor="text1"/>
          <w:szCs w:val="21"/>
        </w:rPr>
        <w:t>的质保金后十个工作日内，招标人支付合同总额的</w:t>
      </w:r>
      <w:r>
        <w:rPr>
          <w:rFonts w:ascii="Times New Roman" w:hAnsi="Times New Roman"/>
          <w:color w:val="000000" w:themeColor="text1"/>
          <w:szCs w:val="21"/>
        </w:rPr>
        <w:t>40%</w:t>
      </w:r>
      <w:r>
        <w:rPr>
          <w:rFonts w:ascii="Times New Roman" w:hAnsi="Times New Roman" w:hint="eastAsia"/>
          <w:color w:val="000000" w:themeColor="text1"/>
          <w:szCs w:val="21"/>
        </w:rPr>
        <w:t>；第三期，正常运行一年后退还质保金；</w:t>
      </w:r>
    </w:p>
    <w:p w:rsidR="008534D0" w:rsidRDefault="008534D0" w:rsidP="008534D0">
      <w:pPr>
        <w:spacing w:line="440" w:lineRule="exact"/>
        <w:ind w:firstLineChars="200"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hint="eastAsia"/>
          <w:color w:val="000000" w:themeColor="text1"/>
          <w:szCs w:val="21"/>
        </w:rPr>
        <w:t>成交人需提供增值税专用发票。</w:t>
      </w:r>
    </w:p>
    <w:p w:rsidR="008534D0" w:rsidRDefault="008534D0" w:rsidP="008534D0">
      <w:pPr>
        <w:pStyle w:val="2"/>
        <w:numPr>
          <w:ilvl w:val="1"/>
          <w:numId w:val="21"/>
        </w:numPr>
        <w:rPr>
          <w:rFonts w:ascii="Times New Roman" w:hAnsi="Times New Roman"/>
          <w:sz w:val="21"/>
          <w:szCs w:val="21"/>
        </w:rPr>
      </w:pPr>
      <w:bookmarkStart w:id="26" w:name="_Toc477248554"/>
      <w:bookmarkEnd w:id="25"/>
      <w:r>
        <w:rPr>
          <w:rFonts w:ascii="Times New Roman" w:hAnsi="Times New Roman" w:hint="eastAsia"/>
          <w:b w:val="0"/>
          <w:bCs w:val="0"/>
          <w:sz w:val="21"/>
          <w:szCs w:val="21"/>
        </w:rPr>
        <w:t>服务要求</w:t>
      </w:r>
      <w:bookmarkEnd w:id="26"/>
    </w:p>
    <w:p w:rsidR="008534D0" w:rsidRDefault="008534D0" w:rsidP="008534D0">
      <w:pPr>
        <w:pStyle w:val="a5"/>
        <w:rPr>
          <w:rFonts w:ascii="Times New Roman" w:hAnsi="Times New Roman" w:cs="Times New Roman"/>
          <w:sz w:val="21"/>
          <w:szCs w:val="21"/>
        </w:rPr>
      </w:pPr>
      <w:r>
        <w:rPr>
          <w:rFonts w:hint="eastAsia"/>
          <w:sz w:val="21"/>
          <w:szCs w:val="21"/>
        </w:rPr>
        <w:t>重要性分为</w:t>
      </w:r>
      <w:r>
        <w:rPr>
          <w:sz w:val="21"/>
          <w:szCs w:val="21"/>
        </w:rPr>
        <w:t>“</w:t>
      </w:r>
      <w:r>
        <w:rPr>
          <w:rFonts w:ascii="Segoe UI Symbol" w:hAnsi="Segoe UI Symbol" w:cs="Segoe UI Symbol"/>
          <w:sz w:val="21"/>
          <w:szCs w:val="21"/>
        </w:rPr>
        <w:t>★</w:t>
      </w:r>
      <w:r>
        <w:rPr>
          <w:sz w:val="21"/>
          <w:szCs w:val="21"/>
        </w:rPr>
        <w:t>”</w:t>
      </w:r>
      <w:r>
        <w:rPr>
          <w:rFonts w:hint="eastAsia"/>
          <w:sz w:val="21"/>
          <w:szCs w:val="21"/>
        </w:rPr>
        <w:t>和一般无标示指标。</w:t>
      </w:r>
      <w:r>
        <w:rPr>
          <w:rFonts w:ascii="Segoe UI Symbol" w:hAnsi="Segoe UI Symbol" w:cs="Segoe UI Symbol"/>
          <w:sz w:val="21"/>
          <w:szCs w:val="21"/>
        </w:rPr>
        <w:t>★</w:t>
      </w:r>
      <w:r>
        <w:rPr>
          <w:rFonts w:hint="eastAsia"/>
          <w:sz w:val="21"/>
          <w:szCs w:val="21"/>
        </w:rPr>
        <w:t>代表</w:t>
      </w:r>
      <w:proofErr w:type="gramStart"/>
      <w:r>
        <w:rPr>
          <w:rFonts w:hint="eastAsia"/>
          <w:sz w:val="21"/>
          <w:szCs w:val="21"/>
        </w:rPr>
        <w:t>最</w:t>
      </w:r>
      <w:proofErr w:type="gramEnd"/>
      <w:r>
        <w:rPr>
          <w:rFonts w:hint="eastAsia"/>
          <w:sz w:val="21"/>
          <w:szCs w:val="21"/>
        </w:rPr>
        <w:t>关键指标，不满足该指标项将导致投标被</w:t>
      </w:r>
      <w:r>
        <w:rPr>
          <w:rFonts w:hint="eastAsia"/>
          <w:b/>
          <w:sz w:val="21"/>
          <w:szCs w:val="21"/>
        </w:rPr>
        <w:t>拒绝</w:t>
      </w:r>
      <w:r>
        <w:rPr>
          <w:rFonts w:hint="eastAsia"/>
          <w:sz w:val="21"/>
          <w:szCs w:val="21"/>
        </w:rPr>
        <w:t>，无标识则表示一般指标项。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498"/>
        <w:gridCol w:w="897"/>
        <w:gridCol w:w="5682"/>
      </w:tblGrid>
      <w:tr w:rsidR="008534D0" w:rsidTr="008534D0">
        <w:trPr>
          <w:trHeight w:val="67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b/>
                <w:color w:val="000000" w:themeColor="text1"/>
                <w:szCs w:val="24"/>
              </w:rPr>
            </w:pPr>
            <w:r>
              <w:rPr>
                <w:rFonts w:ascii="Times New Roman" w:hAnsi="Times New Roman" w:hint="eastAsia"/>
                <w:b/>
                <w:color w:val="000000" w:themeColor="text1"/>
              </w:rPr>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b/>
                <w:color w:val="000000" w:themeColor="text1"/>
                <w:szCs w:val="24"/>
              </w:rPr>
            </w:pPr>
            <w:r>
              <w:rPr>
                <w:rFonts w:ascii="Times New Roman" w:hAnsi="Times New Roman" w:hint="eastAsia"/>
                <w:b/>
                <w:color w:val="000000" w:themeColor="text1"/>
              </w:rPr>
              <w:t>服务要求项目</w:t>
            </w:r>
          </w:p>
        </w:tc>
        <w:tc>
          <w:tcPr>
            <w:tcW w:w="897"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b/>
                <w:color w:val="000000" w:themeColor="text1"/>
                <w:szCs w:val="24"/>
              </w:rPr>
            </w:pPr>
            <w:r>
              <w:rPr>
                <w:rFonts w:ascii="Times New Roman" w:hAnsi="Times New Roman" w:hint="eastAsia"/>
                <w:b/>
                <w:color w:val="000000" w:themeColor="text1"/>
              </w:rPr>
              <w:t>重要性</w:t>
            </w:r>
          </w:p>
        </w:tc>
        <w:tc>
          <w:tcPr>
            <w:tcW w:w="5682"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b/>
                <w:color w:val="000000" w:themeColor="text1"/>
                <w:szCs w:val="24"/>
              </w:rPr>
            </w:pPr>
            <w:r>
              <w:rPr>
                <w:rFonts w:ascii="Times New Roman" w:hAnsi="Times New Roman" w:hint="eastAsia"/>
                <w:b/>
                <w:color w:val="000000" w:themeColor="text1"/>
              </w:rPr>
              <w:t>服务要求标准</w:t>
            </w:r>
          </w:p>
        </w:tc>
      </w:tr>
      <w:tr w:rsidR="008534D0" w:rsidTr="008534D0">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8534D0" w:rsidRDefault="008534D0" w:rsidP="008534D0">
            <w:pPr>
              <w:numPr>
                <w:ilvl w:val="0"/>
                <w:numId w:val="37"/>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4"/>
              </w:rPr>
            </w:pPr>
            <w:r>
              <w:rPr>
                <w:rFonts w:ascii="Times New Roman" w:hAnsi="Times New Roman" w:hint="eastAsia"/>
                <w:color w:val="000000" w:themeColor="text1"/>
              </w:rPr>
              <w:t>售后服务要求</w:t>
            </w:r>
          </w:p>
        </w:tc>
        <w:tc>
          <w:tcPr>
            <w:tcW w:w="897" w:type="dxa"/>
            <w:tcBorders>
              <w:top w:val="single" w:sz="4" w:space="0" w:color="auto"/>
              <w:left w:val="single" w:sz="4" w:space="0" w:color="auto"/>
              <w:bottom w:val="single" w:sz="4" w:space="0" w:color="auto"/>
              <w:right w:val="single" w:sz="4" w:space="0" w:color="auto"/>
            </w:tcBorders>
            <w:vAlign w:val="center"/>
          </w:tcPr>
          <w:p w:rsidR="008534D0" w:rsidRDefault="008534D0">
            <w:pPr>
              <w:jc w:val="center"/>
              <w:rPr>
                <w:rFonts w:ascii="Times New Roman" w:hAnsi="Times New Roman"/>
                <w:color w:val="000000" w:themeColor="text1"/>
                <w:szCs w:val="24"/>
              </w:rPr>
            </w:pPr>
          </w:p>
        </w:tc>
        <w:tc>
          <w:tcPr>
            <w:tcW w:w="5682" w:type="dxa"/>
            <w:tcBorders>
              <w:top w:val="single" w:sz="4" w:space="0" w:color="auto"/>
              <w:left w:val="single" w:sz="4" w:space="0" w:color="auto"/>
              <w:bottom w:val="single" w:sz="4" w:space="0" w:color="auto"/>
              <w:right w:val="single" w:sz="4" w:space="0" w:color="auto"/>
            </w:tcBorders>
            <w:hideMark/>
          </w:tcPr>
          <w:p w:rsidR="008534D0" w:rsidRDefault="008534D0">
            <w:pPr>
              <w:rPr>
                <w:rFonts w:ascii="Times New Roman" w:hAnsi="Times New Roman"/>
                <w:color w:val="000000" w:themeColor="text1"/>
                <w:szCs w:val="24"/>
              </w:rPr>
            </w:pPr>
            <w:r>
              <w:rPr>
                <w:rFonts w:ascii="Times New Roman" w:hAnsi="Times New Roman" w:hint="eastAsia"/>
                <w:color w:val="000000" w:themeColor="text1"/>
              </w:rPr>
              <w:t>供应</w:t>
            </w:r>
            <w:proofErr w:type="gramStart"/>
            <w:r>
              <w:rPr>
                <w:rFonts w:ascii="Times New Roman" w:hAnsi="Times New Roman" w:hint="eastAsia"/>
                <w:color w:val="000000" w:themeColor="text1"/>
              </w:rPr>
              <w:t>商所有</w:t>
            </w:r>
            <w:proofErr w:type="gramEnd"/>
            <w:r>
              <w:rPr>
                <w:rFonts w:ascii="Times New Roman" w:hAnsi="Times New Roman" w:hint="eastAsia"/>
                <w:color w:val="000000" w:themeColor="text1"/>
              </w:rPr>
              <w:t>硬件至少三年免费保修、所有软件至少一年免费保修升级，</w:t>
            </w:r>
            <w:r>
              <w:rPr>
                <w:rFonts w:ascii="Times New Roman" w:hAnsi="Times New Roman"/>
                <w:color w:val="000000" w:themeColor="text1"/>
                <w:szCs w:val="21"/>
                <w:lang w:bidi="en-US"/>
              </w:rPr>
              <w:t>7*24</w:t>
            </w:r>
            <w:r>
              <w:rPr>
                <w:rFonts w:ascii="Times New Roman" w:hAnsi="Times New Roman" w:hint="eastAsia"/>
                <w:color w:val="000000" w:themeColor="text1"/>
                <w:szCs w:val="21"/>
                <w:lang w:bidi="en-US"/>
              </w:rPr>
              <w:t>小时电话、邮件技术支持服务。</w:t>
            </w:r>
            <w:r>
              <w:rPr>
                <w:rFonts w:ascii="Times New Roman" w:hAnsi="Times New Roman" w:hint="eastAsia"/>
                <w:color w:val="000000" w:themeColor="text1"/>
              </w:rPr>
              <w:t>设备损坏返修期间，必须提供相应设备的备机、备件以恢复系统的正常</w:t>
            </w:r>
            <w:r>
              <w:rPr>
                <w:rFonts w:ascii="Times New Roman" w:hAnsi="Times New Roman" w:hint="eastAsia"/>
                <w:color w:val="000000" w:themeColor="text1"/>
              </w:rPr>
              <w:lastRenderedPageBreak/>
              <w:t>使用，不得因设备返修导致系统无法使用。</w:t>
            </w:r>
          </w:p>
        </w:tc>
      </w:tr>
      <w:tr w:rsidR="008534D0" w:rsidTr="008534D0">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8534D0" w:rsidRDefault="008534D0" w:rsidP="008534D0">
            <w:pPr>
              <w:numPr>
                <w:ilvl w:val="0"/>
                <w:numId w:val="37"/>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4"/>
              </w:rPr>
            </w:pPr>
            <w:r>
              <w:rPr>
                <w:rFonts w:ascii="Times New Roman" w:hAnsi="Times New Roman" w:hint="eastAsia"/>
                <w:color w:val="000000" w:themeColor="text1"/>
              </w:rPr>
              <w:t>驻场人员要求</w:t>
            </w:r>
          </w:p>
        </w:tc>
        <w:tc>
          <w:tcPr>
            <w:tcW w:w="897" w:type="dxa"/>
            <w:tcBorders>
              <w:top w:val="single" w:sz="4" w:space="0" w:color="auto"/>
              <w:left w:val="single" w:sz="4" w:space="0" w:color="auto"/>
              <w:bottom w:val="single" w:sz="4" w:space="0" w:color="auto"/>
              <w:right w:val="single" w:sz="4" w:space="0" w:color="auto"/>
            </w:tcBorders>
            <w:vAlign w:val="center"/>
          </w:tcPr>
          <w:p w:rsidR="008534D0" w:rsidRDefault="008534D0">
            <w:pPr>
              <w:jc w:val="center"/>
              <w:rPr>
                <w:rFonts w:ascii="Times New Roman" w:hAnsi="Times New Roman"/>
                <w:color w:val="000000" w:themeColor="text1"/>
                <w:szCs w:val="24"/>
              </w:rPr>
            </w:pPr>
          </w:p>
        </w:tc>
        <w:tc>
          <w:tcPr>
            <w:tcW w:w="5682" w:type="dxa"/>
            <w:tcBorders>
              <w:top w:val="single" w:sz="4" w:space="0" w:color="auto"/>
              <w:left w:val="single" w:sz="4" w:space="0" w:color="auto"/>
              <w:bottom w:val="single" w:sz="4" w:space="0" w:color="auto"/>
              <w:right w:val="single" w:sz="4" w:space="0" w:color="auto"/>
            </w:tcBorders>
            <w:hideMark/>
          </w:tcPr>
          <w:p w:rsidR="008534D0" w:rsidRDefault="008534D0">
            <w:pPr>
              <w:rPr>
                <w:rFonts w:ascii="Times New Roman" w:hAnsi="Times New Roman"/>
                <w:color w:val="000000" w:themeColor="text1"/>
                <w:szCs w:val="24"/>
              </w:rPr>
            </w:pPr>
            <w:r>
              <w:rPr>
                <w:rFonts w:ascii="Times New Roman" w:hAnsi="Times New Roman" w:hint="eastAsia"/>
                <w:color w:val="000000" w:themeColor="text1"/>
              </w:rPr>
              <w:t>本项目需驻场工程师</w:t>
            </w:r>
            <w:r>
              <w:rPr>
                <w:rFonts w:ascii="Times New Roman" w:hAnsi="Times New Roman"/>
                <w:color w:val="000000" w:themeColor="text1"/>
                <w:u w:val="single"/>
              </w:rPr>
              <w:t xml:space="preserve"> 4</w:t>
            </w:r>
            <w:r>
              <w:rPr>
                <w:rFonts w:ascii="Times New Roman" w:hAnsi="Times New Roman" w:hint="eastAsia"/>
                <w:color w:val="000000" w:themeColor="text1"/>
              </w:rPr>
              <w:t>名，时间</w:t>
            </w:r>
            <w:r>
              <w:rPr>
                <w:rFonts w:ascii="Times New Roman" w:hAnsi="Times New Roman"/>
                <w:color w:val="000000" w:themeColor="text1"/>
                <w:u w:val="single"/>
              </w:rPr>
              <w:t xml:space="preserve">  10 </w:t>
            </w:r>
            <w:r>
              <w:rPr>
                <w:rFonts w:ascii="Times New Roman" w:hAnsi="Times New Roman" w:hint="eastAsia"/>
                <w:color w:val="000000" w:themeColor="text1"/>
              </w:rPr>
              <w:t>天。</w:t>
            </w:r>
          </w:p>
        </w:tc>
      </w:tr>
      <w:tr w:rsidR="008534D0" w:rsidTr="008534D0">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8534D0" w:rsidRDefault="008534D0" w:rsidP="008534D0">
            <w:pPr>
              <w:numPr>
                <w:ilvl w:val="0"/>
                <w:numId w:val="37"/>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4"/>
              </w:rPr>
            </w:pPr>
            <w:r>
              <w:rPr>
                <w:rFonts w:ascii="Times New Roman" w:hAnsi="Times New Roman" w:hint="eastAsia"/>
                <w:color w:val="000000" w:themeColor="text1"/>
              </w:rPr>
              <w:t>售后服务标准</w:t>
            </w:r>
          </w:p>
        </w:tc>
        <w:tc>
          <w:tcPr>
            <w:tcW w:w="897" w:type="dxa"/>
            <w:tcBorders>
              <w:top w:val="single" w:sz="4" w:space="0" w:color="auto"/>
              <w:left w:val="single" w:sz="4" w:space="0" w:color="auto"/>
              <w:bottom w:val="single" w:sz="4" w:space="0" w:color="auto"/>
              <w:right w:val="single" w:sz="4" w:space="0" w:color="auto"/>
            </w:tcBorders>
            <w:vAlign w:val="center"/>
          </w:tcPr>
          <w:p w:rsidR="008534D0" w:rsidRDefault="008534D0">
            <w:pPr>
              <w:jc w:val="center"/>
              <w:rPr>
                <w:rFonts w:ascii="Times New Roman" w:hAnsi="Times New Roman"/>
                <w:color w:val="000000" w:themeColor="text1"/>
                <w:szCs w:val="24"/>
              </w:rPr>
            </w:pPr>
          </w:p>
        </w:tc>
        <w:tc>
          <w:tcPr>
            <w:tcW w:w="5682" w:type="dxa"/>
            <w:tcBorders>
              <w:top w:val="single" w:sz="4" w:space="0" w:color="auto"/>
              <w:left w:val="single" w:sz="4" w:space="0" w:color="auto"/>
              <w:bottom w:val="single" w:sz="4" w:space="0" w:color="auto"/>
              <w:right w:val="single" w:sz="4" w:space="0" w:color="auto"/>
            </w:tcBorders>
            <w:hideMark/>
          </w:tcPr>
          <w:p w:rsidR="008534D0" w:rsidRDefault="008534D0">
            <w:pPr>
              <w:rPr>
                <w:rFonts w:ascii="Times New Roman" w:hAnsi="Times New Roman"/>
                <w:color w:val="000000" w:themeColor="text1"/>
                <w:szCs w:val="24"/>
              </w:rPr>
            </w:pPr>
            <w:r>
              <w:rPr>
                <w:rFonts w:ascii="Times New Roman" w:hAnsi="Times New Roman" w:hint="eastAsia"/>
                <w:color w:val="000000" w:themeColor="text1"/>
              </w:rPr>
              <w:t>包含原厂售后服务产品在内，供应商应承诺：</w:t>
            </w:r>
          </w:p>
          <w:p w:rsidR="008534D0" w:rsidRDefault="008534D0">
            <w:pPr>
              <w:rPr>
                <w:rFonts w:ascii="Times New Roman" w:hAnsi="Times New Roman"/>
                <w:color w:val="000000" w:themeColor="text1"/>
              </w:rPr>
            </w:pPr>
            <w:r>
              <w:rPr>
                <w:rFonts w:ascii="Times New Roman" w:hAnsi="Times New Roman"/>
                <w:color w:val="000000" w:themeColor="text1"/>
              </w:rPr>
              <w:t>1</w:t>
            </w:r>
            <w:r>
              <w:rPr>
                <w:rFonts w:ascii="Times New Roman" w:hAnsi="Times New Roman" w:hint="eastAsia"/>
                <w:color w:val="000000" w:themeColor="text1"/>
              </w:rPr>
              <w:t>、所有软、硬件产品三年免费保修、免费升级服务。提供</w:t>
            </w:r>
            <w:r>
              <w:rPr>
                <w:rFonts w:ascii="Times New Roman" w:hAnsi="Times New Roman"/>
                <w:color w:val="000000" w:themeColor="text1"/>
              </w:rPr>
              <w:t xml:space="preserve"> 7×24 </w:t>
            </w:r>
            <w:r>
              <w:rPr>
                <w:rFonts w:ascii="Times New Roman" w:hAnsi="Times New Roman" w:hint="eastAsia"/>
                <w:color w:val="000000" w:themeColor="text1"/>
              </w:rPr>
              <w:t>小时免费电话技术支持和</w:t>
            </w:r>
            <w:r>
              <w:rPr>
                <w:rFonts w:ascii="Times New Roman" w:hAnsi="Times New Roman"/>
                <w:color w:val="000000" w:themeColor="text1"/>
              </w:rPr>
              <w:t xml:space="preserve"> 7×24</w:t>
            </w:r>
            <w:r>
              <w:rPr>
                <w:rFonts w:ascii="Times New Roman" w:hAnsi="Times New Roman" w:hint="eastAsia"/>
                <w:color w:val="000000" w:themeColor="text1"/>
              </w:rPr>
              <w:t>小时现场（人力</w:t>
            </w:r>
            <w:r>
              <w:rPr>
                <w:rFonts w:ascii="Times New Roman" w:hAnsi="Times New Roman"/>
                <w:color w:val="000000" w:themeColor="text1"/>
              </w:rPr>
              <w:t>+</w:t>
            </w:r>
            <w:r>
              <w:rPr>
                <w:rFonts w:ascii="Times New Roman" w:hAnsi="Times New Roman" w:hint="eastAsia"/>
                <w:color w:val="000000" w:themeColor="text1"/>
              </w:rPr>
              <w:t>备件）以上服务级别的保修，</w:t>
            </w:r>
            <w:r>
              <w:rPr>
                <w:rFonts w:ascii="Times New Roman" w:hAnsi="Times New Roman" w:hint="eastAsia"/>
                <w:color w:val="000000" w:themeColor="text1"/>
                <w:szCs w:val="21"/>
                <w:lang w:bidi="en-US"/>
              </w:rPr>
              <w:t>在故障</w:t>
            </w:r>
            <w:r>
              <w:rPr>
                <w:rFonts w:ascii="Times New Roman" w:hAnsi="Times New Roman"/>
                <w:color w:val="000000" w:themeColor="text1"/>
                <w:szCs w:val="21"/>
                <w:lang w:bidi="en-US"/>
              </w:rPr>
              <w:t>2</w:t>
            </w:r>
            <w:r>
              <w:rPr>
                <w:rFonts w:ascii="Times New Roman" w:hAnsi="Times New Roman" w:hint="eastAsia"/>
                <w:color w:val="000000" w:themeColor="text1"/>
                <w:szCs w:val="21"/>
                <w:lang w:bidi="en-US"/>
              </w:rPr>
              <w:t>小时内响应，</w:t>
            </w:r>
            <w:r>
              <w:rPr>
                <w:rFonts w:ascii="Times New Roman" w:hAnsi="Times New Roman"/>
                <w:color w:val="000000" w:themeColor="text1"/>
                <w:szCs w:val="21"/>
                <w:lang w:bidi="en-US"/>
              </w:rPr>
              <w:t>12</w:t>
            </w:r>
            <w:r>
              <w:rPr>
                <w:rFonts w:ascii="Times New Roman" w:hAnsi="Times New Roman" w:hint="eastAsia"/>
                <w:color w:val="000000" w:themeColor="text1"/>
                <w:szCs w:val="21"/>
                <w:lang w:bidi="en-US"/>
              </w:rPr>
              <w:t>小时内到达现场，配件</w:t>
            </w:r>
            <w:r>
              <w:rPr>
                <w:rFonts w:ascii="Times New Roman" w:hAnsi="Times New Roman"/>
                <w:color w:val="000000" w:themeColor="text1"/>
                <w:szCs w:val="21"/>
                <w:lang w:bidi="en-US"/>
              </w:rPr>
              <w:t>24</w:t>
            </w:r>
            <w:r>
              <w:rPr>
                <w:rFonts w:ascii="Times New Roman" w:hAnsi="Times New Roman" w:hint="eastAsia"/>
                <w:color w:val="000000" w:themeColor="text1"/>
                <w:szCs w:val="21"/>
                <w:lang w:bidi="en-US"/>
              </w:rPr>
              <w:t>小时内送达，</w:t>
            </w:r>
            <w:r>
              <w:rPr>
                <w:rFonts w:ascii="Times New Roman" w:hAnsi="Times New Roman"/>
                <w:color w:val="000000" w:themeColor="text1"/>
                <w:szCs w:val="21"/>
                <w:lang w:bidi="en-US"/>
              </w:rPr>
              <w:t>48</w:t>
            </w:r>
            <w:r>
              <w:rPr>
                <w:rFonts w:ascii="Times New Roman" w:hAnsi="Times New Roman" w:hint="eastAsia"/>
                <w:color w:val="000000" w:themeColor="text1"/>
                <w:szCs w:val="21"/>
                <w:lang w:bidi="en-US"/>
              </w:rPr>
              <w:t>小时内提供备机服务。</w:t>
            </w:r>
          </w:p>
          <w:p w:rsidR="008534D0" w:rsidRDefault="008534D0">
            <w:pPr>
              <w:rPr>
                <w:rFonts w:ascii="Times New Roman" w:hAnsi="Times New Roman"/>
                <w:color w:val="000000" w:themeColor="text1"/>
                <w:szCs w:val="24"/>
              </w:rPr>
            </w:pPr>
            <w:r>
              <w:rPr>
                <w:rFonts w:ascii="Times New Roman" w:hAnsi="Times New Roman"/>
                <w:color w:val="000000" w:themeColor="text1"/>
              </w:rPr>
              <w:t>2</w:t>
            </w:r>
            <w:r>
              <w:rPr>
                <w:rFonts w:ascii="Times New Roman" w:hAnsi="Times New Roman" w:hint="eastAsia"/>
                <w:color w:val="000000" w:themeColor="text1"/>
              </w:rPr>
              <w:t>、所有硬件过三年免费保修期后按原价维修（按投标货物价格数量表所列价格，更换零部件的按合同签订时的零部件价格）、所有软件过一年免费保修升级期内按不高于原价的</w:t>
            </w:r>
            <w:r>
              <w:rPr>
                <w:rFonts w:ascii="Times New Roman" w:hAnsi="Times New Roman"/>
                <w:color w:val="000000" w:themeColor="text1"/>
              </w:rPr>
              <w:t>10%</w:t>
            </w:r>
            <w:r>
              <w:rPr>
                <w:rFonts w:ascii="Times New Roman" w:hAnsi="Times New Roman" w:hint="eastAsia"/>
                <w:color w:val="000000" w:themeColor="text1"/>
              </w:rPr>
              <w:t>进行维修升级，响应速度同保修期响应速度。</w:t>
            </w:r>
          </w:p>
        </w:tc>
      </w:tr>
      <w:tr w:rsidR="008534D0" w:rsidTr="008534D0">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8534D0" w:rsidRDefault="008534D0" w:rsidP="008534D0">
            <w:pPr>
              <w:numPr>
                <w:ilvl w:val="0"/>
                <w:numId w:val="37"/>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4"/>
              </w:rPr>
            </w:pPr>
            <w:r>
              <w:rPr>
                <w:rFonts w:ascii="Times New Roman" w:hAnsi="Times New Roman" w:hint="eastAsia"/>
                <w:color w:val="000000" w:themeColor="text1"/>
              </w:rPr>
              <w:t>人员资格</w:t>
            </w:r>
          </w:p>
        </w:tc>
        <w:tc>
          <w:tcPr>
            <w:tcW w:w="897" w:type="dxa"/>
            <w:tcBorders>
              <w:top w:val="single" w:sz="4" w:space="0" w:color="auto"/>
              <w:left w:val="single" w:sz="4" w:space="0" w:color="auto"/>
              <w:bottom w:val="single" w:sz="4" w:space="0" w:color="auto"/>
              <w:right w:val="single" w:sz="4" w:space="0" w:color="auto"/>
            </w:tcBorders>
            <w:vAlign w:val="center"/>
            <w:hideMark/>
          </w:tcPr>
          <w:p w:rsidR="008534D0" w:rsidRDefault="008534D0">
            <w:pPr>
              <w:widowControl/>
              <w:jc w:val="left"/>
              <w:rPr>
                <w:rFonts w:ascii="Times New Roman" w:hAnsi="Times New Roman"/>
                <w:kern w:val="0"/>
                <w:sz w:val="20"/>
                <w:szCs w:val="20"/>
              </w:rPr>
            </w:pPr>
          </w:p>
        </w:tc>
        <w:tc>
          <w:tcPr>
            <w:tcW w:w="5682" w:type="dxa"/>
            <w:tcBorders>
              <w:top w:val="single" w:sz="4" w:space="0" w:color="auto"/>
              <w:left w:val="single" w:sz="4" w:space="0" w:color="auto"/>
              <w:bottom w:val="single" w:sz="4" w:space="0" w:color="auto"/>
              <w:right w:val="single" w:sz="4" w:space="0" w:color="auto"/>
            </w:tcBorders>
            <w:hideMark/>
          </w:tcPr>
          <w:p w:rsidR="008534D0" w:rsidRDefault="008534D0">
            <w:r>
              <w:rPr>
                <w:rFonts w:hint="eastAsia"/>
              </w:rPr>
              <w:t>本</w:t>
            </w:r>
            <w:proofErr w:type="gramStart"/>
            <w:r>
              <w:rPr>
                <w:rFonts w:hint="eastAsia"/>
              </w:rPr>
              <w:t>项目项目</w:t>
            </w:r>
            <w:proofErr w:type="gramEnd"/>
            <w:r>
              <w:rPr>
                <w:rFonts w:hint="eastAsia"/>
              </w:rPr>
              <w:t>经理</w:t>
            </w:r>
            <w:r>
              <w:t>1</w:t>
            </w:r>
            <w:r>
              <w:rPr>
                <w:rFonts w:hint="eastAsia"/>
              </w:rPr>
              <w:t>名；</w:t>
            </w:r>
          </w:p>
          <w:p w:rsidR="008534D0" w:rsidRDefault="008534D0">
            <w:pPr>
              <w:rPr>
                <w:rFonts w:ascii="Times New Roman" w:hAnsi="Times New Roman"/>
                <w:color w:val="FF0000"/>
                <w:szCs w:val="24"/>
              </w:rPr>
            </w:pPr>
            <w:r>
              <w:rPr>
                <w:rFonts w:cs="宋体" w:hint="eastAsia"/>
                <w:szCs w:val="21"/>
              </w:rPr>
              <w:t>注：</w:t>
            </w:r>
            <w:r>
              <w:rPr>
                <w:rFonts w:hAnsi="宋体" w:hint="eastAsia"/>
                <w:szCs w:val="21"/>
              </w:rPr>
              <w:t>须提供该项目经理在投标人单位的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明为准）加盖投标公司</w:t>
            </w:r>
            <w:r>
              <w:rPr>
                <w:rFonts w:hAnsi="宋体" w:cs="宋体" w:hint="eastAsia"/>
                <w:szCs w:val="21"/>
              </w:rPr>
              <w:t>公章</w:t>
            </w:r>
            <w:r>
              <w:rPr>
                <w:rFonts w:hAnsi="宋体" w:hint="eastAsia"/>
                <w:szCs w:val="21"/>
              </w:rPr>
              <w:t>。</w:t>
            </w:r>
          </w:p>
        </w:tc>
      </w:tr>
      <w:tr w:rsidR="008534D0" w:rsidTr="008534D0">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8534D0" w:rsidRDefault="008534D0" w:rsidP="008534D0">
            <w:pPr>
              <w:numPr>
                <w:ilvl w:val="0"/>
                <w:numId w:val="37"/>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4"/>
              </w:rPr>
            </w:pPr>
            <w:r>
              <w:rPr>
                <w:rFonts w:ascii="Times New Roman" w:hAnsi="Times New Roman" w:hint="eastAsia"/>
                <w:color w:val="000000" w:themeColor="text1"/>
              </w:rPr>
              <w:t>服务网络</w:t>
            </w:r>
          </w:p>
        </w:tc>
        <w:tc>
          <w:tcPr>
            <w:tcW w:w="897" w:type="dxa"/>
            <w:tcBorders>
              <w:top w:val="single" w:sz="4" w:space="0" w:color="auto"/>
              <w:left w:val="single" w:sz="4" w:space="0" w:color="auto"/>
              <w:bottom w:val="single" w:sz="4" w:space="0" w:color="auto"/>
              <w:right w:val="single" w:sz="4" w:space="0" w:color="auto"/>
            </w:tcBorders>
            <w:vAlign w:val="center"/>
          </w:tcPr>
          <w:p w:rsidR="008534D0" w:rsidRDefault="008534D0">
            <w:pPr>
              <w:jc w:val="center"/>
              <w:rPr>
                <w:rFonts w:ascii="Times New Roman" w:hAnsi="Times New Roman"/>
                <w:color w:val="FF0000"/>
                <w:szCs w:val="24"/>
              </w:rPr>
            </w:pPr>
          </w:p>
        </w:tc>
        <w:tc>
          <w:tcPr>
            <w:tcW w:w="5682" w:type="dxa"/>
            <w:tcBorders>
              <w:top w:val="single" w:sz="4" w:space="0" w:color="auto"/>
              <w:left w:val="single" w:sz="4" w:space="0" w:color="auto"/>
              <w:bottom w:val="single" w:sz="4" w:space="0" w:color="auto"/>
              <w:right w:val="single" w:sz="4" w:space="0" w:color="auto"/>
            </w:tcBorders>
            <w:hideMark/>
          </w:tcPr>
          <w:p w:rsidR="008534D0" w:rsidRDefault="008534D0">
            <w:pPr>
              <w:rPr>
                <w:rFonts w:ascii="Times New Roman" w:hAnsi="Times New Roman"/>
                <w:color w:val="FF0000"/>
                <w:szCs w:val="24"/>
              </w:rPr>
            </w:pPr>
            <w:r>
              <w:rPr>
                <w:rFonts w:ascii="Times New Roman" w:hAnsi="Times New Roman" w:hint="eastAsia"/>
                <w:color w:val="000000" w:themeColor="text1"/>
              </w:rPr>
              <w:t>供应商</w:t>
            </w:r>
            <w:r>
              <w:rPr>
                <w:rFonts w:hint="eastAsia"/>
                <w:color w:val="000000" w:themeColor="text1"/>
              </w:rPr>
              <w:t>在项目运行地点或成都须</w:t>
            </w:r>
            <w:r>
              <w:rPr>
                <w:rFonts w:cs="宋体" w:hint="eastAsia"/>
                <w:szCs w:val="21"/>
              </w:rPr>
              <w:t>有直属售后服务机构或分支机构</w:t>
            </w:r>
            <w:r>
              <w:rPr>
                <w:rFonts w:hint="eastAsia"/>
              </w:rPr>
              <w:t>。</w:t>
            </w:r>
          </w:p>
        </w:tc>
      </w:tr>
      <w:tr w:rsidR="008534D0" w:rsidTr="008534D0">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8534D0" w:rsidRDefault="008534D0" w:rsidP="008534D0">
            <w:pPr>
              <w:numPr>
                <w:ilvl w:val="0"/>
                <w:numId w:val="37"/>
              </w:numPr>
              <w:jc w:val="center"/>
              <w:rPr>
                <w:rFonts w:ascii="Times New Roman" w:hAnsi="Times New Roman"/>
                <w:color w:val="000000" w:themeColor="text1"/>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8534D0" w:rsidRDefault="008534D0">
            <w:pPr>
              <w:jc w:val="center"/>
              <w:rPr>
                <w:rFonts w:ascii="Times New Roman" w:hAnsi="Times New Roman"/>
                <w:color w:val="000000" w:themeColor="text1"/>
                <w:szCs w:val="24"/>
              </w:rPr>
            </w:pPr>
            <w:r>
              <w:rPr>
                <w:rFonts w:ascii="Times New Roman" w:hAnsi="Times New Roman" w:hint="eastAsia"/>
                <w:color w:val="000000" w:themeColor="text1"/>
              </w:rPr>
              <w:t>培训</w:t>
            </w:r>
          </w:p>
        </w:tc>
        <w:tc>
          <w:tcPr>
            <w:tcW w:w="897" w:type="dxa"/>
            <w:tcBorders>
              <w:top w:val="single" w:sz="4" w:space="0" w:color="auto"/>
              <w:left w:val="single" w:sz="4" w:space="0" w:color="auto"/>
              <w:bottom w:val="single" w:sz="4" w:space="0" w:color="auto"/>
              <w:right w:val="single" w:sz="4" w:space="0" w:color="auto"/>
            </w:tcBorders>
            <w:vAlign w:val="center"/>
          </w:tcPr>
          <w:p w:rsidR="008534D0" w:rsidRDefault="008534D0">
            <w:pPr>
              <w:jc w:val="center"/>
              <w:rPr>
                <w:rFonts w:ascii="Times New Roman" w:hAnsi="Times New Roman"/>
                <w:color w:val="FF0000"/>
                <w:szCs w:val="24"/>
              </w:rPr>
            </w:pPr>
          </w:p>
        </w:tc>
        <w:tc>
          <w:tcPr>
            <w:tcW w:w="5682" w:type="dxa"/>
            <w:tcBorders>
              <w:top w:val="single" w:sz="4" w:space="0" w:color="auto"/>
              <w:left w:val="single" w:sz="4" w:space="0" w:color="auto"/>
              <w:bottom w:val="single" w:sz="4" w:space="0" w:color="auto"/>
              <w:right w:val="single" w:sz="4" w:space="0" w:color="auto"/>
            </w:tcBorders>
            <w:hideMark/>
          </w:tcPr>
          <w:p w:rsidR="008534D0" w:rsidRDefault="008534D0">
            <w:pPr>
              <w:rPr>
                <w:rFonts w:ascii="Times New Roman" w:hAnsi="Times New Roman"/>
                <w:color w:val="FF0000"/>
                <w:szCs w:val="24"/>
              </w:rPr>
            </w:pPr>
            <w:r>
              <w:rPr>
                <w:rFonts w:hint="eastAsia"/>
                <w:szCs w:val="21"/>
              </w:rPr>
              <w:t>供应商能够提供详细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供应商承担。</w:t>
            </w:r>
          </w:p>
        </w:tc>
      </w:tr>
    </w:tbl>
    <w:p w:rsidR="008534D0" w:rsidRDefault="008534D0" w:rsidP="008534D0">
      <w:pPr>
        <w:pStyle w:val="2"/>
        <w:numPr>
          <w:ilvl w:val="1"/>
          <w:numId w:val="21"/>
        </w:numPr>
        <w:rPr>
          <w:rFonts w:ascii="Times New Roman" w:hAnsi="Times New Roman"/>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ascii="Times New Roman" w:hAnsi="Times New Roman" w:hint="eastAsia"/>
          <w:b w:val="0"/>
          <w:bCs w:val="0"/>
          <w:sz w:val="21"/>
          <w:szCs w:val="21"/>
        </w:rPr>
        <w:t>验收标准</w:t>
      </w:r>
      <w:bookmarkEnd w:id="27"/>
      <w:bookmarkEnd w:id="28"/>
    </w:p>
    <w:p w:rsidR="008534D0" w:rsidRDefault="008534D0" w:rsidP="008534D0">
      <w:pPr>
        <w:numPr>
          <w:ilvl w:val="0"/>
          <w:numId w:val="27"/>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货物到达现场后，供应商应在采购人在场情况下当面开包，共同清点、检查外观，</w:t>
      </w:r>
      <w:proofErr w:type="gramStart"/>
      <w:r>
        <w:rPr>
          <w:rFonts w:ascii="Times New Roman" w:hAnsi="Times New Roman" w:hint="eastAsia"/>
          <w:szCs w:val="21"/>
        </w:rPr>
        <w:t>作出</w:t>
      </w:r>
      <w:proofErr w:type="gramEnd"/>
      <w:r>
        <w:rPr>
          <w:rFonts w:ascii="Times New Roman" w:hAnsi="Times New Roman" w:hint="eastAsia"/>
          <w:szCs w:val="21"/>
        </w:rPr>
        <w:t>验货记录，双方签字确认后开始安装调试。</w:t>
      </w:r>
    </w:p>
    <w:p w:rsidR="008534D0" w:rsidRDefault="008534D0" w:rsidP="008534D0">
      <w:pPr>
        <w:numPr>
          <w:ilvl w:val="0"/>
          <w:numId w:val="27"/>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成交供应商应保证货物到达采购人所在地完好无损，如有缺漏、损坏，由供应商负责调换、补齐或赔偿。</w:t>
      </w:r>
    </w:p>
    <w:p w:rsidR="008534D0" w:rsidRDefault="008534D0" w:rsidP="008534D0">
      <w:pPr>
        <w:numPr>
          <w:ilvl w:val="0"/>
          <w:numId w:val="27"/>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534D0" w:rsidRDefault="008534D0" w:rsidP="008534D0">
      <w:pPr>
        <w:numPr>
          <w:ilvl w:val="0"/>
          <w:numId w:val="28"/>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产品技术参数与采购合同一致，性能指标达到规定的标准；</w:t>
      </w:r>
    </w:p>
    <w:p w:rsidR="008534D0" w:rsidRDefault="008534D0" w:rsidP="008534D0">
      <w:pPr>
        <w:numPr>
          <w:ilvl w:val="0"/>
          <w:numId w:val="28"/>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产品技术资料、装箱单、授权文件等资料齐全；</w:t>
      </w:r>
    </w:p>
    <w:p w:rsidR="008534D0" w:rsidRDefault="008534D0" w:rsidP="008534D0">
      <w:pPr>
        <w:numPr>
          <w:ilvl w:val="0"/>
          <w:numId w:val="28"/>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在产品（系统）试运行期间所出现的问题得到解决，并运行正常；</w:t>
      </w:r>
    </w:p>
    <w:p w:rsidR="008534D0" w:rsidRDefault="008534D0" w:rsidP="008534D0">
      <w:pPr>
        <w:numPr>
          <w:ilvl w:val="0"/>
          <w:numId w:val="28"/>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在规定时间内完成交货并验收，并经采购人确认。</w:t>
      </w:r>
    </w:p>
    <w:p w:rsidR="008534D0" w:rsidRDefault="008534D0" w:rsidP="008534D0">
      <w:pPr>
        <w:numPr>
          <w:ilvl w:val="0"/>
          <w:numId w:val="27"/>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产品在部署调试并试运行符合要求后，才作为最终验收。</w:t>
      </w:r>
    </w:p>
    <w:p w:rsidR="008534D0" w:rsidRDefault="008534D0" w:rsidP="008534D0">
      <w:pPr>
        <w:numPr>
          <w:ilvl w:val="0"/>
          <w:numId w:val="27"/>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采购人对供应商交付的产品（包括质量、技术参数等）进行确认，并出具书面验收意见。</w:t>
      </w:r>
    </w:p>
    <w:p w:rsidR="008534D0" w:rsidRDefault="008534D0" w:rsidP="008534D0">
      <w:pPr>
        <w:pStyle w:val="2"/>
        <w:numPr>
          <w:ilvl w:val="1"/>
          <w:numId w:val="21"/>
        </w:numPr>
        <w:rPr>
          <w:rFonts w:ascii="Times New Roman" w:hAnsi="Times New Roman"/>
          <w:sz w:val="21"/>
          <w:szCs w:val="21"/>
        </w:rPr>
      </w:pPr>
      <w:bookmarkStart w:id="29" w:name="_Toc477248556"/>
      <w:bookmarkStart w:id="30" w:name="_Toc461024576"/>
      <w:r>
        <w:rPr>
          <w:rFonts w:ascii="Times New Roman" w:hAnsi="Times New Roman" w:hint="eastAsia"/>
          <w:b w:val="0"/>
          <w:bCs w:val="0"/>
          <w:sz w:val="21"/>
          <w:szCs w:val="21"/>
        </w:rPr>
        <w:lastRenderedPageBreak/>
        <w:t>其他要求</w:t>
      </w:r>
      <w:bookmarkEnd w:id="29"/>
      <w:bookmarkEnd w:id="30"/>
    </w:p>
    <w:p w:rsidR="008534D0" w:rsidRDefault="008534D0" w:rsidP="008534D0">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534D0" w:rsidRDefault="008534D0" w:rsidP="008534D0">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采购人享有本项目实施过程中产生的知识成果及知识产权。</w:t>
      </w:r>
    </w:p>
    <w:p w:rsidR="008534D0" w:rsidRDefault="008534D0" w:rsidP="008534D0">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供应商如欲在项目实施过程中采用自有知识成果，需在响应文件中声明，并提供相关知识产权证明文件。使用</w:t>
      </w:r>
      <w:proofErr w:type="gramStart"/>
      <w:r>
        <w:rPr>
          <w:rFonts w:ascii="Times New Roman" w:hAnsi="Times New Roman" w:hint="eastAsia"/>
          <w:szCs w:val="21"/>
        </w:rPr>
        <w:t>该知识</w:t>
      </w:r>
      <w:proofErr w:type="gramEnd"/>
      <w:r>
        <w:rPr>
          <w:rFonts w:ascii="Times New Roman" w:hAnsi="Times New Roman" w:hint="eastAsia"/>
          <w:szCs w:val="21"/>
        </w:rPr>
        <w:t>成果后，供应商需提供开发接口和开发手册等技术文档，并承诺提供无限期技术支持，采购人享有永久使用权。</w:t>
      </w:r>
    </w:p>
    <w:p w:rsidR="008534D0" w:rsidRDefault="008534D0" w:rsidP="008534D0">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8534D0" w:rsidRDefault="008534D0" w:rsidP="008534D0">
      <w:pPr>
        <w:widowControl/>
        <w:jc w:val="left"/>
        <w:rPr>
          <w:rFonts w:ascii="Times New Roman" w:hAnsi="Times New Roman"/>
          <w:b/>
          <w:bCs/>
          <w:spacing w:val="-20"/>
          <w:kern w:val="44"/>
          <w:sz w:val="32"/>
          <w:szCs w:val="32"/>
        </w:rPr>
      </w:pPr>
      <w:r>
        <w:rPr>
          <w:rFonts w:ascii="Times New Roman" w:hAnsi="Times New Roman"/>
        </w:rPr>
        <w:br w:type="page"/>
      </w:r>
    </w:p>
    <w:p w:rsidR="00586DCE" w:rsidRPr="008534D0" w:rsidRDefault="00586DCE" w:rsidP="008534D0">
      <w:pPr>
        <w:rPr>
          <w:szCs w:val="24"/>
        </w:rPr>
      </w:pPr>
    </w:p>
    <w:sectPr w:rsidR="00586DCE" w:rsidRPr="008534D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1E9" w:rsidRDefault="000821E9" w:rsidP="006718F6">
      <w:r>
        <w:separator/>
      </w:r>
    </w:p>
  </w:endnote>
  <w:endnote w:type="continuationSeparator" w:id="0">
    <w:p w:rsidR="000821E9" w:rsidRDefault="000821E9"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D6422">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534D0" w:rsidRPr="008534D0">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1E9" w:rsidRDefault="000821E9" w:rsidP="006718F6">
      <w:r>
        <w:separator/>
      </w:r>
    </w:p>
  </w:footnote>
  <w:footnote w:type="continuationSeparator" w:id="0">
    <w:p w:rsidR="000821E9" w:rsidRDefault="000821E9"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6">
    <w:nsid w:val="57648651"/>
    <w:multiLevelType w:val="singleLevel"/>
    <w:tmpl w:val="57648651"/>
    <w:lvl w:ilvl="0">
      <w:start w:val="1"/>
      <w:numFmt w:val="decimal"/>
      <w:suff w:val="nothing"/>
      <w:lvlText w:val="%1、"/>
      <w:lvlJc w:val="left"/>
    </w:lvl>
  </w:abstractNum>
  <w:abstractNum w:abstractNumId="17">
    <w:nsid w:val="57FF855D"/>
    <w:multiLevelType w:val="singleLevel"/>
    <w:tmpl w:val="57FF855D"/>
    <w:lvl w:ilvl="0">
      <w:start w:val="1"/>
      <w:numFmt w:val="chineseCounting"/>
      <w:suff w:val="nothing"/>
      <w:lvlText w:val="%1、"/>
      <w:lvlJc w:val="left"/>
    </w:lvl>
  </w:abstractNum>
  <w:abstractNum w:abstractNumId="18">
    <w:nsid w:val="57FF8873"/>
    <w:multiLevelType w:val="singleLevel"/>
    <w:tmpl w:val="57FF8873"/>
    <w:lvl w:ilvl="0">
      <w:start w:val="2"/>
      <w:numFmt w:val="chineseCounting"/>
      <w:suff w:val="nothing"/>
      <w:lvlText w:val="%1、"/>
      <w:lvlJc w:val="left"/>
    </w:lvl>
  </w:abstractNum>
  <w:abstractNum w:abstractNumId="19">
    <w:nsid w:val="57FF8970"/>
    <w:multiLevelType w:val="singleLevel"/>
    <w:tmpl w:val="57FF8970"/>
    <w:lvl w:ilvl="0">
      <w:start w:val="1"/>
      <w:numFmt w:val="chineseCounting"/>
      <w:suff w:val="nothing"/>
      <w:lvlText w:val="（%1）"/>
      <w:lvlJc w:val="left"/>
    </w:lvl>
  </w:abstractNum>
  <w:abstractNum w:abstractNumId="2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8D23D1D"/>
    <w:multiLevelType w:val="singleLevel"/>
    <w:tmpl w:val="58D23D1D"/>
    <w:lvl w:ilvl="0">
      <w:start w:val="3"/>
      <w:numFmt w:val="chineseCounting"/>
      <w:suff w:val="nothing"/>
      <w:lvlText w:val="%1、"/>
      <w:lvlJc w:val="left"/>
    </w:lvl>
  </w:abstractNum>
  <w:abstractNum w:abstractNumId="22">
    <w:nsid w:val="592299AD"/>
    <w:multiLevelType w:val="singleLevel"/>
    <w:tmpl w:val="592299AD"/>
    <w:lvl w:ilvl="0">
      <w:start w:val="2"/>
      <w:numFmt w:val="decimal"/>
      <w:suff w:val="nothing"/>
      <w:lvlText w:val="%1、"/>
      <w:lvlJc w:val="left"/>
      <w:pPr>
        <w:ind w:left="0" w:firstLine="0"/>
      </w:pPr>
    </w:lvl>
  </w:abstractNum>
  <w:abstractNum w:abstractNumId="23">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6">
    <w:nsid w:val="6BFD2A5B"/>
    <w:multiLevelType w:val="singleLevel"/>
    <w:tmpl w:val="6BFD2A5B"/>
    <w:lvl w:ilvl="0">
      <w:start w:val="1"/>
      <w:numFmt w:val="chineseCounting"/>
      <w:suff w:val="nothing"/>
      <w:lvlText w:val="（%1）"/>
      <w:lvlJc w:val="left"/>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3"/>
  </w:num>
  <w:num w:numId="4">
    <w:abstractNumId w:val="7"/>
  </w:num>
  <w:num w:numId="5">
    <w:abstractNumId w:val="15"/>
  </w:num>
  <w:num w:numId="6">
    <w:abstractNumId w:val="20"/>
  </w:num>
  <w:num w:numId="7">
    <w:abstractNumId w:val="3"/>
  </w:num>
  <w:num w:numId="8">
    <w:abstractNumId w:val="27"/>
  </w:num>
  <w:num w:numId="9">
    <w:abstractNumId w:val="12"/>
  </w:num>
  <w:num w:numId="10">
    <w:abstractNumId w:val="10"/>
  </w:num>
  <w:num w:numId="11">
    <w:abstractNumId w:val="6"/>
  </w:num>
  <w:num w:numId="12">
    <w:abstractNumId w:val="25"/>
  </w:num>
  <w:num w:numId="13">
    <w:abstractNumId w:val="5"/>
  </w:num>
  <w:num w:numId="14">
    <w:abstractNumId w:val="17"/>
  </w:num>
  <w:num w:numId="15">
    <w:abstractNumId w:val="18"/>
  </w:num>
  <w:num w:numId="16">
    <w:abstractNumId w:val="19"/>
  </w:num>
  <w:num w:numId="17">
    <w:abstractNumId w:val="26"/>
  </w:num>
  <w:num w:numId="18">
    <w:abstractNumId w:val="21"/>
  </w:num>
  <w:num w:numId="19">
    <w:abstractNumId w:val="9"/>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4"/>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2"/>
    <w:lvlOverride w:ilvl="0">
      <w:startOverride w:val="2"/>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28FB"/>
    <w:rsid w:val="000174B8"/>
    <w:rsid w:val="00024F80"/>
    <w:rsid w:val="00026BBD"/>
    <w:rsid w:val="000714A0"/>
    <w:rsid w:val="00075F67"/>
    <w:rsid w:val="00076CA1"/>
    <w:rsid w:val="00081620"/>
    <w:rsid w:val="000821E9"/>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B238D"/>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36931"/>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34D0"/>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5315C"/>
    <w:rsid w:val="00957144"/>
    <w:rsid w:val="009619EA"/>
    <w:rsid w:val="009801EE"/>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835A8"/>
    <w:rsid w:val="00B876CF"/>
    <w:rsid w:val="00B9011A"/>
    <w:rsid w:val="00B92319"/>
    <w:rsid w:val="00B948FA"/>
    <w:rsid w:val="00BA0291"/>
    <w:rsid w:val="00BA4163"/>
    <w:rsid w:val="00BA4EC5"/>
    <w:rsid w:val="00BA6DDA"/>
    <w:rsid w:val="00BB031F"/>
    <w:rsid w:val="00BB2DB1"/>
    <w:rsid w:val="00BB66AE"/>
    <w:rsid w:val="00BC02EF"/>
    <w:rsid w:val="00BC0554"/>
    <w:rsid w:val="00BC6C74"/>
    <w:rsid w:val="00BE211C"/>
    <w:rsid w:val="00BF0CF1"/>
    <w:rsid w:val="00BF29C5"/>
    <w:rsid w:val="00BF2D0C"/>
    <w:rsid w:val="00C00A79"/>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2C15"/>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44B8"/>
    <w:rsid w:val="00EE72F2"/>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404</Words>
  <Characters>2304</Characters>
  <Application>Microsoft Office Word</Application>
  <DocSecurity>0</DocSecurity>
  <Lines>19</Lines>
  <Paragraphs>5</Paragraphs>
  <ScaleCrop>false</ScaleCrop>
  <Company>Microsoft</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96</cp:revision>
  <cp:lastPrinted>2017-05-09T09:20:00Z</cp:lastPrinted>
  <dcterms:created xsi:type="dcterms:W3CDTF">2017-03-24T06:15:00Z</dcterms:created>
  <dcterms:modified xsi:type="dcterms:W3CDTF">2017-05-31T06:18:00Z</dcterms:modified>
</cp:coreProperties>
</file>