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EC" w:rsidRPr="003C2BCC" w:rsidRDefault="007445EC" w:rsidP="007445EC">
      <w:pPr>
        <w:pStyle w:val="10"/>
      </w:pPr>
      <w:bookmarkStart w:id="0" w:name="_Toc217446093"/>
      <w:bookmarkStart w:id="1" w:name="_Toc495325693"/>
      <w:bookmarkStart w:id="2" w:name="_Toc316292231"/>
      <w:bookmarkStart w:id="3" w:name="_Toc321382057"/>
      <w:r w:rsidRPr="003C2BCC">
        <w:rPr>
          <w:rFonts w:hint="eastAsia"/>
        </w:rPr>
        <w:t>技术、商务及其他要求</w:t>
      </w:r>
      <w:bookmarkEnd w:id="0"/>
      <w:bookmarkEnd w:id="1"/>
    </w:p>
    <w:p w:rsidR="007445EC" w:rsidRPr="003C2BCC" w:rsidRDefault="007445EC" w:rsidP="007445EC">
      <w:pPr>
        <w:pStyle w:val="20"/>
        <w:rPr>
          <w:sz w:val="21"/>
          <w:szCs w:val="21"/>
        </w:rPr>
      </w:pPr>
      <w:bookmarkStart w:id="4" w:name="_Toc414347857"/>
      <w:bookmarkStart w:id="5" w:name="_Toc417566432"/>
      <w:bookmarkStart w:id="6" w:name="_Toc477248550"/>
      <w:r w:rsidRPr="003C2BCC">
        <w:rPr>
          <w:rFonts w:hint="eastAsia"/>
          <w:sz w:val="21"/>
          <w:szCs w:val="21"/>
        </w:rPr>
        <w:t>采购</w:t>
      </w:r>
      <w:bookmarkEnd w:id="4"/>
      <w:bookmarkEnd w:id="5"/>
      <w:r w:rsidRPr="003C2BCC">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7445EC" w:rsidRPr="003C2BCC" w:rsidTr="00762B6E">
        <w:trPr>
          <w:trHeight w:val="454"/>
          <w:jc w:val="center"/>
        </w:trPr>
        <w:tc>
          <w:tcPr>
            <w:tcW w:w="1001" w:type="dxa"/>
            <w:vAlign w:val="center"/>
          </w:tcPr>
          <w:p w:rsidR="007445EC" w:rsidRPr="003C2BCC" w:rsidRDefault="007445EC" w:rsidP="00762B6E">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3C2BCC">
              <w:rPr>
                <w:rFonts w:hint="eastAsia"/>
                <w:b/>
                <w:szCs w:val="21"/>
              </w:rPr>
              <w:t>序号</w:t>
            </w:r>
          </w:p>
        </w:tc>
        <w:tc>
          <w:tcPr>
            <w:tcW w:w="2552" w:type="dxa"/>
            <w:vAlign w:val="center"/>
          </w:tcPr>
          <w:p w:rsidR="007445EC" w:rsidRPr="003C2BCC" w:rsidRDefault="007445EC" w:rsidP="00762B6E">
            <w:pPr>
              <w:jc w:val="center"/>
              <w:rPr>
                <w:b/>
                <w:szCs w:val="21"/>
              </w:rPr>
            </w:pPr>
            <w:r w:rsidRPr="003C2BCC">
              <w:rPr>
                <w:rFonts w:hint="eastAsia"/>
                <w:b/>
                <w:szCs w:val="21"/>
              </w:rPr>
              <w:t>商品名称</w:t>
            </w:r>
          </w:p>
        </w:tc>
        <w:tc>
          <w:tcPr>
            <w:tcW w:w="2693" w:type="dxa"/>
            <w:vAlign w:val="center"/>
          </w:tcPr>
          <w:p w:rsidR="007445EC" w:rsidRPr="003C2BCC" w:rsidRDefault="007445EC" w:rsidP="00762B6E">
            <w:pPr>
              <w:jc w:val="center"/>
              <w:rPr>
                <w:b/>
                <w:szCs w:val="21"/>
              </w:rPr>
            </w:pPr>
            <w:r w:rsidRPr="003C2BCC">
              <w:rPr>
                <w:rFonts w:hint="eastAsia"/>
                <w:b/>
                <w:szCs w:val="21"/>
              </w:rPr>
              <w:t>单位</w:t>
            </w:r>
          </w:p>
        </w:tc>
        <w:tc>
          <w:tcPr>
            <w:tcW w:w="1794" w:type="dxa"/>
            <w:vAlign w:val="center"/>
          </w:tcPr>
          <w:p w:rsidR="007445EC" w:rsidRPr="003C2BCC" w:rsidRDefault="007445EC" w:rsidP="00762B6E">
            <w:pPr>
              <w:jc w:val="center"/>
              <w:rPr>
                <w:b/>
                <w:szCs w:val="21"/>
              </w:rPr>
            </w:pPr>
            <w:r w:rsidRPr="003C2BCC">
              <w:rPr>
                <w:rFonts w:hint="eastAsia"/>
                <w:b/>
                <w:szCs w:val="21"/>
              </w:rPr>
              <w:t>数量</w:t>
            </w:r>
          </w:p>
        </w:tc>
      </w:tr>
      <w:tr w:rsidR="007445EC" w:rsidRPr="003C2BCC" w:rsidTr="00762B6E">
        <w:trPr>
          <w:trHeight w:val="454"/>
          <w:jc w:val="center"/>
        </w:trPr>
        <w:tc>
          <w:tcPr>
            <w:tcW w:w="1001" w:type="dxa"/>
            <w:vAlign w:val="center"/>
          </w:tcPr>
          <w:p w:rsidR="007445EC" w:rsidRPr="003C2BCC" w:rsidRDefault="007445EC" w:rsidP="00762B6E">
            <w:pPr>
              <w:jc w:val="center"/>
              <w:rPr>
                <w:rFonts w:ascii="宋体" w:hAnsi="宋体" w:cs="宋体"/>
                <w:szCs w:val="21"/>
              </w:rPr>
            </w:pPr>
            <w:r w:rsidRPr="003C2BCC">
              <w:rPr>
                <w:rFonts w:ascii="宋体" w:hAnsi="宋体" w:cs="宋体" w:hint="eastAsia"/>
                <w:szCs w:val="21"/>
              </w:rPr>
              <w:t>1</w:t>
            </w:r>
          </w:p>
        </w:tc>
        <w:tc>
          <w:tcPr>
            <w:tcW w:w="2552" w:type="dxa"/>
            <w:vAlign w:val="center"/>
          </w:tcPr>
          <w:p w:rsidR="007445EC" w:rsidRPr="003C2BCC" w:rsidRDefault="007445EC" w:rsidP="00762B6E">
            <w:pPr>
              <w:rPr>
                <w:rFonts w:asciiTheme="minorEastAsia" w:eastAsiaTheme="minorEastAsia" w:hAnsiTheme="minorEastAsia" w:cs="宋体"/>
                <w:szCs w:val="21"/>
              </w:rPr>
            </w:pPr>
            <w:r w:rsidRPr="003C2BCC">
              <w:rPr>
                <w:rFonts w:asciiTheme="minorEastAsia" w:eastAsiaTheme="minorEastAsia" w:hAnsiTheme="minorEastAsia" w:cs="宋体" w:hint="eastAsia"/>
                <w:kern w:val="0"/>
                <w:szCs w:val="21"/>
              </w:rPr>
              <w:t>成品包装四级</w:t>
            </w:r>
            <w:proofErr w:type="gramStart"/>
            <w:r w:rsidRPr="003C2BCC">
              <w:rPr>
                <w:rFonts w:asciiTheme="minorEastAsia" w:eastAsiaTheme="minorEastAsia" w:hAnsiTheme="minorEastAsia" w:cs="宋体" w:hint="eastAsia"/>
                <w:kern w:val="0"/>
                <w:szCs w:val="21"/>
              </w:rPr>
              <w:t>菜籽油</w:t>
            </w:r>
            <w:proofErr w:type="gramEnd"/>
          </w:p>
        </w:tc>
        <w:tc>
          <w:tcPr>
            <w:tcW w:w="2693" w:type="dxa"/>
            <w:vAlign w:val="center"/>
          </w:tcPr>
          <w:p w:rsidR="007445EC" w:rsidRPr="003C2BCC" w:rsidRDefault="007445EC" w:rsidP="00762B6E">
            <w:pPr>
              <w:jc w:val="center"/>
              <w:rPr>
                <w:rFonts w:asciiTheme="minorEastAsia" w:eastAsiaTheme="minorEastAsia" w:hAnsiTheme="minorEastAsia"/>
                <w:szCs w:val="21"/>
              </w:rPr>
            </w:pPr>
            <w:r w:rsidRPr="003C2BCC">
              <w:rPr>
                <w:rFonts w:asciiTheme="minorEastAsia" w:eastAsiaTheme="minorEastAsia" w:hAnsiTheme="minorEastAsia" w:hint="eastAsia"/>
                <w:szCs w:val="21"/>
              </w:rPr>
              <w:t>斤</w:t>
            </w:r>
          </w:p>
        </w:tc>
        <w:tc>
          <w:tcPr>
            <w:tcW w:w="1794" w:type="dxa"/>
            <w:vAlign w:val="center"/>
          </w:tcPr>
          <w:p w:rsidR="007445EC" w:rsidRPr="003C2BCC" w:rsidRDefault="007445EC" w:rsidP="00762B6E">
            <w:pPr>
              <w:jc w:val="center"/>
              <w:rPr>
                <w:rFonts w:asciiTheme="minorEastAsia" w:eastAsiaTheme="minorEastAsia" w:hAnsiTheme="minorEastAsia" w:cs="宋体"/>
                <w:szCs w:val="21"/>
              </w:rPr>
            </w:pPr>
            <w:r>
              <w:rPr>
                <w:rFonts w:asciiTheme="minorEastAsia" w:eastAsiaTheme="minorEastAsia" w:hAnsiTheme="minorEastAsia"/>
                <w:szCs w:val="21"/>
              </w:rPr>
              <w:t>7</w:t>
            </w:r>
            <w:r w:rsidRPr="003C2BCC">
              <w:rPr>
                <w:rFonts w:asciiTheme="minorEastAsia" w:eastAsiaTheme="minorEastAsia" w:hAnsiTheme="minorEastAsia" w:hint="eastAsia"/>
                <w:szCs w:val="21"/>
              </w:rPr>
              <w:t>5000</w:t>
            </w:r>
          </w:p>
        </w:tc>
      </w:tr>
    </w:tbl>
    <w:p w:rsidR="007445EC" w:rsidRPr="003C2BCC" w:rsidRDefault="007445EC" w:rsidP="007445EC">
      <w:pPr>
        <w:pStyle w:val="20"/>
        <w:rPr>
          <w:sz w:val="21"/>
          <w:szCs w:val="21"/>
        </w:rPr>
      </w:pPr>
      <w:r w:rsidRPr="003C2BCC">
        <w:rPr>
          <w:rFonts w:hint="eastAsia"/>
          <w:sz w:val="21"/>
          <w:szCs w:val="21"/>
        </w:rPr>
        <w:t>技术参数及要求</w:t>
      </w:r>
      <w:bookmarkEnd w:id="7"/>
      <w:bookmarkEnd w:id="8"/>
      <w:bookmarkEnd w:id="9"/>
    </w:p>
    <w:tbl>
      <w:tblPr>
        <w:tblStyle w:val="ab"/>
        <w:tblW w:w="0" w:type="auto"/>
        <w:tblLook w:val="04A0"/>
      </w:tblPr>
      <w:tblGrid>
        <w:gridCol w:w="675"/>
        <w:gridCol w:w="1701"/>
        <w:gridCol w:w="6096"/>
      </w:tblGrid>
      <w:tr w:rsidR="007445EC" w:rsidRPr="003C2BCC" w:rsidTr="00762B6E">
        <w:tc>
          <w:tcPr>
            <w:tcW w:w="675" w:type="dxa"/>
            <w:vAlign w:val="center"/>
          </w:tcPr>
          <w:p w:rsidR="007445EC" w:rsidRPr="003C2BCC" w:rsidRDefault="007445EC" w:rsidP="007445EC">
            <w:pPr>
              <w:spacing w:beforeLines="50" w:afterLines="50"/>
              <w:jc w:val="center"/>
              <w:rPr>
                <w:rFonts w:asciiTheme="minorEastAsia" w:eastAsiaTheme="minorEastAsia" w:hAnsiTheme="minorEastAsia"/>
                <w:b/>
                <w:szCs w:val="21"/>
              </w:rPr>
            </w:pPr>
            <w:bookmarkStart w:id="22" w:name="_Toc477248552"/>
            <w:bookmarkEnd w:id="10"/>
            <w:r w:rsidRPr="003C2BCC">
              <w:rPr>
                <w:rFonts w:asciiTheme="minorEastAsia" w:eastAsiaTheme="minorEastAsia" w:hAnsiTheme="minorEastAsia" w:hint="eastAsia"/>
                <w:b/>
                <w:szCs w:val="21"/>
              </w:rPr>
              <w:t>序号</w:t>
            </w:r>
          </w:p>
        </w:tc>
        <w:tc>
          <w:tcPr>
            <w:tcW w:w="1701" w:type="dxa"/>
            <w:vAlign w:val="center"/>
          </w:tcPr>
          <w:p w:rsidR="007445EC" w:rsidRPr="003C2BCC" w:rsidRDefault="007445EC" w:rsidP="007445EC">
            <w:pPr>
              <w:spacing w:beforeLines="50" w:afterLines="50"/>
              <w:jc w:val="center"/>
              <w:rPr>
                <w:rFonts w:asciiTheme="minorEastAsia" w:eastAsiaTheme="minorEastAsia" w:hAnsiTheme="minorEastAsia"/>
                <w:b/>
                <w:szCs w:val="21"/>
              </w:rPr>
            </w:pPr>
            <w:r w:rsidRPr="003C2BCC">
              <w:rPr>
                <w:rFonts w:asciiTheme="minorEastAsia" w:eastAsiaTheme="minorEastAsia" w:hAnsiTheme="minorEastAsia" w:hint="eastAsia"/>
                <w:b/>
                <w:szCs w:val="21"/>
              </w:rPr>
              <w:t>名称</w:t>
            </w:r>
          </w:p>
        </w:tc>
        <w:tc>
          <w:tcPr>
            <w:tcW w:w="6096" w:type="dxa"/>
            <w:vAlign w:val="center"/>
          </w:tcPr>
          <w:p w:rsidR="007445EC" w:rsidRPr="003C2BCC" w:rsidRDefault="007445EC" w:rsidP="007445EC">
            <w:pPr>
              <w:spacing w:beforeLines="50" w:afterLines="50"/>
              <w:jc w:val="center"/>
              <w:rPr>
                <w:rFonts w:asciiTheme="minorEastAsia" w:eastAsiaTheme="minorEastAsia" w:hAnsiTheme="minorEastAsia"/>
                <w:b/>
                <w:szCs w:val="21"/>
              </w:rPr>
            </w:pPr>
            <w:r w:rsidRPr="003C2BCC">
              <w:rPr>
                <w:rFonts w:asciiTheme="minorEastAsia" w:eastAsiaTheme="minorEastAsia" w:hAnsiTheme="minorEastAsia" w:hint="eastAsia"/>
                <w:b/>
                <w:szCs w:val="21"/>
              </w:rPr>
              <w:t>详细技术指标及功能需求</w:t>
            </w:r>
          </w:p>
        </w:tc>
      </w:tr>
      <w:tr w:rsidR="007445EC" w:rsidRPr="003C2BCC" w:rsidTr="00762B6E">
        <w:trPr>
          <w:trHeight w:val="652"/>
        </w:trPr>
        <w:tc>
          <w:tcPr>
            <w:tcW w:w="675" w:type="dxa"/>
            <w:vMerge w:val="restart"/>
            <w:vAlign w:val="center"/>
          </w:tcPr>
          <w:p w:rsidR="007445EC" w:rsidRPr="003C2BCC" w:rsidRDefault="007445EC" w:rsidP="007445EC">
            <w:pPr>
              <w:spacing w:beforeLines="50" w:afterLines="50"/>
              <w:jc w:val="center"/>
              <w:rPr>
                <w:rFonts w:asciiTheme="minorEastAsia" w:eastAsiaTheme="minorEastAsia" w:hAnsiTheme="minorEastAsia"/>
                <w:b/>
                <w:szCs w:val="21"/>
              </w:rPr>
            </w:pPr>
            <w:r w:rsidRPr="003C2BCC">
              <w:rPr>
                <w:rFonts w:asciiTheme="minorEastAsia" w:eastAsiaTheme="minorEastAsia" w:hAnsiTheme="minorEastAsia" w:hint="eastAsia"/>
                <w:b/>
                <w:szCs w:val="21"/>
              </w:rPr>
              <w:t>1</w:t>
            </w:r>
          </w:p>
        </w:tc>
        <w:tc>
          <w:tcPr>
            <w:tcW w:w="1701" w:type="dxa"/>
            <w:vMerge w:val="restart"/>
            <w:vAlign w:val="center"/>
          </w:tcPr>
          <w:p w:rsidR="007445EC" w:rsidRPr="003C2BCC" w:rsidRDefault="007445EC" w:rsidP="00762B6E">
            <w:pPr>
              <w:rPr>
                <w:rFonts w:asciiTheme="minorEastAsia" w:eastAsiaTheme="minorEastAsia" w:hAnsiTheme="minorEastAsia" w:cs="宋体"/>
                <w:szCs w:val="21"/>
              </w:rPr>
            </w:pPr>
            <w:r w:rsidRPr="003C2BCC">
              <w:rPr>
                <w:rFonts w:asciiTheme="minorEastAsia" w:eastAsiaTheme="minorEastAsia" w:hAnsiTheme="minorEastAsia" w:cs="宋体" w:hint="eastAsia"/>
                <w:szCs w:val="21"/>
              </w:rPr>
              <w:t>成品包装四级</w:t>
            </w:r>
            <w:proofErr w:type="gramStart"/>
            <w:r w:rsidRPr="003C2BCC">
              <w:rPr>
                <w:rFonts w:asciiTheme="minorEastAsia" w:eastAsiaTheme="minorEastAsia" w:hAnsiTheme="minorEastAsia" w:cs="宋体" w:hint="eastAsia"/>
                <w:szCs w:val="21"/>
              </w:rPr>
              <w:t>菜籽油</w:t>
            </w:r>
            <w:proofErr w:type="gramEnd"/>
          </w:p>
        </w:tc>
        <w:tc>
          <w:tcPr>
            <w:tcW w:w="6096" w:type="dxa"/>
            <w:vMerge w:val="restart"/>
            <w:vAlign w:val="center"/>
          </w:tcPr>
          <w:p w:rsidR="007445EC" w:rsidRPr="003C2BCC" w:rsidRDefault="007445EC" w:rsidP="00762B6E">
            <w:pPr>
              <w:widowControl/>
              <w:jc w:val="left"/>
              <w:rPr>
                <w:rFonts w:asciiTheme="minorEastAsia" w:eastAsiaTheme="minorEastAsia" w:hAnsiTheme="minorEastAsia" w:cs="宋体"/>
                <w:szCs w:val="21"/>
              </w:rPr>
            </w:pPr>
            <w:r w:rsidRPr="003C2BCC">
              <w:rPr>
                <w:rFonts w:asciiTheme="minorEastAsia" w:eastAsiaTheme="minorEastAsia" w:hAnsiTheme="minorEastAsia" w:cs="宋体" w:hint="eastAsia"/>
                <w:szCs w:val="21"/>
              </w:rPr>
              <w:t>酸值（酸价）、过氧化值、溶剂残留量、加热实验</w:t>
            </w:r>
          </w:p>
          <w:p w:rsidR="007445EC" w:rsidRPr="003C2BCC" w:rsidRDefault="007445EC" w:rsidP="00762B6E">
            <w:pPr>
              <w:widowControl/>
              <w:jc w:val="left"/>
              <w:rPr>
                <w:rFonts w:asciiTheme="minorEastAsia" w:eastAsiaTheme="minorEastAsia" w:hAnsiTheme="minorEastAsia" w:cs="宋体"/>
                <w:szCs w:val="21"/>
              </w:rPr>
            </w:pPr>
            <w:r w:rsidRPr="003C2BCC">
              <w:rPr>
                <w:rFonts w:asciiTheme="minorEastAsia" w:eastAsiaTheme="minorEastAsia" w:hAnsiTheme="minorEastAsia" w:cs="宋体" w:hint="eastAsia"/>
                <w:szCs w:val="21"/>
              </w:rPr>
              <w:t>GB/T1536-2004《</w:t>
            </w:r>
            <w:proofErr w:type="gramStart"/>
            <w:r w:rsidRPr="003C2BCC">
              <w:rPr>
                <w:rFonts w:asciiTheme="minorEastAsia" w:eastAsiaTheme="minorEastAsia" w:hAnsiTheme="minorEastAsia" w:cs="宋体" w:hint="eastAsia"/>
                <w:szCs w:val="21"/>
              </w:rPr>
              <w:t>菜籽油</w:t>
            </w:r>
            <w:proofErr w:type="gramEnd"/>
            <w:r w:rsidRPr="003C2BCC">
              <w:rPr>
                <w:rFonts w:asciiTheme="minorEastAsia" w:eastAsiaTheme="minorEastAsia" w:hAnsiTheme="minorEastAsia" w:cs="宋体" w:hint="eastAsia"/>
                <w:szCs w:val="21"/>
              </w:rPr>
              <w:t>国家标准》、SB/T10292-1998《食用调和油标准》、GB/T17374《食用植物油包装标准》、GB2762-2012《卫生标准》</w:t>
            </w:r>
          </w:p>
        </w:tc>
      </w:tr>
      <w:tr w:rsidR="007445EC" w:rsidRPr="003C2BCC" w:rsidTr="00762B6E">
        <w:trPr>
          <w:trHeight w:val="869"/>
        </w:trPr>
        <w:tc>
          <w:tcPr>
            <w:tcW w:w="675" w:type="dxa"/>
            <w:vMerge/>
            <w:vAlign w:val="center"/>
          </w:tcPr>
          <w:p w:rsidR="007445EC" w:rsidRPr="003C2BCC" w:rsidRDefault="007445EC" w:rsidP="007445EC">
            <w:pPr>
              <w:spacing w:beforeLines="50" w:afterLines="50"/>
              <w:jc w:val="center"/>
              <w:rPr>
                <w:rFonts w:asciiTheme="minorEastAsia" w:eastAsiaTheme="minorEastAsia" w:hAnsiTheme="minorEastAsia"/>
                <w:b/>
                <w:szCs w:val="21"/>
              </w:rPr>
            </w:pPr>
          </w:p>
        </w:tc>
        <w:tc>
          <w:tcPr>
            <w:tcW w:w="1701" w:type="dxa"/>
            <w:vMerge/>
            <w:vAlign w:val="center"/>
          </w:tcPr>
          <w:p w:rsidR="007445EC" w:rsidRPr="003C2BCC" w:rsidRDefault="007445EC" w:rsidP="00762B6E">
            <w:pPr>
              <w:rPr>
                <w:rFonts w:asciiTheme="minorEastAsia" w:eastAsiaTheme="minorEastAsia" w:hAnsiTheme="minorEastAsia" w:cs="宋体"/>
                <w:szCs w:val="21"/>
              </w:rPr>
            </w:pPr>
          </w:p>
        </w:tc>
        <w:tc>
          <w:tcPr>
            <w:tcW w:w="6096" w:type="dxa"/>
            <w:vMerge/>
            <w:vAlign w:val="center"/>
          </w:tcPr>
          <w:p w:rsidR="007445EC" w:rsidRPr="003C2BCC" w:rsidRDefault="007445EC" w:rsidP="00762B6E">
            <w:pPr>
              <w:jc w:val="left"/>
              <w:rPr>
                <w:rFonts w:asciiTheme="minorEastAsia" w:eastAsiaTheme="minorEastAsia" w:hAnsiTheme="minorEastAsia"/>
                <w:szCs w:val="21"/>
              </w:rPr>
            </w:pPr>
          </w:p>
        </w:tc>
      </w:tr>
    </w:tbl>
    <w:p w:rsidR="007445EC" w:rsidRPr="003C2BCC" w:rsidRDefault="007445EC" w:rsidP="007445EC">
      <w:pPr>
        <w:pStyle w:val="20"/>
        <w:rPr>
          <w:sz w:val="21"/>
          <w:szCs w:val="21"/>
        </w:rPr>
      </w:pPr>
      <w:r w:rsidRPr="003C2BCC">
        <w:rPr>
          <w:rFonts w:hint="eastAsia"/>
          <w:sz w:val="21"/>
          <w:szCs w:val="21"/>
        </w:rPr>
        <w:t>★</w:t>
      </w:r>
      <w:r w:rsidRPr="003C2BCC">
        <w:rPr>
          <w:sz w:val="21"/>
          <w:szCs w:val="21"/>
        </w:rPr>
        <w:t>项目履约时间</w:t>
      </w:r>
      <w:r w:rsidRPr="003C2BCC">
        <w:rPr>
          <w:rFonts w:hint="eastAsia"/>
          <w:sz w:val="21"/>
          <w:szCs w:val="21"/>
        </w:rPr>
        <w:t>、</w:t>
      </w:r>
      <w:r w:rsidRPr="003C2BCC">
        <w:rPr>
          <w:sz w:val="21"/>
          <w:szCs w:val="21"/>
        </w:rPr>
        <w:t>地点</w:t>
      </w:r>
      <w:bookmarkEnd w:id="22"/>
    </w:p>
    <w:p w:rsidR="007445EC" w:rsidRPr="003C2BCC" w:rsidRDefault="007445EC" w:rsidP="007445EC">
      <w:pPr>
        <w:spacing w:line="440" w:lineRule="exact"/>
        <w:ind w:firstLine="405"/>
        <w:rPr>
          <w:rFonts w:ascii="宋体"/>
          <w:szCs w:val="21"/>
        </w:rPr>
      </w:pPr>
      <w:r w:rsidRPr="003C2BCC">
        <w:rPr>
          <w:rFonts w:ascii="宋体" w:hint="eastAsia"/>
          <w:szCs w:val="21"/>
        </w:rPr>
        <w:t>合同签订</w:t>
      </w:r>
      <w:r w:rsidRPr="003C2BCC">
        <w:rPr>
          <w:rFonts w:ascii="宋体"/>
          <w:szCs w:val="21"/>
        </w:rPr>
        <w:t>至新一轮供应商确定</w:t>
      </w:r>
      <w:r w:rsidRPr="003C2BCC">
        <w:rPr>
          <w:rFonts w:ascii="宋体" w:hint="eastAsia"/>
          <w:szCs w:val="21"/>
        </w:rPr>
        <w:t>，送至采购人指定地点。</w:t>
      </w:r>
    </w:p>
    <w:p w:rsidR="007445EC" w:rsidRPr="003C2BCC" w:rsidRDefault="007445EC" w:rsidP="007445EC">
      <w:pPr>
        <w:spacing w:line="440" w:lineRule="exact"/>
        <w:ind w:firstLineChars="200" w:firstLine="420"/>
        <w:rPr>
          <w:rFonts w:ascii="宋体" w:hAnsi="宋体"/>
          <w:szCs w:val="21"/>
        </w:rPr>
      </w:pPr>
      <w:r w:rsidRPr="003C2BCC">
        <w:rPr>
          <w:rFonts w:hint="eastAsia"/>
          <w:szCs w:val="21"/>
        </w:rPr>
        <w:t>项目地点：</w:t>
      </w:r>
      <w:r w:rsidRPr="003C2BCC">
        <w:rPr>
          <w:rFonts w:ascii="宋体" w:hAnsi="宋体" w:hint="eastAsia"/>
          <w:szCs w:val="21"/>
        </w:rPr>
        <w:t>西南交通大学峨眉校区</w:t>
      </w:r>
      <w:r w:rsidRPr="003C2BCC">
        <w:rPr>
          <w:rFonts w:ascii="宋体" w:hAnsi="宋体"/>
          <w:szCs w:val="21"/>
        </w:rPr>
        <w:t>学生食堂</w:t>
      </w:r>
      <w:r w:rsidRPr="003C2BCC">
        <w:rPr>
          <w:rFonts w:ascii="宋体" w:hAnsi="宋体" w:hint="eastAsia"/>
          <w:szCs w:val="21"/>
        </w:rPr>
        <w:t>。</w:t>
      </w:r>
    </w:p>
    <w:p w:rsidR="007445EC" w:rsidRPr="003C2BCC" w:rsidRDefault="007445EC" w:rsidP="007445EC">
      <w:pPr>
        <w:pStyle w:val="20"/>
        <w:rPr>
          <w:sz w:val="21"/>
          <w:szCs w:val="21"/>
        </w:rPr>
      </w:pPr>
      <w:bookmarkStart w:id="23" w:name="_Toc417566437"/>
      <w:bookmarkStart w:id="24" w:name="_Toc477248553"/>
      <w:r w:rsidRPr="003C2BCC">
        <w:rPr>
          <w:rFonts w:hint="eastAsia"/>
          <w:sz w:val="21"/>
          <w:szCs w:val="21"/>
        </w:rPr>
        <w:t>★付款方式</w:t>
      </w:r>
      <w:bookmarkEnd w:id="23"/>
      <w:bookmarkEnd w:id="24"/>
    </w:p>
    <w:p w:rsidR="007445EC" w:rsidRPr="003C2BCC" w:rsidRDefault="007445EC" w:rsidP="007445EC">
      <w:pPr>
        <w:rPr>
          <w:szCs w:val="21"/>
        </w:rPr>
      </w:pPr>
      <w:bookmarkStart w:id="25" w:name="_Toc417566438"/>
      <w:r w:rsidRPr="003C2BCC">
        <w:rPr>
          <w:rFonts w:hint="eastAsia"/>
          <w:szCs w:val="21"/>
        </w:rPr>
        <w:t>（一）甲方以转账方式向乙方付款。</w:t>
      </w:r>
    </w:p>
    <w:p w:rsidR="007445EC" w:rsidRPr="003C2BCC" w:rsidRDefault="007445EC" w:rsidP="007445EC">
      <w:pPr>
        <w:rPr>
          <w:szCs w:val="21"/>
        </w:rPr>
      </w:pPr>
      <w:r w:rsidRPr="003C2BCC">
        <w:rPr>
          <w:rFonts w:hint="eastAsia"/>
          <w:szCs w:val="21"/>
        </w:rPr>
        <w:t>（二）乙方应出具正规发票，且加盖乙方发票专用章。付款</w:t>
      </w:r>
      <w:proofErr w:type="gramStart"/>
      <w:r w:rsidRPr="003C2BCC">
        <w:rPr>
          <w:rFonts w:hint="eastAsia"/>
          <w:szCs w:val="21"/>
        </w:rPr>
        <w:t>转帐</w:t>
      </w:r>
      <w:proofErr w:type="gramEnd"/>
      <w:r w:rsidRPr="003C2BCC">
        <w:rPr>
          <w:rFonts w:hint="eastAsia"/>
          <w:szCs w:val="21"/>
        </w:rPr>
        <w:t>时收款单位须与乙方相一致。如货款需汇往异地，电汇等费用由乙方承担。</w:t>
      </w:r>
    </w:p>
    <w:p w:rsidR="007445EC" w:rsidRPr="003C2BCC" w:rsidRDefault="007445EC" w:rsidP="007445EC">
      <w:pPr>
        <w:rPr>
          <w:szCs w:val="21"/>
        </w:rPr>
      </w:pPr>
      <w:r w:rsidRPr="003C2BCC">
        <w:rPr>
          <w:rFonts w:hint="eastAsia"/>
          <w:szCs w:val="21"/>
        </w:rPr>
        <w:t>（三）结算周期按月结算（寒暑假或其它特殊情况</w:t>
      </w:r>
      <w:proofErr w:type="gramStart"/>
      <w:r w:rsidRPr="003C2BCC">
        <w:rPr>
          <w:rFonts w:hint="eastAsia"/>
          <w:szCs w:val="21"/>
        </w:rPr>
        <w:t>结帐</w:t>
      </w:r>
      <w:proofErr w:type="gramEnd"/>
      <w:r w:rsidRPr="003C2BCC">
        <w:rPr>
          <w:rFonts w:hint="eastAsia"/>
          <w:szCs w:val="21"/>
        </w:rPr>
        <w:t>时间调整另行通知）。</w:t>
      </w:r>
    </w:p>
    <w:p w:rsidR="007445EC" w:rsidRPr="003C2BCC" w:rsidRDefault="007445EC" w:rsidP="007445EC">
      <w:pPr>
        <w:rPr>
          <w:szCs w:val="21"/>
        </w:rPr>
      </w:pPr>
      <w:r w:rsidRPr="003C2BCC">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p w:rsidR="007445EC" w:rsidRPr="003C2BCC" w:rsidRDefault="007445EC" w:rsidP="007445EC">
      <w:pPr>
        <w:pStyle w:val="20"/>
        <w:rPr>
          <w:sz w:val="21"/>
          <w:szCs w:val="21"/>
        </w:rPr>
      </w:pPr>
      <w:bookmarkStart w:id="26" w:name="_Toc477248554"/>
      <w:bookmarkEnd w:id="25"/>
      <w:r w:rsidRPr="003C2BCC">
        <w:rPr>
          <w:rFonts w:hint="eastAsia"/>
          <w:sz w:val="21"/>
          <w:szCs w:val="21"/>
        </w:rPr>
        <w:t>服务要求</w:t>
      </w:r>
      <w:bookmarkEnd w:id="26"/>
    </w:p>
    <w:tbl>
      <w:tblPr>
        <w:tblW w:w="8472" w:type="dxa"/>
        <w:tblLayout w:type="fixed"/>
        <w:tblLook w:val="0000"/>
      </w:tblPr>
      <w:tblGrid>
        <w:gridCol w:w="674"/>
        <w:gridCol w:w="1561"/>
        <w:gridCol w:w="6237"/>
      </w:tblGrid>
      <w:tr w:rsidR="007445EC" w:rsidRPr="003C2BCC" w:rsidTr="00762B6E">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7445EC" w:rsidRPr="003C2BCC" w:rsidRDefault="007445EC" w:rsidP="00762B6E">
            <w:pPr>
              <w:spacing w:line="360" w:lineRule="auto"/>
              <w:jc w:val="center"/>
              <w:rPr>
                <w:rFonts w:ascii="宋体" w:hAnsi="宋体"/>
                <w:b/>
                <w:bCs/>
                <w:szCs w:val="21"/>
              </w:rPr>
            </w:pPr>
            <w:r w:rsidRPr="003C2BCC">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b/>
              </w:rPr>
              <w:t>服务要求标准</w:t>
            </w:r>
          </w:p>
        </w:tc>
      </w:tr>
      <w:tr w:rsidR="007445EC" w:rsidRPr="003C2BCC" w:rsidTr="00762B6E">
        <w:tc>
          <w:tcPr>
            <w:tcW w:w="674"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lastRenderedPageBreak/>
              <w:t>1</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rPr>
                <w:rFonts w:asciiTheme="minorEastAsia" w:eastAsiaTheme="minorEastAsia" w:hAnsiTheme="minorEastAsia"/>
                <w:szCs w:val="21"/>
              </w:rPr>
            </w:pPr>
            <w:r w:rsidRPr="003C2BCC">
              <w:rPr>
                <w:rFonts w:asciiTheme="minorEastAsia" w:eastAsiaTheme="minorEastAsia" w:hAnsiTheme="minorEastAsia" w:hint="eastAsia"/>
                <w:szCs w:val="21"/>
              </w:rPr>
              <w:t>1、保质、保量为西南交通大学峨眉校区后勤集团饮食服务中心供应所需货物，做到三证合一（营业执照、组织机构代码证、税务登记证）、生产（经营）许可证或食品经营流通许可证以及产品质量检验报告齐全，符合国家食品卫生要求。若供应的货物出现质量问题，引发食物中毒等事件发生，由供货方承担全部经济责任和法律责任。</w:t>
            </w:r>
          </w:p>
          <w:p w:rsidR="007445EC" w:rsidRPr="003C2BCC" w:rsidRDefault="007445EC" w:rsidP="00762B6E">
            <w:pPr>
              <w:rPr>
                <w:rFonts w:asciiTheme="minorEastAsia" w:eastAsiaTheme="minorEastAsia" w:hAnsiTheme="minorEastAsia"/>
                <w:szCs w:val="21"/>
              </w:rPr>
            </w:pPr>
            <w:r w:rsidRPr="003C2BCC">
              <w:rPr>
                <w:rFonts w:asciiTheme="minorEastAsia" w:eastAsiaTheme="minorEastAsia" w:hAnsiTheme="minorEastAsia" w:hint="eastAsia"/>
                <w:szCs w:val="21"/>
              </w:rPr>
              <w:t>2、因供货方原因，未按时将货物送达指定地点，影响餐厅按时供餐，给餐厅造成不便和损失，其损失概由供货方承担。</w:t>
            </w:r>
          </w:p>
          <w:p w:rsidR="007445EC" w:rsidRPr="003C2BCC" w:rsidRDefault="007445EC" w:rsidP="00762B6E">
            <w:pPr>
              <w:spacing w:line="360" w:lineRule="auto"/>
              <w:rPr>
                <w:rFonts w:ascii="宋体" w:hAnsi="宋体"/>
                <w:b/>
                <w:bCs/>
                <w:szCs w:val="21"/>
              </w:rPr>
            </w:pPr>
            <w:r w:rsidRPr="003C2BCC">
              <w:rPr>
                <w:rFonts w:asciiTheme="minorEastAsia" w:eastAsiaTheme="minorEastAsia" w:hAnsiTheme="minorEastAsia" w:cs="宋体" w:hint="eastAsia"/>
                <w:szCs w:val="21"/>
              </w:rPr>
              <w:t>3、</w:t>
            </w:r>
            <w:r w:rsidRPr="003C2BCC">
              <w:rPr>
                <w:rFonts w:asciiTheme="minorEastAsia" w:eastAsiaTheme="minorEastAsia" w:hAnsiTheme="minorEastAsia" w:cs="宋体" w:hint="eastAsia"/>
                <w:szCs w:val="21"/>
                <w:lang w:val="zh-CN"/>
              </w:rPr>
              <w:t>按采购人提出的数量和时间配送物资，如因供货方未按时按量配送，采购人为了保证生产所需在外采购的同等级物资差价由供货方支付。</w:t>
            </w:r>
          </w:p>
        </w:tc>
      </w:tr>
      <w:tr w:rsidR="007445EC" w:rsidRPr="003C2BCC" w:rsidTr="00762B6E">
        <w:tc>
          <w:tcPr>
            <w:tcW w:w="674"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rPr>
                <w:rFonts w:ascii="宋体" w:hAnsi="宋体"/>
                <w:b/>
                <w:bCs/>
                <w:szCs w:val="21"/>
              </w:rPr>
            </w:pPr>
            <w:r w:rsidRPr="003C2BCC">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tcPr>
          <w:p w:rsidR="007445EC" w:rsidRPr="003C2BCC" w:rsidRDefault="007445EC" w:rsidP="00762B6E">
            <w:pPr>
              <w:rPr>
                <w:rFonts w:ascii="宋体" w:hAnsi="宋体" w:cs="黑体"/>
              </w:rPr>
            </w:pPr>
            <w:r w:rsidRPr="003C2BCC">
              <w:rPr>
                <w:rFonts w:asciiTheme="minorEastAsia" w:eastAsiaTheme="minorEastAsia" w:hAnsiTheme="minorEastAsia" w:cs="黑体" w:hint="eastAsia"/>
                <w:szCs w:val="21"/>
              </w:rPr>
              <w:t>本次招标货物，</w:t>
            </w:r>
            <w:r w:rsidRPr="003C2BCC">
              <w:rPr>
                <w:rFonts w:asciiTheme="minorEastAsia" w:eastAsiaTheme="minorEastAsia" w:hAnsiTheme="minorEastAsia" w:cs="宋体" w:hint="eastAsia"/>
                <w:szCs w:val="21"/>
              </w:rPr>
              <w:t>承诺供货时每批次提供检验报告，配送货品不得超过生产日180天，</w:t>
            </w:r>
            <w:r w:rsidRPr="003C2BCC">
              <w:rPr>
                <w:rFonts w:asciiTheme="minorEastAsia" w:eastAsiaTheme="minorEastAsia" w:hAnsiTheme="minorEastAsia" w:cs="宋体"/>
                <w:bCs/>
                <w:szCs w:val="21"/>
              </w:rPr>
              <w:t>承诺</w:t>
            </w:r>
            <w:r w:rsidRPr="003C2BCC">
              <w:rPr>
                <w:rFonts w:asciiTheme="minorEastAsia" w:eastAsiaTheme="minorEastAsia" w:hAnsiTheme="minorEastAsia" w:cs="宋体" w:hint="eastAsia"/>
                <w:bCs/>
                <w:szCs w:val="21"/>
              </w:rPr>
              <w:t>在中标</w:t>
            </w:r>
            <w:r w:rsidRPr="003C2BCC">
              <w:rPr>
                <w:rFonts w:asciiTheme="minorEastAsia" w:eastAsiaTheme="minorEastAsia" w:hAnsiTheme="minorEastAsia" w:cs="宋体"/>
                <w:bCs/>
                <w:szCs w:val="21"/>
              </w:rPr>
              <w:t>后，签订合同</w:t>
            </w:r>
            <w:r w:rsidRPr="003C2BCC">
              <w:rPr>
                <w:rFonts w:asciiTheme="minorEastAsia" w:eastAsiaTheme="minorEastAsia" w:hAnsiTheme="minorEastAsia" w:cs="宋体" w:hint="eastAsia"/>
                <w:bCs/>
                <w:szCs w:val="21"/>
              </w:rPr>
              <w:t>之前购买</w:t>
            </w:r>
            <w:r w:rsidRPr="003C2BCC">
              <w:rPr>
                <w:rFonts w:asciiTheme="minorEastAsia" w:eastAsiaTheme="minorEastAsia" w:hAnsiTheme="minorEastAsia" w:cs="宋体"/>
                <w:bCs/>
                <w:szCs w:val="21"/>
              </w:rPr>
              <w:t>食品安全责任险</w:t>
            </w:r>
            <w:r w:rsidRPr="003C2BCC">
              <w:rPr>
                <w:rFonts w:asciiTheme="minorEastAsia" w:eastAsiaTheme="minorEastAsia" w:hAnsiTheme="minorEastAsia" w:cs="宋体" w:hint="eastAsia"/>
                <w:bCs/>
                <w:szCs w:val="21"/>
              </w:rPr>
              <w:t>，</w:t>
            </w:r>
            <w:r w:rsidRPr="003C2BCC">
              <w:rPr>
                <w:rFonts w:asciiTheme="minorEastAsia" w:eastAsiaTheme="minorEastAsia" w:hAnsiTheme="minorEastAsia" w:cs="黑体" w:hint="eastAsia"/>
                <w:szCs w:val="21"/>
              </w:rPr>
              <w:t>售后服务承诺函；</w:t>
            </w:r>
          </w:p>
        </w:tc>
      </w:tr>
      <w:tr w:rsidR="007445EC" w:rsidRPr="003C2BCC" w:rsidTr="00762B6E">
        <w:tc>
          <w:tcPr>
            <w:tcW w:w="674"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rPr>
                <w:rFonts w:ascii="宋体" w:hAnsi="宋体"/>
                <w:b/>
                <w:bCs/>
                <w:szCs w:val="21"/>
              </w:rPr>
            </w:pPr>
            <w:r w:rsidRPr="003C2BCC">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napToGrid w:val="0"/>
              <w:spacing w:line="360" w:lineRule="auto"/>
              <w:jc w:val="left"/>
              <w:rPr>
                <w:rFonts w:ascii="宋体" w:hAnsi="宋体"/>
                <w:kern w:val="0"/>
                <w:szCs w:val="24"/>
              </w:rPr>
            </w:pPr>
            <w:r w:rsidRPr="003C2BCC">
              <w:rPr>
                <w:rFonts w:ascii="宋体" w:hAnsi="宋体" w:hint="eastAsia"/>
                <w:kern w:val="0"/>
              </w:rPr>
              <w:t>符合国家食品卫生要求。若供应的货物出现质量问题，承诺引发食物中毒等事件发生，由供货方承担全部经济责任和法律责任。</w:t>
            </w:r>
          </w:p>
        </w:tc>
      </w:tr>
      <w:tr w:rsidR="007445EC" w:rsidRPr="003C2BCC" w:rsidTr="00762B6E">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rPr>
                <w:rFonts w:ascii="宋体" w:hAnsi="宋体"/>
                <w:b/>
                <w:bCs/>
                <w:szCs w:val="21"/>
              </w:rPr>
            </w:pPr>
            <w:r w:rsidRPr="003C2BCC">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napToGrid w:val="0"/>
              <w:spacing w:line="360" w:lineRule="auto"/>
              <w:jc w:val="left"/>
              <w:rPr>
                <w:rFonts w:ascii="宋体" w:hAnsi="宋体"/>
                <w:b/>
                <w:bCs/>
                <w:szCs w:val="21"/>
              </w:rPr>
            </w:pPr>
            <w:r w:rsidRPr="003C2BCC">
              <w:rPr>
                <w:rFonts w:ascii="宋体" w:hAnsi="宋体" w:hint="eastAsia"/>
                <w:kern w:val="0"/>
              </w:rPr>
              <w:t xml:space="preserve">技术支持与服务体系健全，组织机构、管理和服务人员针对工程实际配置且合理。 </w:t>
            </w:r>
          </w:p>
        </w:tc>
      </w:tr>
      <w:tr w:rsidR="007445EC" w:rsidRPr="003C2BCC" w:rsidTr="00762B6E">
        <w:tc>
          <w:tcPr>
            <w:tcW w:w="674"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rPr>
                <w:rFonts w:ascii="宋体" w:hAnsi="宋体"/>
                <w:b/>
                <w:bCs/>
                <w:szCs w:val="21"/>
              </w:rPr>
            </w:pPr>
            <w:r w:rsidRPr="003C2BCC">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napToGrid w:val="0"/>
              <w:spacing w:line="360" w:lineRule="auto"/>
              <w:jc w:val="left"/>
              <w:rPr>
                <w:rFonts w:ascii="宋体" w:hAnsi="宋体"/>
                <w:b/>
                <w:bCs/>
                <w:szCs w:val="21"/>
              </w:rPr>
            </w:pPr>
            <w:r w:rsidRPr="003C2BCC">
              <w:rPr>
                <w:rFonts w:ascii="宋体" w:hAnsi="宋体" w:hint="eastAsia"/>
                <w:kern w:val="0"/>
              </w:rPr>
              <w:t>按采购人提出的数量24小时内及时配送物资，如因供货方未按时按量配送，采购人为了保证生产所需在外采购的同等级物资差价由供货方支付。</w:t>
            </w:r>
          </w:p>
        </w:tc>
      </w:tr>
      <w:tr w:rsidR="007445EC" w:rsidRPr="003C2BCC" w:rsidTr="00762B6E">
        <w:tc>
          <w:tcPr>
            <w:tcW w:w="674"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rPr>
                <w:rFonts w:ascii="宋体" w:hAnsi="宋体"/>
                <w:b/>
                <w:bCs/>
                <w:szCs w:val="21"/>
              </w:rPr>
            </w:pPr>
            <w:r w:rsidRPr="003C2BCC">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pacing w:line="360" w:lineRule="auto"/>
              <w:jc w:val="center"/>
              <w:rPr>
                <w:rFonts w:ascii="宋体" w:hAnsi="宋体"/>
                <w:b/>
                <w:bCs/>
                <w:szCs w:val="21"/>
              </w:rPr>
            </w:pPr>
            <w:r w:rsidRPr="003C2BCC">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7445EC" w:rsidRPr="003C2BCC" w:rsidRDefault="007445EC" w:rsidP="00762B6E">
            <w:pPr>
              <w:snapToGrid w:val="0"/>
              <w:spacing w:line="360" w:lineRule="auto"/>
              <w:jc w:val="left"/>
              <w:rPr>
                <w:rFonts w:ascii="宋体" w:hAnsi="宋体"/>
                <w:kern w:val="0"/>
              </w:rPr>
            </w:pPr>
            <w:r w:rsidRPr="003C2BCC">
              <w:rPr>
                <w:rFonts w:ascii="宋体" w:hAnsi="宋体" w:hint="eastAsia"/>
                <w:kern w:val="0"/>
              </w:rPr>
              <w:t>投标人项目实施人员的学历、职称、资质认证、健康证等说明，并提供有效的证明材料；</w:t>
            </w:r>
          </w:p>
          <w:p w:rsidR="007445EC" w:rsidRPr="003C2BCC" w:rsidRDefault="007445EC" w:rsidP="00762B6E">
            <w:pPr>
              <w:snapToGrid w:val="0"/>
              <w:spacing w:line="360" w:lineRule="auto"/>
              <w:jc w:val="left"/>
              <w:rPr>
                <w:rFonts w:ascii="宋体" w:hAnsi="宋体"/>
                <w:b/>
                <w:bCs/>
                <w:szCs w:val="21"/>
              </w:rPr>
            </w:pPr>
            <w:r w:rsidRPr="003C2BCC">
              <w:rPr>
                <w:rFonts w:ascii="宋体" w:hAnsi="宋体" w:hint="eastAsia"/>
                <w:kern w:val="0"/>
              </w:rPr>
              <w:t>注：投标文件中须提供证书复印件加盖投标人公章，并同时提供上述人员在投标人单位的</w:t>
            </w:r>
            <w:proofErr w:type="gramStart"/>
            <w:r w:rsidRPr="003C2BCC">
              <w:rPr>
                <w:rFonts w:ascii="宋体" w:hAnsi="宋体" w:hint="eastAsia"/>
                <w:kern w:val="0"/>
              </w:rPr>
              <w:t>社保证明</w:t>
            </w:r>
            <w:proofErr w:type="gramEnd"/>
            <w:r w:rsidRPr="003C2BCC">
              <w:rPr>
                <w:rFonts w:ascii="宋体" w:hAnsi="宋体" w:hint="eastAsia"/>
                <w:kern w:val="0"/>
              </w:rPr>
              <w:t>（以社保机构出具的投标截止日前六个月内任何一个月的</w:t>
            </w:r>
            <w:proofErr w:type="gramStart"/>
            <w:r w:rsidRPr="003C2BCC">
              <w:rPr>
                <w:rFonts w:ascii="宋体" w:hAnsi="宋体" w:hint="eastAsia"/>
                <w:kern w:val="0"/>
              </w:rPr>
              <w:t>社保证</w:t>
            </w:r>
            <w:proofErr w:type="gramEnd"/>
            <w:r w:rsidRPr="003C2BCC">
              <w:rPr>
                <w:rFonts w:ascii="宋体" w:hAnsi="宋体" w:hint="eastAsia"/>
                <w:kern w:val="0"/>
              </w:rPr>
              <w:t>明为准）复印件加盖投标人公章。</w:t>
            </w:r>
          </w:p>
        </w:tc>
      </w:tr>
    </w:tbl>
    <w:p w:rsidR="00586DCE" w:rsidRPr="007445EC" w:rsidRDefault="00586DCE" w:rsidP="007445EC"/>
    <w:sectPr w:rsidR="00586DCE" w:rsidRPr="007445EC"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347" w:rsidRDefault="00765347" w:rsidP="006718F6">
      <w:r>
        <w:separator/>
      </w:r>
    </w:p>
  </w:endnote>
  <w:endnote w:type="continuationSeparator" w:id="0">
    <w:p w:rsidR="00765347" w:rsidRDefault="0076534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B47EB">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445EC" w:rsidRPr="007445EC">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347" w:rsidRDefault="00765347" w:rsidP="006718F6">
      <w:r>
        <w:separator/>
      </w:r>
    </w:p>
  </w:footnote>
  <w:footnote w:type="continuationSeparator" w:id="0">
    <w:p w:rsidR="00765347" w:rsidRDefault="0076534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8"/>
  </w:num>
  <w:num w:numId="24">
    <w:abstractNumId w:val="35"/>
  </w:num>
  <w:num w:numId="25">
    <w:abstractNumId w:val="37"/>
  </w:num>
  <w:num w:numId="26">
    <w:abstractNumId w:val="24"/>
  </w:num>
  <w:num w:numId="27">
    <w:abstractNumId w:val="25"/>
  </w:num>
  <w:num w:numId="28">
    <w:abstractNumId w:val="33"/>
  </w:num>
  <w:num w:numId="29">
    <w:abstractNumId w:val="39"/>
  </w:num>
  <w:num w:numId="30">
    <w:abstractNumId w:val="29"/>
  </w:num>
  <w:num w:numId="31">
    <w:abstractNumId w:val="31"/>
  </w:num>
  <w:num w:numId="32">
    <w:abstractNumId w:val="36"/>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2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4F3FF7"/>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2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186</cp:revision>
  <cp:lastPrinted>2017-05-09T09:20:00Z</cp:lastPrinted>
  <dcterms:created xsi:type="dcterms:W3CDTF">2017-06-08T09:05:00Z</dcterms:created>
  <dcterms:modified xsi:type="dcterms:W3CDTF">2018-05-21T08:17:00Z</dcterms:modified>
</cp:coreProperties>
</file>