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68" w:rsidRPr="00A50923" w:rsidRDefault="007F1F68" w:rsidP="007F1F68">
      <w:pPr>
        <w:pStyle w:val="1"/>
      </w:pPr>
      <w:bookmarkStart w:id="0" w:name="_Toc478378004"/>
      <w:r w:rsidRPr="00A50923">
        <w:rPr>
          <w:rFonts w:hint="eastAsia"/>
        </w:rPr>
        <w:t>技术、商务及其他要求</w:t>
      </w:r>
      <w:bookmarkEnd w:id="0"/>
    </w:p>
    <w:p w:rsidR="007F1F68" w:rsidRPr="00A50923" w:rsidRDefault="007F1F68" w:rsidP="007F1F68">
      <w:pPr>
        <w:pStyle w:val="2"/>
        <w:keepLines w:val="0"/>
        <w:numPr>
          <w:ilvl w:val="1"/>
          <w:numId w:val="12"/>
        </w:numPr>
        <w:ind w:left="0" w:firstLine="0"/>
        <w:rPr>
          <w:sz w:val="21"/>
          <w:szCs w:val="21"/>
        </w:rPr>
      </w:pPr>
      <w:bookmarkStart w:id="1" w:name="_Toc414347857"/>
      <w:bookmarkStart w:id="2" w:name="_Toc417566432"/>
      <w:bookmarkStart w:id="3" w:name="_Toc477248550"/>
      <w:r w:rsidRPr="00A50923">
        <w:rPr>
          <w:rFonts w:hint="eastAsia"/>
          <w:sz w:val="21"/>
          <w:szCs w:val="21"/>
        </w:rPr>
        <w:t>采购</w:t>
      </w:r>
      <w:bookmarkEnd w:id="1"/>
      <w:bookmarkEnd w:id="2"/>
      <w:r w:rsidRPr="00A50923">
        <w:rPr>
          <w:rFonts w:hint="eastAsia"/>
          <w:sz w:val="21"/>
          <w:szCs w:val="21"/>
        </w:rPr>
        <w:t>清单</w:t>
      </w:r>
      <w:bookmarkEnd w:id="3"/>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1418"/>
        <w:gridCol w:w="850"/>
      </w:tblGrid>
      <w:tr w:rsidR="007F1F68" w:rsidRPr="00A50923" w:rsidTr="00AF4391">
        <w:trPr>
          <w:trHeight w:val="623"/>
        </w:trPr>
        <w:tc>
          <w:tcPr>
            <w:tcW w:w="817" w:type="dxa"/>
          </w:tcPr>
          <w:p w:rsidR="007F1F68" w:rsidRPr="00A50923" w:rsidRDefault="007F1F68" w:rsidP="00AF4391">
            <w:pPr>
              <w:jc w:val="center"/>
              <w:rPr>
                <w:b/>
                <w:szCs w:val="21"/>
              </w:rPr>
            </w:pPr>
            <w:r w:rsidRPr="00A50923">
              <w:rPr>
                <w:rFonts w:hint="eastAsia"/>
                <w:b/>
                <w:szCs w:val="21"/>
              </w:rPr>
              <w:t>序号</w:t>
            </w:r>
          </w:p>
        </w:tc>
        <w:tc>
          <w:tcPr>
            <w:tcW w:w="5528" w:type="dxa"/>
            <w:vAlign w:val="center"/>
          </w:tcPr>
          <w:p w:rsidR="007F1F68" w:rsidRPr="00A50923" w:rsidRDefault="007F1F68" w:rsidP="00AF4391">
            <w:pPr>
              <w:jc w:val="center"/>
              <w:rPr>
                <w:b/>
                <w:szCs w:val="21"/>
              </w:rPr>
            </w:pPr>
            <w:r w:rsidRPr="00A50923">
              <w:rPr>
                <w:rFonts w:hint="eastAsia"/>
                <w:b/>
                <w:szCs w:val="21"/>
              </w:rPr>
              <w:t>名称</w:t>
            </w:r>
          </w:p>
        </w:tc>
        <w:tc>
          <w:tcPr>
            <w:tcW w:w="1418" w:type="dxa"/>
            <w:vAlign w:val="center"/>
          </w:tcPr>
          <w:p w:rsidR="007F1F68" w:rsidRPr="00A50923" w:rsidRDefault="007F1F68" w:rsidP="00AF4391">
            <w:pPr>
              <w:jc w:val="center"/>
              <w:rPr>
                <w:b/>
                <w:szCs w:val="21"/>
              </w:rPr>
            </w:pPr>
            <w:r w:rsidRPr="00A50923">
              <w:rPr>
                <w:rFonts w:hint="eastAsia"/>
                <w:b/>
                <w:szCs w:val="21"/>
              </w:rPr>
              <w:t>单位</w:t>
            </w:r>
          </w:p>
        </w:tc>
        <w:tc>
          <w:tcPr>
            <w:tcW w:w="850" w:type="dxa"/>
            <w:vAlign w:val="center"/>
          </w:tcPr>
          <w:p w:rsidR="007F1F68" w:rsidRPr="00A50923" w:rsidRDefault="007F1F68" w:rsidP="00AF4391">
            <w:pPr>
              <w:jc w:val="center"/>
              <w:rPr>
                <w:b/>
                <w:szCs w:val="21"/>
              </w:rPr>
            </w:pPr>
            <w:r w:rsidRPr="00A50923">
              <w:rPr>
                <w:rFonts w:hint="eastAsia"/>
                <w:b/>
                <w:szCs w:val="21"/>
              </w:rPr>
              <w:t>数量</w:t>
            </w:r>
          </w:p>
        </w:tc>
      </w:tr>
      <w:tr w:rsidR="007F1F68" w:rsidRPr="00A50923" w:rsidTr="00AF4391">
        <w:trPr>
          <w:trHeight w:val="578"/>
        </w:trPr>
        <w:tc>
          <w:tcPr>
            <w:tcW w:w="817" w:type="dxa"/>
            <w:vAlign w:val="center"/>
          </w:tcPr>
          <w:p w:rsidR="007F1F68" w:rsidRPr="00A50923" w:rsidRDefault="007F1F68" w:rsidP="00AF4391">
            <w:pPr>
              <w:jc w:val="center"/>
              <w:rPr>
                <w:szCs w:val="21"/>
              </w:rPr>
            </w:pPr>
            <w:r w:rsidRPr="00A50923">
              <w:rPr>
                <w:rFonts w:hint="eastAsia"/>
                <w:szCs w:val="21"/>
              </w:rPr>
              <w:t>1</w:t>
            </w:r>
          </w:p>
        </w:tc>
        <w:tc>
          <w:tcPr>
            <w:tcW w:w="5528"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kern w:val="0"/>
                <w:szCs w:val="21"/>
              </w:rPr>
            </w:pPr>
            <w:r w:rsidRPr="00A50923">
              <w:rPr>
                <w:rFonts w:ascii="宋体" w:hAnsi="宋体" w:hint="eastAsia"/>
                <w:kern w:val="0"/>
                <w:szCs w:val="21"/>
              </w:rPr>
              <w:t>多功能压</w:t>
            </w:r>
            <w:proofErr w:type="gramStart"/>
            <w:r w:rsidRPr="00A50923">
              <w:rPr>
                <w:rFonts w:ascii="宋体" w:hAnsi="宋体" w:hint="eastAsia"/>
                <w:kern w:val="0"/>
                <w:szCs w:val="21"/>
              </w:rPr>
              <w:t>杆稳定</w:t>
            </w:r>
            <w:proofErr w:type="gramEnd"/>
            <w:r w:rsidRPr="00A50923">
              <w:rPr>
                <w:rFonts w:ascii="宋体" w:hAnsi="宋体" w:hint="eastAsia"/>
                <w:kern w:val="0"/>
                <w:szCs w:val="21"/>
              </w:rPr>
              <w:t>教学实验台</w:t>
            </w:r>
          </w:p>
        </w:tc>
        <w:tc>
          <w:tcPr>
            <w:tcW w:w="1418" w:type="dxa"/>
            <w:tcBorders>
              <w:top w:val="single" w:sz="4" w:space="0" w:color="auto"/>
              <w:left w:val="nil"/>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hint="eastAsia"/>
                <w:szCs w:val="21"/>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7F1F68" w:rsidRPr="00A50923" w:rsidRDefault="007F1F68" w:rsidP="00AF4391">
            <w:pPr>
              <w:jc w:val="center"/>
              <w:rPr>
                <w:szCs w:val="21"/>
              </w:rPr>
            </w:pPr>
            <w:r w:rsidRPr="00A50923">
              <w:rPr>
                <w:szCs w:val="21"/>
              </w:rPr>
              <w:t>12</w:t>
            </w:r>
          </w:p>
        </w:tc>
      </w:tr>
      <w:tr w:rsidR="007F1F68" w:rsidRPr="00A50923" w:rsidTr="00AF4391">
        <w:trPr>
          <w:trHeight w:val="489"/>
        </w:trPr>
        <w:tc>
          <w:tcPr>
            <w:tcW w:w="817" w:type="dxa"/>
            <w:vAlign w:val="center"/>
          </w:tcPr>
          <w:p w:rsidR="007F1F68" w:rsidRPr="00A50923" w:rsidRDefault="007F1F68" w:rsidP="00AF4391">
            <w:pPr>
              <w:jc w:val="center"/>
              <w:rPr>
                <w:szCs w:val="21"/>
              </w:rPr>
            </w:pPr>
            <w:r w:rsidRPr="00A50923">
              <w:rPr>
                <w:rFonts w:hint="eastAsia"/>
                <w:szCs w:val="21"/>
              </w:rPr>
              <w:t>2</w:t>
            </w:r>
          </w:p>
        </w:tc>
        <w:tc>
          <w:tcPr>
            <w:tcW w:w="5528"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kern w:val="0"/>
                <w:szCs w:val="21"/>
              </w:rPr>
            </w:pPr>
            <w:r w:rsidRPr="00A50923">
              <w:rPr>
                <w:rFonts w:ascii="宋体" w:hAnsi="宋体" w:hint="eastAsia"/>
                <w:kern w:val="0"/>
                <w:szCs w:val="21"/>
              </w:rPr>
              <w:t>工业</w:t>
            </w:r>
            <w:r w:rsidRPr="00A50923">
              <w:rPr>
                <w:rFonts w:ascii="宋体" w:hAnsi="宋体"/>
                <w:kern w:val="0"/>
                <w:szCs w:val="21"/>
              </w:rPr>
              <w:t>CCD</w:t>
            </w:r>
            <w:r w:rsidRPr="00A50923">
              <w:rPr>
                <w:rFonts w:ascii="宋体" w:hAnsi="宋体" w:hint="eastAsia"/>
                <w:kern w:val="0"/>
                <w:szCs w:val="21"/>
              </w:rPr>
              <w:t>及镜头</w:t>
            </w:r>
          </w:p>
        </w:tc>
        <w:tc>
          <w:tcPr>
            <w:tcW w:w="1418"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hint="eastAsia"/>
                <w:szCs w:val="21"/>
              </w:rPr>
              <w:t>台</w:t>
            </w:r>
          </w:p>
        </w:tc>
        <w:tc>
          <w:tcPr>
            <w:tcW w:w="850"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szCs w:val="21"/>
              </w:rPr>
            </w:pPr>
            <w:r w:rsidRPr="00A50923">
              <w:rPr>
                <w:szCs w:val="21"/>
              </w:rPr>
              <w:t>1</w:t>
            </w:r>
          </w:p>
        </w:tc>
      </w:tr>
      <w:tr w:rsidR="007F1F68" w:rsidRPr="00A50923" w:rsidTr="00AF4391">
        <w:trPr>
          <w:trHeight w:val="527"/>
        </w:trPr>
        <w:tc>
          <w:tcPr>
            <w:tcW w:w="817" w:type="dxa"/>
            <w:vAlign w:val="center"/>
          </w:tcPr>
          <w:p w:rsidR="007F1F68" w:rsidRPr="00A50923" w:rsidRDefault="007F1F68" w:rsidP="00AF4391">
            <w:pPr>
              <w:jc w:val="center"/>
              <w:rPr>
                <w:szCs w:val="21"/>
              </w:rPr>
            </w:pPr>
            <w:r w:rsidRPr="00A50923">
              <w:rPr>
                <w:rFonts w:hint="eastAsia"/>
                <w:szCs w:val="21"/>
              </w:rPr>
              <w:t>3</w:t>
            </w:r>
          </w:p>
        </w:tc>
        <w:tc>
          <w:tcPr>
            <w:tcW w:w="5528"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ascii="宋体" w:hAnsi="宋体" w:hint="eastAsia"/>
                <w:kern w:val="0"/>
                <w:szCs w:val="21"/>
              </w:rPr>
              <w:t>材料力学参数反求模块</w:t>
            </w:r>
            <w:r w:rsidRPr="00A50923">
              <w:rPr>
                <w:kern w:val="0"/>
                <w:szCs w:val="21"/>
              </w:rPr>
              <w:t>MTI</w:t>
            </w:r>
          </w:p>
        </w:tc>
        <w:tc>
          <w:tcPr>
            <w:tcW w:w="1418"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hint="eastAsia"/>
                <w:szCs w:val="21"/>
              </w:rPr>
              <w:t>套</w:t>
            </w:r>
          </w:p>
        </w:tc>
        <w:tc>
          <w:tcPr>
            <w:tcW w:w="850"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szCs w:val="21"/>
              </w:rPr>
            </w:pPr>
            <w:r w:rsidRPr="00A50923">
              <w:rPr>
                <w:szCs w:val="21"/>
              </w:rPr>
              <w:t>1</w:t>
            </w:r>
          </w:p>
        </w:tc>
      </w:tr>
      <w:tr w:rsidR="007F1F68" w:rsidRPr="00A50923" w:rsidTr="00AF4391">
        <w:trPr>
          <w:trHeight w:val="437"/>
        </w:trPr>
        <w:tc>
          <w:tcPr>
            <w:tcW w:w="817" w:type="dxa"/>
            <w:vAlign w:val="center"/>
          </w:tcPr>
          <w:p w:rsidR="007F1F68" w:rsidRPr="00A50923" w:rsidRDefault="007F1F68" w:rsidP="00AF4391">
            <w:pPr>
              <w:jc w:val="center"/>
              <w:rPr>
                <w:szCs w:val="21"/>
              </w:rPr>
            </w:pPr>
            <w:r w:rsidRPr="00A50923">
              <w:rPr>
                <w:rFonts w:hint="eastAsia"/>
                <w:szCs w:val="21"/>
              </w:rPr>
              <w:t>4</w:t>
            </w:r>
          </w:p>
        </w:tc>
        <w:tc>
          <w:tcPr>
            <w:tcW w:w="5528"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ascii="宋体" w:hAnsi="宋体" w:cs="宋体" w:hint="eastAsia"/>
                <w:kern w:val="0"/>
                <w:szCs w:val="21"/>
              </w:rPr>
              <w:t>单点激光多普勒测振仪</w:t>
            </w:r>
          </w:p>
        </w:tc>
        <w:tc>
          <w:tcPr>
            <w:tcW w:w="1418"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hint="eastAsia"/>
                <w:szCs w:val="21"/>
              </w:rPr>
              <w:t>台</w:t>
            </w:r>
          </w:p>
        </w:tc>
        <w:tc>
          <w:tcPr>
            <w:tcW w:w="850" w:type="dxa"/>
            <w:tcBorders>
              <w:top w:val="nil"/>
              <w:left w:val="nil"/>
              <w:bottom w:val="single" w:sz="4" w:space="0" w:color="auto"/>
              <w:right w:val="single" w:sz="4" w:space="0" w:color="auto"/>
            </w:tcBorders>
            <w:shd w:val="clear" w:color="auto" w:fill="auto"/>
            <w:vAlign w:val="center"/>
          </w:tcPr>
          <w:p w:rsidR="007F1F68" w:rsidRPr="00A50923" w:rsidRDefault="007F1F68" w:rsidP="00AF4391">
            <w:pPr>
              <w:jc w:val="center"/>
              <w:rPr>
                <w:szCs w:val="21"/>
              </w:rPr>
            </w:pPr>
            <w:r w:rsidRPr="00A50923">
              <w:rPr>
                <w:szCs w:val="21"/>
              </w:rPr>
              <w:t>1</w:t>
            </w:r>
          </w:p>
        </w:tc>
      </w:tr>
    </w:tbl>
    <w:p w:rsidR="007F1F68" w:rsidRPr="00A50923" w:rsidRDefault="007F1F68" w:rsidP="007F1F68">
      <w:pPr>
        <w:pStyle w:val="2"/>
        <w:keepLines w:val="0"/>
        <w:numPr>
          <w:ilvl w:val="1"/>
          <w:numId w:val="1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A50923">
        <w:rPr>
          <w:rFonts w:hint="eastAsia"/>
          <w:sz w:val="21"/>
          <w:szCs w:val="21"/>
        </w:rPr>
        <w:t>技术参数及要求</w:t>
      </w:r>
      <w:bookmarkEnd w:id="4"/>
      <w:bookmarkEnd w:id="5"/>
      <w:bookmarkEnd w:id="6"/>
    </w:p>
    <w:p w:rsidR="007F1F68" w:rsidRPr="00A50923" w:rsidRDefault="007F1F68" w:rsidP="007F1F68">
      <w:r w:rsidRPr="00A50923">
        <w:rPr>
          <w:rFonts w:hint="eastAsia"/>
        </w:rPr>
        <w:t>重要性分为</w:t>
      </w:r>
      <w:r w:rsidRPr="00A50923">
        <w:rPr>
          <w:rFonts w:hint="eastAsia"/>
        </w:rPr>
        <w:t xml:space="preserve"> </w:t>
      </w:r>
      <w:r w:rsidRPr="00A50923">
        <w:rPr>
          <w:rFonts w:hint="eastAsia"/>
        </w:rPr>
        <w:t>“</w:t>
      </w:r>
      <w:r w:rsidRPr="00A50923">
        <w:rPr>
          <w:rFonts w:hint="eastAsia"/>
        </w:rPr>
        <w:t>#</w:t>
      </w:r>
      <w:r w:rsidRPr="00A50923">
        <w:rPr>
          <w:rFonts w:hint="eastAsia"/>
        </w:rPr>
        <w:t>”和一般无标示指标。</w:t>
      </w:r>
      <w:r w:rsidRPr="00A50923">
        <w:rPr>
          <w:rFonts w:hint="eastAsia"/>
        </w:rPr>
        <w:t>#</w:t>
      </w:r>
      <w:r w:rsidRPr="00A50923">
        <w:rPr>
          <w:rFonts w:hint="eastAsia"/>
        </w:rPr>
        <w:t>代表重要指标，无标识则表示一般指标项。</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6521"/>
      </w:tblGrid>
      <w:tr w:rsidR="007F1F68" w:rsidRPr="00A50923" w:rsidTr="00AF4391">
        <w:trPr>
          <w:trHeight w:val="610"/>
          <w:jc w:val="center"/>
        </w:trPr>
        <w:tc>
          <w:tcPr>
            <w:tcW w:w="675" w:type="dxa"/>
          </w:tcPr>
          <w:p w:rsidR="007F1F68" w:rsidRPr="00A50923" w:rsidRDefault="007F1F68" w:rsidP="00AF4391">
            <w:pPr>
              <w:jc w:val="center"/>
              <w:rPr>
                <w:b/>
                <w:szCs w:val="21"/>
              </w:rPr>
            </w:pPr>
            <w:r w:rsidRPr="00A50923">
              <w:rPr>
                <w:rFonts w:hint="eastAsia"/>
                <w:b/>
                <w:szCs w:val="21"/>
              </w:rPr>
              <w:t>序号</w:t>
            </w:r>
          </w:p>
        </w:tc>
        <w:tc>
          <w:tcPr>
            <w:tcW w:w="1701" w:type="dxa"/>
            <w:vAlign w:val="center"/>
          </w:tcPr>
          <w:p w:rsidR="007F1F68" w:rsidRPr="00A50923" w:rsidRDefault="007F1F68" w:rsidP="00AF4391">
            <w:pPr>
              <w:jc w:val="center"/>
              <w:rPr>
                <w:b/>
                <w:szCs w:val="21"/>
              </w:rPr>
            </w:pPr>
            <w:r w:rsidRPr="00A50923">
              <w:rPr>
                <w:rFonts w:hint="eastAsia"/>
                <w:b/>
                <w:szCs w:val="21"/>
              </w:rPr>
              <w:t>名称</w:t>
            </w:r>
          </w:p>
        </w:tc>
        <w:tc>
          <w:tcPr>
            <w:tcW w:w="6521" w:type="dxa"/>
            <w:vAlign w:val="center"/>
          </w:tcPr>
          <w:p w:rsidR="007F1F68" w:rsidRPr="00A50923" w:rsidRDefault="007F1F68" w:rsidP="00AF4391">
            <w:pPr>
              <w:jc w:val="center"/>
              <w:rPr>
                <w:b/>
                <w:szCs w:val="21"/>
              </w:rPr>
            </w:pPr>
            <w:r w:rsidRPr="00A50923">
              <w:rPr>
                <w:rFonts w:hint="eastAsia"/>
                <w:b/>
                <w:szCs w:val="21"/>
              </w:rPr>
              <w:t>详细技术指标及功能需求</w:t>
            </w:r>
          </w:p>
        </w:tc>
      </w:tr>
      <w:tr w:rsidR="007F1F68" w:rsidRPr="00A50923" w:rsidTr="00AF4391">
        <w:trPr>
          <w:trHeight w:val="1313"/>
          <w:jc w:val="center"/>
        </w:trPr>
        <w:tc>
          <w:tcPr>
            <w:tcW w:w="675" w:type="dxa"/>
            <w:vAlign w:val="center"/>
          </w:tcPr>
          <w:p w:rsidR="007F1F68" w:rsidRPr="00A50923" w:rsidRDefault="007F1F68" w:rsidP="00AF4391">
            <w:pPr>
              <w:jc w:val="center"/>
              <w:rPr>
                <w:szCs w:val="21"/>
              </w:rPr>
            </w:pPr>
            <w:r w:rsidRPr="00A50923">
              <w:rPr>
                <w:rFonts w:hint="eastAsia"/>
                <w:szCs w:val="21"/>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kern w:val="0"/>
                <w:szCs w:val="21"/>
              </w:rPr>
            </w:pPr>
            <w:r w:rsidRPr="00A50923">
              <w:rPr>
                <w:rFonts w:ascii="宋体" w:hAnsi="宋体" w:hint="eastAsia"/>
                <w:kern w:val="0"/>
                <w:szCs w:val="21"/>
              </w:rPr>
              <w:t>多功能压</w:t>
            </w:r>
            <w:proofErr w:type="gramStart"/>
            <w:r w:rsidRPr="00A50923">
              <w:rPr>
                <w:rFonts w:ascii="宋体" w:hAnsi="宋体" w:hint="eastAsia"/>
                <w:kern w:val="0"/>
                <w:szCs w:val="21"/>
              </w:rPr>
              <w:t>杆稳定</w:t>
            </w:r>
            <w:proofErr w:type="gramEnd"/>
            <w:r w:rsidRPr="00A50923">
              <w:rPr>
                <w:rFonts w:ascii="宋体" w:hAnsi="宋体" w:hint="eastAsia"/>
                <w:kern w:val="0"/>
                <w:szCs w:val="21"/>
              </w:rPr>
              <w:t>教学实验台</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7F1F68" w:rsidRPr="00A50923" w:rsidRDefault="007F1F68" w:rsidP="00AF4391">
            <w:pPr>
              <w:jc w:val="left"/>
              <w:rPr>
                <w:szCs w:val="21"/>
              </w:rPr>
            </w:pPr>
            <w:r w:rsidRPr="00A50923">
              <w:rPr>
                <w:rFonts w:hint="eastAsia"/>
                <w:szCs w:val="21"/>
              </w:rPr>
              <w:t>最大载荷：</w:t>
            </w:r>
            <w:r w:rsidRPr="00A50923">
              <w:rPr>
                <w:rFonts w:hint="eastAsia"/>
                <w:szCs w:val="21"/>
              </w:rPr>
              <w:t>5kN</w:t>
            </w:r>
          </w:p>
          <w:p w:rsidR="007F1F68" w:rsidRPr="00A50923" w:rsidRDefault="007F1F68" w:rsidP="00AF4391">
            <w:pPr>
              <w:jc w:val="left"/>
              <w:rPr>
                <w:szCs w:val="21"/>
              </w:rPr>
            </w:pPr>
            <w:r w:rsidRPr="00A50923">
              <w:rPr>
                <w:szCs w:val="21"/>
              </w:rPr>
              <w:t>#</w:t>
            </w:r>
            <w:r w:rsidRPr="00A50923">
              <w:rPr>
                <w:rFonts w:hint="eastAsia"/>
                <w:szCs w:val="21"/>
              </w:rPr>
              <w:t>测力仪分辨率：</w:t>
            </w:r>
            <w:r w:rsidRPr="00A50923">
              <w:rPr>
                <w:rFonts w:hint="eastAsia"/>
                <w:szCs w:val="21"/>
              </w:rPr>
              <w:t>0.1N</w:t>
            </w:r>
          </w:p>
          <w:p w:rsidR="007F1F68" w:rsidRPr="00A50923" w:rsidRDefault="007F1F68" w:rsidP="00AF4391">
            <w:pPr>
              <w:jc w:val="left"/>
              <w:rPr>
                <w:szCs w:val="21"/>
              </w:rPr>
            </w:pPr>
            <w:r w:rsidRPr="00A50923">
              <w:rPr>
                <w:rFonts w:hint="eastAsia"/>
                <w:szCs w:val="21"/>
              </w:rPr>
              <w:t>应变仪分辨率：</w:t>
            </w:r>
            <w:r w:rsidRPr="00A50923">
              <w:rPr>
                <w:rFonts w:hint="eastAsia"/>
                <w:szCs w:val="21"/>
              </w:rPr>
              <w:t>1µ</w:t>
            </w:r>
            <w:r w:rsidRPr="00A50923">
              <w:rPr>
                <w:rFonts w:hint="eastAsia"/>
                <w:szCs w:val="21"/>
              </w:rPr>
              <w:t>ε</w:t>
            </w:r>
          </w:p>
          <w:p w:rsidR="007F1F68" w:rsidRPr="00A50923" w:rsidRDefault="007F1F68" w:rsidP="00AF4391">
            <w:pPr>
              <w:jc w:val="left"/>
              <w:rPr>
                <w:szCs w:val="21"/>
              </w:rPr>
            </w:pPr>
            <w:r w:rsidRPr="00A50923">
              <w:rPr>
                <w:rFonts w:hint="eastAsia"/>
                <w:szCs w:val="21"/>
              </w:rPr>
              <w:t>位移计分辨率：</w:t>
            </w:r>
            <w:r w:rsidRPr="00A50923">
              <w:rPr>
                <w:rFonts w:hint="eastAsia"/>
                <w:szCs w:val="21"/>
              </w:rPr>
              <w:t>0.01mm</w:t>
            </w:r>
          </w:p>
        </w:tc>
      </w:tr>
      <w:tr w:rsidR="007F1F68" w:rsidRPr="00A50923" w:rsidTr="00AF4391">
        <w:trPr>
          <w:trHeight w:val="1970"/>
          <w:jc w:val="center"/>
        </w:trPr>
        <w:tc>
          <w:tcPr>
            <w:tcW w:w="675" w:type="dxa"/>
            <w:vAlign w:val="center"/>
          </w:tcPr>
          <w:p w:rsidR="007F1F68" w:rsidRPr="00A50923" w:rsidRDefault="007F1F68" w:rsidP="00AF4391">
            <w:pPr>
              <w:jc w:val="center"/>
              <w:rPr>
                <w:szCs w:val="21"/>
              </w:rPr>
            </w:pPr>
            <w:r w:rsidRPr="00A50923">
              <w:rPr>
                <w:rFonts w:hint="eastAsia"/>
                <w:szCs w:val="21"/>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kern w:val="0"/>
                <w:szCs w:val="21"/>
              </w:rPr>
            </w:pPr>
            <w:r w:rsidRPr="00A50923">
              <w:rPr>
                <w:rFonts w:ascii="宋体" w:hAnsi="宋体" w:hint="eastAsia"/>
                <w:kern w:val="0"/>
                <w:szCs w:val="21"/>
              </w:rPr>
              <w:t>工业</w:t>
            </w:r>
            <w:r w:rsidRPr="00A50923">
              <w:rPr>
                <w:rFonts w:ascii="宋体" w:hAnsi="宋体"/>
                <w:kern w:val="0"/>
                <w:szCs w:val="21"/>
              </w:rPr>
              <w:t>CCD</w:t>
            </w:r>
            <w:r w:rsidRPr="00A50923">
              <w:rPr>
                <w:rFonts w:ascii="宋体" w:hAnsi="宋体" w:hint="eastAsia"/>
                <w:kern w:val="0"/>
                <w:szCs w:val="21"/>
              </w:rPr>
              <w:t>及镜头</w:t>
            </w:r>
          </w:p>
        </w:tc>
        <w:tc>
          <w:tcPr>
            <w:tcW w:w="6521" w:type="dxa"/>
            <w:tcBorders>
              <w:top w:val="nil"/>
              <w:left w:val="nil"/>
              <w:bottom w:val="single" w:sz="4" w:space="0" w:color="auto"/>
              <w:right w:val="single" w:sz="4" w:space="0" w:color="auto"/>
            </w:tcBorders>
            <w:shd w:val="clear" w:color="000000" w:fill="FFFFFF"/>
            <w:vAlign w:val="center"/>
          </w:tcPr>
          <w:p w:rsidR="007F1F68" w:rsidRPr="00A50923" w:rsidRDefault="007F1F68" w:rsidP="00AF4391">
            <w:pPr>
              <w:jc w:val="left"/>
              <w:rPr>
                <w:szCs w:val="21"/>
              </w:rPr>
            </w:pPr>
            <w:r w:rsidRPr="00A50923">
              <w:rPr>
                <w:rFonts w:hint="eastAsia"/>
                <w:szCs w:val="21"/>
              </w:rPr>
              <w:t>分辨率：</w:t>
            </w:r>
            <w:r w:rsidRPr="00A50923">
              <w:rPr>
                <w:rFonts w:hint="eastAsia"/>
                <w:szCs w:val="21"/>
              </w:rPr>
              <w:t>1600*1200</w:t>
            </w:r>
          </w:p>
          <w:p w:rsidR="007F1F68" w:rsidRPr="00A50923" w:rsidRDefault="007F1F68" w:rsidP="00AF4391">
            <w:pPr>
              <w:jc w:val="left"/>
              <w:rPr>
                <w:szCs w:val="21"/>
              </w:rPr>
            </w:pPr>
            <w:r w:rsidRPr="00A50923">
              <w:rPr>
                <w:rFonts w:hint="eastAsia"/>
                <w:szCs w:val="21"/>
              </w:rPr>
              <w:t>采集频率</w:t>
            </w:r>
            <w:r w:rsidRPr="00A50923">
              <w:rPr>
                <w:rFonts w:hint="eastAsia"/>
                <w:szCs w:val="21"/>
              </w:rPr>
              <w:t>&gt;100 HZ</w:t>
            </w:r>
          </w:p>
          <w:p w:rsidR="007F1F68" w:rsidRPr="00A50923" w:rsidRDefault="007F1F68" w:rsidP="00AF4391">
            <w:pPr>
              <w:jc w:val="left"/>
              <w:rPr>
                <w:rFonts w:ascii="宋体" w:hAnsi="宋体" w:cs="宋体"/>
                <w:kern w:val="0"/>
                <w:szCs w:val="21"/>
              </w:rPr>
            </w:pPr>
            <w:r w:rsidRPr="00A50923">
              <w:rPr>
                <w:szCs w:val="21"/>
              </w:rPr>
              <w:t>#</w:t>
            </w:r>
            <w:r w:rsidRPr="00A50923">
              <w:rPr>
                <w:szCs w:val="21"/>
              </w:rPr>
              <w:t>分辨率与采集频率对应关系：</w:t>
            </w:r>
            <w:r w:rsidRPr="00A50923">
              <w:rPr>
                <w:szCs w:val="21"/>
              </w:rPr>
              <w:t>2592X2048@100fps,1024X768@500fps</w:t>
            </w:r>
            <w:r w:rsidRPr="00A50923">
              <w:rPr>
                <w:szCs w:val="21"/>
              </w:rPr>
              <w:t>，</w:t>
            </w:r>
            <w:r w:rsidRPr="00A50923">
              <w:rPr>
                <w:szCs w:val="21"/>
              </w:rPr>
              <w:t>640x480@1000fps</w:t>
            </w:r>
            <w:r w:rsidRPr="00A50923">
              <w:rPr>
                <w:szCs w:val="21"/>
              </w:rPr>
              <w:t>。</w:t>
            </w:r>
            <w:r w:rsidRPr="00A50923">
              <w:rPr>
                <w:szCs w:val="21"/>
              </w:rPr>
              <w:br/>
              <w:t>#</w:t>
            </w:r>
            <w:r w:rsidRPr="00A50923">
              <w:rPr>
                <w:szCs w:val="21"/>
              </w:rPr>
              <w:t>内存</w:t>
            </w:r>
            <w:r w:rsidRPr="00A50923">
              <w:rPr>
                <w:szCs w:val="21"/>
              </w:rPr>
              <w:t>&gt;= 2GB,</w:t>
            </w:r>
            <w:r w:rsidRPr="00A50923">
              <w:rPr>
                <w:szCs w:val="21"/>
              </w:rPr>
              <w:t>数据传输支持</w:t>
            </w:r>
            <w:r w:rsidRPr="00A50923">
              <w:rPr>
                <w:szCs w:val="21"/>
              </w:rPr>
              <w:t>DMA</w:t>
            </w:r>
            <w:r w:rsidRPr="00A50923">
              <w:rPr>
                <w:szCs w:val="21"/>
              </w:rPr>
              <w:t>模式。</w:t>
            </w:r>
            <w:r w:rsidRPr="00A50923">
              <w:rPr>
                <w:szCs w:val="21"/>
              </w:rPr>
              <w:t xml:space="preserve">” </w:t>
            </w:r>
          </w:p>
        </w:tc>
      </w:tr>
      <w:tr w:rsidR="007F1F68" w:rsidRPr="00A50923" w:rsidTr="00AF4391">
        <w:trPr>
          <w:trHeight w:val="621"/>
          <w:jc w:val="center"/>
        </w:trPr>
        <w:tc>
          <w:tcPr>
            <w:tcW w:w="675" w:type="dxa"/>
            <w:vAlign w:val="center"/>
          </w:tcPr>
          <w:p w:rsidR="007F1F68" w:rsidRPr="00A50923" w:rsidRDefault="007F1F68" w:rsidP="00AF4391">
            <w:pPr>
              <w:jc w:val="center"/>
              <w:rPr>
                <w:szCs w:val="21"/>
              </w:rPr>
            </w:pPr>
            <w:r w:rsidRPr="00A50923">
              <w:rPr>
                <w:rFonts w:hint="eastAsia"/>
                <w:szCs w:val="21"/>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ascii="宋体" w:hAnsi="宋体" w:hint="eastAsia"/>
                <w:kern w:val="0"/>
                <w:szCs w:val="21"/>
              </w:rPr>
              <w:t>材料力学参数反求模块</w:t>
            </w:r>
            <w:r w:rsidRPr="00A50923">
              <w:rPr>
                <w:kern w:val="0"/>
                <w:szCs w:val="21"/>
              </w:rPr>
              <w:t>MTI</w:t>
            </w:r>
          </w:p>
        </w:tc>
        <w:tc>
          <w:tcPr>
            <w:tcW w:w="6521" w:type="dxa"/>
            <w:tcBorders>
              <w:top w:val="nil"/>
              <w:left w:val="nil"/>
              <w:bottom w:val="single" w:sz="4" w:space="0" w:color="auto"/>
              <w:right w:val="single" w:sz="4" w:space="0" w:color="auto"/>
            </w:tcBorders>
            <w:shd w:val="clear" w:color="000000" w:fill="FFFFFF"/>
            <w:vAlign w:val="center"/>
          </w:tcPr>
          <w:p w:rsidR="007F1F68" w:rsidRPr="00A50923" w:rsidRDefault="007F1F68" w:rsidP="00AF4391">
            <w:pPr>
              <w:jc w:val="left"/>
              <w:rPr>
                <w:szCs w:val="21"/>
              </w:rPr>
            </w:pPr>
            <w:r w:rsidRPr="00A50923">
              <w:rPr>
                <w:rFonts w:hint="eastAsia"/>
                <w:szCs w:val="21"/>
              </w:rPr>
              <w:t xml:space="preserve">1. </w:t>
            </w:r>
            <w:r w:rsidRPr="00A50923">
              <w:rPr>
                <w:rFonts w:hint="eastAsia"/>
                <w:szCs w:val="21"/>
              </w:rPr>
              <w:t>虚功法参数反求模块可以输入边界条件如力值，试件的长、宽、厚，</w:t>
            </w:r>
            <w:proofErr w:type="gramStart"/>
            <w:r w:rsidRPr="00A50923">
              <w:rPr>
                <w:rFonts w:hint="eastAsia"/>
                <w:szCs w:val="21"/>
              </w:rPr>
              <w:t>复材编织角</w:t>
            </w:r>
            <w:proofErr w:type="gramEnd"/>
            <w:r w:rsidRPr="00A50923">
              <w:rPr>
                <w:rFonts w:hint="eastAsia"/>
                <w:szCs w:val="21"/>
              </w:rPr>
              <w:t>等；</w:t>
            </w:r>
            <w:r w:rsidRPr="00A50923">
              <w:rPr>
                <w:szCs w:val="21"/>
              </w:rPr>
              <w:t>#</w:t>
            </w:r>
            <w:r w:rsidRPr="00A50923">
              <w:rPr>
                <w:rFonts w:hint="eastAsia"/>
                <w:szCs w:val="21"/>
              </w:rPr>
              <w:t xml:space="preserve">2. </w:t>
            </w:r>
            <w:r w:rsidRPr="00A50923">
              <w:rPr>
                <w:rFonts w:hint="eastAsia"/>
                <w:szCs w:val="21"/>
              </w:rPr>
              <w:t>可根据不同的硬化模型自动拟合材料的内外部虚功，求解各个硬化模型的参数、应力应变曲线，应力空间等等参数。</w:t>
            </w:r>
          </w:p>
        </w:tc>
      </w:tr>
      <w:tr w:rsidR="007F1F68" w:rsidRPr="00A50923" w:rsidTr="00AF4391">
        <w:trPr>
          <w:trHeight w:val="621"/>
          <w:jc w:val="center"/>
        </w:trPr>
        <w:tc>
          <w:tcPr>
            <w:tcW w:w="675" w:type="dxa"/>
            <w:vAlign w:val="center"/>
          </w:tcPr>
          <w:p w:rsidR="007F1F68" w:rsidRPr="00A50923" w:rsidRDefault="007F1F68" w:rsidP="00AF4391">
            <w:pPr>
              <w:jc w:val="center"/>
              <w:rPr>
                <w:szCs w:val="21"/>
              </w:rPr>
            </w:pPr>
            <w:r w:rsidRPr="00A50923">
              <w:rPr>
                <w:rFonts w:hint="eastAsia"/>
                <w:szCs w:val="21"/>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7F1F68" w:rsidRPr="00A50923" w:rsidRDefault="007F1F68" w:rsidP="00AF4391">
            <w:pPr>
              <w:jc w:val="center"/>
              <w:rPr>
                <w:rFonts w:ascii="宋体" w:hAnsi="宋体" w:cs="宋体"/>
                <w:szCs w:val="21"/>
              </w:rPr>
            </w:pPr>
            <w:r w:rsidRPr="00A50923">
              <w:rPr>
                <w:rFonts w:ascii="宋体" w:hAnsi="宋体" w:cs="宋体" w:hint="eastAsia"/>
                <w:kern w:val="0"/>
                <w:szCs w:val="21"/>
              </w:rPr>
              <w:t>单点激光多普勒测振仪</w:t>
            </w:r>
          </w:p>
        </w:tc>
        <w:tc>
          <w:tcPr>
            <w:tcW w:w="6521" w:type="dxa"/>
            <w:tcBorders>
              <w:top w:val="nil"/>
              <w:left w:val="nil"/>
              <w:bottom w:val="single" w:sz="4" w:space="0" w:color="auto"/>
              <w:right w:val="single" w:sz="4" w:space="0" w:color="auto"/>
            </w:tcBorders>
            <w:shd w:val="clear" w:color="000000" w:fill="FFFFFF"/>
            <w:vAlign w:val="center"/>
          </w:tcPr>
          <w:p w:rsidR="007F1F68" w:rsidRPr="00A50923" w:rsidRDefault="007F1F68" w:rsidP="00AF4391">
            <w:pPr>
              <w:jc w:val="left"/>
              <w:rPr>
                <w:szCs w:val="21"/>
              </w:rPr>
            </w:pPr>
            <w:r w:rsidRPr="00A50923">
              <w:rPr>
                <w:rFonts w:hint="eastAsia"/>
                <w:szCs w:val="21"/>
              </w:rPr>
              <w:t>激光：</w:t>
            </w:r>
            <w:r w:rsidRPr="00A50923">
              <w:rPr>
                <w:rFonts w:hint="eastAsia"/>
                <w:szCs w:val="21"/>
              </w:rPr>
              <w:t xml:space="preserve"> </w:t>
            </w:r>
            <w:r w:rsidRPr="00A50923">
              <w:rPr>
                <w:rFonts w:hint="eastAsia"/>
                <w:szCs w:val="21"/>
              </w:rPr>
              <w:t>氦氖激光器</w:t>
            </w:r>
            <w:r w:rsidRPr="00A50923">
              <w:rPr>
                <w:rFonts w:hint="eastAsia"/>
                <w:szCs w:val="21"/>
              </w:rPr>
              <w:t xml:space="preserve"> (632.8</w:t>
            </w:r>
            <w:r w:rsidRPr="00A50923">
              <w:rPr>
                <w:rFonts w:hint="eastAsia"/>
                <w:szCs w:val="21"/>
              </w:rPr>
              <w:t>纳米波长</w:t>
            </w:r>
            <w:r w:rsidRPr="00A50923">
              <w:rPr>
                <w:rFonts w:hint="eastAsia"/>
                <w:szCs w:val="21"/>
              </w:rPr>
              <w:t>, II</w:t>
            </w:r>
            <w:r w:rsidRPr="00A50923">
              <w:rPr>
                <w:rFonts w:hint="eastAsia"/>
                <w:szCs w:val="21"/>
              </w:rPr>
              <w:t>级，人眼安全</w:t>
            </w:r>
            <w:r w:rsidRPr="00A50923">
              <w:rPr>
                <w:rFonts w:hint="eastAsia"/>
                <w:szCs w:val="21"/>
              </w:rPr>
              <w:t xml:space="preserve">)  </w:t>
            </w:r>
          </w:p>
          <w:p w:rsidR="007F1F68" w:rsidRPr="00A50923" w:rsidRDefault="007F1F68" w:rsidP="00AF4391">
            <w:pPr>
              <w:jc w:val="left"/>
              <w:rPr>
                <w:szCs w:val="21"/>
              </w:rPr>
            </w:pPr>
            <w:r w:rsidRPr="00A50923">
              <w:rPr>
                <w:rFonts w:hint="eastAsia"/>
                <w:szCs w:val="21"/>
              </w:rPr>
              <w:t>速度测量范围：</w:t>
            </w:r>
            <w:r w:rsidRPr="00A50923">
              <w:rPr>
                <w:rFonts w:hint="eastAsia"/>
                <w:szCs w:val="21"/>
              </w:rPr>
              <w:t xml:space="preserve"> </w:t>
            </w:r>
            <w:r w:rsidRPr="00A50923">
              <w:rPr>
                <w:rFonts w:hint="eastAsia"/>
                <w:szCs w:val="21"/>
              </w:rPr>
              <w:t>根据</w:t>
            </w:r>
            <w:proofErr w:type="gramStart"/>
            <w:r w:rsidRPr="00A50923">
              <w:rPr>
                <w:rFonts w:hint="eastAsia"/>
                <w:szCs w:val="21"/>
              </w:rPr>
              <w:t>分辩率</w:t>
            </w:r>
            <w:proofErr w:type="gramEnd"/>
            <w:r w:rsidRPr="00A50923">
              <w:rPr>
                <w:rFonts w:hint="eastAsia"/>
                <w:szCs w:val="21"/>
              </w:rPr>
              <w:t>需要多档可调，</w:t>
            </w:r>
            <w:r w:rsidRPr="00A50923">
              <w:rPr>
                <w:rFonts w:hint="eastAsia"/>
                <w:szCs w:val="21"/>
              </w:rPr>
              <w:t xml:space="preserve"> </w:t>
            </w:r>
            <w:r w:rsidRPr="00A50923">
              <w:rPr>
                <w:rFonts w:hint="eastAsia"/>
                <w:szCs w:val="21"/>
              </w:rPr>
              <w:t>从</w:t>
            </w:r>
            <w:r w:rsidRPr="00A50923">
              <w:rPr>
                <w:rFonts w:hint="eastAsia"/>
                <w:szCs w:val="21"/>
              </w:rPr>
              <w:t>100</w:t>
            </w:r>
            <w:r w:rsidRPr="00A50923">
              <w:rPr>
                <w:rFonts w:hint="eastAsia"/>
                <w:szCs w:val="21"/>
              </w:rPr>
              <w:t>毫米</w:t>
            </w:r>
            <w:r w:rsidRPr="00A50923">
              <w:rPr>
                <w:rFonts w:hint="eastAsia"/>
                <w:szCs w:val="21"/>
              </w:rPr>
              <w:t>/</w:t>
            </w:r>
            <w:r w:rsidRPr="00A50923">
              <w:rPr>
                <w:rFonts w:hint="eastAsia"/>
                <w:szCs w:val="21"/>
              </w:rPr>
              <w:t>秒至</w:t>
            </w:r>
            <w:r w:rsidRPr="00A50923">
              <w:rPr>
                <w:rFonts w:hint="eastAsia"/>
                <w:szCs w:val="21"/>
              </w:rPr>
              <w:t>3</w:t>
            </w:r>
            <w:r w:rsidRPr="00A50923">
              <w:rPr>
                <w:rFonts w:hint="eastAsia"/>
                <w:szCs w:val="21"/>
              </w:rPr>
              <w:t>米</w:t>
            </w:r>
            <w:r w:rsidRPr="00A50923">
              <w:rPr>
                <w:rFonts w:hint="eastAsia"/>
                <w:szCs w:val="21"/>
              </w:rPr>
              <w:t>/</w:t>
            </w:r>
            <w:r w:rsidRPr="00A50923">
              <w:rPr>
                <w:rFonts w:hint="eastAsia"/>
                <w:szCs w:val="21"/>
              </w:rPr>
              <w:t>秒</w:t>
            </w:r>
            <w:r w:rsidRPr="00A50923">
              <w:rPr>
                <w:rFonts w:hint="eastAsia"/>
                <w:szCs w:val="21"/>
              </w:rPr>
              <w:t xml:space="preserve">  </w:t>
            </w:r>
          </w:p>
          <w:p w:rsidR="007F1F68" w:rsidRPr="00A50923" w:rsidRDefault="007F1F68" w:rsidP="00AF4391">
            <w:pPr>
              <w:jc w:val="left"/>
              <w:rPr>
                <w:szCs w:val="21"/>
              </w:rPr>
            </w:pPr>
            <w:r w:rsidRPr="00A50923">
              <w:rPr>
                <w:rFonts w:hint="eastAsia"/>
                <w:szCs w:val="21"/>
              </w:rPr>
              <w:t>频率测量范围：</w:t>
            </w:r>
            <w:r w:rsidRPr="00A50923">
              <w:rPr>
                <w:rFonts w:hint="eastAsia"/>
                <w:szCs w:val="21"/>
              </w:rPr>
              <w:t xml:space="preserve"> 0Hz -100KHz  </w:t>
            </w:r>
          </w:p>
          <w:p w:rsidR="007F1F68" w:rsidRPr="00A50923" w:rsidRDefault="007F1F68" w:rsidP="00AF4391">
            <w:pPr>
              <w:jc w:val="left"/>
              <w:rPr>
                <w:szCs w:val="21"/>
              </w:rPr>
            </w:pPr>
            <w:r w:rsidRPr="00A50923">
              <w:rPr>
                <w:rFonts w:hint="eastAsia"/>
                <w:szCs w:val="21"/>
              </w:rPr>
              <w:t>位移分辨率：</w:t>
            </w:r>
            <w:r w:rsidRPr="00A50923">
              <w:rPr>
                <w:rFonts w:hint="eastAsia"/>
                <w:szCs w:val="21"/>
              </w:rPr>
              <w:t xml:space="preserve"> 2</w:t>
            </w:r>
            <w:proofErr w:type="gramStart"/>
            <w:r w:rsidRPr="00A50923">
              <w:rPr>
                <w:rFonts w:hint="eastAsia"/>
                <w:szCs w:val="21"/>
              </w:rPr>
              <w:t>皮米</w:t>
            </w:r>
            <w:proofErr w:type="gramEnd"/>
            <w:r w:rsidRPr="00A50923">
              <w:rPr>
                <w:rFonts w:hint="eastAsia"/>
                <w:szCs w:val="21"/>
              </w:rPr>
              <w:t xml:space="preserve">  </w:t>
            </w:r>
          </w:p>
        </w:tc>
      </w:tr>
    </w:tbl>
    <w:p w:rsidR="007F1F68" w:rsidRPr="00A50923" w:rsidRDefault="007F1F68" w:rsidP="007F1F68">
      <w:pPr>
        <w:pStyle w:val="2"/>
        <w:keepLines w:val="0"/>
        <w:numPr>
          <w:ilvl w:val="1"/>
          <w:numId w:val="12"/>
        </w:numPr>
        <w:spacing w:line="440" w:lineRule="exact"/>
        <w:ind w:left="0" w:firstLine="0"/>
        <w:rPr>
          <w:sz w:val="21"/>
          <w:szCs w:val="21"/>
        </w:rPr>
      </w:pPr>
      <w:bookmarkStart w:id="19" w:name="_Toc477248552"/>
      <w:bookmarkEnd w:id="7"/>
      <w:r w:rsidRPr="00A50923">
        <w:rPr>
          <w:rFonts w:cs="宋体" w:hint="eastAsia"/>
          <w:sz w:val="21"/>
          <w:szCs w:val="21"/>
        </w:rPr>
        <w:t>★</w:t>
      </w:r>
      <w:r w:rsidRPr="00A50923">
        <w:rPr>
          <w:sz w:val="21"/>
          <w:szCs w:val="21"/>
        </w:rPr>
        <w:t>项目履约时间</w:t>
      </w:r>
      <w:r w:rsidRPr="00A50923">
        <w:rPr>
          <w:rFonts w:hint="eastAsia"/>
          <w:sz w:val="21"/>
          <w:szCs w:val="21"/>
        </w:rPr>
        <w:t>、</w:t>
      </w:r>
      <w:r w:rsidRPr="00A50923">
        <w:rPr>
          <w:sz w:val="21"/>
          <w:szCs w:val="21"/>
        </w:rPr>
        <w:t>地点</w:t>
      </w:r>
      <w:bookmarkEnd w:id="19"/>
    </w:p>
    <w:p w:rsidR="007F1F68" w:rsidRPr="00A50923" w:rsidRDefault="007F1F68" w:rsidP="007F1F68">
      <w:pPr>
        <w:spacing w:line="440" w:lineRule="exact"/>
        <w:ind w:firstLineChars="200" w:firstLine="420"/>
        <w:rPr>
          <w:szCs w:val="21"/>
        </w:rPr>
      </w:pPr>
      <w:r w:rsidRPr="00A50923">
        <w:rPr>
          <w:rFonts w:hint="eastAsia"/>
          <w:szCs w:val="21"/>
        </w:rPr>
        <w:t>履约时间：合同签订后</w:t>
      </w:r>
      <w:r w:rsidRPr="00A50923">
        <w:rPr>
          <w:rFonts w:hint="eastAsia"/>
          <w:szCs w:val="21"/>
        </w:rPr>
        <w:t>30</w:t>
      </w:r>
      <w:r w:rsidRPr="00A50923">
        <w:rPr>
          <w:rFonts w:hint="eastAsia"/>
          <w:szCs w:val="21"/>
        </w:rPr>
        <w:t>天交货。</w:t>
      </w:r>
    </w:p>
    <w:p w:rsidR="007F1F68" w:rsidRPr="00A50923" w:rsidRDefault="007F1F68" w:rsidP="007F1F68">
      <w:pPr>
        <w:spacing w:line="440" w:lineRule="exact"/>
        <w:ind w:firstLineChars="200" w:firstLine="420"/>
        <w:rPr>
          <w:szCs w:val="21"/>
        </w:rPr>
      </w:pPr>
      <w:r w:rsidRPr="00A50923">
        <w:rPr>
          <w:rFonts w:hint="eastAsia"/>
          <w:szCs w:val="21"/>
        </w:rPr>
        <w:lastRenderedPageBreak/>
        <w:t>履约地点：西南交通大学峨眉校区指定实验室</w:t>
      </w:r>
    </w:p>
    <w:p w:rsidR="007F1F68" w:rsidRPr="00A50923" w:rsidRDefault="007F1F68" w:rsidP="007F1F68">
      <w:pPr>
        <w:pStyle w:val="2"/>
        <w:keepLines w:val="0"/>
        <w:numPr>
          <w:ilvl w:val="1"/>
          <w:numId w:val="12"/>
        </w:numPr>
        <w:spacing w:line="440" w:lineRule="exact"/>
        <w:ind w:left="0" w:firstLine="0"/>
        <w:rPr>
          <w:sz w:val="21"/>
          <w:szCs w:val="21"/>
        </w:rPr>
      </w:pPr>
      <w:bookmarkStart w:id="20" w:name="_Toc417566437"/>
      <w:bookmarkStart w:id="21" w:name="_Toc477248553"/>
      <w:r w:rsidRPr="00A50923">
        <w:rPr>
          <w:rFonts w:cs="宋体" w:hint="eastAsia"/>
          <w:sz w:val="21"/>
          <w:szCs w:val="21"/>
        </w:rPr>
        <w:t>★</w:t>
      </w:r>
      <w:r w:rsidRPr="00A50923">
        <w:rPr>
          <w:rFonts w:hint="eastAsia"/>
          <w:sz w:val="21"/>
          <w:szCs w:val="21"/>
        </w:rPr>
        <w:t>付款方式</w:t>
      </w:r>
      <w:bookmarkEnd w:id="20"/>
      <w:bookmarkEnd w:id="21"/>
    </w:p>
    <w:p w:rsidR="007F1F68" w:rsidRPr="00A50923" w:rsidRDefault="007F1F68" w:rsidP="007F1F68">
      <w:pPr>
        <w:spacing w:line="440" w:lineRule="exact"/>
        <w:ind w:firstLineChars="200" w:firstLine="420"/>
        <w:rPr>
          <w:szCs w:val="21"/>
        </w:rPr>
      </w:pPr>
      <w:bookmarkStart w:id="22" w:name="_Toc417566438"/>
      <w:r w:rsidRPr="00A50923">
        <w:rPr>
          <w:szCs w:val="21"/>
        </w:rPr>
        <w:t>1.</w:t>
      </w:r>
      <w:r w:rsidRPr="00A50923">
        <w:rPr>
          <w:szCs w:val="21"/>
        </w:rPr>
        <w:t>分期付款，第一期，合同签署后支付</w:t>
      </w:r>
      <w:r w:rsidRPr="00A50923">
        <w:rPr>
          <w:rFonts w:hint="eastAsia"/>
          <w:szCs w:val="21"/>
        </w:rPr>
        <w:t>合同</w:t>
      </w:r>
      <w:r w:rsidRPr="00A50923">
        <w:rPr>
          <w:szCs w:val="21"/>
        </w:rPr>
        <w:t>总额的</w:t>
      </w:r>
      <w:r w:rsidRPr="00A50923">
        <w:rPr>
          <w:rFonts w:hint="eastAsia"/>
          <w:szCs w:val="21"/>
        </w:rPr>
        <w:t>6</w:t>
      </w:r>
      <w:r w:rsidRPr="00A50923">
        <w:rPr>
          <w:szCs w:val="21"/>
        </w:rPr>
        <w:t>0%</w:t>
      </w:r>
      <w:r w:rsidRPr="00A50923">
        <w:rPr>
          <w:szCs w:val="21"/>
        </w:rPr>
        <w:t>；第二期，货到验收合格，在中标人支付招标人</w:t>
      </w:r>
      <w:r w:rsidRPr="00A50923">
        <w:rPr>
          <w:szCs w:val="21"/>
        </w:rPr>
        <w:t>5%</w:t>
      </w:r>
      <w:r w:rsidRPr="00A50923">
        <w:rPr>
          <w:szCs w:val="21"/>
        </w:rPr>
        <w:t>的质保金后十个工作日内，招标人支付合同总额的</w:t>
      </w:r>
      <w:r w:rsidRPr="00A50923">
        <w:rPr>
          <w:rFonts w:hint="eastAsia"/>
          <w:szCs w:val="21"/>
        </w:rPr>
        <w:t>4</w:t>
      </w:r>
      <w:r w:rsidRPr="00A50923">
        <w:rPr>
          <w:szCs w:val="21"/>
        </w:rPr>
        <w:t>0%</w:t>
      </w:r>
      <w:r w:rsidRPr="00A50923">
        <w:rPr>
          <w:szCs w:val="21"/>
        </w:rPr>
        <w:t>；第三期，正常运行</w:t>
      </w:r>
      <w:r w:rsidRPr="00A50923">
        <w:rPr>
          <w:rFonts w:hint="eastAsia"/>
          <w:szCs w:val="21"/>
        </w:rPr>
        <w:t>一</w:t>
      </w:r>
      <w:r w:rsidRPr="00A50923">
        <w:rPr>
          <w:szCs w:val="21"/>
        </w:rPr>
        <w:t>年后</w:t>
      </w:r>
      <w:r w:rsidRPr="00A50923">
        <w:rPr>
          <w:rFonts w:hint="eastAsia"/>
          <w:szCs w:val="21"/>
        </w:rPr>
        <w:t>退还</w:t>
      </w:r>
      <w:r w:rsidRPr="00A50923">
        <w:rPr>
          <w:szCs w:val="21"/>
        </w:rPr>
        <w:t>质保金；</w:t>
      </w:r>
    </w:p>
    <w:p w:rsidR="007F1F68" w:rsidRPr="00A50923" w:rsidRDefault="007F1F68" w:rsidP="007F1F68">
      <w:pPr>
        <w:spacing w:line="440" w:lineRule="exact"/>
        <w:ind w:firstLineChars="200" w:firstLine="420"/>
        <w:rPr>
          <w:szCs w:val="21"/>
        </w:rPr>
      </w:pPr>
      <w:r w:rsidRPr="00A50923">
        <w:rPr>
          <w:szCs w:val="21"/>
        </w:rPr>
        <w:t>2.</w:t>
      </w:r>
      <w:r w:rsidRPr="00A50923">
        <w:rPr>
          <w:rFonts w:hint="eastAsia"/>
          <w:szCs w:val="21"/>
        </w:rPr>
        <w:t>成交人</w:t>
      </w:r>
      <w:r w:rsidRPr="00A50923">
        <w:rPr>
          <w:szCs w:val="21"/>
        </w:rPr>
        <w:t>需提供增值税专用发票。</w:t>
      </w:r>
    </w:p>
    <w:p w:rsidR="007F1F68" w:rsidRPr="00A50923" w:rsidRDefault="007F1F68" w:rsidP="007F1F68">
      <w:pPr>
        <w:pStyle w:val="2"/>
        <w:keepLines w:val="0"/>
        <w:numPr>
          <w:ilvl w:val="1"/>
          <w:numId w:val="12"/>
        </w:numPr>
        <w:spacing w:line="440" w:lineRule="exact"/>
        <w:ind w:left="0" w:firstLine="0"/>
        <w:rPr>
          <w:sz w:val="21"/>
          <w:szCs w:val="21"/>
        </w:rPr>
      </w:pPr>
      <w:bookmarkStart w:id="23" w:name="_Toc477248554"/>
      <w:bookmarkEnd w:id="22"/>
      <w:r w:rsidRPr="00A50923">
        <w:rPr>
          <w:rFonts w:hint="eastAsia"/>
          <w:sz w:val="21"/>
          <w:szCs w:val="21"/>
        </w:rPr>
        <w:t>服务要求</w:t>
      </w:r>
      <w:bookmarkEnd w:id="23"/>
    </w:p>
    <w:tbl>
      <w:tblPr>
        <w:tblW w:w="8472" w:type="dxa"/>
        <w:jc w:val="center"/>
        <w:tblLayout w:type="fixed"/>
        <w:tblLook w:val="0000"/>
      </w:tblPr>
      <w:tblGrid>
        <w:gridCol w:w="674"/>
        <w:gridCol w:w="1561"/>
        <w:gridCol w:w="6237"/>
      </w:tblGrid>
      <w:tr w:rsidR="007F1F68" w:rsidRPr="00A50923" w:rsidTr="00AF4391">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snapToGrid w:val="0"/>
              <w:ind w:leftChars="4" w:left="8"/>
              <w:jc w:val="center"/>
              <w:rPr>
                <w:rFonts w:ascii="宋体" w:hAnsi="宋体"/>
                <w:szCs w:val="21"/>
              </w:rPr>
            </w:pPr>
            <w:r w:rsidRPr="00A50923">
              <w:rPr>
                <w:rFonts w:ascii="宋体" w:hAnsi="宋体" w:hint="eastAsia"/>
                <w:szCs w:val="21"/>
              </w:rPr>
              <w:t>服务要求</w:t>
            </w:r>
          </w:p>
        </w:tc>
      </w:tr>
      <w:tr w:rsidR="007F1F68" w:rsidRPr="00A50923" w:rsidTr="00AF439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spacing w:line="440" w:lineRule="exact"/>
              <w:jc w:val="center"/>
              <w:rPr>
                <w:szCs w:val="21"/>
              </w:rPr>
            </w:pPr>
            <w:r w:rsidRPr="00A50923">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jc w:val="center"/>
              <w:rPr>
                <w:rFonts w:ascii="宋体" w:hAnsi="宋体"/>
              </w:rPr>
            </w:pPr>
            <w:r w:rsidRPr="00A50923">
              <w:rPr>
                <w:rFonts w:ascii="宋体" w:hAnsi="宋体" w:hint="eastAsia"/>
              </w:rPr>
              <w:t>投标</w:t>
            </w:r>
            <w:r w:rsidRPr="00A50923">
              <w:rPr>
                <w:rFonts w:ascii="宋体" w:hAnsi="宋体"/>
              </w:rPr>
              <w:t>人售后</w:t>
            </w:r>
            <w:r w:rsidRPr="00A50923">
              <w:rPr>
                <w:rFonts w:ascii="宋体" w:hAnsi="宋体" w:hint="eastAsia"/>
              </w:rPr>
              <w:t>服务</w:t>
            </w:r>
            <w:r w:rsidRPr="00A50923">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7F1F68" w:rsidRPr="00A50923" w:rsidRDefault="007F1F68" w:rsidP="00AF4391">
            <w:r w:rsidRPr="00A50923">
              <w:rPr>
                <w:rFonts w:hint="eastAsia"/>
              </w:rPr>
              <w:t>投标人承诺所有硬件</w:t>
            </w:r>
            <w:r w:rsidRPr="00A50923">
              <w:rPr>
                <w:rFonts w:hint="eastAsia"/>
              </w:rPr>
              <w:t>1</w:t>
            </w:r>
            <w:r w:rsidRPr="00A50923">
              <w:rPr>
                <w:rFonts w:hint="eastAsia"/>
              </w:rPr>
              <w:t>年免费保修、所有软件</w:t>
            </w:r>
            <w:r w:rsidRPr="00A50923">
              <w:rPr>
                <w:rFonts w:hint="eastAsia"/>
              </w:rPr>
              <w:t>1</w:t>
            </w:r>
            <w:r w:rsidRPr="00A50923">
              <w:rPr>
                <w:rFonts w:hint="eastAsia"/>
              </w:rPr>
              <w:t>年免费保修升级、提供</w:t>
            </w:r>
            <w:r w:rsidRPr="00A50923">
              <w:rPr>
                <w:rFonts w:hint="eastAsia"/>
              </w:rPr>
              <w:t xml:space="preserve"> 7</w:t>
            </w:r>
            <w:r w:rsidRPr="00A50923">
              <w:rPr>
                <w:rFonts w:hint="eastAsia"/>
              </w:rPr>
              <w:t>×</w:t>
            </w:r>
            <w:r w:rsidRPr="00A50923">
              <w:rPr>
                <w:rFonts w:hint="eastAsia"/>
              </w:rPr>
              <w:t xml:space="preserve">24 </w:t>
            </w:r>
            <w:r w:rsidRPr="00A50923">
              <w:rPr>
                <w:rFonts w:hint="eastAsia"/>
              </w:rPr>
              <w:t>小时免费电话技术支持和</w:t>
            </w:r>
            <w:r w:rsidRPr="00A50923">
              <w:rPr>
                <w:rFonts w:hint="eastAsia"/>
              </w:rPr>
              <w:t xml:space="preserve"> 7</w:t>
            </w:r>
            <w:r w:rsidRPr="00A50923">
              <w:rPr>
                <w:rFonts w:hint="eastAsia"/>
              </w:rPr>
              <w:t>×</w:t>
            </w:r>
            <w:r w:rsidRPr="00A50923">
              <w:rPr>
                <w:rFonts w:hint="eastAsia"/>
              </w:rPr>
              <w:t>24</w:t>
            </w:r>
            <w:r w:rsidRPr="00A50923">
              <w:rPr>
                <w:rFonts w:hint="eastAsia"/>
              </w:rPr>
              <w:t>小时现场（人力</w:t>
            </w:r>
            <w:r w:rsidRPr="00A50923">
              <w:rPr>
                <w:rFonts w:hint="eastAsia"/>
              </w:rPr>
              <w:t>+</w:t>
            </w:r>
            <w:r w:rsidRPr="00A50923">
              <w:rPr>
                <w:rFonts w:hint="eastAsia"/>
              </w:rPr>
              <w:t>备件）以上服务级别的保修，在故障报修后</w:t>
            </w:r>
            <w:r w:rsidRPr="00A50923">
              <w:rPr>
                <w:rFonts w:hint="eastAsia"/>
              </w:rPr>
              <w:t>4</w:t>
            </w:r>
            <w:r w:rsidRPr="00A50923">
              <w:rPr>
                <w:rFonts w:hint="eastAsia"/>
              </w:rPr>
              <w:t>小时内响应，</w:t>
            </w:r>
            <w:r w:rsidRPr="00A50923">
              <w:rPr>
                <w:rFonts w:hint="eastAsia"/>
              </w:rPr>
              <w:t>24</w:t>
            </w:r>
            <w:r w:rsidRPr="00A50923">
              <w:rPr>
                <w:rFonts w:hint="eastAsia"/>
              </w:rPr>
              <w:t>小时内到达现场，配件</w:t>
            </w:r>
            <w:r w:rsidRPr="00A50923">
              <w:rPr>
                <w:rFonts w:hint="eastAsia"/>
              </w:rPr>
              <w:t>24</w:t>
            </w:r>
            <w:r w:rsidRPr="00A50923">
              <w:rPr>
                <w:rFonts w:hint="eastAsia"/>
              </w:rPr>
              <w:t>小时内送达，</w:t>
            </w:r>
            <w:r w:rsidRPr="00A50923">
              <w:rPr>
                <w:rFonts w:hint="eastAsia"/>
              </w:rPr>
              <w:t>48</w:t>
            </w:r>
            <w:r w:rsidRPr="00A50923">
              <w:rPr>
                <w:rFonts w:hint="eastAsia"/>
              </w:rPr>
              <w:t>小时内提供备机服务</w:t>
            </w:r>
          </w:p>
        </w:tc>
      </w:tr>
      <w:tr w:rsidR="007F1F68" w:rsidRPr="00A50923" w:rsidTr="00AF439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spacing w:line="440" w:lineRule="exact"/>
              <w:jc w:val="center"/>
              <w:rPr>
                <w:szCs w:val="21"/>
              </w:rPr>
            </w:pPr>
            <w:r w:rsidRPr="00A50923">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jc w:val="center"/>
            </w:pPr>
            <w:r w:rsidRPr="00A50923">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7F1F68" w:rsidRPr="00A50923" w:rsidRDefault="007F1F68" w:rsidP="00AF4391">
            <w:r w:rsidRPr="00A50923">
              <w:rPr>
                <w:rFonts w:hint="eastAsia"/>
              </w:rPr>
              <w:t>本</w:t>
            </w:r>
            <w:proofErr w:type="gramStart"/>
            <w:r w:rsidRPr="00A50923">
              <w:rPr>
                <w:rFonts w:hint="eastAsia"/>
              </w:rPr>
              <w:t>项目项目</w:t>
            </w:r>
            <w:proofErr w:type="gramEnd"/>
            <w:r w:rsidRPr="00A50923">
              <w:rPr>
                <w:rFonts w:hint="eastAsia"/>
              </w:rPr>
              <w:t>经理</w:t>
            </w:r>
            <w:r w:rsidRPr="00A50923">
              <w:t>1</w:t>
            </w:r>
            <w:r w:rsidRPr="00A50923">
              <w:rPr>
                <w:rFonts w:hint="eastAsia"/>
              </w:rPr>
              <w:t>名；</w:t>
            </w:r>
          </w:p>
          <w:p w:rsidR="007F1F68" w:rsidRPr="00A50923" w:rsidRDefault="007F1F68" w:rsidP="00AF4391">
            <w:r w:rsidRPr="00A50923">
              <w:rPr>
                <w:rFonts w:cs="宋体" w:hint="eastAsia"/>
                <w:szCs w:val="21"/>
              </w:rPr>
              <w:t>注：</w:t>
            </w:r>
            <w:r w:rsidRPr="00A50923">
              <w:rPr>
                <w:rFonts w:hAnsi="宋体" w:hint="eastAsia"/>
                <w:szCs w:val="21"/>
              </w:rPr>
              <w:t>投标文件中须提供证书复印件加盖投标人</w:t>
            </w:r>
            <w:r w:rsidRPr="00A50923">
              <w:rPr>
                <w:rFonts w:hAnsi="宋体" w:cs="宋体" w:hint="eastAsia"/>
                <w:szCs w:val="21"/>
              </w:rPr>
              <w:t>公章</w:t>
            </w:r>
            <w:r w:rsidRPr="00A50923">
              <w:rPr>
                <w:rFonts w:hAnsi="宋体" w:hint="eastAsia"/>
                <w:szCs w:val="21"/>
              </w:rPr>
              <w:t>，并同时提供上述人员在投标人单位的</w:t>
            </w:r>
            <w:proofErr w:type="gramStart"/>
            <w:r w:rsidRPr="00A50923">
              <w:rPr>
                <w:rFonts w:hAnsi="宋体" w:hint="eastAsia"/>
                <w:szCs w:val="21"/>
              </w:rPr>
              <w:t>社保证明</w:t>
            </w:r>
            <w:proofErr w:type="gramEnd"/>
            <w:r w:rsidRPr="00A50923">
              <w:rPr>
                <w:rFonts w:hAnsi="宋体" w:hint="eastAsia"/>
                <w:szCs w:val="21"/>
              </w:rPr>
              <w:t>（以社保机构出具的投标截止日前三个月内任何一个月的</w:t>
            </w:r>
            <w:proofErr w:type="gramStart"/>
            <w:r w:rsidRPr="00A50923">
              <w:rPr>
                <w:rFonts w:hAnsi="宋体" w:hint="eastAsia"/>
                <w:szCs w:val="21"/>
              </w:rPr>
              <w:t>社保证</w:t>
            </w:r>
            <w:proofErr w:type="gramEnd"/>
            <w:r w:rsidRPr="00A50923">
              <w:rPr>
                <w:rFonts w:hAnsi="宋体" w:hint="eastAsia"/>
                <w:szCs w:val="21"/>
              </w:rPr>
              <w:t>明为准）复印件加盖投标人</w:t>
            </w:r>
            <w:r w:rsidRPr="00A50923">
              <w:rPr>
                <w:rFonts w:hAnsi="宋体" w:cs="宋体" w:hint="eastAsia"/>
                <w:szCs w:val="21"/>
              </w:rPr>
              <w:t>公章</w:t>
            </w:r>
            <w:r w:rsidRPr="00A50923">
              <w:rPr>
                <w:rFonts w:hAnsi="宋体" w:hint="eastAsia"/>
                <w:szCs w:val="21"/>
              </w:rPr>
              <w:t>。</w:t>
            </w:r>
          </w:p>
        </w:tc>
      </w:tr>
      <w:tr w:rsidR="007F1F68" w:rsidRPr="00A50923" w:rsidTr="00AF4391">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spacing w:line="440" w:lineRule="exact"/>
              <w:jc w:val="center"/>
              <w:rPr>
                <w:szCs w:val="21"/>
              </w:rPr>
            </w:pPr>
            <w:r w:rsidRPr="00A50923">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jc w:val="center"/>
            </w:pPr>
            <w:r w:rsidRPr="00A50923">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7F1F68" w:rsidRPr="00A50923" w:rsidRDefault="007F1F68" w:rsidP="00AF4391">
            <w:pPr>
              <w:rPr>
                <w:szCs w:val="21"/>
              </w:rPr>
            </w:pPr>
            <w:r w:rsidRPr="00A50923">
              <w:rPr>
                <w:rFonts w:hint="eastAsia"/>
                <w:szCs w:val="21"/>
              </w:rPr>
              <w:t>投标人能够提供详细</w:t>
            </w:r>
            <w:proofErr w:type="gramStart"/>
            <w:r w:rsidRPr="00A50923">
              <w:rPr>
                <w:rFonts w:hint="eastAsia"/>
                <w:szCs w:val="21"/>
              </w:rPr>
              <w:t>且完善</w:t>
            </w:r>
            <w:proofErr w:type="gramEnd"/>
            <w:r w:rsidRPr="00A50923">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F1F68" w:rsidRPr="00A50923" w:rsidTr="00AF4391">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spacing w:line="440" w:lineRule="exact"/>
              <w:jc w:val="center"/>
              <w:rPr>
                <w:szCs w:val="21"/>
              </w:rPr>
            </w:pPr>
            <w:r w:rsidRPr="00A50923">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jc w:val="center"/>
              <w:rPr>
                <w:szCs w:val="21"/>
              </w:rPr>
            </w:pPr>
            <w:r w:rsidRPr="00A50923">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F1F68" w:rsidRPr="00A50923" w:rsidRDefault="007F1F68" w:rsidP="00AF4391">
            <w:pPr>
              <w:rPr>
                <w:szCs w:val="21"/>
              </w:rPr>
            </w:pPr>
            <w:r w:rsidRPr="00A50923">
              <w:rPr>
                <w:rFonts w:hint="eastAsia"/>
                <w:szCs w:val="21"/>
              </w:rPr>
              <w:t>投标人要根据本项目特点，提供集成实施和安装施工调试方案，负责本次所有投标产品的安装调试集成等服务工作，费用包含在投标总价中。</w:t>
            </w:r>
          </w:p>
        </w:tc>
      </w:tr>
    </w:tbl>
    <w:p w:rsidR="007F1F68" w:rsidRPr="00A50923" w:rsidRDefault="007F1F68" w:rsidP="007F1F68">
      <w:pPr>
        <w:spacing w:line="440" w:lineRule="exact"/>
        <w:ind w:firstLine="405"/>
        <w:rPr>
          <w:rFonts w:ascii="宋体" w:hAnsi="Courier New"/>
          <w:szCs w:val="21"/>
        </w:rPr>
      </w:pPr>
    </w:p>
    <w:p w:rsidR="007F1F68" w:rsidRPr="00A50923" w:rsidRDefault="007F1F68" w:rsidP="007F1F68">
      <w:pPr>
        <w:pStyle w:val="2"/>
        <w:keepLines w:val="0"/>
        <w:numPr>
          <w:ilvl w:val="1"/>
          <w:numId w:val="12"/>
        </w:numPr>
        <w:spacing w:line="440" w:lineRule="exact"/>
        <w:ind w:left="0" w:firstLine="0"/>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A50923">
        <w:rPr>
          <w:rFonts w:hint="eastAsia"/>
          <w:sz w:val="21"/>
          <w:szCs w:val="21"/>
        </w:rPr>
        <w:t>验收标准</w:t>
      </w:r>
      <w:bookmarkEnd w:id="24"/>
      <w:bookmarkEnd w:id="25"/>
    </w:p>
    <w:p w:rsidR="007F1F68" w:rsidRPr="00A50923" w:rsidRDefault="007F1F68" w:rsidP="007F1F68">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货物到达现场后，供应商应在采购人在场情况下当面开包，共同清点、检查外观，</w:t>
      </w:r>
      <w:proofErr w:type="gramStart"/>
      <w:r w:rsidRPr="00A50923">
        <w:rPr>
          <w:rFonts w:ascii="宋体" w:hAnsi="宋体" w:hint="eastAsia"/>
          <w:szCs w:val="21"/>
        </w:rPr>
        <w:t>作出</w:t>
      </w:r>
      <w:proofErr w:type="gramEnd"/>
      <w:r w:rsidRPr="00A50923">
        <w:rPr>
          <w:rFonts w:ascii="宋体" w:hAnsi="宋体" w:hint="eastAsia"/>
          <w:szCs w:val="21"/>
        </w:rPr>
        <w:t>验货记录，双方签字确认后开始安装调试。</w:t>
      </w:r>
    </w:p>
    <w:p w:rsidR="007F1F68" w:rsidRPr="00A50923" w:rsidRDefault="007F1F68" w:rsidP="007F1F68">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成交供应商应保证货物到达采购人所在地完好无损，如有缺漏、损坏，由供应商负责调换、补齐或赔偿。</w:t>
      </w:r>
    </w:p>
    <w:p w:rsidR="007F1F68" w:rsidRPr="00A50923" w:rsidRDefault="007F1F68" w:rsidP="007F1F68">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w:t>
      </w:r>
      <w:r w:rsidRPr="00A50923">
        <w:rPr>
          <w:rFonts w:ascii="宋体" w:hAnsi="宋体" w:hint="eastAsia"/>
          <w:szCs w:val="21"/>
        </w:rPr>
        <w:lastRenderedPageBreak/>
        <w:t>合格条件如下：</w:t>
      </w:r>
    </w:p>
    <w:p w:rsidR="007F1F68" w:rsidRPr="00A50923" w:rsidRDefault="007F1F68" w:rsidP="007F1F68">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产品技术参数与采购合同一致，性能指标达到规定的标准；</w:t>
      </w:r>
    </w:p>
    <w:p w:rsidR="007F1F68" w:rsidRPr="00A50923" w:rsidRDefault="007F1F68" w:rsidP="007F1F68">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产品技术资料、装箱单、授权文件等资料齐全；</w:t>
      </w:r>
    </w:p>
    <w:p w:rsidR="007F1F68" w:rsidRPr="00A50923" w:rsidRDefault="007F1F68" w:rsidP="007F1F68">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在产品（系统）试运行期间所出现的问题得到解决，并运行正常；</w:t>
      </w:r>
    </w:p>
    <w:p w:rsidR="007F1F68" w:rsidRPr="00A50923" w:rsidRDefault="007F1F68" w:rsidP="007F1F68">
      <w:pPr>
        <w:numPr>
          <w:ilvl w:val="0"/>
          <w:numId w:val="7"/>
        </w:numPr>
        <w:tabs>
          <w:tab w:val="left" w:pos="851"/>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在规定时间内完成交货并验收，并经采购人确认。</w:t>
      </w:r>
    </w:p>
    <w:p w:rsidR="007F1F68" w:rsidRPr="00A50923" w:rsidRDefault="007F1F68" w:rsidP="007F1F68">
      <w:pPr>
        <w:numPr>
          <w:ilvl w:val="0"/>
          <w:numId w:val="6"/>
        </w:numPr>
        <w:tabs>
          <w:tab w:val="left" w:pos="862"/>
          <w:tab w:val="left" w:pos="993"/>
        </w:tabs>
        <w:adjustRightInd w:val="0"/>
        <w:snapToGrid w:val="0"/>
        <w:spacing w:line="360" w:lineRule="auto"/>
        <w:ind w:left="0" w:firstLine="426"/>
        <w:rPr>
          <w:szCs w:val="21"/>
        </w:rPr>
      </w:pPr>
      <w:r w:rsidRPr="00A50923">
        <w:rPr>
          <w:rFonts w:ascii="宋体" w:hAnsi="宋体" w:hint="eastAsia"/>
          <w:szCs w:val="21"/>
        </w:rPr>
        <w:t>产品在部署调试并试运行符合要求后，才作为最终验收。</w:t>
      </w:r>
    </w:p>
    <w:p w:rsidR="007F1F68" w:rsidRPr="00A50923" w:rsidRDefault="007F1F68" w:rsidP="007F1F68">
      <w:pPr>
        <w:numPr>
          <w:ilvl w:val="0"/>
          <w:numId w:val="6"/>
        </w:numPr>
        <w:tabs>
          <w:tab w:val="left" w:pos="862"/>
          <w:tab w:val="left" w:pos="993"/>
        </w:tabs>
        <w:adjustRightInd w:val="0"/>
        <w:snapToGrid w:val="0"/>
        <w:spacing w:line="360" w:lineRule="auto"/>
        <w:ind w:left="0" w:firstLine="426"/>
        <w:rPr>
          <w:rFonts w:ascii="宋体" w:hAnsi="宋体"/>
          <w:szCs w:val="21"/>
        </w:rPr>
      </w:pPr>
      <w:r w:rsidRPr="00A50923">
        <w:rPr>
          <w:rFonts w:ascii="宋体" w:hAnsi="宋体" w:hint="eastAsia"/>
          <w:szCs w:val="21"/>
        </w:rPr>
        <w:t>采购人对供应商交付的产品（包括质量、技术参数等）进行确认，并出具书面验收意见。</w:t>
      </w:r>
    </w:p>
    <w:p w:rsidR="007F1F68" w:rsidRPr="00A50923" w:rsidRDefault="007F1F68" w:rsidP="007F1F68">
      <w:pPr>
        <w:pStyle w:val="2"/>
        <w:keepLines w:val="0"/>
        <w:numPr>
          <w:ilvl w:val="1"/>
          <w:numId w:val="12"/>
        </w:numPr>
        <w:spacing w:line="440" w:lineRule="exact"/>
        <w:ind w:left="0" w:firstLine="0"/>
        <w:rPr>
          <w:sz w:val="21"/>
          <w:szCs w:val="21"/>
        </w:rPr>
      </w:pPr>
      <w:bookmarkStart w:id="26" w:name="_Toc461024576"/>
      <w:bookmarkStart w:id="27" w:name="_Toc477248556"/>
      <w:r w:rsidRPr="00A50923">
        <w:rPr>
          <w:rFonts w:hint="eastAsia"/>
          <w:sz w:val="21"/>
          <w:szCs w:val="21"/>
        </w:rPr>
        <w:t>其他要求</w:t>
      </w:r>
      <w:bookmarkEnd w:id="26"/>
      <w:bookmarkEnd w:id="27"/>
    </w:p>
    <w:p w:rsidR="007F1F68" w:rsidRPr="00A50923" w:rsidRDefault="007F1F68" w:rsidP="007F1F68">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F1F68" w:rsidRPr="00A50923" w:rsidRDefault="007F1F68" w:rsidP="007F1F68">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采购人享有本项目实施过程中产生的知识成果及知识产权。</w:t>
      </w:r>
    </w:p>
    <w:p w:rsidR="007F1F68" w:rsidRPr="00A50923" w:rsidRDefault="007F1F68" w:rsidP="007F1F68">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供应商如欲在项目实施过程中采用自有知识成果，需在响应文件中声明，并提供相关知识产权证明文件。使用</w:t>
      </w:r>
      <w:proofErr w:type="gramStart"/>
      <w:r w:rsidRPr="00A50923">
        <w:rPr>
          <w:rFonts w:ascii="宋体" w:hAnsi="宋体" w:hint="eastAsia"/>
          <w:szCs w:val="21"/>
        </w:rPr>
        <w:t>该知识</w:t>
      </w:r>
      <w:proofErr w:type="gramEnd"/>
      <w:r w:rsidRPr="00A50923">
        <w:rPr>
          <w:rFonts w:ascii="宋体" w:hAnsi="宋体" w:hint="eastAsia"/>
          <w:szCs w:val="21"/>
        </w:rPr>
        <w:t>成果后，供应商需提供开发接口和开发手册等技术文档，并承诺提供无限期技术支持，采购人享有永久使用权。</w:t>
      </w:r>
    </w:p>
    <w:p w:rsidR="007F1F68" w:rsidRPr="00A50923" w:rsidRDefault="007F1F68" w:rsidP="007F1F68">
      <w:pPr>
        <w:numPr>
          <w:ilvl w:val="0"/>
          <w:numId w:val="8"/>
        </w:numPr>
        <w:tabs>
          <w:tab w:val="left" w:pos="862"/>
          <w:tab w:val="left" w:pos="993"/>
        </w:tabs>
        <w:adjustRightInd w:val="0"/>
        <w:snapToGrid w:val="0"/>
        <w:spacing w:line="360" w:lineRule="auto"/>
        <w:rPr>
          <w:rFonts w:ascii="宋体" w:hAnsi="宋体"/>
          <w:szCs w:val="21"/>
        </w:rPr>
      </w:pPr>
      <w:r w:rsidRPr="00A50923">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93926" w:rsidRPr="007F1F68" w:rsidRDefault="00F93926" w:rsidP="007F1F68"/>
    <w:sectPr w:rsidR="00F93926" w:rsidRPr="007F1F6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D9" w:rsidRDefault="00AB5ED9" w:rsidP="006718F6">
      <w:r>
        <w:separator/>
      </w:r>
    </w:p>
  </w:endnote>
  <w:endnote w:type="continuationSeparator" w:id="0">
    <w:p w:rsidR="00AB5ED9" w:rsidRDefault="00AB5ED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95F9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F1F68" w:rsidRPr="007F1F68">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D9" w:rsidRDefault="00AB5ED9" w:rsidP="006718F6">
      <w:r>
        <w:separator/>
      </w:r>
    </w:p>
  </w:footnote>
  <w:footnote w:type="continuationSeparator" w:id="0">
    <w:p w:rsidR="00AB5ED9" w:rsidRDefault="00AB5ED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26B84"/>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7F1F68"/>
    <w:rsid w:val="00803DB1"/>
    <w:rsid w:val="0080535C"/>
    <w:rsid w:val="008221DE"/>
    <w:rsid w:val="0082760F"/>
    <w:rsid w:val="008402A0"/>
    <w:rsid w:val="00852E2B"/>
    <w:rsid w:val="0085704B"/>
    <w:rsid w:val="00885450"/>
    <w:rsid w:val="008A2DCD"/>
    <w:rsid w:val="008F4D9C"/>
    <w:rsid w:val="008F5366"/>
    <w:rsid w:val="008F592D"/>
    <w:rsid w:val="00903851"/>
    <w:rsid w:val="00910E12"/>
    <w:rsid w:val="009142E5"/>
    <w:rsid w:val="00916EF1"/>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50F9B"/>
    <w:rsid w:val="00A67C66"/>
    <w:rsid w:val="00A728C0"/>
    <w:rsid w:val="00A74090"/>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C798F"/>
    <w:rsid w:val="00DF3CC3"/>
    <w:rsid w:val="00E04F25"/>
    <w:rsid w:val="00E07B40"/>
    <w:rsid w:val="00E302EF"/>
    <w:rsid w:val="00E47C0D"/>
    <w:rsid w:val="00E55245"/>
    <w:rsid w:val="00E55413"/>
    <w:rsid w:val="00E558DD"/>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61</cp:revision>
  <dcterms:created xsi:type="dcterms:W3CDTF">2017-03-24T06:15:00Z</dcterms:created>
  <dcterms:modified xsi:type="dcterms:W3CDTF">2017-04-28T02:54:00Z</dcterms:modified>
</cp:coreProperties>
</file>