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CA" w:rsidRPr="005A12EA" w:rsidRDefault="000D1CCA" w:rsidP="000D1CCA">
      <w:pPr>
        <w:pStyle w:val="1"/>
        <w:spacing w:line="400" w:lineRule="exact"/>
        <w:ind w:left="283" w:hanging="425"/>
        <w:jc w:val="center"/>
      </w:pPr>
      <w:bookmarkStart w:id="0" w:name="_Toc217446093"/>
      <w:bookmarkStart w:id="1" w:name="_Toc495325693"/>
      <w:bookmarkStart w:id="2" w:name="_Toc316292231"/>
      <w:bookmarkStart w:id="3" w:name="_Toc321382057"/>
      <w:r w:rsidRPr="005A12EA">
        <w:rPr>
          <w:rFonts w:hint="eastAsia"/>
        </w:rPr>
        <w:t>技术、商务及其他要求</w:t>
      </w:r>
      <w:bookmarkEnd w:id="0"/>
      <w:bookmarkEnd w:id="1"/>
    </w:p>
    <w:p w:rsidR="000D1CCA" w:rsidRPr="005A12EA" w:rsidRDefault="000D1CCA" w:rsidP="000D1CCA">
      <w:pPr>
        <w:pStyle w:val="2"/>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5A12EA">
        <w:rPr>
          <w:rFonts w:hint="eastAsia"/>
          <w:sz w:val="21"/>
          <w:szCs w:val="21"/>
        </w:rPr>
        <w:t>采购</w:t>
      </w:r>
      <w:bookmarkEnd w:id="4"/>
      <w:bookmarkEnd w:id="5"/>
      <w:r w:rsidRPr="005A12EA">
        <w:rPr>
          <w:rFonts w:hint="eastAsia"/>
          <w:sz w:val="21"/>
          <w:szCs w:val="21"/>
        </w:rPr>
        <w:t>清单</w:t>
      </w:r>
      <w:bookmarkEnd w:id="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0D1CCA" w:rsidRPr="005A12EA" w:rsidTr="00B927F3">
        <w:trPr>
          <w:jc w:val="center"/>
        </w:trPr>
        <w:tc>
          <w:tcPr>
            <w:tcW w:w="824" w:type="dxa"/>
            <w:vAlign w:val="center"/>
          </w:tcPr>
          <w:p w:rsidR="000D1CCA" w:rsidRPr="005A12EA" w:rsidRDefault="000D1CCA" w:rsidP="00B927F3">
            <w:pPr>
              <w:rPr>
                <w:b/>
                <w:szCs w:val="21"/>
              </w:rPr>
            </w:pPr>
            <w:r w:rsidRPr="005A12EA">
              <w:rPr>
                <w:rFonts w:hint="eastAsia"/>
                <w:b/>
                <w:szCs w:val="21"/>
              </w:rPr>
              <w:t>序号</w:t>
            </w:r>
          </w:p>
        </w:tc>
        <w:tc>
          <w:tcPr>
            <w:tcW w:w="5528" w:type="dxa"/>
            <w:vAlign w:val="center"/>
          </w:tcPr>
          <w:p w:rsidR="000D1CCA" w:rsidRPr="005A12EA" w:rsidRDefault="000D1CCA" w:rsidP="00B927F3">
            <w:pPr>
              <w:jc w:val="center"/>
              <w:rPr>
                <w:b/>
                <w:szCs w:val="21"/>
              </w:rPr>
            </w:pPr>
            <w:r w:rsidRPr="005A12EA">
              <w:rPr>
                <w:rFonts w:hint="eastAsia"/>
                <w:b/>
                <w:szCs w:val="21"/>
              </w:rPr>
              <w:t>设备名称</w:t>
            </w:r>
          </w:p>
        </w:tc>
        <w:tc>
          <w:tcPr>
            <w:tcW w:w="992" w:type="dxa"/>
          </w:tcPr>
          <w:p w:rsidR="000D1CCA" w:rsidRPr="005A12EA" w:rsidRDefault="000D1CCA" w:rsidP="00B927F3">
            <w:pPr>
              <w:jc w:val="center"/>
              <w:rPr>
                <w:b/>
                <w:szCs w:val="21"/>
              </w:rPr>
            </w:pPr>
            <w:r w:rsidRPr="005A12EA">
              <w:rPr>
                <w:rFonts w:hint="eastAsia"/>
                <w:b/>
                <w:szCs w:val="21"/>
              </w:rPr>
              <w:t>单位</w:t>
            </w:r>
          </w:p>
        </w:tc>
        <w:tc>
          <w:tcPr>
            <w:tcW w:w="1134" w:type="dxa"/>
            <w:vAlign w:val="center"/>
          </w:tcPr>
          <w:p w:rsidR="000D1CCA" w:rsidRPr="005A12EA" w:rsidRDefault="000D1CCA" w:rsidP="00B927F3">
            <w:pPr>
              <w:jc w:val="center"/>
              <w:rPr>
                <w:b/>
                <w:szCs w:val="21"/>
              </w:rPr>
            </w:pPr>
            <w:r w:rsidRPr="005A12EA">
              <w:rPr>
                <w:rFonts w:hint="eastAsia"/>
                <w:b/>
                <w:szCs w:val="21"/>
              </w:rPr>
              <w:t>数量</w:t>
            </w:r>
          </w:p>
        </w:tc>
      </w:tr>
      <w:tr w:rsidR="000D1CCA" w:rsidRPr="005A12EA" w:rsidTr="00B927F3">
        <w:trPr>
          <w:trHeight w:val="357"/>
          <w:jc w:val="center"/>
        </w:trPr>
        <w:tc>
          <w:tcPr>
            <w:tcW w:w="824" w:type="dxa"/>
            <w:vAlign w:val="center"/>
          </w:tcPr>
          <w:p w:rsidR="000D1CCA" w:rsidRPr="005A12EA" w:rsidRDefault="000D1CCA" w:rsidP="00B927F3">
            <w:pPr>
              <w:jc w:val="center"/>
              <w:rPr>
                <w:rFonts w:ascii="宋体" w:hAnsi="宋体" w:cs="宋体"/>
                <w:b/>
                <w:szCs w:val="21"/>
              </w:rPr>
            </w:pPr>
            <w:r w:rsidRPr="005A12EA">
              <w:rPr>
                <w:rFonts w:ascii="宋体" w:hAnsi="宋体" w:cs="宋体" w:hint="eastAsia"/>
                <w:b/>
                <w:szCs w:val="21"/>
              </w:rPr>
              <w:t>1</w:t>
            </w:r>
          </w:p>
        </w:tc>
        <w:tc>
          <w:tcPr>
            <w:tcW w:w="5528" w:type="dxa"/>
            <w:vAlign w:val="center"/>
          </w:tcPr>
          <w:p w:rsidR="000D1CCA" w:rsidRPr="005A12EA" w:rsidRDefault="000D1CCA" w:rsidP="00B927F3">
            <w:pPr>
              <w:rPr>
                <w:rFonts w:ascii="宋体" w:hAnsi="宋体" w:cs="宋体"/>
                <w:szCs w:val="21"/>
              </w:rPr>
            </w:pPr>
            <w:r w:rsidRPr="005A12EA">
              <w:rPr>
                <w:rFonts w:ascii="宋体" w:hAnsi="宋体" w:cs="宋体" w:hint="eastAsia"/>
                <w:szCs w:val="21"/>
              </w:rPr>
              <w:t>布拉格光纤光栅网络分析仪</w:t>
            </w:r>
          </w:p>
        </w:tc>
        <w:tc>
          <w:tcPr>
            <w:tcW w:w="992" w:type="dxa"/>
          </w:tcPr>
          <w:p w:rsidR="000D1CCA" w:rsidRPr="005A12EA" w:rsidRDefault="000D1CCA" w:rsidP="00B927F3">
            <w:pPr>
              <w:jc w:val="center"/>
              <w:rPr>
                <w:rFonts w:ascii="宋体" w:hAnsi="宋体" w:cs="宋体"/>
                <w:szCs w:val="21"/>
              </w:rPr>
            </w:pPr>
            <w:r w:rsidRPr="005A12EA">
              <w:rPr>
                <w:rFonts w:ascii="宋体" w:hAnsi="宋体" w:cs="宋体" w:hint="eastAsia"/>
                <w:szCs w:val="21"/>
              </w:rPr>
              <w:t>套</w:t>
            </w:r>
          </w:p>
        </w:tc>
        <w:tc>
          <w:tcPr>
            <w:tcW w:w="1134" w:type="dxa"/>
            <w:vAlign w:val="center"/>
          </w:tcPr>
          <w:p w:rsidR="000D1CCA" w:rsidRPr="005A12EA" w:rsidRDefault="000D1CCA" w:rsidP="00B927F3">
            <w:pPr>
              <w:jc w:val="center"/>
              <w:rPr>
                <w:rFonts w:ascii="宋体" w:hAnsi="宋体" w:cs="宋体"/>
                <w:szCs w:val="21"/>
              </w:rPr>
            </w:pPr>
            <w:r w:rsidRPr="005A12EA">
              <w:rPr>
                <w:rFonts w:ascii="宋体" w:hAnsi="宋体" w:cs="宋体"/>
                <w:szCs w:val="21"/>
              </w:rPr>
              <w:t>1</w:t>
            </w:r>
          </w:p>
        </w:tc>
      </w:tr>
    </w:tbl>
    <w:p w:rsidR="000D1CCA" w:rsidRPr="005A12EA" w:rsidRDefault="000D1CCA" w:rsidP="000D1CCA">
      <w:pPr>
        <w:pStyle w:val="2"/>
        <w:numPr>
          <w:ilvl w:val="1"/>
          <w:numId w:val="0"/>
        </w:numPr>
        <w:spacing w:line="360" w:lineRule="auto"/>
        <w:ind w:left="567" w:hanging="567"/>
        <w:jc w:val="left"/>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5A12EA">
        <w:rPr>
          <w:rFonts w:hint="eastAsia"/>
          <w:sz w:val="21"/>
          <w:szCs w:val="21"/>
        </w:rPr>
        <w:t>技术参数及要求</w:t>
      </w:r>
      <w:bookmarkStart w:id="22" w:name="_GoBack"/>
      <w:bookmarkEnd w:id="7"/>
      <w:bookmarkEnd w:id="8"/>
      <w:bookmarkEnd w:id="9"/>
      <w:bookmarkEnd w:id="22"/>
    </w:p>
    <w:p w:rsidR="000D1CCA" w:rsidRPr="005A12EA" w:rsidRDefault="000D1CCA" w:rsidP="000D1CCA">
      <w:r w:rsidRPr="005A12EA">
        <w:rPr>
          <w:rFonts w:hint="eastAsia"/>
        </w:rPr>
        <w:t>重要性分为“★”、“</w:t>
      </w:r>
      <w:r w:rsidRPr="005A12EA">
        <w:rPr>
          <w:rFonts w:hint="eastAsia"/>
        </w:rPr>
        <w:t>#</w:t>
      </w:r>
      <w:r w:rsidRPr="005A12EA">
        <w:rPr>
          <w:rFonts w:hint="eastAsia"/>
        </w:rPr>
        <w:t>”和一般无标示指标。★代表</w:t>
      </w:r>
      <w:proofErr w:type="gramStart"/>
      <w:r w:rsidRPr="005A12EA">
        <w:rPr>
          <w:rFonts w:hint="eastAsia"/>
        </w:rPr>
        <w:t>最</w:t>
      </w:r>
      <w:proofErr w:type="gramEnd"/>
      <w:r w:rsidRPr="005A12EA">
        <w:rPr>
          <w:rFonts w:hint="eastAsia"/>
        </w:rPr>
        <w:t>关键指标，不满足该指标项将导致响应文件被</w:t>
      </w:r>
      <w:r w:rsidRPr="005A12EA">
        <w:rPr>
          <w:rFonts w:hint="eastAsia"/>
          <w:b/>
        </w:rPr>
        <w:t>拒绝</w:t>
      </w:r>
      <w:r w:rsidRPr="005A12EA">
        <w:rPr>
          <w:rFonts w:hint="eastAsia"/>
        </w:rPr>
        <w:t>，</w:t>
      </w:r>
      <w:r w:rsidRPr="005A12EA">
        <w:rPr>
          <w:rFonts w:hint="eastAsia"/>
        </w:rPr>
        <w:t>#</w:t>
      </w:r>
      <w:r w:rsidRPr="005A12EA">
        <w:rPr>
          <w:rFonts w:hint="eastAsia"/>
        </w:rPr>
        <w:t>代表重要指标，无标识则表示一般指标项。</w:t>
      </w:r>
    </w:p>
    <w:tbl>
      <w:tblPr>
        <w:tblStyle w:val="a9"/>
        <w:tblW w:w="0" w:type="auto"/>
        <w:tblLook w:val="04A0"/>
      </w:tblPr>
      <w:tblGrid>
        <w:gridCol w:w="675"/>
        <w:gridCol w:w="1701"/>
        <w:gridCol w:w="5245"/>
        <w:gridCol w:w="851"/>
      </w:tblGrid>
      <w:tr w:rsidR="000D1CCA" w:rsidRPr="005A12EA" w:rsidTr="00B927F3">
        <w:tc>
          <w:tcPr>
            <w:tcW w:w="675" w:type="dxa"/>
            <w:vAlign w:val="center"/>
          </w:tcPr>
          <w:p w:rsidR="000D1CCA" w:rsidRPr="005A12EA" w:rsidRDefault="000D1CCA" w:rsidP="000D1CCA">
            <w:pPr>
              <w:spacing w:beforeLines="50" w:afterLines="50"/>
              <w:jc w:val="center"/>
              <w:rPr>
                <w:rFonts w:asciiTheme="minorEastAsia" w:eastAsiaTheme="minorEastAsia" w:hAnsiTheme="minorEastAsia"/>
                <w:b/>
                <w:szCs w:val="21"/>
              </w:rPr>
            </w:pPr>
            <w:bookmarkStart w:id="23" w:name="_Toc477248552"/>
            <w:bookmarkEnd w:id="10"/>
            <w:r w:rsidRPr="005A12EA">
              <w:rPr>
                <w:rFonts w:asciiTheme="minorEastAsia" w:eastAsiaTheme="minorEastAsia" w:hAnsiTheme="minorEastAsia" w:hint="eastAsia"/>
                <w:b/>
                <w:szCs w:val="21"/>
              </w:rPr>
              <w:t>序号</w:t>
            </w:r>
          </w:p>
        </w:tc>
        <w:tc>
          <w:tcPr>
            <w:tcW w:w="1701" w:type="dxa"/>
            <w:vAlign w:val="center"/>
          </w:tcPr>
          <w:p w:rsidR="000D1CCA" w:rsidRPr="005A12EA" w:rsidRDefault="000D1CCA" w:rsidP="000D1CCA">
            <w:pPr>
              <w:spacing w:beforeLines="50" w:afterLines="50"/>
              <w:jc w:val="center"/>
              <w:rPr>
                <w:rFonts w:asciiTheme="minorEastAsia" w:eastAsiaTheme="minorEastAsia" w:hAnsiTheme="minorEastAsia"/>
                <w:b/>
                <w:szCs w:val="21"/>
              </w:rPr>
            </w:pPr>
            <w:r w:rsidRPr="005A12EA">
              <w:rPr>
                <w:rFonts w:asciiTheme="minorEastAsia" w:eastAsiaTheme="minorEastAsia" w:hAnsiTheme="minorEastAsia" w:hint="eastAsia"/>
                <w:b/>
                <w:szCs w:val="21"/>
              </w:rPr>
              <w:t>名称</w:t>
            </w:r>
          </w:p>
        </w:tc>
        <w:tc>
          <w:tcPr>
            <w:tcW w:w="5245" w:type="dxa"/>
            <w:vAlign w:val="center"/>
          </w:tcPr>
          <w:p w:rsidR="000D1CCA" w:rsidRPr="005A12EA" w:rsidRDefault="000D1CCA" w:rsidP="000D1CCA">
            <w:pPr>
              <w:spacing w:beforeLines="50" w:afterLines="50"/>
              <w:jc w:val="center"/>
              <w:rPr>
                <w:rFonts w:asciiTheme="minorEastAsia" w:eastAsiaTheme="minorEastAsia" w:hAnsiTheme="minorEastAsia"/>
                <w:b/>
                <w:szCs w:val="21"/>
              </w:rPr>
            </w:pPr>
            <w:r w:rsidRPr="005A12EA">
              <w:rPr>
                <w:rFonts w:asciiTheme="minorEastAsia" w:eastAsiaTheme="minorEastAsia" w:hAnsiTheme="minorEastAsia" w:hint="eastAsia"/>
                <w:b/>
                <w:szCs w:val="21"/>
              </w:rPr>
              <w:t>详细技术指标及功能需求</w:t>
            </w:r>
          </w:p>
        </w:tc>
        <w:tc>
          <w:tcPr>
            <w:tcW w:w="851" w:type="dxa"/>
            <w:vAlign w:val="center"/>
          </w:tcPr>
          <w:p w:rsidR="000D1CCA" w:rsidRPr="005A12EA" w:rsidRDefault="000D1CCA" w:rsidP="000D1CCA">
            <w:pPr>
              <w:spacing w:beforeLines="50" w:afterLines="50"/>
              <w:jc w:val="center"/>
              <w:rPr>
                <w:rFonts w:asciiTheme="minorEastAsia" w:eastAsiaTheme="minorEastAsia" w:hAnsiTheme="minorEastAsia"/>
                <w:b/>
                <w:szCs w:val="21"/>
              </w:rPr>
            </w:pPr>
            <w:r w:rsidRPr="005A12EA">
              <w:rPr>
                <w:rFonts w:asciiTheme="minorEastAsia" w:eastAsiaTheme="minorEastAsia" w:hAnsiTheme="minorEastAsia" w:hint="eastAsia"/>
                <w:b/>
                <w:szCs w:val="21"/>
              </w:rPr>
              <w:t>备注</w:t>
            </w:r>
          </w:p>
        </w:tc>
      </w:tr>
      <w:tr w:rsidR="000D1CCA" w:rsidRPr="005A12EA" w:rsidTr="00B927F3">
        <w:tc>
          <w:tcPr>
            <w:tcW w:w="675" w:type="dxa"/>
            <w:vAlign w:val="center"/>
          </w:tcPr>
          <w:p w:rsidR="000D1CCA" w:rsidRPr="005A12EA" w:rsidRDefault="000D1CCA" w:rsidP="000D1CCA">
            <w:pPr>
              <w:spacing w:beforeLines="50" w:afterLines="50"/>
              <w:jc w:val="center"/>
              <w:rPr>
                <w:rFonts w:asciiTheme="minorEastAsia" w:eastAsiaTheme="minorEastAsia" w:hAnsiTheme="minorEastAsia"/>
                <w:b/>
                <w:szCs w:val="21"/>
              </w:rPr>
            </w:pPr>
            <w:r w:rsidRPr="005A12EA">
              <w:rPr>
                <w:rFonts w:asciiTheme="minorEastAsia" w:eastAsiaTheme="minorEastAsia" w:hAnsiTheme="minorEastAsia" w:hint="eastAsia"/>
                <w:b/>
                <w:szCs w:val="21"/>
              </w:rPr>
              <w:t>1</w:t>
            </w:r>
          </w:p>
        </w:tc>
        <w:tc>
          <w:tcPr>
            <w:tcW w:w="1701" w:type="dxa"/>
            <w:vAlign w:val="center"/>
          </w:tcPr>
          <w:p w:rsidR="000D1CCA" w:rsidRPr="005A12EA" w:rsidRDefault="000D1CCA" w:rsidP="00B927F3">
            <w:pPr>
              <w:jc w:val="center"/>
              <w:rPr>
                <w:rFonts w:asciiTheme="minorEastAsia" w:eastAsiaTheme="minorEastAsia" w:hAnsiTheme="minorEastAsia" w:cs="Arial"/>
                <w:b/>
                <w:szCs w:val="21"/>
              </w:rPr>
            </w:pPr>
            <w:r w:rsidRPr="005A12EA">
              <w:rPr>
                <w:rFonts w:asciiTheme="minorEastAsia" w:eastAsiaTheme="minorEastAsia" w:hAnsiTheme="minorEastAsia" w:cs="Arial" w:hint="eastAsia"/>
                <w:b/>
                <w:szCs w:val="21"/>
              </w:rPr>
              <w:t>布拉格光纤光栅网络分析系统</w:t>
            </w:r>
          </w:p>
          <w:p w:rsidR="000D1CCA" w:rsidRPr="005A12EA" w:rsidRDefault="000D1CCA" w:rsidP="00B927F3">
            <w:pPr>
              <w:jc w:val="center"/>
              <w:rPr>
                <w:rFonts w:asciiTheme="minorEastAsia" w:eastAsiaTheme="minorEastAsia" w:hAnsiTheme="minorEastAsia"/>
                <w:szCs w:val="21"/>
              </w:rPr>
            </w:pPr>
          </w:p>
        </w:tc>
        <w:tc>
          <w:tcPr>
            <w:tcW w:w="5245" w:type="dxa"/>
            <w:vAlign w:val="center"/>
          </w:tcPr>
          <w:p w:rsidR="000D1CCA" w:rsidRPr="005A12EA" w:rsidRDefault="000D1CCA" w:rsidP="00B927F3">
            <w:pPr>
              <w:rPr>
                <w:rFonts w:asciiTheme="minorEastAsia" w:eastAsiaTheme="minorEastAsia" w:hAnsiTheme="minorEastAsia" w:cs="Arial"/>
                <w:b/>
                <w:szCs w:val="21"/>
              </w:rPr>
            </w:pPr>
            <w:r w:rsidRPr="005A12EA">
              <w:rPr>
                <w:rFonts w:asciiTheme="minorEastAsia" w:eastAsiaTheme="minorEastAsia" w:hAnsiTheme="minorEastAsia" w:cs="Arial" w:hint="eastAsia"/>
                <w:b/>
                <w:szCs w:val="21"/>
              </w:rPr>
              <w:t>系统组成如下：</w:t>
            </w:r>
          </w:p>
          <w:p w:rsidR="000D1CCA" w:rsidRPr="005A12EA" w:rsidRDefault="000D1CCA" w:rsidP="00B927F3">
            <w:pPr>
              <w:spacing w:line="360" w:lineRule="auto"/>
              <w:rPr>
                <w:rFonts w:asciiTheme="minorEastAsia" w:eastAsiaTheme="minorEastAsia" w:hAnsiTheme="minorEastAsia" w:cs="Arial"/>
                <w:b/>
                <w:szCs w:val="21"/>
              </w:rPr>
            </w:pPr>
            <w:r w:rsidRPr="005A12EA">
              <w:rPr>
                <w:rFonts w:asciiTheme="minorEastAsia" w:eastAsiaTheme="minorEastAsia" w:hAnsiTheme="minorEastAsia" w:cs="Arial" w:hint="eastAsia"/>
                <w:b/>
                <w:szCs w:val="21"/>
              </w:rPr>
              <w:t>一、光纤光栅主体部分</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 xml:space="preserve">#1.主要指标通道数 1～7 </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2.最大测点数 /通道数</w:t>
            </w:r>
          </w:p>
          <w:p w:rsidR="000D1CCA" w:rsidRPr="005A12EA" w:rsidRDefault="000D1CCA" w:rsidP="00B927F3">
            <w:pPr>
              <w:ind w:firstLineChars="50" w:firstLine="105"/>
              <w:rPr>
                <w:rFonts w:asciiTheme="minorEastAsia" w:eastAsiaTheme="minorEastAsia" w:hAnsiTheme="minorEastAsia" w:cs="Arial"/>
                <w:szCs w:val="21"/>
              </w:rPr>
            </w:pPr>
            <w:r w:rsidRPr="005A12EA">
              <w:rPr>
                <w:rFonts w:asciiTheme="minorEastAsia" w:eastAsiaTheme="minorEastAsia" w:hAnsiTheme="minorEastAsia" w:cs="Arial" w:hint="eastAsia"/>
                <w:szCs w:val="21"/>
              </w:rPr>
              <w:t xml:space="preserve">温度： 18 ；应变：16 ；位移：5  压力：8 </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 xml:space="preserve">3.采样频率同步 120Hz  </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 4.可测参量及精度：</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温度</w:t>
            </w:r>
            <w:proofErr w:type="gramStart"/>
            <w:r w:rsidRPr="005A12EA">
              <w:rPr>
                <w:rFonts w:asciiTheme="minorEastAsia" w:eastAsiaTheme="minorEastAsia" w:hAnsiTheme="minorEastAsia" w:cs="Arial" w:hint="eastAsia"/>
                <w:szCs w:val="21"/>
              </w:rPr>
              <w:t>分辩率</w:t>
            </w:r>
            <w:proofErr w:type="gramEnd"/>
            <w:r w:rsidRPr="005A12EA">
              <w:rPr>
                <w:rFonts w:asciiTheme="minorEastAsia" w:eastAsiaTheme="minorEastAsia" w:hAnsiTheme="minorEastAsia" w:cs="Arial" w:hint="eastAsia"/>
                <w:szCs w:val="21"/>
              </w:rPr>
              <w:t>： 0.1℃；测量精度：±0.5℃</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应变</w:t>
            </w:r>
            <w:proofErr w:type="gramStart"/>
            <w:r w:rsidRPr="005A12EA">
              <w:rPr>
                <w:rFonts w:asciiTheme="minorEastAsia" w:eastAsiaTheme="minorEastAsia" w:hAnsiTheme="minorEastAsia" w:cs="Arial" w:hint="eastAsia"/>
                <w:szCs w:val="21"/>
              </w:rPr>
              <w:t>分辩率</w:t>
            </w:r>
            <w:proofErr w:type="gramEnd"/>
            <w:r w:rsidRPr="005A12EA">
              <w:rPr>
                <w:rFonts w:asciiTheme="minorEastAsia" w:eastAsiaTheme="minorEastAsia" w:hAnsiTheme="minorEastAsia" w:cs="Arial" w:hint="eastAsia"/>
                <w:szCs w:val="21"/>
              </w:rPr>
              <w:t xml:space="preserve">： 1με；测量精度：±3με  </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位移</w:t>
            </w:r>
            <w:proofErr w:type="gramStart"/>
            <w:r w:rsidRPr="005A12EA">
              <w:rPr>
                <w:rFonts w:asciiTheme="minorEastAsia" w:eastAsiaTheme="minorEastAsia" w:hAnsiTheme="minorEastAsia" w:cs="Arial" w:hint="eastAsia"/>
                <w:szCs w:val="21"/>
              </w:rPr>
              <w:t>分辩率</w:t>
            </w:r>
            <w:proofErr w:type="gramEnd"/>
            <w:r w:rsidRPr="005A12EA">
              <w:rPr>
                <w:rFonts w:asciiTheme="minorEastAsia" w:eastAsiaTheme="minorEastAsia" w:hAnsiTheme="minorEastAsia" w:cs="Arial" w:hint="eastAsia"/>
                <w:szCs w:val="21"/>
              </w:rPr>
              <w:t>：0.05mm；测量精度：0.5%FS</w:t>
            </w:r>
            <w:r w:rsidRPr="005A12EA">
              <w:rPr>
                <w:rFonts w:asciiTheme="minorEastAsia" w:eastAsiaTheme="minorEastAsia" w:hAnsiTheme="minorEastAsia"/>
                <w:szCs w:val="21"/>
              </w:rPr>
              <w:t>~</w:t>
            </w:r>
            <w:r w:rsidRPr="005A12EA">
              <w:rPr>
                <w:rFonts w:asciiTheme="minorEastAsia" w:eastAsiaTheme="minorEastAsia" w:hAnsiTheme="minorEastAsia" w:cs="Arial" w:hint="eastAsia"/>
                <w:szCs w:val="21"/>
              </w:rPr>
              <w:t>1%F</w:t>
            </w:r>
            <w:r w:rsidRPr="005A12EA">
              <w:rPr>
                <w:rFonts w:asciiTheme="minorEastAsia" w:eastAsiaTheme="minorEastAsia" w:hAnsiTheme="minorEastAsia" w:cs="微软雅黑" w:hint="eastAsia"/>
                <w:szCs w:val="21"/>
              </w:rPr>
              <w:t>•</w:t>
            </w:r>
            <w:r w:rsidRPr="005A12EA">
              <w:rPr>
                <w:rFonts w:asciiTheme="minorEastAsia" w:eastAsiaTheme="minorEastAsia" w:hAnsiTheme="minorEastAsia" w:cs="Arial" w:hint="eastAsia"/>
                <w:szCs w:val="21"/>
              </w:rPr>
              <w:t>S</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4.电子参数工作电压 220V±10%，50Hz</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 xml:space="preserve">5.最大功耗典型值： 60w ；最大值：100w </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6.数据接口 10M以太网口、RS232串口、USB口</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 xml:space="preserve">7.环境参数工作环境 0～40℃    </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8.工作湿度 0～80% 无结露</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 xml:space="preserve">9.存储环境－ 20～80℃   </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 xml:space="preserve">10.存储湿度 0～95% 无结露  </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#11.光学参数波长范围 1525～1565nm</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Arial" w:hint="eastAsia"/>
                <w:szCs w:val="21"/>
              </w:rPr>
              <w:t xml:space="preserve">波长分辨率 1pm </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宋体" w:hint="eastAsia"/>
                <w:szCs w:val="21"/>
              </w:rPr>
              <w:t>★</w:t>
            </w:r>
            <w:r w:rsidRPr="005A12EA">
              <w:rPr>
                <w:rFonts w:asciiTheme="minorEastAsia" w:eastAsiaTheme="minorEastAsia" w:hAnsiTheme="minorEastAsia" w:cs="Arial" w:hint="eastAsia"/>
                <w:szCs w:val="21"/>
              </w:rPr>
              <w:t>12.波长重复性典型值： 1pm；最大值： 2pm</w:t>
            </w:r>
          </w:p>
          <w:p w:rsidR="000D1CCA" w:rsidRPr="005A12EA" w:rsidRDefault="000D1CCA" w:rsidP="00B927F3">
            <w:pPr>
              <w:rPr>
                <w:rFonts w:asciiTheme="minorEastAsia" w:eastAsiaTheme="minorEastAsia" w:hAnsiTheme="minorEastAsia" w:cs="Arial"/>
                <w:szCs w:val="21"/>
              </w:rPr>
            </w:pPr>
            <w:r w:rsidRPr="005A12EA">
              <w:rPr>
                <w:rFonts w:asciiTheme="minorEastAsia" w:eastAsiaTheme="minorEastAsia" w:hAnsiTheme="minorEastAsia" w:cs="宋体" w:hint="eastAsia"/>
                <w:szCs w:val="21"/>
              </w:rPr>
              <w:t>★</w:t>
            </w:r>
            <w:r w:rsidRPr="005A12EA">
              <w:rPr>
                <w:rFonts w:asciiTheme="minorEastAsia" w:eastAsiaTheme="minorEastAsia" w:hAnsiTheme="minorEastAsia" w:cs="Arial" w:hint="eastAsia"/>
                <w:szCs w:val="21"/>
              </w:rPr>
              <w:t xml:space="preserve">13.波长精度± 3pm   </w:t>
            </w:r>
          </w:p>
          <w:p w:rsidR="000D1CCA" w:rsidRPr="005A12EA" w:rsidRDefault="000D1CCA" w:rsidP="00B927F3">
            <w:pPr>
              <w:spacing w:line="360" w:lineRule="auto"/>
              <w:rPr>
                <w:rFonts w:asciiTheme="minorEastAsia" w:eastAsiaTheme="minorEastAsia" w:hAnsiTheme="minorEastAsia" w:cs="Arial"/>
                <w:b/>
                <w:szCs w:val="21"/>
              </w:rPr>
            </w:pPr>
            <w:r w:rsidRPr="005A12EA">
              <w:rPr>
                <w:rFonts w:asciiTheme="minorEastAsia" w:eastAsiaTheme="minorEastAsia" w:hAnsiTheme="minorEastAsia" w:cs="Arial" w:hint="eastAsia"/>
                <w:b/>
                <w:szCs w:val="21"/>
              </w:rPr>
              <w:t>二、光纤光栅配件部分</w:t>
            </w:r>
          </w:p>
          <w:p w:rsidR="000D1CCA" w:rsidRPr="005A12EA" w:rsidRDefault="000D1CCA" w:rsidP="00B927F3">
            <w:pPr>
              <w:snapToGrid w:val="0"/>
              <w:contextualSpacing/>
              <w:rPr>
                <w:rFonts w:asciiTheme="minorEastAsia" w:eastAsiaTheme="minorEastAsia" w:hAnsiTheme="minorEastAsia" w:cs="Arial"/>
                <w:szCs w:val="21"/>
              </w:rPr>
            </w:pPr>
            <w:r w:rsidRPr="005A12EA">
              <w:rPr>
                <w:rFonts w:asciiTheme="minorEastAsia" w:eastAsiaTheme="minorEastAsia" w:hAnsiTheme="minorEastAsia" w:cs="Arial" w:hint="eastAsia"/>
                <w:szCs w:val="21"/>
              </w:rPr>
              <w:t>1.土体测胀试验探头：长230</w:t>
            </w:r>
            <w:smartTag w:uri="urn:schemas-microsoft-com:office:smarttags" w:element="chmetcnv">
              <w:smartTagPr>
                <w:attr w:name="TCSC" w:val="0"/>
                <w:attr w:name="NumberType" w:val="1"/>
                <w:attr w:name="Negative" w:val="True"/>
                <w:attr w:name="HasSpace" w:val="False"/>
                <w:attr w:name="SourceValue" w:val="240"/>
                <w:attr w:name="UnitName" w:val="mm"/>
              </w:smartTagPr>
              <w:r w:rsidRPr="005A12EA">
                <w:rPr>
                  <w:rFonts w:asciiTheme="minorEastAsia" w:eastAsiaTheme="minorEastAsia" w:hAnsiTheme="minorEastAsia" w:cs="Arial" w:hint="eastAsia"/>
                  <w:szCs w:val="21"/>
                </w:rPr>
                <w:t>-240mm</w:t>
              </w:r>
            </w:smartTag>
            <w:r w:rsidRPr="005A12EA">
              <w:rPr>
                <w:rFonts w:asciiTheme="minorEastAsia" w:eastAsiaTheme="minorEastAsia" w:hAnsiTheme="minorEastAsia" w:cs="Arial" w:hint="eastAsia"/>
                <w:szCs w:val="21"/>
              </w:rPr>
              <w:t>、宽</w:t>
            </w:r>
            <w:smartTag w:uri="urn:schemas-microsoft-com:office:smarttags" w:element="chmetcnv">
              <w:smartTagPr>
                <w:attr w:name="TCSC" w:val="0"/>
                <w:attr w:name="NumberType" w:val="1"/>
                <w:attr w:name="Negative" w:val="False"/>
                <w:attr w:name="HasSpace" w:val="False"/>
                <w:attr w:name="SourceValue" w:val="95"/>
                <w:attr w:name="UnitName" w:val="mm"/>
              </w:smartTagPr>
              <w:r w:rsidRPr="005A12EA">
                <w:rPr>
                  <w:rFonts w:asciiTheme="minorEastAsia" w:eastAsiaTheme="minorEastAsia" w:hAnsiTheme="minorEastAsia" w:cs="Arial" w:hint="eastAsia"/>
                  <w:szCs w:val="21"/>
                </w:rPr>
                <w:t>95mm</w:t>
              </w:r>
            </w:smartTag>
            <w:r w:rsidRPr="005A12EA">
              <w:rPr>
                <w:rFonts w:asciiTheme="minorEastAsia" w:eastAsiaTheme="minorEastAsia" w:hAnsiTheme="minorEastAsia" w:cs="Arial" w:hint="eastAsia"/>
                <w:szCs w:val="21"/>
              </w:rPr>
              <w:t>、厚</w:t>
            </w:r>
            <w:smartTag w:uri="urn:schemas-microsoft-com:office:smarttags" w:element="chmetcnv">
              <w:smartTagPr>
                <w:attr w:name="TCSC" w:val="0"/>
                <w:attr w:name="NumberType" w:val="1"/>
                <w:attr w:name="Negative" w:val="False"/>
                <w:attr w:name="HasSpace" w:val="False"/>
                <w:attr w:name="SourceValue" w:val="15"/>
                <w:attr w:name="UnitName" w:val="mm"/>
              </w:smartTagPr>
              <w:r w:rsidRPr="005A12EA">
                <w:rPr>
                  <w:rFonts w:asciiTheme="minorEastAsia" w:eastAsiaTheme="minorEastAsia" w:hAnsiTheme="minorEastAsia" w:cs="Arial" w:hint="eastAsia"/>
                  <w:szCs w:val="21"/>
                </w:rPr>
                <w:t>15mm</w:t>
              </w:r>
            </w:smartTag>
            <w:r w:rsidRPr="005A12EA">
              <w:rPr>
                <w:rFonts w:asciiTheme="minorEastAsia" w:eastAsiaTheme="minorEastAsia" w:hAnsiTheme="minorEastAsia" w:cs="Arial" w:hint="eastAsia"/>
                <w:szCs w:val="21"/>
              </w:rPr>
              <w:t>；</w:t>
            </w:r>
          </w:p>
          <w:p w:rsidR="000D1CCA" w:rsidRPr="005A12EA" w:rsidRDefault="000D1CCA" w:rsidP="00B927F3">
            <w:pPr>
              <w:snapToGrid w:val="0"/>
              <w:contextualSpacing/>
              <w:rPr>
                <w:rFonts w:asciiTheme="minorEastAsia" w:eastAsiaTheme="minorEastAsia" w:hAnsiTheme="minorEastAsia" w:cs="Arial"/>
                <w:szCs w:val="21"/>
              </w:rPr>
            </w:pPr>
            <w:r w:rsidRPr="005A12EA">
              <w:rPr>
                <w:rFonts w:asciiTheme="minorEastAsia" w:eastAsiaTheme="minorEastAsia" w:hAnsiTheme="minorEastAsia" w:cs="Arial" w:hint="eastAsia"/>
                <w:szCs w:val="21"/>
              </w:rPr>
              <w:t>2.</w:t>
            </w:r>
            <w:proofErr w:type="gramStart"/>
            <w:r w:rsidRPr="005A12EA">
              <w:rPr>
                <w:rFonts w:asciiTheme="minorEastAsia" w:eastAsiaTheme="minorEastAsia" w:hAnsiTheme="minorEastAsia" w:cs="Arial" w:hint="eastAsia"/>
                <w:szCs w:val="21"/>
              </w:rPr>
              <w:t>钢膜直径</w:t>
            </w:r>
            <w:proofErr w:type="gramEnd"/>
            <w:r w:rsidRPr="005A12EA">
              <w:rPr>
                <w:rFonts w:asciiTheme="minorEastAsia" w:eastAsiaTheme="minorEastAsia" w:hAnsiTheme="minorEastAsia" w:cs="Arial" w:hint="eastAsia"/>
                <w:szCs w:val="21"/>
              </w:rPr>
              <w:t>：</w:t>
            </w:r>
            <w:smartTag w:uri="urn:schemas-microsoft-com:office:smarttags" w:element="chmetcnv">
              <w:smartTagPr>
                <w:attr w:name="TCSC" w:val="0"/>
                <w:attr w:name="NumberType" w:val="1"/>
                <w:attr w:name="Negative" w:val="False"/>
                <w:attr w:name="HasSpace" w:val="False"/>
                <w:attr w:name="SourceValue" w:val="60"/>
                <w:attr w:name="UnitName" w:val="mm"/>
              </w:smartTagPr>
              <w:r w:rsidRPr="005A12EA">
                <w:rPr>
                  <w:rFonts w:asciiTheme="minorEastAsia" w:eastAsiaTheme="minorEastAsia" w:hAnsiTheme="minorEastAsia" w:cs="Arial" w:hint="eastAsia"/>
                  <w:szCs w:val="21"/>
                </w:rPr>
                <w:t>60mm</w:t>
              </w:r>
            </w:smartTag>
            <w:r w:rsidRPr="005A12EA">
              <w:rPr>
                <w:rFonts w:asciiTheme="minorEastAsia" w:eastAsiaTheme="minorEastAsia" w:hAnsiTheme="minorEastAsia" w:cs="Arial" w:hint="eastAsia"/>
                <w:szCs w:val="21"/>
              </w:rPr>
              <w:t>；</w:t>
            </w:r>
          </w:p>
          <w:p w:rsidR="000D1CCA" w:rsidRPr="005A12EA" w:rsidRDefault="000D1CCA" w:rsidP="00B927F3">
            <w:pPr>
              <w:snapToGrid w:val="0"/>
              <w:contextualSpacing/>
              <w:rPr>
                <w:rFonts w:asciiTheme="minorEastAsia" w:eastAsiaTheme="minorEastAsia" w:hAnsiTheme="minorEastAsia" w:cs="Arial"/>
                <w:szCs w:val="21"/>
              </w:rPr>
            </w:pPr>
            <w:r w:rsidRPr="005A12EA">
              <w:rPr>
                <w:rFonts w:asciiTheme="minorEastAsia" w:eastAsiaTheme="minorEastAsia" w:hAnsiTheme="minorEastAsia" w:cs="Arial" w:hint="eastAsia"/>
                <w:szCs w:val="21"/>
              </w:rPr>
              <w:t>3.额定气压：6MPa；</w:t>
            </w:r>
          </w:p>
          <w:p w:rsidR="000D1CCA" w:rsidRPr="005A12EA" w:rsidRDefault="000D1CCA" w:rsidP="00B927F3">
            <w:pPr>
              <w:snapToGrid w:val="0"/>
              <w:contextualSpacing/>
              <w:rPr>
                <w:rFonts w:asciiTheme="minorEastAsia" w:eastAsiaTheme="minorEastAsia" w:hAnsiTheme="minorEastAsia" w:cs="Arial"/>
                <w:szCs w:val="21"/>
              </w:rPr>
            </w:pPr>
            <w:r w:rsidRPr="005A12EA">
              <w:rPr>
                <w:rFonts w:asciiTheme="minorEastAsia" w:eastAsiaTheme="minorEastAsia" w:hAnsiTheme="minorEastAsia" w:cs="Arial" w:hint="eastAsia"/>
                <w:szCs w:val="21"/>
              </w:rPr>
              <w:t>4.试验深度：0-10m；测试间距可按实际需要任意调节。</w:t>
            </w:r>
          </w:p>
          <w:p w:rsidR="000D1CCA" w:rsidRPr="005A12EA" w:rsidRDefault="000D1CCA" w:rsidP="00B927F3">
            <w:pPr>
              <w:snapToGrid w:val="0"/>
              <w:contextualSpacing/>
              <w:rPr>
                <w:rFonts w:asciiTheme="minorEastAsia" w:eastAsiaTheme="minorEastAsia" w:hAnsiTheme="minorEastAsia" w:cs="Arial"/>
                <w:szCs w:val="21"/>
              </w:rPr>
            </w:pPr>
            <w:r w:rsidRPr="005A12EA">
              <w:rPr>
                <w:rFonts w:asciiTheme="minorEastAsia" w:eastAsiaTheme="minorEastAsia" w:hAnsiTheme="minorEastAsia" w:cs="Arial" w:hint="eastAsia"/>
                <w:szCs w:val="21"/>
              </w:rPr>
              <w:t>5.全程示值误差：±0.1%F.S</w:t>
            </w:r>
          </w:p>
          <w:p w:rsidR="000D1CCA" w:rsidRPr="005A12EA" w:rsidRDefault="000D1CCA" w:rsidP="00B927F3">
            <w:pPr>
              <w:tabs>
                <w:tab w:val="left" w:pos="1611"/>
              </w:tabs>
              <w:snapToGrid w:val="0"/>
              <w:contextualSpacing/>
              <w:jc w:val="left"/>
              <w:rPr>
                <w:rFonts w:asciiTheme="minorEastAsia" w:eastAsiaTheme="minorEastAsia" w:hAnsiTheme="minorEastAsia" w:cs="Arial"/>
                <w:szCs w:val="21"/>
              </w:rPr>
            </w:pPr>
            <w:r w:rsidRPr="005A12EA">
              <w:rPr>
                <w:rFonts w:asciiTheme="minorEastAsia" w:eastAsiaTheme="minorEastAsia" w:hAnsiTheme="minorEastAsia" w:cs="Arial" w:hint="eastAsia"/>
                <w:szCs w:val="21"/>
              </w:rPr>
              <w:t>6.测试成果</w:t>
            </w:r>
            <w:proofErr w:type="gramStart"/>
            <w:r w:rsidRPr="005A12EA">
              <w:rPr>
                <w:rFonts w:asciiTheme="minorEastAsia" w:eastAsiaTheme="minorEastAsia" w:hAnsiTheme="minorEastAsia" w:cs="Arial" w:hint="eastAsia"/>
                <w:szCs w:val="21"/>
              </w:rPr>
              <w:t>存储孔量达</w:t>
            </w:r>
            <w:proofErr w:type="gramEnd"/>
            <w:r w:rsidRPr="005A12EA">
              <w:rPr>
                <w:rFonts w:asciiTheme="minorEastAsia" w:eastAsiaTheme="minorEastAsia" w:hAnsiTheme="minorEastAsia" w:cs="Arial" w:hint="eastAsia"/>
                <w:szCs w:val="21"/>
              </w:rPr>
              <w:t>9999个。</w:t>
            </w:r>
          </w:p>
          <w:p w:rsidR="000D1CCA" w:rsidRPr="005A12EA" w:rsidRDefault="000D1CCA" w:rsidP="00B927F3">
            <w:pPr>
              <w:snapToGrid w:val="0"/>
              <w:contextualSpacing/>
              <w:rPr>
                <w:rFonts w:asciiTheme="minorEastAsia" w:eastAsiaTheme="minorEastAsia" w:hAnsiTheme="minorEastAsia" w:cs="Arial"/>
                <w:szCs w:val="21"/>
              </w:rPr>
            </w:pPr>
            <w:r w:rsidRPr="005A12EA">
              <w:rPr>
                <w:rFonts w:asciiTheme="minorEastAsia" w:eastAsiaTheme="minorEastAsia" w:hAnsiTheme="minorEastAsia" w:cs="Arial" w:hint="eastAsia"/>
                <w:szCs w:val="21"/>
              </w:rPr>
              <w:t>7</w:t>
            </w:r>
            <w:r w:rsidRPr="005A12EA">
              <w:rPr>
                <w:rFonts w:asciiTheme="minorEastAsia" w:eastAsiaTheme="minorEastAsia" w:hAnsiTheme="minorEastAsia" w:cs="Arial"/>
                <w:szCs w:val="21"/>
              </w:rPr>
              <w:t>额定</w:t>
            </w:r>
            <w:proofErr w:type="gramStart"/>
            <w:r w:rsidRPr="005A12EA">
              <w:rPr>
                <w:rFonts w:asciiTheme="minorEastAsia" w:eastAsiaTheme="minorEastAsia" w:hAnsiTheme="minorEastAsia" w:cs="Arial"/>
                <w:szCs w:val="21"/>
              </w:rPr>
              <w:t>贯入力</w:t>
            </w:r>
            <w:r w:rsidRPr="005A12EA">
              <w:rPr>
                <w:rFonts w:asciiTheme="minorEastAsia" w:eastAsiaTheme="minorEastAsia" w:hAnsiTheme="minorEastAsia" w:cs="Arial" w:hint="eastAsia"/>
                <w:szCs w:val="21"/>
              </w:rPr>
              <w:t>可达</w:t>
            </w:r>
            <w:proofErr w:type="gramEnd"/>
            <w:r w:rsidRPr="005A12EA">
              <w:rPr>
                <w:rFonts w:asciiTheme="minorEastAsia" w:eastAsiaTheme="minorEastAsia" w:hAnsiTheme="minorEastAsia" w:cs="Arial"/>
                <w:szCs w:val="21"/>
              </w:rPr>
              <w:t>30</w:t>
            </w:r>
            <w:r w:rsidRPr="005A12EA">
              <w:rPr>
                <w:rFonts w:asciiTheme="minorEastAsia" w:eastAsiaTheme="minorEastAsia" w:hAnsiTheme="minorEastAsia" w:cs="Arial" w:hint="eastAsia"/>
                <w:szCs w:val="21"/>
              </w:rPr>
              <w:t>k</w:t>
            </w:r>
            <w:r w:rsidRPr="005A12EA">
              <w:rPr>
                <w:rFonts w:asciiTheme="minorEastAsia" w:eastAsiaTheme="minorEastAsia" w:hAnsiTheme="minorEastAsia" w:cs="Arial"/>
                <w:szCs w:val="21"/>
              </w:rPr>
              <w:t>N（3t），测试深度可达30m</w:t>
            </w:r>
          </w:p>
          <w:p w:rsidR="000D1CCA" w:rsidRPr="005A12EA" w:rsidRDefault="000D1CCA" w:rsidP="00B927F3">
            <w:pPr>
              <w:snapToGrid w:val="0"/>
              <w:contextualSpacing/>
              <w:rPr>
                <w:rFonts w:asciiTheme="minorEastAsia" w:eastAsiaTheme="minorEastAsia" w:hAnsiTheme="minorEastAsia" w:cs="Arial"/>
                <w:szCs w:val="21"/>
              </w:rPr>
            </w:pPr>
            <w:r w:rsidRPr="005A12EA">
              <w:rPr>
                <w:rFonts w:asciiTheme="minorEastAsia" w:eastAsiaTheme="minorEastAsia" w:hAnsiTheme="minorEastAsia" w:cs="Arial" w:hint="eastAsia"/>
                <w:szCs w:val="21"/>
              </w:rPr>
              <w:lastRenderedPageBreak/>
              <w:t>9.</w:t>
            </w:r>
            <w:r w:rsidRPr="005A12EA">
              <w:rPr>
                <w:rFonts w:asciiTheme="minorEastAsia" w:eastAsiaTheme="minorEastAsia" w:hAnsiTheme="minorEastAsia" w:cs="Arial"/>
                <w:szCs w:val="21"/>
              </w:rPr>
              <w:t>配用10cm</w:t>
            </w:r>
            <w:r w:rsidRPr="005A12EA">
              <w:rPr>
                <w:rFonts w:asciiTheme="minorEastAsia" w:eastAsiaTheme="minorEastAsia" w:hAnsiTheme="minorEastAsia" w:cs="Arial"/>
                <w:szCs w:val="21"/>
                <w:vertAlign w:val="superscript"/>
              </w:rPr>
              <w:t>2</w:t>
            </w:r>
            <w:r w:rsidRPr="005A12EA">
              <w:rPr>
                <w:rFonts w:asciiTheme="minorEastAsia" w:eastAsiaTheme="minorEastAsia" w:hAnsiTheme="minorEastAsia" w:cs="Arial"/>
                <w:szCs w:val="21"/>
              </w:rPr>
              <w:t>的单桥探头，亦可使用10cm</w:t>
            </w:r>
            <w:r w:rsidRPr="005A12EA">
              <w:rPr>
                <w:rFonts w:asciiTheme="minorEastAsia" w:eastAsiaTheme="minorEastAsia" w:hAnsiTheme="minorEastAsia" w:cs="Arial"/>
                <w:szCs w:val="21"/>
                <w:vertAlign w:val="superscript"/>
              </w:rPr>
              <w:t>2</w:t>
            </w:r>
            <w:r w:rsidRPr="005A12EA">
              <w:rPr>
                <w:rFonts w:asciiTheme="minorEastAsia" w:eastAsiaTheme="minorEastAsia" w:hAnsiTheme="minorEastAsia" w:cs="Arial"/>
                <w:szCs w:val="21"/>
              </w:rPr>
              <w:t>双桥</w:t>
            </w:r>
            <w:proofErr w:type="gramStart"/>
            <w:r w:rsidRPr="005A12EA">
              <w:rPr>
                <w:rFonts w:asciiTheme="minorEastAsia" w:eastAsiaTheme="minorEastAsia" w:hAnsiTheme="minorEastAsia" w:cs="Arial"/>
                <w:szCs w:val="21"/>
              </w:rPr>
              <w:t>或孔压探头</w:t>
            </w:r>
            <w:proofErr w:type="gramEnd"/>
            <w:r w:rsidRPr="005A12EA">
              <w:rPr>
                <w:rFonts w:asciiTheme="minorEastAsia" w:eastAsiaTheme="minorEastAsia" w:hAnsiTheme="minorEastAsia" w:cs="Arial"/>
                <w:szCs w:val="21"/>
              </w:rPr>
              <w:t>。可测PS（单桥）或Qc、Fs（双桥）及U等参数。</w:t>
            </w:r>
          </w:p>
          <w:p w:rsidR="000D1CCA" w:rsidRPr="005A12EA" w:rsidRDefault="000D1CCA" w:rsidP="00B927F3">
            <w:pPr>
              <w:snapToGrid w:val="0"/>
              <w:spacing w:line="240" w:lineRule="atLeast"/>
              <w:contextualSpacing/>
              <w:rPr>
                <w:rFonts w:asciiTheme="minorEastAsia" w:eastAsiaTheme="minorEastAsia" w:hAnsiTheme="minorEastAsia" w:cs="Arial"/>
                <w:szCs w:val="21"/>
              </w:rPr>
            </w:pPr>
            <w:r w:rsidRPr="005A12EA">
              <w:rPr>
                <w:rFonts w:asciiTheme="minorEastAsia" w:eastAsiaTheme="minorEastAsia" w:hAnsiTheme="minorEastAsia" w:cs="Arial" w:hint="eastAsia"/>
                <w:szCs w:val="21"/>
              </w:rPr>
              <w:t>10.</w:t>
            </w:r>
            <w:r w:rsidRPr="005A12EA">
              <w:rPr>
                <w:rFonts w:asciiTheme="minorEastAsia" w:eastAsiaTheme="minorEastAsia" w:hAnsiTheme="minorEastAsia" w:cs="Arial"/>
                <w:szCs w:val="21"/>
              </w:rPr>
              <w:t>剪切测试范围0～130KPa，</w:t>
            </w:r>
          </w:p>
          <w:p w:rsidR="000D1CCA" w:rsidRPr="005A12EA" w:rsidRDefault="000D1CCA" w:rsidP="00B927F3">
            <w:pPr>
              <w:spacing w:line="240" w:lineRule="atLeast"/>
              <w:ind w:left="315" w:hangingChars="150" w:hanging="315"/>
              <w:rPr>
                <w:rFonts w:asciiTheme="minorEastAsia" w:eastAsiaTheme="minorEastAsia" w:hAnsiTheme="minorEastAsia" w:cs="Arial"/>
                <w:szCs w:val="21"/>
              </w:rPr>
            </w:pPr>
            <w:r w:rsidRPr="005A12EA">
              <w:rPr>
                <w:rFonts w:asciiTheme="minorEastAsia" w:eastAsiaTheme="minorEastAsia" w:hAnsiTheme="minorEastAsia" w:cs="Arial" w:hint="eastAsia"/>
                <w:szCs w:val="21"/>
              </w:rPr>
              <w:t>#11、试样尺寸：</w:t>
            </w:r>
            <w:r w:rsidRPr="005A12EA">
              <w:rPr>
                <w:rFonts w:asciiTheme="minorEastAsia" w:eastAsiaTheme="minorEastAsia" w:hAnsiTheme="minorEastAsia" w:cs="Arial"/>
                <w:szCs w:val="21"/>
              </w:rPr>
              <w:t>Ø39.1mm*H.80mm</w:t>
            </w:r>
            <w:r w:rsidRPr="005A12EA">
              <w:rPr>
                <w:rFonts w:asciiTheme="minorEastAsia" w:eastAsiaTheme="minorEastAsia" w:hAnsiTheme="minorEastAsia" w:cs="Arial" w:hint="eastAsia"/>
                <w:szCs w:val="21"/>
              </w:rPr>
              <w:t>，</w:t>
            </w:r>
            <w:r w:rsidRPr="005A12EA">
              <w:rPr>
                <w:rFonts w:asciiTheme="minorEastAsia" w:eastAsiaTheme="minorEastAsia" w:hAnsiTheme="minorEastAsia" w:cs="Arial"/>
                <w:szCs w:val="21"/>
              </w:rPr>
              <w:t>Ø61.8mm*H.125mm</w:t>
            </w:r>
            <w:r w:rsidRPr="005A12EA">
              <w:rPr>
                <w:rFonts w:asciiTheme="minorEastAsia" w:eastAsiaTheme="minorEastAsia" w:hAnsiTheme="minorEastAsia" w:cs="Arial" w:hint="eastAsia"/>
                <w:szCs w:val="21"/>
              </w:rPr>
              <w:t>；</w:t>
            </w:r>
          </w:p>
          <w:p w:rsidR="000D1CCA" w:rsidRPr="005A12EA" w:rsidRDefault="000D1CCA" w:rsidP="00B927F3">
            <w:pPr>
              <w:spacing w:line="240" w:lineRule="atLeast"/>
              <w:rPr>
                <w:rFonts w:asciiTheme="minorEastAsia" w:eastAsiaTheme="minorEastAsia" w:hAnsiTheme="minorEastAsia" w:cs="Arial"/>
                <w:szCs w:val="21"/>
              </w:rPr>
            </w:pPr>
            <w:r w:rsidRPr="005A12EA">
              <w:rPr>
                <w:rFonts w:asciiTheme="minorEastAsia" w:eastAsiaTheme="minorEastAsia" w:hAnsiTheme="minorEastAsia" w:cs="Arial" w:hint="eastAsia"/>
                <w:szCs w:val="21"/>
              </w:rPr>
              <w:t>#1</w:t>
            </w:r>
            <w:r w:rsidRPr="005A12EA">
              <w:rPr>
                <w:rFonts w:asciiTheme="minorEastAsia" w:eastAsiaTheme="minorEastAsia" w:hAnsiTheme="minorEastAsia" w:cs="Arial"/>
                <w:szCs w:val="21"/>
              </w:rPr>
              <w:t>2</w:t>
            </w:r>
            <w:r w:rsidRPr="005A12EA">
              <w:rPr>
                <w:rFonts w:asciiTheme="minorEastAsia" w:eastAsiaTheme="minorEastAsia" w:hAnsiTheme="minorEastAsia" w:cs="Arial" w:hint="eastAsia"/>
                <w:szCs w:val="21"/>
              </w:rPr>
              <w:t>、测试速率</w:t>
            </w:r>
            <w:r w:rsidRPr="005A12EA">
              <w:rPr>
                <w:rFonts w:asciiTheme="minorEastAsia" w:eastAsiaTheme="minorEastAsia" w:hAnsiTheme="minorEastAsia" w:cs="Arial"/>
                <w:szCs w:val="21"/>
              </w:rPr>
              <w:t>0.0001</w:t>
            </w:r>
            <w:r w:rsidRPr="005A12EA">
              <w:rPr>
                <w:rFonts w:asciiTheme="minorEastAsia" w:eastAsiaTheme="minorEastAsia" w:hAnsiTheme="minorEastAsia"/>
                <w:szCs w:val="21"/>
              </w:rPr>
              <w:t>~</w:t>
            </w:r>
            <w:r w:rsidRPr="005A12EA">
              <w:rPr>
                <w:rFonts w:asciiTheme="minorEastAsia" w:eastAsiaTheme="minorEastAsia" w:hAnsiTheme="minorEastAsia" w:cs="Arial"/>
                <w:szCs w:val="21"/>
              </w:rPr>
              <w:t>4.8</w:t>
            </w:r>
            <w:r w:rsidRPr="005A12EA">
              <w:rPr>
                <w:rFonts w:asciiTheme="minorEastAsia" w:eastAsiaTheme="minorEastAsia" w:hAnsiTheme="minorEastAsia" w:cs="Arial" w:hint="eastAsia"/>
                <w:szCs w:val="21"/>
              </w:rPr>
              <w:t>㎜∕</w:t>
            </w:r>
            <w:r w:rsidRPr="005A12EA">
              <w:rPr>
                <w:rFonts w:asciiTheme="minorEastAsia" w:eastAsiaTheme="minorEastAsia" w:hAnsiTheme="minorEastAsia" w:cs="Arial"/>
                <w:szCs w:val="21"/>
              </w:rPr>
              <w:t>min</w:t>
            </w:r>
            <w:r w:rsidRPr="005A12EA">
              <w:rPr>
                <w:rFonts w:asciiTheme="minorEastAsia" w:eastAsiaTheme="minorEastAsia" w:hAnsiTheme="minorEastAsia" w:cs="Arial" w:hint="eastAsia"/>
                <w:szCs w:val="21"/>
              </w:rPr>
              <w:t>，无级调速</w:t>
            </w:r>
          </w:p>
          <w:p w:rsidR="000D1CCA" w:rsidRPr="005A12EA" w:rsidRDefault="000D1CCA" w:rsidP="00B927F3">
            <w:pPr>
              <w:spacing w:line="240" w:lineRule="atLeast"/>
              <w:rPr>
                <w:rFonts w:asciiTheme="minorEastAsia" w:eastAsiaTheme="minorEastAsia" w:hAnsiTheme="minorEastAsia" w:cs="Arial"/>
                <w:szCs w:val="21"/>
              </w:rPr>
            </w:pPr>
            <w:r w:rsidRPr="005A12EA">
              <w:rPr>
                <w:rFonts w:asciiTheme="minorEastAsia" w:eastAsiaTheme="minorEastAsia" w:hAnsiTheme="minorEastAsia" w:cs="Arial" w:hint="eastAsia"/>
                <w:szCs w:val="21"/>
              </w:rPr>
              <w:t>精度</w:t>
            </w:r>
            <w:r w:rsidRPr="005A12EA">
              <w:rPr>
                <w:rFonts w:asciiTheme="minorEastAsia" w:eastAsiaTheme="minorEastAsia" w:hAnsiTheme="minorEastAsia" w:cs="Arial"/>
                <w:szCs w:val="21"/>
              </w:rPr>
              <w:t>+/-0.1%F.S</w:t>
            </w:r>
            <w:r w:rsidRPr="005A12EA">
              <w:rPr>
                <w:rFonts w:asciiTheme="minorEastAsia" w:eastAsiaTheme="minorEastAsia" w:hAnsiTheme="minorEastAsia" w:cs="Arial" w:hint="eastAsia"/>
                <w:szCs w:val="21"/>
              </w:rPr>
              <w:t>。</w:t>
            </w:r>
          </w:p>
          <w:p w:rsidR="000D1CCA" w:rsidRPr="005A12EA" w:rsidRDefault="000D1CCA" w:rsidP="00B927F3">
            <w:pPr>
              <w:spacing w:line="240" w:lineRule="atLeast"/>
              <w:rPr>
                <w:rFonts w:asciiTheme="minorEastAsia" w:eastAsiaTheme="minorEastAsia" w:hAnsiTheme="minorEastAsia" w:cs="Arial"/>
                <w:szCs w:val="21"/>
              </w:rPr>
            </w:pPr>
            <w:r w:rsidRPr="005A12EA">
              <w:rPr>
                <w:rFonts w:asciiTheme="minorEastAsia" w:eastAsiaTheme="minorEastAsia" w:hAnsiTheme="minorEastAsia" w:cs="宋体" w:hint="eastAsia"/>
                <w:szCs w:val="21"/>
              </w:rPr>
              <w:t>★</w:t>
            </w:r>
            <w:r w:rsidRPr="005A12EA">
              <w:rPr>
                <w:rFonts w:asciiTheme="minorEastAsia" w:eastAsiaTheme="minorEastAsia" w:hAnsiTheme="minorEastAsia" w:cs="Arial" w:hint="eastAsia"/>
                <w:szCs w:val="21"/>
              </w:rPr>
              <w:t>13、分辨率0.001ml，精度+/-0.01ml</w:t>
            </w:r>
          </w:p>
          <w:p w:rsidR="000D1CCA" w:rsidRPr="005A12EA" w:rsidRDefault="000D1CCA" w:rsidP="00B927F3">
            <w:pPr>
              <w:spacing w:line="240" w:lineRule="atLeast"/>
              <w:rPr>
                <w:rFonts w:asciiTheme="minorEastAsia" w:eastAsiaTheme="minorEastAsia" w:hAnsiTheme="minorEastAsia" w:cs="Arial"/>
                <w:szCs w:val="21"/>
              </w:rPr>
            </w:pPr>
            <w:r w:rsidRPr="005A12EA">
              <w:rPr>
                <w:rFonts w:asciiTheme="minorEastAsia" w:eastAsiaTheme="minorEastAsia" w:hAnsiTheme="minorEastAsia" w:cs="宋体" w:hint="eastAsia"/>
                <w:szCs w:val="21"/>
              </w:rPr>
              <w:t>★</w:t>
            </w:r>
            <w:r w:rsidRPr="005A12EA">
              <w:rPr>
                <w:rFonts w:asciiTheme="minorEastAsia" w:eastAsiaTheme="minorEastAsia" w:hAnsiTheme="minorEastAsia" w:cs="Arial" w:hint="eastAsia"/>
                <w:szCs w:val="21"/>
              </w:rPr>
              <w:t>14、配传感器标定模块。</w:t>
            </w:r>
          </w:p>
        </w:tc>
        <w:tc>
          <w:tcPr>
            <w:tcW w:w="851" w:type="dxa"/>
            <w:vAlign w:val="center"/>
          </w:tcPr>
          <w:p w:rsidR="000D1CCA" w:rsidRPr="005A12EA" w:rsidRDefault="000D1CCA" w:rsidP="000D1CCA">
            <w:pPr>
              <w:spacing w:beforeLines="50" w:afterLines="50"/>
              <w:jc w:val="center"/>
              <w:rPr>
                <w:rFonts w:asciiTheme="minorEastAsia" w:eastAsiaTheme="minorEastAsia" w:hAnsiTheme="minorEastAsia"/>
                <w:b/>
                <w:szCs w:val="21"/>
              </w:rPr>
            </w:pPr>
          </w:p>
        </w:tc>
      </w:tr>
    </w:tbl>
    <w:p w:rsidR="000D1CCA" w:rsidRPr="005A12EA" w:rsidRDefault="000D1CCA" w:rsidP="000D1CCA">
      <w:pPr>
        <w:pStyle w:val="2"/>
        <w:numPr>
          <w:ilvl w:val="1"/>
          <w:numId w:val="0"/>
        </w:numPr>
        <w:spacing w:line="360" w:lineRule="auto"/>
        <w:ind w:left="567" w:hanging="567"/>
        <w:jc w:val="left"/>
        <w:rPr>
          <w:sz w:val="21"/>
          <w:szCs w:val="21"/>
        </w:rPr>
      </w:pPr>
      <w:r w:rsidRPr="005A12EA">
        <w:rPr>
          <w:rFonts w:hint="eastAsia"/>
          <w:sz w:val="21"/>
          <w:szCs w:val="21"/>
        </w:rPr>
        <w:lastRenderedPageBreak/>
        <w:t>★</w:t>
      </w:r>
      <w:r w:rsidRPr="005A12EA">
        <w:rPr>
          <w:sz w:val="21"/>
          <w:szCs w:val="21"/>
        </w:rPr>
        <w:t>项目履约时间</w:t>
      </w:r>
      <w:r w:rsidRPr="005A12EA">
        <w:rPr>
          <w:rFonts w:hint="eastAsia"/>
          <w:sz w:val="21"/>
          <w:szCs w:val="21"/>
        </w:rPr>
        <w:t>、</w:t>
      </w:r>
      <w:r w:rsidRPr="005A12EA">
        <w:rPr>
          <w:sz w:val="21"/>
          <w:szCs w:val="21"/>
        </w:rPr>
        <w:t>地点</w:t>
      </w:r>
      <w:bookmarkEnd w:id="23"/>
    </w:p>
    <w:p w:rsidR="000D1CCA" w:rsidRPr="005A12EA" w:rsidRDefault="000D1CCA" w:rsidP="000D1CCA">
      <w:pPr>
        <w:spacing w:line="440" w:lineRule="exact"/>
        <w:ind w:firstLine="405"/>
        <w:rPr>
          <w:rFonts w:ascii="宋体"/>
          <w:szCs w:val="21"/>
        </w:rPr>
      </w:pPr>
      <w:r w:rsidRPr="005A12EA">
        <w:rPr>
          <w:rFonts w:ascii="宋体" w:hint="eastAsia"/>
          <w:szCs w:val="21"/>
        </w:rPr>
        <w:t>合同签订后</w:t>
      </w:r>
      <w:r w:rsidRPr="005A12EA">
        <w:rPr>
          <w:rFonts w:ascii="宋体"/>
          <w:szCs w:val="21"/>
          <w:u w:val="single"/>
        </w:rPr>
        <w:t>10</w:t>
      </w:r>
      <w:r w:rsidRPr="005A12EA">
        <w:rPr>
          <w:rFonts w:ascii="宋体" w:hint="eastAsia"/>
          <w:szCs w:val="21"/>
        </w:rPr>
        <w:t>个日历日内交货，送至采购人指定地点。</w:t>
      </w:r>
    </w:p>
    <w:p w:rsidR="000D1CCA" w:rsidRPr="005A12EA" w:rsidRDefault="000D1CCA" w:rsidP="000D1CCA">
      <w:pPr>
        <w:spacing w:line="440" w:lineRule="exact"/>
        <w:ind w:firstLine="405"/>
        <w:rPr>
          <w:rFonts w:ascii="宋体" w:hAnsi="宋体"/>
          <w:szCs w:val="21"/>
        </w:rPr>
      </w:pPr>
      <w:r w:rsidRPr="005A12EA">
        <w:rPr>
          <w:rFonts w:hint="eastAsia"/>
          <w:szCs w:val="21"/>
        </w:rPr>
        <w:t>开具信用证后</w:t>
      </w:r>
      <w:r w:rsidRPr="005A12EA">
        <w:rPr>
          <w:szCs w:val="21"/>
        </w:rPr>
        <w:t>30</w:t>
      </w:r>
      <w:r w:rsidRPr="005A12EA">
        <w:rPr>
          <w:rFonts w:hint="eastAsia"/>
          <w:szCs w:val="21"/>
        </w:rPr>
        <w:t>天内</w:t>
      </w:r>
      <w:r w:rsidRPr="005A12EA">
        <w:rPr>
          <w:rFonts w:hint="eastAsia"/>
          <w:szCs w:val="21"/>
        </w:rPr>
        <w:t>CIP</w:t>
      </w:r>
      <w:r w:rsidRPr="005A12EA">
        <w:rPr>
          <w:rFonts w:hint="eastAsia"/>
          <w:szCs w:val="21"/>
        </w:rPr>
        <w:t>成都，完成安装调试并通过验收。项目地点：</w:t>
      </w:r>
      <w:r w:rsidRPr="005A12EA">
        <w:rPr>
          <w:rFonts w:ascii="宋体" w:hAnsi="宋体" w:hint="eastAsia"/>
          <w:szCs w:val="21"/>
        </w:rPr>
        <w:t>西南交通大学九里校区土木馆1549。</w:t>
      </w:r>
    </w:p>
    <w:p w:rsidR="000D1CCA" w:rsidRPr="005A12EA" w:rsidRDefault="000D1CCA" w:rsidP="000D1CCA">
      <w:pPr>
        <w:pStyle w:val="2"/>
        <w:numPr>
          <w:ilvl w:val="1"/>
          <w:numId w:val="0"/>
        </w:numPr>
        <w:spacing w:line="360" w:lineRule="auto"/>
        <w:ind w:left="567" w:hanging="567"/>
        <w:jc w:val="left"/>
        <w:rPr>
          <w:sz w:val="21"/>
          <w:szCs w:val="21"/>
        </w:rPr>
      </w:pPr>
      <w:bookmarkStart w:id="24" w:name="_Toc417566437"/>
      <w:bookmarkStart w:id="25" w:name="_Toc477248553"/>
      <w:r w:rsidRPr="005A12EA">
        <w:rPr>
          <w:rFonts w:hint="eastAsia"/>
          <w:sz w:val="21"/>
          <w:szCs w:val="21"/>
        </w:rPr>
        <w:t>★付款方式</w:t>
      </w:r>
      <w:bookmarkEnd w:id="24"/>
      <w:bookmarkEnd w:id="25"/>
    </w:p>
    <w:p w:rsidR="000D1CCA" w:rsidRPr="005A12EA" w:rsidRDefault="000D1CCA" w:rsidP="000D1CCA">
      <w:pPr>
        <w:rPr>
          <w:szCs w:val="21"/>
        </w:rPr>
      </w:pPr>
      <w:bookmarkStart w:id="26" w:name="_Toc417566438"/>
      <w:r w:rsidRPr="005A12EA">
        <w:rPr>
          <w:rFonts w:hint="eastAsia"/>
          <w:szCs w:val="21"/>
        </w:rPr>
        <w:t>国产设备：</w:t>
      </w:r>
    </w:p>
    <w:p w:rsidR="000D1CCA" w:rsidRPr="005A12EA" w:rsidRDefault="000D1CCA" w:rsidP="000D1CCA">
      <w:pPr>
        <w:spacing w:line="440" w:lineRule="exact"/>
        <w:ind w:firstLineChars="200" w:firstLine="420"/>
        <w:rPr>
          <w:szCs w:val="21"/>
        </w:rPr>
      </w:pPr>
      <w:r w:rsidRPr="005A12EA">
        <w:rPr>
          <w:szCs w:val="21"/>
        </w:rPr>
        <w:t>1.</w:t>
      </w:r>
      <w:r w:rsidRPr="005A12EA">
        <w:rPr>
          <w:szCs w:val="21"/>
        </w:rPr>
        <w:t>分期付款，第一期，合同签署后支付</w:t>
      </w:r>
      <w:r w:rsidRPr="005A12EA">
        <w:rPr>
          <w:rFonts w:hint="eastAsia"/>
          <w:szCs w:val="21"/>
        </w:rPr>
        <w:t>合同</w:t>
      </w:r>
      <w:r w:rsidRPr="005A12EA">
        <w:rPr>
          <w:szCs w:val="21"/>
        </w:rPr>
        <w:t>总额的</w:t>
      </w:r>
      <w:r w:rsidRPr="005A12EA">
        <w:rPr>
          <w:rFonts w:hint="eastAsia"/>
          <w:szCs w:val="21"/>
        </w:rPr>
        <w:t>6</w:t>
      </w:r>
      <w:r w:rsidRPr="005A12EA">
        <w:rPr>
          <w:szCs w:val="21"/>
        </w:rPr>
        <w:t>0%</w:t>
      </w:r>
      <w:r w:rsidRPr="005A12EA">
        <w:rPr>
          <w:szCs w:val="21"/>
        </w:rPr>
        <w:t>；第二期，货到验收合格，在</w:t>
      </w:r>
      <w:r w:rsidRPr="005A12EA">
        <w:rPr>
          <w:rFonts w:hint="eastAsia"/>
          <w:szCs w:val="21"/>
        </w:rPr>
        <w:t>成交</w:t>
      </w:r>
      <w:r w:rsidRPr="005A12EA">
        <w:rPr>
          <w:szCs w:val="21"/>
        </w:rPr>
        <w:t>人支付采购人</w:t>
      </w:r>
      <w:r w:rsidRPr="005A12EA">
        <w:rPr>
          <w:szCs w:val="21"/>
        </w:rPr>
        <w:t>5%</w:t>
      </w:r>
      <w:r w:rsidRPr="005A12EA">
        <w:rPr>
          <w:szCs w:val="21"/>
        </w:rPr>
        <w:t>的质保金后十个工作日内，采购人支付合同总额的</w:t>
      </w:r>
      <w:r w:rsidRPr="005A12EA">
        <w:rPr>
          <w:rFonts w:hint="eastAsia"/>
          <w:szCs w:val="21"/>
        </w:rPr>
        <w:t>4</w:t>
      </w:r>
      <w:r w:rsidRPr="005A12EA">
        <w:rPr>
          <w:szCs w:val="21"/>
        </w:rPr>
        <w:t>0%</w:t>
      </w:r>
      <w:r w:rsidRPr="005A12EA">
        <w:rPr>
          <w:szCs w:val="21"/>
        </w:rPr>
        <w:t>；第三期，正常运行</w:t>
      </w:r>
      <w:r w:rsidRPr="005A12EA">
        <w:rPr>
          <w:rFonts w:hint="eastAsia"/>
          <w:szCs w:val="21"/>
        </w:rPr>
        <w:t>一</w:t>
      </w:r>
      <w:r w:rsidRPr="005A12EA">
        <w:rPr>
          <w:szCs w:val="21"/>
        </w:rPr>
        <w:t>年后</w:t>
      </w:r>
      <w:r w:rsidRPr="005A12EA">
        <w:rPr>
          <w:rFonts w:hint="eastAsia"/>
          <w:szCs w:val="21"/>
        </w:rPr>
        <w:t>退还</w:t>
      </w:r>
      <w:r w:rsidRPr="005A12EA">
        <w:rPr>
          <w:szCs w:val="21"/>
        </w:rPr>
        <w:t>质保金；</w:t>
      </w:r>
    </w:p>
    <w:p w:rsidR="000D1CCA" w:rsidRPr="005A12EA" w:rsidRDefault="000D1CCA" w:rsidP="000D1CCA">
      <w:pPr>
        <w:spacing w:line="440" w:lineRule="exact"/>
        <w:ind w:firstLineChars="200" w:firstLine="420"/>
        <w:rPr>
          <w:szCs w:val="21"/>
        </w:rPr>
      </w:pPr>
      <w:r w:rsidRPr="005A12EA">
        <w:rPr>
          <w:szCs w:val="21"/>
        </w:rPr>
        <w:t>2.</w:t>
      </w:r>
      <w:r w:rsidRPr="005A12EA">
        <w:rPr>
          <w:rFonts w:hint="eastAsia"/>
          <w:szCs w:val="21"/>
        </w:rPr>
        <w:t>成交人</w:t>
      </w:r>
      <w:r w:rsidRPr="005A12EA">
        <w:rPr>
          <w:szCs w:val="21"/>
        </w:rPr>
        <w:t>需提供增值税发票。</w:t>
      </w:r>
    </w:p>
    <w:p w:rsidR="000D1CCA" w:rsidRPr="005A12EA" w:rsidRDefault="000D1CCA" w:rsidP="000D1CCA">
      <w:pPr>
        <w:rPr>
          <w:szCs w:val="21"/>
        </w:rPr>
      </w:pPr>
      <w:r w:rsidRPr="005A12EA">
        <w:rPr>
          <w:rFonts w:hint="eastAsia"/>
          <w:szCs w:val="21"/>
        </w:rPr>
        <w:t>进口产品：</w:t>
      </w:r>
    </w:p>
    <w:p w:rsidR="000D1CCA" w:rsidRPr="005A12EA" w:rsidRDefault="000D1CCA" w:rsidP="000D1CCA">
      <w:pPr>
        <w:spacing w:line="440" w:lineRule="exact"/>
        <w:ind w:firstLineChars="200" w:firstLine="420"/>
        <w:rPr>
          <w:szCs w:val="21"/>
        </w:rPr>
      </w:pPr>
      <w:r w:rsidRPr="005A12EA">
        <w:rPr>
          <w:rFonts w:hAnsi="宋体"/>
          <w:szCs w:val="21"/>
          <w:lang w:val="en-GB"/>
        </w:rPr>
        <w:t>采用信用证</w:t>
      </w:r>
      <w:r w:rsidRPr="005A12EA">
        <w:rPr>
          <w:rFonts w:hAnsi="宋体"/>
          <w:szCs w:val="21"/>
          <w:lang w:val="en-GB"/>
        </w:rPr>
        <w:t>L</w:t>
      </w:r>
      <w:r w:rsidRPr="005A12EA">
        <w:rPr>
          <w:rFonts w:hAnsi="宋体" w:hint="eastAsia"/>
          <w:szCs w:val="21"/>
          <w:lang w:val="en-GB"/>
        </w:rPr>
        <w:t>/</w:t>
      </w:r>
      <w:r w:rsidRPr="005A12EA">
        <w:rPr>
          <w:rFonts w:hAnsi="宋体"/>
          <w:szCs w:val="21"/>
          <w:lang w:val="en-GB"/>
        </w:rPr>
        <w:t>C</w:t>
      </w:r>
      <w:r w:rsidRPr="005A12EA">
        <w:rPr>
          <w:rFonts w:hAnsi="宋体"/>
          <w:szCs w:val="21"/>
          <w:lang w:val="en-GB"/>
        </w:rPr>
        <w:t>方式支付，不迟于装运前</w:t>
      </w:r>
      <w:r w:rsidRPr="005A12EA">
        <w:rPr>
          <w:rFonts w:hAnsi="宋体" w:hint="eastAsia"/>
          <w:szCs w:val="21"/>
          <w:lang w:val="en-GB"/>
        </w:rPr>
        <w:t>60</w:t>
      </w:r>
      <w:r w:rsidRPr="005A12EA">
        <w:rPr>
          <w:rFonts w:hAnsi="宋体"/>
          <w:szCs w:val="21"/>
          <w:lang w:val="en-GB"/>
        </w:rPr>
        <w:t>天开具以卖方为受益人</w:t>
      </w:r>
      <w:r w:rsidRPr="005A12EA">
        <w:rPr>
          <w:rFonts w:hAnsi="宋体" w:hint="eastAsia"/>
          <w:szCs w:val="21"/>
          <w:lang w:val="en-GB"/>
        </w:rPr>
        <w:t>、</w:t>
      </w:r>
      <w:r w:rsidRPr="005A12EA">
        <w:rPr>
          <w:rFonts w:hAnsi="宋体"/>
          <w:szCs w:val="21"/>
          <w:lang w:val="en-GB"/>
        </w:rPr>
        <w:t>金额为装运货物全额的不可撤销信用证。凭运单收取</w:t>
      </w:r>
      <w:r w:rsidRPr="005A12EA">
        <w:rPr>
          <w:rFonts w:hAnsi="宋体"/>
          <w:szCs w:val="21"/>
          <w:lang w:val="en-GB"/>
        </w:rPr>
        <w:t>90%</w:t>
      </w:r>
      <w:r w:rsidRPr="005A12EA">
        <w:rPr>
          <w:rFonts w:hAnsi="宋体" w:hint="eastAsia"/>
          <w:szCs w:val="21"/>
          <w:lang w:val="en-GB"/>
        </w:rPr>
        <w:t>，</w:t>
      </w:r>
      <w:r w:rsidRPr="005A12EA">
        <w:rPr>
          <w:rFonts w:hAnsi="宋体"/>
          <w:szCs w:val="21"/>
          <w:lang w:val="en-GB"/>
        </w:rPr>
        <w:t>余款凭</w:t>
      </w:r>
      <w:r w:rsidRPr="005A12EA">
        <w:rPr>
          <w:rFonts w:hAnsi="宋体" w:hint="eastAsia"/>
          <w:szCs w:val="21"/>
          <w:lang w:val="en-GB"/>
        </w:rPr>
        <w:t>甲方</w:t>
      </w:r>
      <w:r w:rsidRPr="005A12EA">
        <w:rPr>
          <w:rFonts w:hAnsi="宋体"/>
          <w:szCs w:val="21"/>
          <w:lang w:val="en-GB"/>
        </w:rPr>
        <w:t>签字</w:t>
      </w:r>
      <w:r w:rsidRPr="005A12EA">
        <w:rPr>
          <w:rFonts w:hAnsi="宋体" w:hint="eastAsia"/>
          <w:szCs w:val="21"/>
          <w:lang w:val="en-GB"/>
        </w:rPr>
        <w:t>盖章</w:t>
      </w:r>
      <w:r w:rsidRPr="005A12EA">
        <w:rPr>
          <w:rFonts w:hAnsi="宋体"/>
          <w:szCs w:val="21"/>
          <w:lang w:val="en-GB"/>
        </w:rPr>
        <w:t>的验收报告收取</w:t>
      </w:r>
      <w:r w:rsidRPr="005A12EA">
        <w:rPr>
          <w:rFonts w:hAnsi="宋体" w:hint="eastAsia"/>
          <w:szCs w:val="21"/>
          <w:lang w:val="en-GB"/>
        </w:rPr>
        <w:t>。</w:t>
      </w:r>
    </w:p>
    <w:p w:rsidR="000D1CCA" w:rsidRPr="005A12EA" w:rsidRDefault="000D1CCA" w:rsidP="000D1CCA">
      <w:pPr>
        <w:pStyle w:val="2"/>
        <w:numPr>
          <w:ilvl w:val="1"/>
          <w:numId w:val="0"/>
        </w:numPr>
        <w:spacing w:line="360" w:lineRule="auto"/>
        <w:ind w:left="567" w:hanging="567"/>
        <w:jc w:val="left"/>
        <w:rPr>
          <w:sz w:val="21"/>
          <w:szCs w:val="21"/>
        </w:rPr>
      </w:pPr>
      <w:bookmarkStart w:id="27" w:name="_Toc477248554"/>
      <w:bookmarkEnd w:id="26"/>
      <w:r w:rsidRPr="005A12EA">
        <w:rPr>
          <w:rFonts w:hint="eastAsia"/>
          <w:sz w:val="21"/>
          <w:szCs w:val="21"/>
        </w:rPr>
        <w:t>服务要求</w:t>
      </w:r>
      <w:bookmarkEnd w:id="27"/>
    </w:p>
    <w:p w:rsidR="000D1CCA" w:rsidRPr="005A12EA" w:rsidRDefault="000D1CCA" w:rsidP="000D1CCA">
      <w:pPr>
        <w:pStyle w:val="a6"/>
        <w:rPr>
          <w:rFonts w:ascii="宋体" w:hAnsi="宋体"/>
          <w:sz w:val="21"/>
          <w:szCs w:val="21"/>
        </w:rPr>
      </w:pPr>
      <w:r w:rsidRPr="005A12EA">
        <w:rPr>
          <w:rFonts w:hint="eastAsia"/>
          <w:sz w:val="21"/>
          <w:szCs w:val="21"/>
        </w:rPr>
        <w:t>重要性分为“</w:t>
      </w:r>
      <w:r w:rsidRPr="005A12EA">
        <w:rPr>
          <w:rFonts w:ascii="宋体" w:hAnsi="宋体" w:cs="宋体" w:hint="eastAsia"/>
          <w:sz w:val="21"/>
          <w:szCs w:val="21"/>
        </w:rPr>
        <w:t>★</w:t>
      </w:r>
      <w:r w:rsidRPr="005A12EA">
        <w:rPr>
          <w:rFonts w:hint="eastAsia"/>
          <w:sz w:val="21"/>
          <w:szCs w:val="21"/>
        </w:rPr>
        <w:t>”和一般无标示指标。</w:t>
      </w:r>
      <w:r w:rsidRPr="005A12EA">
        <w:rPr>
          <w:rFonts w:ascii="宋体" w:hAnsi="宋体" w:cs="宋体" w:hint="eastAsia"/>
          <w:sz w:val="21"/>
          <w:szCs w:val="21"/>
        </w:rPr>
        <w:t>★代表</w:t>
      </w:r>
      <w:proofErr w:type="gramStart"/>
      <w:r w:rsidRPr="005A12EA">
        <w:rPr>
          <w:rFonts w:ascii="宋体" w:hAnsi="宋体" w:cs="宋体" w:hint="eastAsia"/>
          <w:sz w:val="21"/>
          <w:szCs w:val="21"/>
        </w:rPr>
        <w:t>最</w:t>
      </w:r>
      <w:proofErr w:type="gramEnd"/>
      <w:r w:rsidRPr="005A12EA">
        <w:rPr>
          <w:rFonts w:ascii="宋体" w:hAnsi="宋体" w:cs="宋体" w:hint="eastAsia"/>
          <w:sz w:val="21"/>
          <w:szCs w:val="21"/>
        </w:rPr>
        <w:t>关键指标，不满足该指标项将导致响应文件被</w:t>
      </w:r>
      <w:r w:rsidRPr="005A12EA">
        <w:rPr>
          <w:rFonts w:ascii="宋体" w:hAnsi="宋体" w:cs="宋体" w:hint="eastAsia"/>
          <w:b/>
          <w:sz w:val="21"/>
          <w:szCs w:val="21"/>
        </w:rPr>
        <w:t>拒绝</w:t>
      </w:r>
      <w:r w:rsidRPr="005A12EA">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0D1CCA" w:rsidRPr="005A12EA" w:rsidTr="00B927F3">
        <w:tc>
          <w:tcPr>
            <w:tcW w:w="674"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spacing w:line="440" w:lineRule="exact"/>
              <w:jc w:val="center"/>
              <w:rPr>
                <w:rFonts w:asciiTheme="minorEastAsia" w:eastAsiaTheme="minorEastAsia" w:hAnsiTheme="minorEastAsia"/>
                <w:szCs w:val="21"/>
              </w:rPr>
            </w:pPr>
            <w:r w:rsidRPr="005A12EA">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jc w:val="center"/>
              <w:rPr>
                <w:rFonts w:asciiTheme="minorEastAsia" w:eastAsiaTheme="minorEastAsia" w:hAnsiTheme="minorEastAsia"/>
              </w:rPr>
            </w:pPr>
            <w:r w:rsidRPr="005A12EA">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0D1CCA" w:rsidRPr="005A12EA" w:rsidRDefault="000D1CCA" w:rsidP="00B927F3">
            <w:pPr>
              <w:rPr>
                <w:rFonts w:asciiTheme="minorEastAsia" w:eastAsiaTheme="minorEastAsia" w:hAnsiTheme="minorEastAsia"/>
              </w:rPr>
            </w:pPr>
            <w:r w:rsidRPr="005A12EA">
              <w:rPr>
                <w:rFonts w:asciiTheme="minorEastAsia" w:eastAsiaTheme="minorEastAsia" w:hAnsiTheme="minorEastAsia" w:hint="eastAsia"/>
              </w:rPr>
              <w:t>投标人提供本次招标货物清单中产品的原厂商售后服务承诺函，需包含以下内容：</w:t>
            </w:r>
          </w:p>
          <w:p w:rsidR="000D1CCA" w:rsidRPr="005A12EA" w:rsidRDefault="000D1CCA" w:rsidP="00B927F3">
            <w:pPr>
              <w:rPr>
                <w:rFonts w:asciiTheme="minorEastAsia" w:eastAsiaTheme="minorEastAsia" w:hAnsiTheme="minorEastAsia"/>
              </w:rPr>
            </w:pPr>
            <w:r w:rsidRPr="005A12EA">
              <w:rPr>
                <w:rFonts w:asciiTheme="minorEastAsia" w:eastAsiaTheme="minorEastAsia" w:hAnsiTheme="minorEastAsia" w:hint="eastAsia"/>
              </w:rPr>
              <w:t>3年免费保修、电话报修后4小时上门服务、12小时内排除故障、原厂工程师（及以上）服务；</w:t>
            </w:r>
          </w:p>
        </w:tc>
      </w:tr>
      <w:tr w:rsidR="000D1CCA" w:rsidRPr="005A12EA" w:rsidTr="00B927F3">
        <w:tc>
          <w:tcPr>
            <w:tcW w:w="674"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spacing w:line="440" w:lineRule="exact"/>
              <w:jc w:val="center"/>
              <w:rPr>
                <w:rFonts w:asciiTheme="minorEastAsia" w:eastAsiaTheme="minorEastAsia" w:hAnsiTheme="minorEastAsia"/>
                <w:szCs w:val="21"/>
              </w:rPr>
            </w:pPr>
            <w:r w:rsidRPr="005A12EA">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jc w:val="center"/>
              <w:rPr>
                <w:rFonts w:asciiTheme="minorEastAsia" w:eastAsiaTheme="minorEastAsia" w:hAnsiTheme="minorEastAsia"/>
              </w:rPr>
            </w:pPr>
            <w:r w:rsidRPr="005A12EA">
              <w:rPr>
                <w:rFonts w:asciiTheme="minorEastAsia" w:eastAsiaTheme="minorEastAsia" w:hAnsiTheme="minorEastAsia" w:cs="宋体" w:hint="eastAsia"/>
                <w:szCs w:val="21"/>
              </w:rPr>
              <w:t>★</w:t>
            </w:r>
            <w:r w:rsidRPr="005A12EA">
              <w:rPr>
                <w:rFonts w:asciiTheme="minorEastAsia" w:eastAsiaTheme="minorEastAsia" w:hAnsiTheme="minorEastAsia" w:hint="eastAsia"/>
              </w:rPr>
              <w:t>投标</w:t>
            </w:r>
            <w:r w:rsidRPr="005A12EA">
              <w:rPr>
                <w:rFonts w:asciiTheme="minorEastAsia" w:eastAsiaTheme="minorEastAsia" w:hAnsiTheme="minorEastAsia"/>
              </w:rPr>
              <w:t>人售后</w:t>
            </w:r>
            <w:r w:rsidRPr="005A12EA">
              <w:rPr>
                <w:rFonts w:asciiTheme="minorEastAsia" w:eastAsiaTheme="minorEastAsia" w:hAnsiTheme="minorEastAsia" w:hint="eastAsia"/>
              </w:rPr>
              <w:t>服务</w:t>
            </w:r>
            <w:r w:rsidRPr="005A12EA">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0D1CCA" w:rsidRPr="005A12EA" w:rsidRDefault="000D1CCA" w:rsidP="00B927F3">
            <w:pPr>
              <w:rPr>
                <w:rFonts w:asciiTheme="minorEastAsia" w:eastAsiaTheme="minorEastAsia" w:hAnsiTheme="minorEastAsia"/>
              </w:rPr>
            </w:pPr>
            <w:r w:rsidRPr="005A12EA">
              <w:rPr>
                <w:rFonts w:asciiTheme="minorEastAsia" w:eastAsiaTheme="minorEastAsia" w:hAnsiTheme="minorEastAsia" w:hint="eastAsia"/>
              </w:rPr>
              <w:t>投标人承诺所有硬件3年免费保修、所有软件1年免费保修升级、</w:t>
            </w:r>
            <w:r w:rsidRPr="005A12EA">
              <w:rPr>
                <w:rFonts w:asciiTheme="minorEastAsia" w:eastAsiaTheme="minorEastAsia" w:hAnsiTheme="minorEastAsia" w:cs="宋体" w:hint="eastAsia"/>
              </w:rPr>
              <w:t>提供 7×24 小时免费电话技术支持和 7×24小时现场（人力+备件）以上服务级别的保修，</w:t>
            </w:r>
            <w:r w:rsidRPr="005A12EA">
              <w:rPr>
                <w:rFonts w:asciiTheme="minorEastAsia" w:eastAsiaTheme="minorEastAsia" w:hAnsiTheme="minorEastAsia" w:hint="eastAsia"/>
                <w:szCs w:val="21"/>
                <w:lang w:bidi="en-US"/>
              </w:rPr>
              <w:t>在故障2小时内响应，4小时内到达现场，配件24小时内送达，48小时内提供备机服务</w:t>
            </w:r>
          </w:p>
        </w:tc>
      </w:tr>
      <w:tr w:rsidR="000D1CCA" w:rsidRPr="005A12EA" w:rsidTr="00B927F3">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spacing w:line="440" w:lineRule="exact"/>
              <w:jc w:val="center"/>
              <w:rPr>
                <w:rFonts w:asciiTheme="minorEastAsia" w:eastAsiaTheme="minorEastAsia" w:hAnsiTheme="minorEastAsia"/>
                <w:szCs w:val="21"/>
              </w:rPr>
            </w:pPr>
            <w:r w:rsidRPr="005A12EA">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jc w:val="center"/>
              <w:rPr>
                <w:rFonts w:asciiTheme="minorEastAsia" w:eastAsiaTheme="minorEastAsia" w:hAnsiTheme="minorEastAsia"/>
              </w:rPr>
            </w:pPr>
            <w:r w:rsidRPr="005A12EA">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rPr>
                <w:rFonts w:asciiTheme="minorEastAsia" w:eastAsiaTheme="minorEastAsia" w:hAnsiTheme="minorEastAsia"/>
              </w:rPr>
            </w:pPr>
            <w:r w:rsidRPr="005A12EA">
              <w:rPr>
                <w:rFonts w:asciiTheme="minorEastAsia" w:eastAsiaTheme="minorEastAsia" w:hAnsiTheme="minorEastAsia" w:hint="eastAsia"/>
              </w:rPr>
              <w:t>本项目需驻场工程师</w:t>
            </w:r>
            <w:r w:rsidRPr="005A12EA">
              <w:rPr>
                <w:rFonts w:asciiTheme="minorEastAsia" w:eastAsiaTheme="minorEastAsia" w:hAnsiTheme="minorEastAsia"/>
              </w:rPr>
              <w:t xml:space="preserve">  </w:t>
            </w:r>
            <w:r w:rsidRPr="005A12EA">
              <w:rPr>
                <w:rFonts w:asciiTheme="minorEastAsia" w:eastAsiaTheme="minorEastAsia" w:hAnsiTheme="minorEastAsia" w:hint="eastAsia"/>
              </w:rPr>
              <w:t>2名，时间</w:t>
            </w:r>
            <w:r w:rsidRPr="005A12EA">
              <w:rPr>
                <w:rFonts w:asciiTheme="minorEastAsia" w:eastAsiaTheme="minorEastAsia" w:hAnsiTheme="minorEastAsia"/>
              </w:rPr>
              <w:t xml:space="preserve">  </w:t>
            </w:r>
            <w:r w:rsidRPr="005A12EA">
              <w:rPr>
                <w:rFonts w:asciiTheme="minorEastAsia" w:eastAsiaTheme="minorEastAsia" w:hAnsiTheme="minorEastAsia" w:hint="eastAsia"/>
              </w:rPr>
              <w:t>5</w:t>
            </w:r>
            <w:r w:rsidRPr="005A12EA">
              <w:rPr>
                <w:rFonts w:asciiTheme="minorEastAsia" w:eastAsiaTheme="minorEastAsia" w:hAnsiTheme="minorEastAsia"/>
              </w:rPr>
              <w:t xml:space="preserve"> </w:t>
            </w:r>
            <w:r w:rsidRPr="005A12EA">
              <w:rPr>
                <w:rFonts w:asciiTheme="minorEastAsia" w:eastAsiaTheme="minorEastAsia" w:hAnsiTheme="minorEastAsia" w:hint="eastAsia"/>
              </w:rPr>
              <w:t>天。</w:t>
            </w:r>
          </w:p>
        </w:tc>
      </w:tr>
      <w:tr w:rsidR="000D1CCA" w:rsidRPr="005A12EA" w:rsidTr="00B927F3">
        <w:tc>
          <w:tcPr>
            <w:tcW w:w="674"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spacing w:line="440" w:lineRule="exact"/>
              <w:jc w:val="center"/>
              <w:rPr>
                <w:rFonts w:asciiTheme="minorEastAsia" w:eastAsiaTheme="minorEastAsia" w:hAnsiTheme="minorEastAsia"/>
                <w:szCs w:val="21"/>
              </w:rPr>
            </w:pPr>
            <w:r w:rsidRPr="005A12EA">
              <w:rPr>
                <w:rFonts w:asciiTheme="minorEastAsia" w:eastAsiaTheme="minorEastAsia" w:hAnsiTheme="minorEastAsia" w:hint="eastAsia"/>
                <w:szCs w:val="21"/>
              </w:rPr>
              <w:lastRenderedPageBreak/>
              <w:t>4</w:t>
            </w:r>
          </w:p>
        </w:tc>
        <w:tc>
          <w:tcPr>
            <w:tcW w:w="1561"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jc w:val="center"/>
              <w:rPr>
                <w:rFonts w:asciiTheme="minorEastAsia" w:eastAsiaTheme="minorEastAsia" w:hAnsiTheme="minorEastAsia"/>
              </w:rPr>
            </w:pPr>
            <w:r w:rsidRPr="005A12EA">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0D1CCA" w:rsidRPr="005A12EA" w:rsidRDefault="000D1CCA" w:rsidP="00B927F3">
            <w:pPr>
              <w:rPr>
                <w:rFonts w:asciiTheme="minorEastAsia" w:eastAsiaTheme="minorEastAsia" w:hAnsiTheme="minorEastAsia"/>
              </w:rPr>
            </w:pPr>
            <w:r w:rsidRPr="005A12EA">
              <w:rPr>
                <w:rFonts w:asciiTheme="minorEastAsia" w:eastAsiaTheme="minorEastAsia" w:hAnsiTheme="minorEastAsia" w:hint="eastAsia"/>
              </w:rPr>
              <w:t>本</w:t>
            </w:r>
            <w:proofErr w:type="gramStart"/>
            <w:r w:rsidRPr="005A12EA">
              <w:rPr>
                <w:rFonts w:asciiTheme="minorEastAsia" w:eastAsiaTheme="minorEastAsia" w:hAnsiTheme="minorEastAsia" w:hint="eastAsia"/>
              </w:rPr>
              <w:t>项目项目</w:t>
            </w:r>
            <w:proofErr w:type="gramEnd"/>
            <w:r w:rsidRPr="005A12EA">
              <w:rPr>
                <w:rFonts w:asciiTheme="minorEastAsia" w:eastAsiaTheme="minorEastAsia" w:hAnsiTheme="minorEastAsia" w:hint="eastAsia"/>
              </w:rPr>
              <w:t>负责人</w:t>
            </w:r>
            <w:r w:rsidRPr="005A12EA">
              <w:rPr>
                <w:rFonts w:asciiTheme="minorEastAsia" w:eastAsiaTheme="minorEastAsia" w:hAnsiTheme="minorEastAsia"/>
              </w:rPr>
              <w:t>1</w:t>
            </w:r>
            <w:r w:rsidRPr="005A12EA">
              <w:rPr>
                <w:rFonts w:asciiTheme="minorEastAsia" w:eastAsiaTheme="minorEastAsia" w:hAnsiTheme="minorEastAsia" w:hint="eastAsia"/>
              </w:rPr>
              <w:t>名；</w:t>
            </w:r>
          </w:p>
          <w:p w:rsidR="000D1CCA" w:rsidRPr="005A12EA" w:rsidRDefault="000D1CCA" w:rsidP="00B927F3">
            <w:pPr>
              <w:rPr>
                <w:rFonts w:asciiTheme="minorEastAsia" w:eastAsiaTheme="minorEastAsia" w:hAnsiTheme="minorEastAsia"/>
              </w:rPr>
            </w:pPr>
            <w:r w:rsidRPr="005A12EA">
              <w:rPr>
                <w:rFonts w:asciiTheme="minorEastAsia" w:eastAsiaTheme="minorEastAsia" w:hAnsiTheme="minorEastAsia" w:hint="eastAsia"/>
              </w:rPr>
              <w:t>注：投标文件中须提供上述人员在投标人单位的</w:t>
            </w:r>
            <w:proofErr w:type="gramStart"/>
            <w:r w:rsidRPr="005A12EA">
              <w:rPr>
                <w:rFonts w:asciiTheme="minorEastAsia" w:eastAsiaTheme="minorEastAsia" w:hAnsiTheme="minorEastAsia" w:hint="eastAsia"/>
              </w:rPr>
              <w:t>社保证明</w:t>
            </w:r>
            <w:proofErr w:type="gramEnd"/>
            <w:r w:rsidRPr="005A12EA">
              <w:rPr>
                <w:rFonts w:asciiTheme="minorEastAsia" w:eastAsiaTheme="minorEastAsia" w:hAnsiTheme="minorEastAsia" w:hint="eastAsia"/>
              </w:rPr>
              <w:t>（以社保机构出具的投标截止日前三个月内任何一个月的</w:t>
            </w:r>
            <w:proofErr w:type="gramStart"/>
            <w:r w:rsidRPr="005A12EA">
              <w:rPr>
                <w:rFonts w:asciiTheme="minorEastAsia" w:eastAsiaTheme="minorEastAsia" w:hAnsiTheme="minorEastAsia" w:hint="eastAsia"/>
              </w:rPr>
              <w:t>社保证</w:t>
            </w:r>
            <w:proofErr w:type="gramEnd"/>
            <w:r w:rsidRPr="005A12EA">
              <w:rPr>
                <w:rFonts w:asciiTheme="minorEastAsia" w:eastAsiaTheme="minorEastAsia" w:hAnsiTheme="minorEastAsia" w:hint="eastAsia"/>
              </w:rPr>
              <w:t>明为准）复印件加盖投标人公章。</w:t>
            </w:r>
          </w:p>
        </w:tc>
      </w:tr>
      <w:tr w:rsidR="000D1CCA" w:rsidRPr="005A12EA" w:rsidTr="00B927F3">
        <w:tc>
          <w:tcPr>
            <w:tcW w:w="674"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spacing w:line="440" w:lineRule="exact"/>
              <w:jc w:val="center"/>
              <w:rPr>
                <w:rFonts w:asciiTheme="minorEastAsia" w:eastAsiaTheme="minorEastAsia" w:hAnsiTheme="minorEastAsia"/>
                <w:szCs w:val="21"/>
              </w:rPr>
            </w:pPr>
            <w:r w:rsidRPr="005A12EA">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jc w:val="center"/>
              <w:rPr>
                <w:rFonts w:asciiTheme="minorEastAsia" w:eastAsiaTheme="minorEastAsia" w:hAnsiTheme="minorEastAsia"/>
              </w:rPr>
            </w:pPr>
            <w:r w:rsidRPr="005A12EA">
              <w:rPr>
                <w:rFonts w:asciiTheme="minorEastAsia" w:eastAsiaTheme="minorEastAsia" w:hAnsiTheme="minorEastAsia"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0D1CCA" w:rsidRPr="005A12EA" w:rsidRDefault="000D1CCA" w:rsidP="00B927F3">
            <w:pPr>
              <w:rPr>
                <w:rFonts w:asciiTheme="minorEastAsia" w:eastAsiaTheme="minorEastAsia" w:hAnsiTheme="minorEastAsia"/>
              </w:rPr>
            </w:pPr>
            <w:r w:rsidRPr="005A12EA">
              <w:rPr>
                <w:rFonts w:asciiTheme="minorEastAsia" w:eastAsiaTheme="minorEastAsia" w:hAnsiTheme="minorEastAsia" w:hint="eastAsia"/>
              </w:rPr>
              <w:t>投标人或投标产品厂商能够提供</w:t>
            </w:r>
            <w:r w:rsidRPr="005A12EA">
              <w:rPr>
                <w:rFonts w:asciiTheme="minorEastAsia" w:eastAsiaTheme="minorEastAsia" w:hAnsiTheme="minorEastAsia"/>
              </w:rPr>
              <w:t>7</w:t>
            </w:r>
            <w:r w:rsidRPr="005A12EA">
              <w:rPr>
                <w:rFonts w:asciiTheme="minorEastAsia" w:eastAsiaTheme="minorEastAsia" w:hAnsiTheme="minorEastAsia" w:hint="eastAsia"/>
              </w:rPr>
              <w:t>×</w:t>
            </w:r>
            <w:r w:rsidRPr="005A12EA">
              <w:rPr>
                <w:rFonts w:asciiTheme="minorEastAsia" w:eastAsiaTheme="minorEastAsia" w:hAnsiTheme="minorEastAsia"/>
              </w:rPr>
              <w:t>24</w:t>
            </w:r>
            <w:r w:rsidRPr="005A12EA">
              <w:rPr>
                <w:rFonts w:asciiTheme="minorEastAsia" w:eastAsiaTheme="minorEastAsia" w:hAnsiTheme="minorEastAsia" w:hint="eastAsia"/>
              </w:rPr>
              <w:t>小时的服务电话</w:t>
            </w:r>
          </w:p>
        </w:tc>
      </w:tr>
      <w:tr w:rsidR="000D1CCA" w:rsidRPr="005A12EA" w:rsidTr="00B927F3">
        <w:tc>
          <w:tcPr>
            <w:tcW w:w="674"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spacing w:line="440" w:lineRule="exact"/>
              <w:jc w:val="center"/>
              <w:rPr>
                <w:rFonts w:asciiTheme="minorEastAsia" w:eastAsiaTheme="minorEastAsia" w:hAnsiTheme="minorEastAsia"/>
                <w:szCs w:val="21"/>
              </w:rPr>
            </w:pPr>
            <w:r w:rsidRPr="005A12EA">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jc w:val="center"/>
              <w:rPr>
                <w:rFonts w:asciiTheme="minorEastAsia" w:eastAsiaTheme="minorEastAsia" w:hAnsiTheme="minorEastAsia"/>
              </w:rPr>
            </w:pPr>
            <w:r w:rsidRPr="005A12EA">
              <w:rPr>
                <w:rFonts w:asciiTheme="minorEastAsia" w:eastAsiaTheme="minorEastAsia" w:hAnsiTheme="minorEastAsia"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0D1CCA" w:rsidRPr="005A12EA" w:rsidRDefault="000D1CCA" w:rsidP="00B927F3">
            <w:pPr>
              <w:rPr>
                <w:rFonts w:asciiTheme="minorEastAsia" w:eastAsiaTheme="minorEastAsia" w:hAnsiTheme="minorEastAsia"/>
              </w:rPr>
            </w:pPr>
            <w:r w:rsidRPr="005A12EA">
              <w:rPr>
                <w:rFonts w:asciiTheme="minorEastAsia" w:eastAsiaTheme="minorEastAsia" w:hAnsiTheme="minorEastAsia" w:hint="eastAsia"/>
              </w:rPr>
              <w:t>投标人在项目运行地点</w:t>
            </w:r>
            <w:proofErr w:type="gramStart"/>
            <w:r w:rsidRPr="005A12EA">
              <w:rPr>
                <w:rFonts w:asciiTheme="minorEastAsia" w:eastAsiaTheme="minorEastAsia" w:hAnsiTheme="minorEastAsia" w:hint="eastAsia"/>
              </w:rPr>
              <w:t>须能够</w:t>
            </w:r>
            <w:proofErr w:type="gramEnd"/>
            <w:r w:rsidRPr="005A12EA">
              <w:rPr>
                <w:rFonts w:asciiTheme="minorEastAsia" w:eastAsiaTheme="minorEastAsia" w:hAnsiTheme="minorEastAsia" w:hint="eastAsia"/>
              </w:rPr>
              <w:t>提供本地化的各种服务。</w:t>
            </w:r>
          </w:p>
        </w:tc>
      </w:tr>
      <w:tr w:rsidR="000D1CCA" w:rsidRPr="005A12EA" w:rsidTr="00B927F3">
        <w:tc>
          <w:tcPr>
            <w:tcW w:w="674"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spacing w:line="440" w:lineRule="exact"/>
              <w:jc w:val="center"/>
              <w:rPr>
                <w:rFonts w:asciiTheme="minorEastAsia" w:eastAsiaTheme="minorEastAsia" w:hAnsiTheme="minorEastAsia"/>
                <w:szCs w:val="21"/>
              </w:rPr>
            </w:pPr>
            <w:r w:rsidRPr="005A12EA">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jc w:val="center"/>
              <w:rPr>
                <w:rFonts w:asciiTheme="minorEastAsia" w:eastAsiaTheme="minorEastAsia" w:hAnsiTheme="minorEastAsia"/>
              </w:rPr>
            </w:pPr>
            <w:r w:rsidRPr="005A12EA">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0D1CCA" w:rsidRPr="005A12EA" w:rsidRDefault="000D1CCA" w:rsidP="00B927F3">
            <w:pPr>
              <w:rPr>
                <w:rFonts w:asciiTheme="minorEastAsia" w:eastAsiaTheme="minorEastAsia" w:hAnsiTheme="minorEastAsia"/>
              </w:rPr>
            </w:pPr>
            <w:r w:rsidRPr="005A12EA">
              <w:rPr>
                <w:rFonts w:asciiTheme="minorEastAsia" w:eastAsiaTheme="minorEastAsia" w:hAnsiTheme="minorEastAsia" w:hint="eastAsia"/>
              </w:rPr>
              <w:t>投标人能够提供详细</w:t>
            </w:r>
            <w:proofErr w:type="gramStart"/>
            <w:r w:rsidRPr="005A12EA">
              <w:rPr>
                <w:rFonts w:asciiTheme="minorEastAsia" w:eastAsiaTheme="minorEastAsia" w:hAnsiTheme="minorEastAsia" w:hint="eastAsia"/>
              </w:rPr>
              <w:t>且完善</w:t>
            </w:r>
            <w:proofErr w:type="gramEnd"/>
            <w:r w:rsidRPr="005A12EA">
              <w:rPr>
                <w:rFonts w:asciiTheme="minorEastAsia" w:eastAsiaTheme="minorEastAsia" w:hAnsiTheme="minorEastAsia" w:hint="eastAsia"/>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0D1CCA" w:rsidRPr="005A12EA" w:rsidTr="00B927F3">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spacing w:line="440" w:lineRule="exact"/>
              <w:jc w:val="center"/>
              <w:rPr>
                <w:rFonts w:asciiTheme="minorEastAsia" w:eastAsiaTheme="minorEastAsia" w:hAnsiTheme="minorEastAsia"/>
                <w:szCs w:val="21"/>
              </w:rPr>
            </w:pPr>
            <w:r w:rsidRPr="005A12EA">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jc w:val="center"/>
              <w:rPr>
                <w:rFonts w:asciiTheme="minorEastAsia" w:eastAsiaTheme="minorEastAsia" w:hAnsiTheme="minorEastAsia"/>
                <w:szCs w:val="21"/>
              </w:rPr>
            </w:pPr>
            <w:r w:rsidRPr="005A12EA">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0D1CCA" w:rsidRPr="005A12EA" w:rsidRDefault="000D1CCA" w:rsidP="00B927F3">
            <w:pPr>
              <w:rPr>
                <w:rFonts w:asciiTheme="minorEastAsia" w:eastAsiaTheme="minorEastAsia" w:hAnsiTheme="minorEastAsia"/>
              </w:rPr>
            </w:pPr>
            <w:r w:rsidRPr="005A12EA">
              <w:rPr>
                <w:rFonts w:asciiTheme="minorEastAsia" w:eastAsiaTheme="minorEastAsia" w:hAnsiTheme="minorEastAsia" w:hint="eastAsia"/>
              </w:rPr>
              <w:t>投标人要根据本项目特点，提供集成实施和安装施工调试方案，负责本次所有投标产品的安装调试集成等服务工作，费用包含在投标总价中。</w:t>
            </w:r>
          </w:p>
        </w:tc>
      </w:tr>
    </w:tbl>
    <w:p w:rsidR="000D1CCA" w:rsidRPr="005A12EA" w:rsidRDefault="000D1CCA" w:rsidP="000D1CCA">
      <w:pPr>
        <w:pStyle w:val="2"/>
        <w:numPr>
          <w:ilvl w:val="1"/>
          <w:numId w:val="0"/>
        </w:numPr>
        <w:spacing w:line="360" w:lineRule="auto"/>
        <w:ind w:left="567" w:hanging="567"/>
        <w:jc w:val="left"/>
        <w:rPr>
          <w:sz w:val="21"/>
          <w:szCs w:val="21"/>
        </w:rPr>
      </w:pPr>
      <w:bookmarkStart w:id="28" w:name="_Toc430269229"/>
      <w:bookmarkStart w:id="29" w:name="_Toc477248555"/>
      <w:bookmarkEnd w:id="11"/>
      <w:bookmarkEnd w:id="12"/>
      <w:bookmarkEnd w:id="13"/>
      <w:bookmarkEnd w:id="14"/>
      <w:bookmarkEnd w:id="15"/>
      <w:bookmarkEnd w:id="16"/>
      <w:bookmarkEnd w:id="17"/>
      <w:bookmarkEnd w:id="18"/>
      <w:bookmarkEnd w:id="19"/>
      <w:bookmarkEnd w:id="20"/>
      <w:bookmarkEnd w:id="21"/>
      <w:r w:rsidRPr="005A12EA">
        <w:rPr>
          <w:rFonts w:hint="eastAsia"/>
          <w:sz w:val="21"/>
          <w:szCs w:val="21"/>
        </w:rPr>
        <w:t>验收标准</w:t>
      </w:r>
      <w:bookmarkEnd w:id="28"/>
      <w:bookmarkEnd w:id="29"/>
    </w:p>
    <w:p w:rsidR="000D1CCA" w:rsidRPr="005A12EA" w:rsidRDefault="000D1CCA" w:rsidP="000D1CCA">
      <w:pPr>
        <w:numPr>
          <w:ilvl w:val="0"/>
          <w:numId w:val="1"/>
        </w:numPr>
        <w:tabs>
          <w:tab w:val="left" w:pos="862"/>
          <w:tab w:val="left" w:pos="993"/>
        </w:tabs>
        <w:adjustRightInd w:val="0"/>
        <w:snapToGrid w:val="0"/>
        <w:spacing w:line="360" w:lineRule="auto"/>
        <w:ind w:left="0" w:firstLine="426"/>
        <w:rPr>
          <w:rFonts w:ascii="宋体" w:hAnsi="宋体"/>
          <w:szCs w:val="21"/>
        </w:rPr>
      </w:pPr>
      <w:r w:rsidRPr="005A12EA">
        <w:rPr>
          <w:rFonts w:ascii="宋体" w:hAnsi="宋体" w:hint="eastAsia"/>
          <w:szCs w:val="21"/>
        </w:rPr>
        <w:t>货物到达现场后，供应商应在采购人在场情况下当面开包，共同清点、检查外观，</w:t>
      </w:r>
      <w:proofErr w:type="gramStart"/>
      <w:r w:rsidRPr="005A12EA">
        <w:rPr>
          <w:rFonts w:ascii="宋体" w:hAnsi="宋体" w:hint="eastAsia"/>
          <w:szCs w:val="21"/>
        </w:rPr>
        <w:t>作出</w:t>
      </w:r>
      <w:proofErr w:type="gramEnd"/>
      <w:r w:rsidRPr="005A12EA">
        <w:rPr>
          <w:rFonts w:ascii="宋体" w:hAnsi="宋体" w:hint="eastAsia"/>
          <w:szCs w:val="21"/>
        </w:rPr>
        <w:t>验货记录，双方签字确认后开始安装调试。</w:t>
      </w:r>
    </w:p>
    <w:p w:rsidR="000D1CCA" w:rsidRPr="005A12EA" w:rsidRDefault="000D1CCA" w:rsidP="000D1CCA">
      <w:pPr>
        <w:numPr>
          <w:ilvl w:val="0"/>
          <w:numId w:val="1"/>
        </w:numPr>
        <w:tabs>
          <w:tab w:val="left" w:pos="862"/>
          <w:tab w:val="left" w:pos="993"/>
        </w:tabs>
        <w:adjustRightInd w:val="0"/>
        <w:snapToGrid w:val="0"/>
        <w:spacing w:line="360" w:lineRule="auto"/>
        <w:ind w:left="0" w:firstLine="426"/>
        <w:rPr>
          <w:rFonts w:ascii="宋体" w:hAnsi="宋体"/>
          <w:szCs w:val="21"/>
        </w:rPr>
      </w:pPr>
      <w:r w:rsidRPr="005A12EA">
        <w:rPr>
          <w:rFonts w:ascii="宋体" w:hAnsi="宋体" w:hint="eastAsia"/>
          <w:szCs w:val="21"/>
        </w:rPr>
        <w:t>成交供应商应保证货物到达采购人所在地完好无损，如有缺漏、损坏，由供应商负责调换、补齐或赔偿。</w:t>
      </w:r>
    </w:p>
    <w:p w:rsidR="000D1CCA" w:rsidRPr="005A12EA" w:rsidRDefault="000D1CCA" w:rsidP="000D1CCA">
      <w:pPr>
        <w:numPr>
          <w:ilvl w:val="0"/>
          <w:numId w:val="1"/>
        </w:numPr>
        <w:tabs>
          <w:tab w:val="left" w:pos="862"/>
          <w:tab w:val="left" w:pos="993"/>
        </w:tabs>
        <w:adjustRightInd w:val="0"/>
        <w:snapToGrid w:val="0"/>
        <w:spacing w:line="360" w:lineRule="auto"/>
        <w:ind w:left="0" w:firstLine="426"/>
        <w:rPr>
          <w:rFonts w:ascii="宋体" w:hAnsi="宋体"/>
          <w:szCs w:val="21"/>
        </w:rPr>
      </w:pPr>
      <w:r w:rsidRPr="005A12EA">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0D1CCA" w:rsidRPr="005A12EA" w:rsidRDefault="000D1CCA" w:rsidP="000D1CCA">
      <w:pPr>
        <w:numPr>
          <w:ilvl w:val="0"/>
          <w:numId w:val="2"/>
        </w:numPr>
        <w:tabs>
          <w:tab w:val="left" w:pos="851"/>
          <w:tab w:val="left" w:pos="993"/>
        </w:tabs>
        <w:adjustRightInd w:val="0"/>
        <w:snapToGrid w:val="0"/>
        <w:spacing w:line="360" w:lineRule="auto"/>
        <w:ind w:left="0" w:firstLine="426"/>
        <w:rPr>
          <w:rFonts w:ascii="宋体" w:hAnsi="宋体"/>
          <w:szCs w:val="21"/>
        </w:rPr>
      </w:pPr>
      <w:r w:rsidRPr="005A12EA">
        <w:rPr>
          <w:rFonts w:ascii="宋体" w:hAnsi="宋体" w:hint="eastAsia"/>
          <w:szCs w:val="21"/>
        </w:rPr>
        <w:t>产品技术参数与采购合同一致，性能指标达到规定的标准；</w:t>
      </w:r>
    </w:p>
    <w:p w:rsidR="000D1CCA" w:rsidRPr="005A12EA" w:rsidRDefault="000D1CCA" w:rsidP="000D1CCA">
      <w:pPr>
        <w:numPr>
          <w:ilvl w:val="0"/>
          <w:numId w:val="2"/>
        </w:numPr>
        <w:tabs>
          <w:tab w:val="left" w:pos="851"/>
          <w:tab w:val="left" w:pos="993"/>
        </w:tabs>
        <w:adjustRightInd w:val="0"/>
        <w:snapToGrid w:val="0"/>
        <w:spacing w:line="360" w:lineRule="auto"/>
        <w:ind w:left="0" w:firstLine="426"/>
        <w:rPr>
          <w:rFonts w:ascii="宋体" w:hAnsi="宋体"/>
          <w:szCs w:val="21"/>
        </w:rPr>
      </w:pPr>
      <w:r w:rsidRPr="005A12EA">
        <w:rPr>
          <w:rFonts w:ascii="宋体" w:hAnsi="宋体" w:hint="eastAsia"/>
          <w:szCs w:val="21"/>
        </w:rPr>
        <w:t>产品技术资料、装箱单、授权文件等资料齐全；</w:t>
      </w:r>
    </w:p>
    <w:p w:rsidR="000D1CCA" w:rsidRPr="005A12EA" w:rsidRDefault="000D1CCA" w:rsidP="000D1CCA">
      <w:pPr>
        <w:numPr>
          <w:ilvl w:val="0"/>
          <w:numId w:val="2"/>
        </w:numPr>
        <w:tabs>
          <w:tab w:val="left" w:pos="851"/>
          <w:tab w:val="left" w:pos="993"/>
        </w:tabs>
        <w:adjustRightInd w:val="0"/>
        <w:snapToGrid w:val="0"/>
        <w:spacing w:line="360" w:lineRule="auto"/>
        <w:ind w:left="0" w:firstLine="426"/>
        <w:rPr>
          <w:rFonts w:ascii="宋体" w:hAnsi="宋体"/>
          <w:szCs w:val="21"/>
        </w:rPr>
      </w:pPr>
      <w:r w:rsidRPr="005A12EA">
        <w:rPr>
          <w:rFonts w:ascii="宋体" w:hAnsi="宋体" w:hint="eastAsia"/>
          <w:szCs w:val="21"/>
        </w:rPr>
        <w:t>在产品（系统）试运行期间所出现的问题得到解决，并运行正常；</w:t>
      </w:r>
    </w:p>
    <w:p w:rsidR="000D1CCA" w:rsidRPr="005A12EA" w:rsidRDefault="000D1CCA" w:rsidP="000D1CCA">
      <w:pPr>
        <w:numPr>
          <w:ilvl w:val="0"/>
          <w:numId w:val="2"/>
        </w:numPr>
        <w:tabs>
          <w:tab w:val="left" w:pos="851"/>
          <w:tab w:val="left" w:pos="993"/>
        </w:tabs>
        <w:adjustRightInd w:val="0"/>
        <w:snapToGrid w:val="0"/>
        <w:spacing w:line="360" w:lineRule="auto"/>
        <w:ind w:left="0" w:firstLine="426"/>
        <w:rPr>
          <w:rFonts w:ascii="宋体" w:hAnsi="宋体"/>
          <w:szCs w:val="21"/>
        </w:rPr>
      </w:pPr>
      <w:r w:rsidRPr="005A12EA">
        <w:rPr>
          <w:rFonts w:ascii="宋体" w:hAnsi="宋体" w:hint="eastAsia"/>
          <w:szCs w:val="21"/>
        </w:rPr>
        <w:t>在规定时间内完成交货并验收，并经采购人确认。</w:t>
      </w:r>
    </w:p>
    <w:p w:rsidR="000D1CCA" w:rsidRPr="005A12EA" w:rsidRDefault="000D1CCA" w:rsidP="000D1CCA">
      <w:pPr>
        <w:numPr>
          <w:ilvl w:val="0"/>
          <w:numId w:val="1"/>
        </w:numPr>
        <w:tabs>
          <w:tab w:val="left" w:pos="862"/>
          <w:tab w:val="left" w:pos="993"/>
        </w:tabs>
        <w:adjustRightInd w:val="0"/>
        <w:snapToGrid w:val="0"/>
        <w:spacing w:line="360" w:lineRule="auto"/>
        <w:ind w:left="0" w:firstLine="426"/>
        <w:rPr>
          <w:szCs w:val="21"/>
        </w:rPr>
      </w:pPr>
      <w:r w:rsidRPr="005A12EA">
        <w:rPr>
          <w:rFonts w:ascii="宋体" w:hAnsi="宋体" w:hint="eastAsia"/>
          <w:szCs w:val="21"/>
        </w:rPr>
        <w:t>产品在部署调试并试运行符合要求后，才作为最终验收。</w:t>
      </w:r>
    </w:p>
    <w:p w:rsidR="000D1CCA" w:rsidRPr="005A12EA" w:rsidRDefault="000D1CCA" w:rsidP="000D1CCA">
      <w:pPr>
        <w:numPr>
          <w:ilvl w:val="0"/>
          <w:numId w:val="1"/>
        </w:numPr>
        <w:tabs>
          <w:tab w:val="left" w:pos="862"/>
          <w:tab w:val="left" w:pos="993"/>
        </w:tabs>
        <w:adjustRightInd w:val="0"/>
        <w:snapToGrid w:val="0"/>
        <w:spacing w:line="360" w:lineRule="auto"/>
        <w:ind w:left="0" w:firstLine="426"/>
        <w:rPr>
          <w:rFonts w:ascii="宋体" w:hAnsi="宋体"/>
          <w:szCs w:val="21"/>
        </w:rPr>
      </w:pPr>
      <w:r w:rsidRPr="005A12EA">
        <w:rPr>
          <w:rFonts w:ascii="宋体" w:hAnsi="宋体" w:hint="eastAsia"/>
          <w:szCs w:val="21"/>
        </w:rPr>
        <w:t>采购人对供应商交付的产品（包括质量、技术参数等）进行确认，并出具书面验收意见。</w:t>
      </w:r>
    </w:p>
    <w:p w:rsidR="000D1CCA" w:rsidRPr="005A12EA" w:rsidRDefault="000D1CCA" w:rsidP="000D1CCA">
      <w:pPr>
        <w:pStyle w:val="2"/>
        <w:numPr>
          <w:ilvl w:val="1"/>
          <w:numId w:val="0"/>
        </w:numPr>
        <w:spacing w:line="360" w:lineRule="auto"/>
        <w:ind w:left="567" w:hanging="567"/>
        <w:jc w:val="left"/>
        <w:rPr>
          <w:sz w:val="21"/>
          <w:szCs w:val="21"/>
        </w:rPr>
      </w:pPr>
      <w:bookmarkStart w:id="30" w:name="_Toc461024576"/>
      <w:bookmarkStart w:id="31" w:name="_Toc477248556"/>
      <w:r w:rsidRPr="005A12EA">
        <w:rPr>
          <w:rFonts w:hint="eastAsia"/>
          <w:sz w:val="21"/>
          <w:szCs w:val="21"/>
        </w:rPr>
        <w:t>其他要求</w:t>
      </w:r>
      <w:bookmarkEnd w:id="30"/>
      <w:bookmarkEnd w:id="31"/>
    </w:p>
    <w:p w:rsidR="000D1CCA" w:rsidRPr="005A12EA" w:rsidRDefault="000D1CCA" w:rsidP="000D1CCA">
      <w:pPr>
        <w:numPr>
          <w:ilvl w:val="0"/>
          <w:numId w:val="3"/>
        </w:numPr>
        <w:tabs>
          <w:tab w:val="left" w:pos="862"/>
          <w:tab w:val="left" w:pos="993"/>
        </w:tabs>
        <w:adjustRightInd w:val="0"/>
        <w:snapToGrid w:val="0"/>
        <w:spacing w:line="360" w:lineRule="auto"/>
        <w:rPr>
          <w:rFonts w:ascii="宋体" w:hAnsi="宋体"/>
          <w:szCs w:val="21"/>
        </w:rPr>
      </w:pPr>
      <w:r w:rsidRPr="005A12EA">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D1CCA" w:rsidRPr="005A12EA" w:rsidRDefault="000D1CCA" w:rsidP="000D1CCA">
      <w:pPr>
        <w:numPr>
          <w:ilvl w:val="0"/>
          <w:numId w:val="3"/>
        </w:numPr>
        <w:tabs>
          <w:tab w:val="left" w:pos="862"/>
          <w:tab w:val="left" w:pos="993"/>
        </w:tabs>
        <w:adjustRightInd w:val="0"/>
        <w:snapToGrid w:val="0"/>
        <w:spacing w:line="360" w:lineRule="auto"/>
        <w:rPr>
          <w:rFonts w:ascii="宋体" w:hAnsi="宋体"/>
          <w:szCs w:val="21"/>
        </w:rPr>
      </w:pPr>
      <w:r w:rsidRPr="005A12EA">
        <w:rPr>
          <w:rFonts w:ascii="宋体" w:hAnsi="宋体" w:hint="eastAsia"/>
          <w:szCs w:val="21"/>
        </w:rPr>
        <w:lastRenderedPageBreak/>
        <w:t>采购人享有本项目实施过程中产生的知识成果及知识产权。</w:t>
      </w:r>
    </w:p>
    <w:p w:rsidR="000D1CCA" w:rsidRPr="005A12EA" w:rsidRDefault="000D1CCA" w:rsidP="000D1CCA">
      <w:pPr>
        <w:numPr>
          <w:ilvl w:val="0"/>
          <w:numId w:val="3"/>
        </w:numPr>
        <w:tabs>
          <w:tab w:val="left" w:pos="862"/>
          <w:tab w:val="left" w:pos="993"/>
        </w:tabs>
        <w:adjustRightInd w:val="0"/>
        <w:snapToGrid w:val="0"/>
        <w:spacing w:line="360" w:lineRule="auto"/>
        <w:rPr>
          <w:rFonts w:ascii="宋体" w:hAnsi="宋体"/>
          <w:szCs w:val="21"/>
        </w:rPr>
      </w:pPr>
      <w:r w:rsidRPr="005A12EA">
        <w:rPr>
          <w:rFonts w:ascii="宋体" w:hAnsi="宋体" w:hint="eastAsia"/>
          <w:szCs w:val="21"/>
        </w:rPr>
        <w:t>供应商如欲在项目实施过程中采用自有知识成果，需在响应文件中声明，并提供相关知识产权证明文件。使用</w:t>
      </w:r>
      <w:proofErr w:type="gramStart"/>
      <w:r w:rsidRPr="005A12EA">
        <w:rPr>
          <w:rFonts w:ascii="宋体" w:hAnsi="宋体" w:hint="eastAsia"/>
          <w:szCs w:val="21"/>
        </w:rPr>
        <w:t>该知识</w:t>
      </w:r>
      <w:proofErr w:type="gramEnd"/>
      <w:r w:rsidRPr="005A12EA">
        <w:rPr>
          <w:rFonts w:ascii="宋体" w:hAnsi="宋体" w:hint="eastAsia"/>
          <w:szCs w:val="21"/>
        </w:rPr>
        <w:t>成果后，供应商需提供开发接口和开发手册等技术文档，并承诺提供无限期技术支持，采购人享有永久使用权。</w:t>
      </w:r>
    </w:p>
    <w:p w:rsidR="000D1CCA" w:rsidRPr="005A12EA" w:rsidRDefault="000D1CCA" w:rsidP="000D1CCA">
      <w:pPr>
        <w:numPr>
          <w:ilvl w:val="0"/>
          <w:numId w:val="3"/>
        </w:numPr>
        <w:tabs>
          <w:tab w:val="left" w:pos="862"/>
          <w:tab w:val="left" w:pos="993"/>
        </w:tabs>
        <w:adjustRightInd w:val="0"/>
        <w:snapToGrid w:val="0"/>
        <w:spacing w:line="360" w:lineRule="auto"/>
        <w:rPr>
          <w:rFonts w:ascii="宋体" w:hAnsi="宋体"/>
          <w:szCs w:val="21"/>
        </w:rPr>
      </w:pPr>
      <w:r w:rsidRPr="005A12EA">
        <w:rPr>
          <w:rFonts w:ascii="宋体" w:hAnsi="宋体" w:hint="eastAsia"/>
          <w:szCs w:val="21"/>
        </w:rPr>
        <w:t>如采用供应商所不拥有的知识产权的产品，则在报价中必须包括合法获取该知识产权的相关费用。</w:t>
      </w:r>
      <w:bookmarkStart w:id="32" w:name="_Toc320624224"/>
      <w:bookmarkStart w:id="33" w:name="_Toc338233629"/>
      <w:bookmarkStart w:id="34" w:name="_Toc338233630"/>
      <w:bookmarkStart w:id="35" w:name="_Toc338233631"/>
      <w:bookmarkStart w:id="36" w:name="_Toc338233632"/>
      <w:bookmarkStart w:id="37" w:name="_Toc315871092"/>
      <w:bookmarkStart w:id="38" w:name="_Toc315871128"/>
      <w:bookmarkStart w:id="39" w:name="_Toc315871129"/>
      <w:bookmarkStart w:id="40" w:name="_Toc315871130"/>
      <w:bookmarkStart w:id="41" w:name="_Toc315871131"/>
      <w:bookmarkStart w:id="42" w:name="_Toc315871132"/>
      <w:bookmarkStart w:id="43" w:name="_Toc315871133"/>
      <w:bookmarkStart w:id="44" w:name="_Toc315871134"/>
      <w:bookmarkStart w:id="45" w:name="_Toc315871135"/>
      <w:bookmarkStart w:id="46" w:name="_Toc315871136"/>
      <w:bookmarkStart w:id="47" w:name="_Toc316291610"/>
      <w:bookmarkStart w:id="48" w:name="_Toc316292239"/>
      <w:bookmarkStart w:id="49" w:name="_Toc316291611"/>
      <w:bookmarkStart w:id="50" w:name="_Toc316292240"/>
      <w:bookmarkStart w:id="51" w:name="_Toc316291612"/>
      <w:bookmarkStart w:id="52" w:name="_Toc316292241"/>
      <w:bookmarkStart w:id="53" w:name="_Toc315871139"/>
      <w:bookmarkStart w:id="54" w:name="_Toc315871140"/>
      <w:bookmarkStart w:id="55" w:name="_Toc315871141"/>
      <w:bookmarkStart w:id="56" w:name="_Toc315871223"/>
      <w:bookmarkStart w:id="57" w:name="_Toc315871235"/>
      <w:bookmarkStart w:id="58" w:name="_Toc315871243"/>
      <w:bookmarkStart w:id="59" w:name="_Toc315871247"/>
      <w:bookmarkStart w:id="60" w:name="_Toc315871303"/>
      <w:bookmarkStart w:id="61" w:name="_Toc315871307"/>
      <w:bookmarkStart w:id="62" w:name="_Toc315871311"/>
      <w:bookmarkStart w:id="63" w:name="_Toc315871319"/>
      <w:bookmarkStart w:id="64" w:name="_Toc315871351"/>
      <w:bookmarkStart w:id="65" w:name="_Toc315871357"/>
      <w:bookmarkStart w:id="66" w:name="_Toc315871363"/>
      <w:bookmarkStart w:id="67" w:name="_Toc315871451"/>
      <w:bookmarkStart w:id="68" w:name="_Toc315871452"/>
      <w:bookmarkStart w:id="69" w:name="_Toc315871540"/>
      <w:bookmarkStart w:id="70" w:name="_Toc315871573"/>
      <w:bookmarkStart w:id="71" w:name="_Toc315871574"/>
      <w:bookmarkStart w:id="72" w:name="_Toc315871575"/>
      <w:bookmarkStart w:id="73" w:name="_Toc315871609"/>
      <w:bookmarkStart w:id="74" w:name="_Toc315871619"/>
      <w:bookmarkStart w:id="75" w:name="_Toc315871620"/>
      <w:bookmarkStart w:id="76" w:name="_Toc315871622"/>
      <w:bookmarkStart w:id="77" w:name="_Toc315871623"/>
      <w:bookmarkStart w:id="78" w:name="_Toc315871624"/>
      <w:bookmarkStart w:id="79" w:name="_Toc315871625"/>
      <w:bookmarkStart w:id="80" w:name="_Toc315871626"/>
      <w:bookmarkStart w:id="81" w:name="_Toc315871627"/>
      <w:bookmarkStart w:id="82" w:name="_Toc315871628"/>
      <w:bookmarkStart w:id="83" w:name="_Toc315871629"/>
      <w:bookmarkStart w:id="84" w:name="_Toc315871630"/>
      <w:bookmarkStart w:id="85" w:name="_Toc315871631"/>
      <w:bookmarkStart w:id="86" w:name="_Toc315871632"/>
      <w:bookmarkStart w:id="87" w:name="_Toc315871633"/>
      <w:bookmarkStart w:id="88" w:name="_Toc315871634"/>
      <w:bookmarkStart w:id="89" w:name="_Toc315871635"/>
      <w:bookmarkStart w:id="90" w:name="_Toc315871636"/>
      <w:bookmarkStart w:id="91" w:name="_Toc315871637"/>
      <w:bookmarkStart w:id="92" w:name="_Toc321396066"/>
      <w:bookmarkStart w:id="93" w:name="_Toc323736005"/>
      <w:bookmarkStart w:id="94" w:name="_Toc316475642"/>
      <w:bookmarkStart w:id="95" w:name="_Toc316475738"/>
      <w:bookmarkStart w:id="96" w:name="_Toc316475643"/>
      <w:bookmarkStart w:id="97" w:name="_Toc316475739"/>
      <w:bookmarkStart w:id="98" w:name="_Toc316475644"/>
      <w:bookmarkStart w:id="99" w:name="_Toc316475740"/>
      <w:bookmarkStart w:id="100" w:name="_Toc316475645"/>
      <w:bookmarkStart w:id="101" w:name="_Toc316475741"/>
      <w:bookmarkStart w:id="102" w:name="_Toc338233514"/>
      <w:bookmarkStart w:id="103" w:name="_Toc338233515"/>
      <w:bookmarkStart w:id="104" w:name="_Toc338233516"/>
      <w:bookmarkStart w:id="105" w:name="_Toc338233565"/>
      <w:bookmarkStart w:id="106" w:name="_Toc338233566"/>
      <w:bookmarkStart w:id="107" w:name="_Toc338233567"/>
      <w:bookmarkStart w:id="108" w:name="_Toc338233568"/>
      <w:bookmarkStart w:id="109" w:name="_Toc338233569"/>
      <w:bookmarkStart w:id="110" w:name="_Toc338233621"/>
      <w:bookmarkStart w:id="111" w:name="_Toc338233622"/>
      <w:bookmarkStart w:id="112" w:name="_Toc338233623"/>
      <w:bookmarkStart w:id="113" w:name="_Toc338233624"/>
      <w:bookmarkStart w:id="114" w:name="_Toc338233625"/>
      <w:bookmarkStart w:id="115" w:name="_Toc338233626"/>
      <w:bookmarkStart w:id="116" w:name="_Toc338233627"/>
      <w:bookmarkStart w:id="117" w:name="_Toc338233628"/>
      <w:bookmarkStart w:id="118" w:name="_Toc320624215"/>
      <w:bookmarkStart w:id="119" w:name="_Toc320624216"/>
      <w:bookmarkStart w:id="120" w:name="_Toc320624217"/>
      <w:bookmarkStart w:id="121" w:name="_Toc320624218"/>
      <w:bookmarkStart w:id="122" w:name="_Toc320624219"/>
      <w:bookmarkStart w:id="123" w:name="_Toc320624220"/>
      <w:bookmarkStart w:id="124" w:name="_Toc320624221"/>
      <w:bookmarkStart w:id="125" w:name="_Toc320624222"/>
      <w:bookmarkStart w:id="126" w:name="_Toc320624223"/>
      <w:bookmarkStart w:id="127" w:name="_Toc320624214"/>
      <w:bookmarkStart w:id="128" w:name="_Toc320624213"/>
      <w:bookmarkStart w:id="129" w:name="_Toc320624212"/>
      <w:bookmarkEnd w:id="2"/>
      <w:bookmarkEnd w:id="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0D1CCA" w:rsidRPr="005A12EA" w:rsidRDefault="000D1CCA" w:rsidP="000D1CCA">
      <w:pPr>
        <w:widowControl/>
        <w:jc w:val="left"/>
        <w:rPr>
          <w:rFonts w:ascii="宋体" w:hAnsi="宋体"/>
          <w:b/>
          <w:bCs/>
          <w:spacing w:val="-20"/>
          <w:kern w:val="44"/>
          <w:sz w:val="32"/>
          <w:szCs w:val="32"/>
        </w:rPr>
      </w:pPr>
      <w:r w:rsidRPr="005A12EA">
        <w:br w:type="page"/>
      </w:r>
    </w:p>
    <w:p w:rsidR="00EB06C8" w:rsidRPr="000D1CCA" w:rsidRDefault="00EB06C8" w:rsidP="000D1CCA"/>
    <w:sectPr w:rsidR="00EB06C8" w:rsidRPr="000D1CCA"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1FC" w:rsidRDefault="004021FC" w:rsidP="00EB06C8">
      <w:r>
        <w:separator/>
      </w:r>
    </w:p>
  </w:endnote>
  <w:endnote w:type="continuationSeparator" w:id="0">
    <w:p w:rsidR="004021FC" w:rsidRDefault="004021FC"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C65CB3">
    <w:pPr>
      <w:pStyle w:val="a4"/>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C65CB3">
                <w:pPr>
                  <w:pStyle w:val="a4"/>
                </w:pPr>
                <w:fldSimple w:instr=" PAGE  \* MERGEFORMAT ">
                  <w:r w:rsidR="000D1CC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1FC" w:rsidRDefault="004021FC" w:rsidP="00EB06C8">
      <w:r>
        <w:separator/>
      </w:r>
    </w:p>
  </w:footnote>
  <w:footnote w:type="continuationSeparator" w:id="0">
    <w:p w:rsidR="004021FC" w:rsidRDefault="004021FC"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E5680C"/>
    <w:multiLevelType w:val="multilevel"/>
    <w:tmpl w:val="13E5680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731513"/>
    <w:multiLevelType w:val="multilevel"/>
    <w:tmpl w:val="207315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1076D9"/>
    <w:multiLevelType w:val="multilevel"/>
    <w:tmpl w:val="381076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B06679"/>
    <w:multiLevelType w:val="multilevel"/>
    <w:tmpl w:val="38B066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FF8970"/>
    <w:multiLevelType w:val="singleLevel"/>
    <w:tmpl w:val="57FF8970"/>
    <w:lvl w:ilvl="0">
      <w:start w:val="1"/>
      <w:numFmt w:val="chineseCounting"/>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8D23D1D"/>
    <w:multiLevelType w:val="singleLevel"/>
    <w:tmpl w:val="58D23D1D"/>
    <w:lvl w:ilvl="0">
      <w:start w:val="3"/>
      <w:numFmt w:val="chineseCounting"/>
      <w:suff w:val="nothing"/>
      <w:lvlText w:val="%1、"/>
      <w:lvlJc w:val="left"/>
    </w:lvl>
  </w:abstractNum>
  <w:abstractNum w:abstractNumId="8">
    <w:nsid w:val="59E842C5"/>
    <w:multiLevelType w:val="singleLevel"/>
    <w:tmpl w:val="64D49B62"/>
    <w:lvl w:ilvl="0">
      <w:start w:val="1"/>
      <w:numFmt w:val="decimal"/>
      <w:lvlText w:val="%1."/>
      <w:lvlJc w:val="left"/>
      <w:pPr>
        <w:tabs>
          <w:tab w:val="num" w:pos="312"/>
        </w:tabs>
      </w:pPr>
      <w:rPr>
        <w:color w:val="000000"/>
      </w:rPr>
    </w:lvl>
  </w:abstractNum>
  <w:abstractNum w:abstractNumId="9">
    <w:nsid w:val="59E8495C"/>
    <w:multiLevelType w:val="singleLevel"/>
    <w:tmpl w:val="59E8495C"/>
    <w:lvl w:ilvl="0">
      <w:start w:val="1"/>
      <w:numFmt w:val="decimal"/>
      <w:lvlText w:val="%1."/>
      <w:lvlJc w:val="left"/>
      <w:pPr>
        <w:tabs>
          <w:tab w:val="num" w:pos="312"/>
        </w:tabs>
      </w:pPr>
    </w:lvl>
  </w:abstractNum>
  <w:abstractNum w:abstractNumId="10">
    <w:nsid w:val="59EAF95A"/>
    <w:multiLevelType w:val="singleLevel"/>
    <w:tmpl w:val="C04466C2"/>
    <w:lvl w:ilvl="0">
      <w:start w:val="1"/>
      <w:numFmt w:val="decimal"/>
      <w:lvlText w:val="%1."/>
      <w:lvlJc w:val="left"/>
      <w:pPr>
        <w:tabs>
          <w:tab w:val="num" w:pos="312"/>
        </w:tabs>
      </w:pPr>
      <w:rPr>
        <w:b w:val="0"/>
      </w:rPr>
    </w:lvl>
  </w:abstractNum>
  <w:abstractNum w:abstractNumId="11">
    <w:nsid w:val="59EB0512"/>
    <w:multiLevelType w:val="singleLevel"/>
    <w:tmpl w:val="59EB0512"/>
    <w:lvl w:ilvl="0">
      <w:start w:val="1"/>
      <w:numFmt w:val="decimal"/>
      <w:lvlText w:val="%1."/>
      <w:lvlJc w:val="left"/>
      <w:pPr>
        <w:tabs>
          <w:tab w:val="num" w:pos="312"/>
        </w:tabs>
      </w:pPr>
    </w:lvl>
  </w:abstractNum>
  <w:abstractNum w:abstractNumId="12">
    <w:nsid w:val="59ED6EE9"/>
    <w:multiLevelType w:val="singleLevel"/>
    <w:tmpl w:val="59ED6EE9"/>
    <w:lvl w:ilvl="0">
      <w:start w:val="1"/>
      <w:numFmt w:val="decimal"/>
      <w:lvlText w:val="%1."/>
      <w:lvlJc w:val="left"/>
      <w:pPr>
        <w:tabs>
          <w:tab w:val="num" w:pos="312"/>
        </w:tabs>
      </w:pPr>
    </w:lvl>
  </w:abstractNum>
  <w:abstractNum w:abstractNumId="13">
    <w:nsid w:val="59ED7176"/>
    <w:multiLevelType w:val="singleLevel"/>
    <w:tmpl w:val="A89A8A5A"/>
    <w:lvl w:ilvl="0">
      <w:start w:val="1"/>
      <w:numFmt w:val="decimal"/>
      <w:lvlText w:val="%1."/>
      <w:lvlJc w:val="left"/>
      <w:pPr>
        <w:tabs>
          <w:tab w:val="num" w:pos="312"/>
        </w:tabs>
      </w:pPr>
    </w:lvl>
  </w:abstractNum>
  <w:abstractNum w:abstractNumId="14">
    <w:nsid w:val="59ED71DB"/>
    <w:multiLevelType w:val="singleLevel"/>
    <w:tmpl w:val="59ED71DB"/>
    <w:lvl w:ilvl="0">
      <w:start w:val="1"/>
      <w:numFmt w:val="decimal"/>
      <w:lvlText w:val="%1."/>
      <w:lvlJc w:val="left"/>
      <w:pPr>
        <w:tabs>
          <w:tab w:val="num" w:pos="312"/>
        </w:tabs>
      </w:pPr>
    </w:lvl>
  </w:abstractNum>
  <w:abstractNum w:abstractNumId="15">
    <w:nsid w:val="59ED73B1"/>
    <w:multiLevelType w:val="singleLevel"/>
    <w:tmpl w:val="59ED73B1"/>
    <w:lvl w:ilvl="0">
      <w:start w:val="1"/>
      <w:numFmt w:val="decimal"/>
      <w:lvlText w:val="%1."/>
      <w:lvlJc w:val="left"/>
      <w:pPr>
        <w:tabs>
          <w:tab w:val="num" w:pos="312"/>
        </w:tabs>
      </w:pPr>
    </w:lvl>
  </w:abstractNum>
  <w:abstractNum w:abstractNumId="16">
    <w:nsid w:val="59EEF07D"/>
    <w:multiLevelType w:val="singleLevel"/>
    <w:tmpl w:val="59EEF07D"/>
    <w:lvl w:ilvl="0">
      <w:start w:val="1"/>
      <w:numFmt w:val="chineseCounting"/>
      <w:suff w:val="nothing"/>
      <w:lvlText w:val="%1、"/>
      <w:lvlJc w:val="left"/>
    </w:lvl>
  </w:abstractNum>
  <w:abstractNum w:abstractNumId="17">
    <w:nsid w:val="5B482ED0"/>
    <w:multiLevelType w:val="multilevel"/>
    <w:tmpl w:val="5B482E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69D5BA6"/>
    <w:multiLevelType w:val="multilevel"/>
    <w:tmpl w:val="669D5B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CBA332D"/>
    <w:multiLevelType w:val="multilevel"/>
    <w:tmpl w:val="7CBA332D"/>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2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9"/>
  </w:num>
  <w:num w:numId="12">
    <w:abstractNumId w:val="10"/>
  </w:num>
  <w:num w:numId="13">
    <w:abstractNumId w:val="14"/>
  </w:num>
  <w:num w:numId="14">
    <w:abstractNumId w:val="13"/>
  </w:num>
  <w:num w:numId="15">
    <w:abstractNumId w:val="12"/>
  </w:num>
  <w:num w:numId="16">
    <w:abstractNumId w:val="15"/>
  </w:num>
  <w:num w:numId="17">
    <w:abstractNumId w:val="11"/>
  </w:num>
  <w:num w:numId="18">
    <w:abstractNumId w:val="7"/>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51B22"/>
    <w:rsid w:val="00075F67"/>
    <w:rsid w:val="00087718"/>
    <w:rsid w:val="00091015"/>
    <w:rsid w:val="000D1CCA"/>
    <w:rsid w:val="000F2FC9"/>
    <w:rsid w:val="001076F8"/>
    <w:rsid w:val="00137007"/>
    <w:rsid w:val="00137C88"/>
    <w:rsid w:val="00151054"/>
    <w:rsid w:val="001522A2"/>
    <w:rsid w:val="00170A45"/>
    <w:rsid w:val="001C10DE"/>
    <w:rsid w:val="0021473A"/>
    <w:rsid w:val="002179AD"/>
    <w:rsid w:val="00221B37"/>
    <w:rsid w:val="00223A7D"/>
    <w:rsid w:val="00247899"/>
    <w:rsid w:val="0025192D"/>
    <w:rsid w:val="0025240C"/>
    <w:rsid w:val="00282DA2"/>
    <w:rsid w:val="002836D5"/>
    <w:rsid w:val="002C3FB1"/>
    <w:rsid w:val="002D6394"/>
    <w:rsid w:val="002F359F"/>
    <w:rsid w:val="00307003"/>
    <w:rsid w:val="00324D04"/>
    <w:rsid w:val="00331F43"/>
    <w:rsid w:val="003472AE"/>
    <w:rsid w:val="003739B5"/>
    <w:rsid w:val="00391BA1"/>
    <w:rsid w:val="00394233"/>
    <w:rsid w:val="003B6836"/>
    <w:rsid w:val="004021FC"/>
    <w:rsid w:val="0040496D"/>
    <w:rsid w:val="00444F73"/>
    <w:rsid w:val="00455B7B"/>
    <w:rsid w:val="00460708"/>
    <w:rsid w:val="00466523"/>
    <w:rsid w:val="004765C6"/>
    <w:rsid w:val="00492E57"/>
    <w:rsid w:val="00493DF6"/>
    <w:rsid w:val="004A0D81"/>
    <w:rsid w:val="004B6ACF"/>
    <w:rsid w:val="004E7348"/>
    <w:rsid w:val="00516491"/>
    <w:rsid w:val="00531D95"/>
    <w:rsid w:val="00540E4C"/>
    <w:rsid w:val="00543140"/>
    <w:rsid w:val="0058659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107A6"/>
    <w:rsid w:val="00721FDD"/>
    <w:rsid w:val="0077075C"/>
    <w:rsid w:val="00770B98"/>
    <w:rsid w:val="00783EA6"/>
    <w:rsid w:val="007A1DF3"/>
    <w:rsid w:val="007A5E60"/>
    <w:rsid w:val="007C186F"/>
    <w:rsid w:val="007C30DE"/>
    <w:rsid w:val="007D0416"/>
    <w:rsid w:val="007D4ED0"/>
    <w:rsid w:val="007F78D2"/>
    <w:rsid w:val="00803DB1"/>
    <w:rsid w:val="0080535C"/>
    <w:rsid w:val="00822134"/>
    <w:rsid w:val="0082653B"/>
    <w:rsid w:val="0082760F"/>
    <w:rsid w:val="00830698"/>
    <w:rsid w:val="008402A0"/>
    <w:rsid w:val="00885450"/>
    <w:rsid w:val="008F34D7"/>
    <w:rsid w:val="008F5366"/>
    <w:rsid w:val="00916EF1"/>
    <w:rsid w:val="009417DE"/>
    <w:rsid w:val="00952EF6"/>
    <w:rsid w:val="0098657E"/>
    <w:rsid w:val="009937E1"/>
    <w:rsid w:val="009F166B"/>
    <w:rsid w:val="00A00BF7"/>
    <w:rsid w:val="00A14058"/>
    <w:rsid w:val="00A2106F"/>
    <w:rsid w:val="00A41D4E"/>
    <w:rsid w:val="00A728C0"/>
    <w:rsid w:val="00AA2710"/>
    <w:rsid w:val="00AF7839"/>
    <w:rsid w:val="00B31DB8"/>
    <w:rsid w:val="00B50418"/>
    <w:rsid w:val="00B63DA5"/>
    <w:rsid w:val="00B948FA"/>
    <w:rsid w:val="00BA0291"/>
    <w:rsid w:val="00BA053C"/>
    <w:rsid w:val="00BA6DDA"/>
    <w:rsid w:val="00BC02EF"/>
    <w:rsid w:val="00BC5675"/>
    <w:rsid w:val="00C358BB"/>
    <w:rsid w:val="00C46D81"/>
    <w:rsid w:val="00C65CB3"/>
    <w:rsid w:val="00C6602D"/>
    <w:rsid w:val="00CD33CE"/>
    <w:rsid w:val="00CD4ECD"/>
    <w:rsid w:val="00D37DD2"/>
    <w:rsid w:val="00D43140"/>
    <w:rsid w:val="00D44DCC"/>
    <w:rsid w:val="00D830BA"/>
    <w:rsid w:val="00D85461"/>
    <w:rsid w:val="00DB22A7"/>
    <w:rsid w:val="00DC01D6"/>
    <w:rsid w:val="00DF2CC3"/>
    <w:rsid w:val="00E04F25"/>
    <w:rsid w:val="00E07B40"/>
    <w:rsid w:val="00E47C0D"/>
    <w:rsid w:val="00E72A72"/>
    <w:rsid w:val="00E809F0"/>
    <w:rsid w:val="00E87556"/>
    <w:rsid w:val="00EA2E7A"/>
    <w:rsid w:val="00EB06C8"/>
    <w:rsid w:val="00EB2137"/>
    <w:rsid w:val="00ED02AD"/>
    <w:rsid w:val="00ED1A3F"/>
    <w:rsid w:val="00EE72F2"/>
    <w:rsid w:val="00F63196"/>
    <w:rsid w:val="00F6369A"/>
    <w:rsid w:val="00F8003D"/>
    <w:rsid w:val="00F808E8"/>
    <w:rsid w:val="00F93926"/>
    <w:rsid w:val="00FA5606"/>
    <w:rsid w:val="00FB2B07"/>
    <w:rsid w:val="00FC08A0"/>
    <w:rsid w:val="00FD4735"/>
    <w:rsid w:val="00FD74C7"/>
    <w:rsid w:val="00FF5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BA"/>
    <w:pPr>
      <w:widowControl w:val="0"/>
      <w:jc w:val="both"/>
    </w:pPr>
    <w:rPr>
      <w:rFonts w:ascii="Calibri" w:eastAsia="宋体" w:hAnsi="Calibri" w:cs="Times New Roman"/>
    </w:rPr>
  </w:style>
  <w:style w:type="paragraph" w:styleId="1">
    <w:name w:val="heading 1"/>
    <w:basedOn w:val="a"/>
    <w:next w:val="a"/>
    <w:link w:val="1Char"/>
    <w:qFormat/>
    <w:rsid w:val="00EB06C8"/>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EB06C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6C8"/>
    <w:rPr>
      <w:sz w:val="18"/>
      <w:szCs w:val="18"/>
    </w:rPr>
  </w:style>
  <w:style w:type="paragraph" w:styleId="a4">
    <w:name w:val="footer"/>
    <w:basedOn w:val="a"/>
    <w:link w:val="Char0"/>
    <w:unhideWhenUsed/>
    <w:rsid w:val="00EB06C8"/>
    <w:pPr>
      <w:tabs>
        <w:tab w:val="center" w:pos="4153"/>
        <w:tab w:val="right" w:pos="8306"/>
      </w:tabs>
      <w:snapToGrid w:val="0"/>
      <w:jc w:val="left"/>
    </w:pPr>
    <w:rPr>
      <w:sz w:val="18"/>
      <w:szCs w:val="18"/>
    </w:rPr>
  </w:style>
  <w:style w:type="character" w:customStyle="1" w:styleId="Char0">
    <w:name w:val="页脚 Char"/>
    <w:basedOn w:val="a0"/>
    <w:link w:val="a4"/>
    <w:rsid w:val="00EB06C8"/>
    <w:rPr>
      <w:sz w:val="18"/>
      <w:szCs w:val="18"/>
    </w:rPr>
  </w:style>
  <w:style w:type="character" w:customStyle="1" w:styleId="1Char">
    <w:name w:val="标题 1 Char"/>
    <w:basedOn w:val="a0"/>
    <w:link w:val="1"/>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B06C8"/>
    <w:rPr>
      <w:rFonts w:asciiTheme="majorHAnsi" w:eastAsiaTheme="majorEastAsia" w:hAnsiTheme="majorHAnsi" w:cstheme="majorBidi"/>
      <w:b/>
      <w:bCs/>
      <w:sz w:val="32"/>
      <w:szCs w:val="32"/>
    </w:rPr>
  </w:style>
  <w:style w:type="paragraph" w:styleId="a5">
    <w:name w:val="Title"/>
    <w:basedOn w:val="a"/>
    <w:next w:val="a"/>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rsid w:val="00EB06C8"/>
    <w:rPr>
      <w:b/>
      <w:bCs/>
      <w:sz w:val="32"/>
      <w:szCs w:val="32"/>
    </w:rPr>
  </w:style>
  <w:style w:type="character" w:customStyle="1" w:styleId="4Char">
    <w:name w:val="标题 4 Char"/>
    <w:basedOn w:val="a0"/>
    <w:link w:val="4"/>
    <w:uiPriority w:val="9"/>
    <w:rsid w:val="00EB06C8"/>
    <w:rPr>
      <w:rFonts w:asciiTheme="majorHAnsi" w:eastAsiaTheme="majorEastAsia" w:hAnsiTheme="majorHAnsi" w:cstheme="majorBidi"/>
      <w:b/>
      <w:bCs/>
      <w:sz w:val="28"/>
      <w:szCs w:val="28"/>
    </w:rPr>
  </w:style>
  <w:style w:type="character" w:customStyle="1" w:styleId="Char2">
    <w:name w:val="批注文字 Char"/>
    <w:link w:val="a6"/>
    <w:qFormat/>
    <w:rsid w:val="00D830BA"/>
    <w:rPr>
      <w:rFonts w:eastAsia="宋体"/>
      <w:sz w:val="18"/>
      <w:szCs w:val="18"/>
    </w:rPr>
  </w:style>
  <w:style w:type="paragraph" w:styleId="a6">
    <w:name w:val="annotation text"/>
    <w:basedOn w:val="a"/>
    <w:link w:val="Char2"/>
    <w:qFormat/>
    <w:rsid w:val="00D830BA"/>
    <w:pPr>
      <w:jc w:val="left"/>
    </w:pPr>
    <w:rPr>
      <w:rFonts w:asciiTheme="minorHAnsi" w:hAnsiTheme="minorHAnsi" w:cstheme="minorBidi"/>
      <w:sz w:val="18"/>
      <w:szCs w:val="18"/>
    </w:rPr>
  </w:style>
  <w:style w:type="character" w:customStyle="1" w:styleId="Char10">
    <w:name w:val="批注文字 Char1"/>
    <w:basedOn w:val="a0"/>
    <w:link w:val="a6"/>
    <w:semiHidden/>
    <w:rsid w:val="00D830BA"/>
    <w:rPr>
      <w:rFonts w:ascii="Calibri" w:eastAsia="宋体" w:hAnsi="Calibri" w:cs="Times New Roman"/>
    </w:rPr>
  </w:style>
  <w:style w:type="paragraph" w:styleId="a7">
    <w:name w:val="Normal Indent"/>
    <w:basedOn w:val="a"/>
    <w:link w:val="Char3"/>
    <w:semiHidden/>
    <w:unhideWhenUsed/>
    <w:rsid w:val="001C10DE"/>
    <w:pPr>
      <w:ind w:firstLine="420"/>
    </w:pPr>
    <w:rPr>
      <w:rFonts w:ascii="Times New Roman" w:hAnsi="Times New Roman"/>
      <w:szCs w:val="20"/>
    </w:rPr>
  </w:style>
  <w:style w:type="character" w:customStyle="1" w:styleId="Char3">
    <w:name w:val="正文缩进 Char"/>
    <w:link w:val="a7"/>
    <w:semiHidden/>
    <w:locked/>
    <w:rsid w:val="001C10DE"/>
    <w:rPr>
      <w:rFonts w:ascii="Times New Roman" w:eastAsia="宋体" w:hAnsi="Times New Roman" w:cs="Times New Roman"/>
      <w:szCs w:val="20"/>
    </w:rPr>
  </w:style>
  <w:style w:type="paragraph" w:styleId="a8">
    <w:name w:val="Balloon Text"/>
    <w:basedOn w:val="a"/>
    <w:link w:val="Char4"/>
    <w:uiPriority w:val="99"/>
    <w:semiHidden/>
    <w:unhideWhenUsed/>
    <w:rsid w:val="001C10DE"/>
    <w:rPr>
      <w:sz w:val="18"/>
      <w:szCs w:val="18"/>
    </w:rPr>
  </w:style>
  <w:style w:type="character" w:customStyle="1" w:styleId="Char4">
    <w:name w:val="批注框文本 Char"/>
    <w:basedOn w:val="a0"/>
    <w:link w:val="a8"/>
    <w:uiPriority w:val="99"/>
    <w:semiHidden/>
    <w:rsid w:val="001C10DE"/>
    <w:rPr>
      <w:rFonts w:ascii="Calibri" w:eastAsia="宋体" w:hAnsi="Calibri" w:cs="Times New Roman"/>
      <w:sz w:val="18"/>
      <w:szCs w:val="18"/>
    </w:rPr>
  </w:style>
  <w:style w:type="table" w:styleId="a9">
    <w:name w:val="Table Grid"/>
    <w:basedOn w:val="a1"/>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a"/>
    <w:locked/>
    <w:rsid w:val="00822134"/>
    <w:rPr>
      <w:rFonts w:ascii="Calibri" w:hAnsi="Calibri" w:cs="Calibri"/>
    </w:rPr>
  </w:style>
  <w:style w:type="paragraph" w:styleId="aa">
    <w:name w:val="List Paragraph"/>
    <w:basedOn w:val="a"/>
    <w:link w:val="Char5"/>
    <w:qFormat/>
    <w:rsid w:val="00822134"/>
    <w:pPr>
      <w:ind w:firstLineChars="200" w:firstLine="420"/>
    </w:pPr>
    <w:rPr>
      <w:rFonts w:eastAsiaTheme="minorEastAsia" w:cs="Calibri"/>
    </w:rPr>
  </w:style>
  <w:style w:type="character" w:customStyle="1" w:styleId="Char6">
    <w:name w:val="正文文本 Char"/>
    <w:link w:val="ab"/>
    <w:uiPriority w:val="99"/>
    <w:rsid w:val="00EA2E7A"/>
    <w:rPr>
      <w:rFonts w:ascii="华文中宋" w:eastAsia="华文中宋"/>
      <w:bCs/>
      <w:sz w:val="28"/>
    </w:rPr>
  </w:style>
  <w:style w:type="paragraph" w:styleId="ab">
    <w:name w:val="Body Text"/>
    <w:basedOn w:val="a"/>
    <w:link w:val="Char6"/>
    <w:uiPriority w:val="99"/>
    <w:qFormat/>
    <w:rsid w:val="00EA2E7A"/>
    <w:pPr>
      <w:widowControl/>
    </w:pPr>
    <w:rPr>
      <w:rFonts w:ascii="华文中宋" w:eastAsia="华文中宋" w:hAnsiTheme="minorHAnsi" w:cstheme="minorBidi"/>
      <w:bCs/>
      <w:sz w:val="28"/>
    </w:rPr>
  </w:style>
  <w:style w:type="character" w:customStyle="1" w:styleId="Char11">
    <w:name w:val="正文文本 Char1"/>
    <w:basedOn w:val="a0"/>
    <w:link w:val="ab"/>
    <w:uiPriority w:val="99"/>
    <w:semiHidden/>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383</Words>
  <Characters>2189</Characters>
  <Application>Microsoft Office Word</Application>
  <DocSecurity>0</DocSecurity>
  <Lines>18</Lines>
  <Paragraphs>5</Paragraphs>
  <ScaleCrop>false</ScaleCrop>
  <Company>Microsoft</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18</cp:revision>
  <cp:lastPrinted>2017-05-10T03:21:00Z</cp:lastPrinted>
  <dcterms:created xsi:type="dcterms:W3CDTF">2017-05-10T03:10:00Z</dcterms:created>
  <dcterms:modified xsi:type="dcterms:W3CDTF">2017-11-21T07:07:00Z</dcterms:modified>
</cp:coreProperties>
</file>