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2C" w:rsidRPr="00545869" w:rsidRDefault="00F75D2C" w:rsidP="00F75D2C">
      <w:pPr>
        <w:pStyle w:val="1"/>
      </w:pPr>
      <w:bookmarkStart w:id="0" w:name="_Toc456083201"/>
      <w:proofErr w:type="spellStart"/>
      <w:r w:rsidRPr="00545869">
        <w:rPr>
          <w:rFonts w:hint="eastAsia"/>
        </w:rPr>
        <w:t>项目技术、商务及其他要求</w:t>
      </w:r>
      <w:bookmarkEnd w:id="0"/>
      <w:proofErr w:type="spellEnd"/>
    </w:p>
    <w:p w:rsidR="00F75D2C" w:rsidRPr="00545869" w:rsidRDefault="00F75D2C" w:rsidP="00F75D2C">
      <w:pPr>
        <w:pStyle w:val="2"/>
        <w:spacing w:before="156" w:after="156"/>
        <w:rPr>
          <w:lang w:eastAsia="zh-CN"/>
        </w:rPr>
      </w:pPr>
      <w:bookmarkStart w:id="1" w:name="_Toc456083202"/>
      <w:bookmarkStart w:id="2" w:name="_Toc321334066"/>
      <w:proofErr w:type="spellStart"/>
      <w:r w:rsidRPr="00545869">
        <w:rPr>
          <w:rFonts w:hint="eastAsia"/>
        </w:rPr>
        <w:t>采购内容</w:t>
      </w:r>
      <w:bookmarkEnd w:id="1"/>
      <w:proofErr w:type="spellEnd"/>
    </w:p>
    <w:tbl>
      <w:tblPr>
        <w:tblW w:w="9180" w:type="dxa"/>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187"/>
        <w:gridCol w:w="6160"/>
        <w:gridCol w:w="912"/>
        <w:gridCol w:w="921"/>
      </w:tblGrid>
      <w:tr w:rsidR="00F75D2C" w:rsidRPr="00545869" w:rsidTr="00163F59">
        <w:trPr>
          <w:trHeight w:val="219"/>
        </w:trPr>
        <w:tc>
          <w:tcPr>
            <w:tcW w:w="1187" w:type="dxa"/>
            <w:shd w:val="clear" w:color="auto" w:fill="auto"/>
            <w:vAlign w:val="center"/>
          </w:tcPr>
          <w:p w:rsidR="00F75D2C" w:rsidRPr="00545869" w:rsidRDefault="00F75D2C" w:rsidP="00163F59">
            <w:pPr>
              <w:jc w:val="center"/>
              <w:rPr>
                <w:rFonts w:ascii="宋体" w:hAnsi="宋体"/>
                <w:kern w:val="2"/>
                <w:sz w:val="21"/>
                <w:szCs w:val="21"/>
              </w:rPr>
            </w:pPr>
            <w:r w:rsidRPr="00545869">
              <w:rPr>
                <w:rFonts w:ascii="宋体" w:hAnsi="宋体" w:hint="eastAsia"/>
                <w:kern w:val="2"/>
                <w:sz w:val="21"/>
                <w:szCs w:val="21"/>
              </w:rPr>
              <w:t>序号</w:t>
            </w:r>
          </w:p>
        </w:tc>
        <w:tc>
          <w:tcPr>
            <w:tcW w:w="6160" w:type="dxa"/>
            <w:vAlign w:val="center"/>
          </w:tcPr>
          <w:p w:rsidR="00F75D2C" w:rsidRPr="00545869" w:rsidRDefault="00F75D2C" w:rsidP="00163F59">
            <w:pPr>
              <w:jc w:val="center"/>
              <w:rPr>
                <w:rFonts w:ascii="宋体" w:hAnsi="宋体"/>
                <w:kern w:val="2"/>
                <w:sz w:val="21"/>
                <w:szCs w:val="21"/>
              </w:rPr>
            </w:pPr>
            <w:r w:rsidRPr="00545869">
              <w:rPr>
                <w:rFonts w:ascii="宋体" w:hAnsi="宋体" w:hint="eastAsia"/>
                <w:kern w:val="2"/>
                <w:sz w:val="21"/>
                <w:szCs w:val="21"/>
              </w:rPr>
              <w:t>货物名称</w:t>
            </w:r>
          </w:p>
        </w:tc>
        <w:tc>
          <w:tcPr>
            <w:tcW w:w="912" w:type="dxa"/>
          </w:tcPr>
          <w:p w:rsidR="00F75D2C" w:rsidRPr="00545869" w:rsidRDefault="00F75D2C" w:rsidP="00163F59">
            <w:pPr>
              <w:ind w:leftChars="-47" w:left="-113"/>
              <w:jc w:val="center"/>
              <w:rPr>
                <w:rFonts w:ascii="宋体" w:hAnsi="宋体"/>
                <w:kern w:val="2"/>
                <w:sz w:val="21"/>
                <w:szCs w:val="21"/>
              </w:rPr>
            </w:pPr>
            <w:r w:rsidRPr="00545869">
              <w:rPr>
                <w:rFonts w:ascii="宋体" w:hAnsi="宋体" w:hint="eastAsia"/>
                <w:kern w:val="2"/>
                <w:sz w:val="21"/>
                <w:szCs w:val="21"/>
              </w:rPr>
              <w:t>单位</w:t>
            </w:r>
          </w:p>
        </w:tc>
        <w:tc>
          <w:tcPr>
            <w:tcW w:w="921" w:type="dxa"/>
            <w:vAlign w:val="center"/>
          </w:tcPr>
          <w:p w:rsidR="00F75D2C" w:rsidRPr="00545869" w:rsidRDefault="00F75D2C" w:rsidP="00163F59">
            <w:pPr>
              <w:ind w:leftChars="-47" w:left="-113"/>
              <w:jc w:val="center"/>
              <w:rPr>
                <w:rFonts w:ascii="宋体" w:hAnsi="宋体"/>
                <w:kern w:val="2"/>
                <w:sz w:val="21"/>
                <w:szCs w:val="21"/>
              </w:rPr>
            </w:pPr>
            <w:r w:rsidRPr="00545869">
              <w:rPr>
                <w:rFonts w:ascii="宋体" w:hAnsi="宋体" w:hint="eastAsia"/>
                <w:kern w:val="2"/>
                <w:sz w:val="21"/>
                <w:szCs w:val="21"/>
              </w:rPr>
              <w:t>数量</w:t>
            </w:r>
          </w:p>
        </w:tc>
      </w:tr>
      <w:tr w:rsidR="00F75D2C" w:rsidRPr="00545869" w:rsidTr="00163F59">
        <w:trPr>
          <w:trHeight w:val="364"/>
        </w:trPr>
        <w:tc>
          <w:tcPr>
            <w:tcW w:w="1187" w:type="dxa"/>
            <w:shd w:val="clear" w:color="auto" w:fill="auto"/>
            <w:vAlign w:val="center"/>
          </w:tcPr>
          <w:p w:rsidR="00F75D2C" w:rsidRPr="00545869" w:rsidRDefault="00F75D2C" w:rsidP="00163F59">
            <w:pPr>
              <w:jc w:val="center"/>
            </w:pPr>
            <w:r w:rsidRPr="00545869">
              <w:rPr>
                <w:rFonts w:hint="eastAsia"/>
              </w:rPr>
              <w:t>1</w:t>
            </w:r>
          </w:p>
        </w:tc>
        <w:tc>
          <w:tcPr>
            <w:tcW w:w="6160" w:type="dxa"/>
            <w:vAlign w:val="center"/>
          </w:tcPr>
          <w:p w:rsidR="00F75D2C" w:rsidRPr="00545869" w:rsidRDefault="00F75D2C" w:rsidP="00163F59">
            <w:pPr>
              <w:jc w:val="center"/>
              <w:rPr>
                <w:sz w:val="20"/>
                <w:szCs w:val="20"/>
              </w:rPr>
            </w:pPr>
            <w:r w:rsidRPr="00545869">
              <w:rPr>
                <w:rFonts w:hint="eastAsia"/>
                <w:sz w:val="20"/>
                <w:szCs w:val="20"/>
              </w:rPr>
              <w:t xml:space="preserve">100t </w:t>
            </w:r>
            <w:r w:rsidRPr="00545869">
              <w:rPr>
                <w:rFonts w:hint="eastAsia"/>
                <w:sz w:val="20"/>
                <w:szCs w:val="20"/>
              </w:rPr>
              <w:t>作动器转接板</w:t>
            </w:r>
          </w:p>
        </w:tc>
        <w:tc>
          <w:tcPr>
            <w:tcW w:w="912" w:type="dxa"/>
            <w:vAlign w:val="center"/>
          </w:tcPr>
          <w:p w:rsidR="00F75D2C" w:rsidRPr="00545869" w:rsidRDefault="00F75D2C" w:rsidP="00163F59">
            <w:pPr>
              <w:jc w:val="center"/>
              <w:rPr>
                <w:sz w:val="20"/>
                <w:szCs w:val="20"/>
              </w:rPr>
            </w:pPr>
            <w:proofErr w:type="gramStart"/>
            <w:r w:rsidRPr="00545869">
              <w:rPr>
                <w:sz w:val="20"/>
                <w:szCs w:val="20"/>
              </w:rPr>
              <w:t>个</w:t>
            </w:r>
            <w:proofErr w:type="gramEnd"/>
          </w:p>
        </w:tc>
        <w:tc>
          <w:tcPr>
            <w:tcW w:w="921" w:type="dxa"/>
            <w:vAlign w:val="center"/>
          </w:tcPr>
          <w:p w:rsidR="00F75D2C" w:rsidRPr="00545869" w:rsidRDefault="00F75D2C" w:rsidP="00163F59">
            <w:pPr>
              <w:jc w:val="center"/>
              <w:rPr>
                <w:sz w:val="20"/>
                <w:szCs w:val="20"/>
              </w:rPr>
            </w:pPr>
            <w:r w:rsidRPr="00545869">
              <w:rPr>
                <w:sz w:val="20"/>
                <w:szCs w:val="20"/>
              </w:rPr>
              <w:t>2</w:t>
            </w:r>
          </w:p>
        </w:tc>
      </w:tr>
      <w:tr w:rsidR="00F75D2C" w:rsidRPr="00545869" w:rsidTr="00163F59">
        <w:trPr>
          <w:trHeight w:val="364"/>
        </w:trPr>
        <w:tc>
          <w:tcPr>
            <w:tcW w:w="1187" w:type="dxa"/>
            <w:shd w:val="clear" w:color="auto" w:fill="auto"/>
            <w:vAlign w:val="center"/>
          </w:tcPr>
          <w:p w:rsidR="00F75D2C" w:rsidRPr="00545869" w:rsidRDefault="00F75D2C" w:rsidP="00163F59">
            <w:pPr>
              <w:jc w:val="center"/>
            </w:pPr>
            <w:r w:rsidRPr="00545869">
              <w:rPr>
                <w:rFonts w:hint="eastAsia"/>
              </w:rPr>
              <w:t>2</w:t>
            </w:r>
          </w:p>
        </w:tc>
        <w:tc>
          <w:tcPr>
            <w:tcW w:w="6160" w:type="dxa"/>
            <w:vAlign w:val="center"/>
          </w:tcPr>
          <w:p w:rsidR="00F75D2C" w:rsidRPr="00545869" w:rsidRDefault="00F75D2C" w:rsidP="00163F59">
            <w:pPr>
              <w:jc w:val="center"/>
              <w:rPr>
                <w:sz w:val="20"/>
                <w:szCs w:val="20"/>
              </w:rPr>
            </w:pPr>
            <w:r w:rsidRPr="00545869">
              <w:rPr>
                <w:rFonts w:hint="eastAsia"/>
                <w:sz w:val="20"/>
                <w:szCs w:val="20"/>
              </w:rPr>
              <w:t xml:space="preserve">50t </w:t>
            </w:r>
            <w:r w:rsidRPr="00545869">
              <w:rPr>
                <w:rFonts w:hint="eastAsia"/>
                <w:sz w:val="20"/>
                <w:szCs w:val="20"/>
              </w:rPr>
              <w:t>作动器转接板</w:t>
            </w:r>
          </w:p>
        </w:tc>
        <w:tc>
          <w:tcPr>
            <w:tcW w:w="912" w:type="dxa"/>
            <w:vAlign w:val="center"/>
          </w:tcPr>
          <w:p w:rsidR="00F75D2C" w:rsidRPr="00545869" w:rsidRDefault="00F75D2C" w:rsidP="00163F59">
            <w:pPr>
              <w:jc w:val="center"/>
              <w:rPr>
                <w:sz w:val="20"/>
                <w:szCs w:val="20"/>
              </w:rPr>
            </w:pPr>
            <w:proofErr w:type="gramStart"/>
            <w:r w:rsidRPr="00545869">
              <w:rPr>
                <w:sz w:val="20"/>
                <w:szCs w:val="20"/>
              </w:rPr>
              <w:t>个</w:t>
            </w:r>
            <w:proofErr w:type="gramEnd"/>
          </w:p>
        </w:tc>
        <w:tc>
          <w:tcPr>
            <w:tcW w:w="921" w:type="dxa"/>
            <w:vAlign w:val="center"/>
          </w:tcPr>
          <w:p w:rsidR="00F75D2C" w:rsidRPr="00545869" w:rsidRDefault="00F75D2C" w:rsidP="00163F59">
            <w:pPr>
              <w:jc w:val="center"/>
              <w:rPr>
                <w:sz w:val="20"/>
                <w:szCs w:val="20"/>
              </w:rPr>
            </w:pPr>
            <w:r w:rsidRPr="00545869">
              <w:rPr>
                <w:sz w:val="20"/>
                <w:szCs w:val="20"/>
              </w:rPr>
              <w:t>2</w:t>
            </w:r>
          </w:p>
        </w:tc>
      </w:tr>
      <w:tr w:rsidR="00F75D2C" w:rsidRPr="00545869" w:rsidTr="00163F59">
        <w:trPr>
          <w:trHeight w:val="364"/>
        </w:trPr>
        <w:tc>
          <w:tcPr>
            <w:tcW w:w="1187" w:type="dxa"/>
            <w:shd w:val="clear" w:color="auto" w:fill="auto"/>
            <w:vAlign w:val="center"/>
          </w:tcPr>
          <w:p w:rsidR="00F75D2C" w:rsidRPr="00545869" w:rsidRDefault="00F75D2C" w:rsidP="00163F59">
            <w:pPr>
              <w:jc w:val="center"/>
            </w:pPr>
            <w:r w:rsidRPr="00545869">
              <w:rPr>
                <w:rFonts w:hint="eastAsia"/>
              </w:rPr>
              <w:t>3</w:t>
            </w:r>
          </w:p>
        </w:tc>
        <w:tc>
          <w:tcPr>
            <w:tcW w:w="6160" w:type="dxa"/>
            <w:vAlign w:val="center"/>
          </w:tcPr>
          <w:p w:rsidR="00F75D2C" w:rsidRPr="00545869" w:rsidRDefault="00F75D2C" w:rsidP="00163F59">
            <w:pPr>
              <w:jc w:val="center"/>
              <w:rPr>
                <w:sz w:val="20"/>
                <w:szCs w:val="20"/>
              </w:rPr>
            </w:pPr>
            <w:r w:rsidRPr="00545869">
              <w:rPr>
                <w:sz w:val="20"/>
                <w:szCs w:val="20"/>
              </w:rPr>
              <w:t>2</w:t>
            </w:r>
            <w:r w:rsidRPr="00545869">
              <w:rPr>
                <w:rFonts w:hint="eastAsia"/>
                <w:sz w:val="20"/>
                <w:szCs w:val="20"/>
              </w:rPr>
              <w:t xml:space="preserve">5t </w:t>
            </w:r>
            <w:r w:rsidRPr="00545869">
              <w:rPr>
                <w:rFonts w:hint="eastAsia"/>
                <w:sz w:val="20"/>
                <w:szCs w:val="20"/>
              </w:rPr>
              <w:t>作动器转接板</w:t>
            </w:r>
          </w:p>
        </w:tc>
        <w:tc>
          <w:tcPr>
            <w:tcW w:w="912" w:type="dxa"/>
            <w:vAlign w:val="center"/>
          </w:tcPr>
          <w:p w:rsidR="00F75D2C" w:rsidRPr="00545869" w:rsidRDefault="00F75D2C" w:rsidP="00163F59">
            <w:pPr>
              <w:jc w:val="center"/>
              <w:rPr>
                <w:sz w:val="20"/>
                <w:szCs w:val="20"/>
              </w:rPr>
            </w:pPr>
            <w:proofErr w:type="gramStart"/>
            <w:r w:rsidRPr="00545869">
              <w:rPr>
                <w:sz w:val="20"/>
                <w:szCs w:val="20"/>
              </w:rPr>
              <w:t>个</w:t>
            </w:r>
            <w:proofErr w:type="gramEnd"/>
          </w:p>
        </w:tc>
        <w:tc>
          <w:tcPr>
            <w:tcW w:w="921" w:type="dxa"/>
            <w:vAlign w:val="center"/>
          </w:tcPr>
          <w:p w:rsidR="00F75D2C" w:rsidRPr="00545869" w:rsidRDefault="00F75D2C" w:rsidP="00163F59">
            <w:pPr>
              <w:jc w:val="center"/>
              <w:rPr>
                <w:sz w:val="20"/>
                <w:szCs w:val="20"/>
              </w:rPr>
            </w:pPr>
            <w:r w:rsidRPr="00545869">
              <w:rPr>
                <w:sz w:val="20"/>
                <w:szCs w:val="20"/>
              </w:rPr>
              <w:t>2</w:t>
            </w:r>
          </w:p>
        </w:tc>
      </w:tr>
      <w:tr w:rsidR="00F75D2C" w:rsidRPr="00545869" w:rsidTr="00163F59">
        <w:trPr>
          <w:trHeight w:val="364"/>
        </w:trPr>
        <w:tc>
          <w:tcPr>
            <w:tcW w:w="1187" w:type="dxa"/>
            <w:shd w:val="clear" w:color="auto" w:fill="auto"/>
            <w:vAlign w:val="center"/>
          </w:tcPr>
          <w:p w:rsidR="00F75D2C" w:rsidRPr="00545869" w:rsidRDefault="00F75D2C" w:rsidP="00163F59">
            <w:pPr>
              <w:jc w:val="center"/>
            </w:pPr>
            <w:r w:rsidRPr="00545869">
              <w:t>4</w:t>
            </w:r>
          </w:p>
        </w:tc>
        <w:tc>
          <w:tcPr>
            <w:tcW w:w="6160" w:type="dxa"/>
            <w:vAlign w:val="center"/>
          </w:tcPr>
          <w:p w:rsidR="00F75D2C" w:rsidRPr="00545869" w:rsidRDefault="00F75D2C" w:rsidP="00163F59">
            <w:pPr>
              <w:jc w:val="center"/>
              <w:rPr>
                <w:sz w:val="20"/>
                <w:szCs w:val="20"/>
              </w:rPr>
            </w:pPr>
            <w:r w:rsidRPr="00545869">
              <w:rPr>
                <w:rFonts w:hint="eastAsia"/>
                <w:sz w:val="20"/>
                <w:szCs w:val="20"/>
              </w:rPr>
              <w:t>M60</w:t>
            </w:r>
            <w:r w:rsidRPr="00545869">
              <w:rPr>
                <w:rFonts w:hint="eastAsia"/>
                <w:sz w:val="20"/>
                <w:szCs w:val="20"/>
              </w:rPr>
              <w:t>×</w:t>
            </w:r>
            <w:r w:rsidRPr="00545869">
              <w:rPr>
                <w:rFonts w:hint="eastAsia"/>
                <w:sz w:val="20"/>
                <w:szCs w:val="20"/>
              </w:rPr>
              <w:t>2500</w:t>
            </w:r>
            <w:r w:rsidRPr="00545869">
              <w:rPr>
                <w:rFonts w:hint="eastAsia"/>
                <w:sz w:val="20"/>
                <w:szCs w:val="20"/>
              </w:rPr>
              <w:t>锚固螺杆</w:t>
            </w:r>
          </w:p>
        </w:tc>
        <w:tc>
          <w:tcPr>
            <w:tcW w:w="912" w:type="dxa"/>
            <w:vAlign w:val="center"/>
          </w:tcPr>
          <w:p w:rsidR="00F75D2C" w:rsidRPr="00545869" w:rsidRDefault="00F75D2C" w:rsidP="00163F59">
            <w:pPr>
              <w:jc w:val="center"/>
              <w:rPr>
                <w:sz w:val="20"/>
                <w:szCs w:val="20"/>
              </w:rPr>
            </w:pPr>
            <w:r w:rsidRPr="00545869">
              <w:rPr>
                <w:rFonts w:hint="eastAsia"/>
                <w:sz w:val="20"/>
                <w:szCs w:val="20"/>
              </w:rPr>
              <w:t>根</w:t>
            </w:r>
          </w:p>
        </w:tc>
        <w:tc>
          <w:tcPr>
            <w:tcW w:w="921" w:type="dxa"/>
            <w:vAlign w:val="center"/>
          </w:tcPr>
          <w:p w:rsidR="00F75D2C" w:rsidRPr="00545869" w:rsidRDefault="00F75D2C" w:rsidP="00163F59">
            <w:pPr>
              <w:jc w:val="center"/>
              <w:rPr>
                <w:sz w:val="20"/>
                <w:szCs w:val="20"/>
              </w:rPr>
            </w:pPr>
            <w:r w:rsidRPr="00545869">
              <w:rPr>
                <w:rFonts w:hint="eastAsia"/>
                <w:sz w:val="20"/>
                <w:szCs w:val="20"/>
              </w:rPr>
              <w:t>2</w:t>
            </w:r>
            <w:r w:rsidRPr="00545869">
              <w:rPr>
                <w:sz w:val="20"/>
                <w:szCs w:val="20"/>
              </w:rPr>
              <w:t>0</w:t>
            </w:r>
          </w:p>
        </w:tc>
      </w:tr>
      <w:tr w:rsidR="00F75D2C" w:rsidRPr="00545869" w:rsidTr="00163F59">
        <w:trPr>
          <w:trHeight w:val="364"/>
        </w:trPr>
        <w:tc>
          <w:tcPr>
            <w:tcW w:w="1187" w:type="dxa"/>
            <w:shd w:val="clear" w:color="auto" w:fill="auto"/>
            <w:vAlign w:val="center"/>
          </w:tcPr>
          <w:p w:rsidR="00F75D2C" w:rsidRPr="00545869" w:rsidRDefault="00F75D2C" w:rsidP="00163F59">
            <w:pPr>
              <w:jc w:val="center"/>
            </w:pPr>
            <w:r w:rsidRPr="00545869">
              <w:rPr>
                <w:rFonts w:hint="eastAsia"/>
              </w:rPr>
              <w:t>5</w:t>
            </w:r>
          </w:p>
        </w:tc>
        <w:tc>
          <w:tcPr>
            <w:tcW w:w="6160" w:type="dxa"/>
            <w:vAlign w:val="center"/>
          </w:tcPr>
          <w:p w:rsidR="00F75D2C" w:rsidRPr="00545869" w:rsidRDefault="00F75D2C" w:rsidP="00163F59">
            <w:pPr>
              <w:jc w:val="center"/>
              <w:rPr>
                <w:sz w:val="20"/>
                <w:szCs w:val="20"/>
              </w:rPr>
            </w:pPr>
            <w:r w:rsidRPr="00545869">
              <w:rPr>
                <w:rFonts w:hint="eastAsia"/>
                <w:sz w:val="20"/>
                <w:szCs w:val="20"/>
              </w:rPr>
              <w:t>M60</w:t>
            </w:r>
            <w:r w:rsidRPr="00545869">
              <w:rPr>
                <w:rFonts w:hint="eastAsia"/>
                <w:sz w:val="20"/>
                <w:szCs w:val="20"/>
              </w:rPr>
              <w:t>×</w:t>
            </w:r>
            <w:r w:rsidRPr="00545869">
              <w:rPr>
                <w:rFonts w:hint="eastAsia"/>
                <w:sz w:val="20"/>
                <w:szCs w:val="20"/>
              </w:rPr>
              <w:t>1800</w:t>
            </w:r>
            <w:r w:rsidRPr="00545869">
              <w:rPr>
                <w:rFonts w:hint="eastAsia"/>
                <w:sz w:val="20"/>
                <w:szCs w:val="20"/>
              </w:rPr>
              <w:t>锚固螺杆</w:t>
            </w:r>
          </w:p>
        </w:tc>
        <w:tc>
          <w:tcPr>
            <w:tcW w:w="912" w:type="dxa"/>
            <w:vAlign w:val="center"/>
          </w:tcPr>
          <w:p w:rsidR="00F75D2C" w:rsidRPr="00545869" w:rsidRDefault="00F75D2C" w:rsidP="00163F59">
            <w:pPr>
              <w:jc w:val="center"/>
              <w:rPr>
                <w:sz w:val="20"/>
                <w:szCs w:val="20"/>
              </w:rPr>
            </w:pPr>
            <w:r w:rsidRPr="00545869">
              <w:rPr>
                <w:rFonts w:hint="eastAsia"/>
                <w:sz w:val="20"/>
                <w:szCs w:val="20"/>
              </w:rPr>
              <w:t>根</w:t>
            </w:r>
          </w:p>
        </w:tc>
        <w:tc>
          <w:tcPr>
            <w:tcW w:w="921" w:type="dxa"/>
            <w:vAlign w:val="center"/>
          </w:tcPr>
          <w:p w:rsidR="00F75D2C" w:rsidRPr="00545869" w:rsidRDefault="00F75D2C" w:rsidP="00163F59">
            <w:pPr>
              <w:jc w:val="center"/>
              <w:rPr>
                <w:sz w:val="20"/>
                <w:szCs w:val="20"/>
              </w:rPr>
            </w:pPr>
            <w:r w:rsidRPr="00545869">
              <w:rPr>
                <w:sz w:val="20"/>
                <w:szCs w:val="20"/>
              </w:rPr>
              <w:t>40</w:t>
            </w:r>
          </w:p>
        </w:tc>
      </w:tr>
      <w:tr w:rsidR="00F75D2C" w:rsidRPr="00545869" w:rsidTr="00163F59">
        <w:trPr>
          <w:trHeight w:val="364"/>
        </w:trPr>
        <w:tc>
          <w:tcPr>
            <w:tcW w:w="1187" w:type="dxa"/>
            <w:shd w:val="clear" w:color="auto" w:fill="auto"/>
            <w:vAlign w:val="center"/>
          </w:tcPr>
          <w:p w:rsidR="00F75D2C" w:rsidRPr="00545869" w:rsidRDefault="00F75D2C" w:rsidP="00163F59">
            <w:pPr>
              <w:jc w:val="center"/>
            </w:pPr>
            <w:r w:rsidRPr="00545869">
              <w:t>6</w:t>
            </w:r>
          </w:p>
        </w:tc>
        <w:tc>
          <w:tcPr>
            <w:tcW w:w="6160" w:type="dxa"/>
            <w:vAlign w:val="center"/>
          </w:tcPr>
          <w:p w:rsidR="00F75D2C" w:rsidRPr="00545869" w:rsidRDefault="00F75D2C" w:rsidP="00163F59">
            <w:pPr>
              <w:jc w:val="center"/>
              <w:rPr>
                <w:sz w:val="20"/>
                <w:szCs w:val="20"/>
              </w:rPr>
            </w:pPr>
            <w:r w:rsidRPr="00545869">
              <w:rPr>
                <w:rFonts w:hint="eastAsia"/>
                <w:sz w:val="20"/>
                <w:szCs w:val="20"/>
              </w:rPr>
              <w:t>M60</w:t>
            </w:r>
            <w:r w:rsidRPr="00545869">
              <w:rPr>
                <w:rFonts w:hint="eastAsia"/>
                <w:sz w:val="20"/>
                <w:szCs w:val="20"/>
              </w:rPr>
              <w:t>×</w:t>
            </w:r>
            <w:r w:rsidRPr="00545869">
              <w:rPr>
                <w:rFonts w:hint="eastAsia"/>
                <w:sz w:val="20"/>
                <w:szCs w:val="20"/>
              </w:rPr>
              <w:t>1800</w:t>
            </w:r>
            <w:r w:rsidRPr="00545869">
              <w:rPr>
                <w:sz w:val="20"/>
                <w:szCs w:val="20"/>
              </w:rPr>
              <w:t>+M36</w:t>
            </w:r>
            <w:r w:rsidRPr="00545869">
              <w:rPr>
                <w:rFonts w:hint="eastAsia"/>
                <w:sz w:val="20"/>
                <w:szCs w:val="20"/>
              </w:rPr>
              <w:t>×</w:t>
            </w:r>
            <w:r w:rsidRPr="00545869">
              <w:rPr>
                <w:rFonts w:hint="eastAsia"/>
                <w:sz w:val="20"/>
                <w:szCs w:val="20"/>
              </w:rPr>
              <w:t>200</w:t>
            </w:r>
            <w:r w:rsidRPr="00545869">
              <w:rPr>
                <w:rFonts w:hint="eastAsia"/>
                <w:sz w:val="20"/>
                <w:szCs w:val="20"/>
              </w:rPr>
              <w:t>变直径锚固螺杆</w:t>
            </w:r>
          </w:p>
        </w:tc>
        <w:tc>
          <w:tcPr>
            <w:tcW w:w="912" w:type="dxa"/>
            <w:vAlign w:val="center"/>
          </w:tcPr>
          <w:p w:rsidR="00F75D2C" w:rsidRPr="00545869" w:rsidRDefault="00F75D2C" w:rsidP="00163F59">
            <w:pPr>
              <w:jc w:val="center"/>
              <w:rPr>
                <w:sz w:val="20"/>
                <w:szCs w:val="20"/>
              </w:rPr>
            </w:pPr>
            <w:r w:rsidRPr="00545869">
              <w:rPr>
                <w:rFonts w:hint="eastAsia"/>
                <w:sz w:val="20"/>
                <w:szCs w:val="20"/>
              </w:rPr>
              <w:t>根</w:t>
            </w:r>
          </w:p>
        </w:tc>
        <w:tc>
          <w:tcPr>
            <w:tcW w:w="921" w:type="dxa"/>
            <w:vAlign w:val="center"/>
          </w:tcPr>
          <w:p w:rsidR="00F75D2C" w:rsidRPr="00545869" w:rsidRDefault="00F75D2C" w:rsidP="00163F59">
            <w:pPr>
              <w:jc w:val="center"/>
              <w:rPr>
                <w:sz w:val="20"/>
                <w:szCs w:val="20"/>
              </w:rPr>
            </w:pPr>
            <w:r w:rsidRPr="00545869">
              <w:rPr>
                <w:sz w:val="20"/>
                <w:szCs w:val="20"/>
              </w:rPr>
              <w:t>24</w:t>
            </w:r>
          </w:p>
        </w:tc>
      </w:tr>
      <w:tr w:rsidR="00F75D2C" w:rsidRPr="00545869" w:rsidTr="00163F59">
        <w:trPr>
          <w:trHeight w:val="364"/>
        </w:trPr>
        <w:tc>
          <w:tcPr>
            <w:tcW w:w="1187" w:type="dxa"/>
            <w:shd w:val="clear" w:color="auto" w:fill="auto"/>
            <w:vAlign w:val="center"/>
          </w:tcPr>
          <w:p w:rsidR="00F75D2C" w:rsidRPr="00545869" w:rsidRDefault="00F75D2C" w:rsidP="00163F59">
            <w:pPr>
              <w:jc w:val="center"/>
            </w:pPr>
            <w:r w:rsidRPr="00545869">
              <w:t>7</w:t>
            </w:r>
          </w:p>
        </w:tc>
        <w:tc>
          <w:tcPr>
            <w:tcW w:w="6160" w:type="dxa"/>
            <w:vAlign w:val="center"/>
          </w:tcPr>
          <w:p w:rsidR="00F75D2C" w:rsidRPr="00545869" w:rsidRDefault="00F75D2C" w:rsidP="00163F59">
            <w:pPr>
              <w:jc w:val="center"/>
              <w:rPr>
                <w:sz w:val="20"/>
                <w:szCs w:val="20"/>
              </w:rPr>
            </w:pPr>
            <w:r w:rsidRPr="00545869">
              <w:rPr>
                <w:rFonts w:hint="eastAsia"/>
                <w:sz w:val="20"/>
                <w:szCs w:val="20"/>
              </w:rPr>
              <w:t>M36</w:t>
            </w:r>
            <w:r w:rsidRPr="00545869">
              <w:rPr>
                <w:rFonts w:hint="eastAsia"/>
                <w:sz w:val="20"/>
                <w:szCs w:val="20"/>
              </w:rPr>
              <w:t>×</w:t>
            </w:r>
            <w:r w:rsidRPr="00545869">
              <w:rPr>
                <w:rFonts w:hint="eastAsia"/>
                <w:sz w:val="20"/>
                <w:szCs w:val="20"/>
              </w:rPr>
              <w:t>2500</w:t>
            </w:r>
            <w:r w:rsidRPr="00545869">
              <w:rPr>
                <w:rFonts w:hint="eastAsia"/>
                <w:sz w:val="20"/>
                <w:szCs w:val="20"/>
              </w:rPr>
              <w:t>锚固螺杆</w:t>
            </w:r>
          </w:p>
        </w:tc>
        <w:tc>
          <w:tcPr>
            <w:tcW w:w="912" w:type="dxa"/>
            <w:vAlign w:val="center"/>
          </w:tcPr>
          <w:p w:rsidR="00F75D2C" w:rsidRPr="00545869" w:rsidRDefault="00F75D2C" w:rsidP="00163F59">
            <w:pPr>
              <w:jc w:val="center"/>
              <w:rPr>
                <w:sz w:val="20"/>
                <w:szCs w:val="20"/>
              </w:rPr>
            </w:pPr>
            <w:r w:rsidRPr="00545869">
              <w:rPr>
                <w:rFonts w:hint="eastAsia"/>
                <w:sz w:val="20"/>
                <w:szCs w:val="20"/>
              </w:rPr>
              <w:t>根</w:t>
            </w:r>
          </w:p>
        </w:tc>
        <w:tc>
          <w:tcPr>
            <w:tcW w:w="921" w:type="dxa"/>
            <w:vAlign w:val="center"/>
          </w:tcPr>
          <w:p w:rsidR="00F75D2C" w:rsidRPr="00545869" w:rsidRDefault="00F75D2C" w:rsidP="00163F59">
            <w:pPr>
              <w:jc w:val="center"/>
              <w:rPr>
                <w:sz w:val="20"/>
                <w:szCs w:val="20"/>
              </w:rPr>
            </w:pPr>
            <w:r w:rsidRPr="00545869">
              <w:rPr>
                <w:rFonts w:hint="eastAsia"/>
                <w:sz w:val="20"/>
                <w:szCs w:val="20"/>
              </w:rPr>
              <w:t>2</w:t>
            </w:r>
            <w:r w:rsidRPr="00545869">
              <w:rPr>
                <w:sz w:val="20"/>
                <w:szCs w:val="20"/>
              </w:rPr>
              <w:t>4</w:t>
            </w:r>
          </w:p>
        </w:tc>
      </w:tr>
    </w:tbl>
    <w:p w:rsidR="00F75D2C" w:rsidRPr="00545869" w:rsidRDefault="00F75D2C" w:rsidP="00F75D2C">
      <w:pPr>
        <w:pStyle w:val="2"/>
        <w:spacing w:before="156" w:after="156"/>
        <w:rPr>
          <w:lang w:eastAsia="zh-CN"/>
        </w:rPr>
      </w:pPr>
      <w:bookmarkStart w:id="3" w:name="_Toc456083203"/>
      <w:proofErr w:type="spellStart"/>
      <w:r w:rsidRPr="00545869">
        <w:rPr>
          <w:rFonts w:hint="eastAsia"/>
        </w:rPr>
        <w:t>技术</w:t>
      </w:r>
      <w:r w:rsidRPr="00545869">
        <w:rPr>
          <w:rFonts w:hint="eastAsia"/>
          <w:lang w:eastAsia="zh-CN"/>
        </w:rPr>
        <w:t>参数及</w:t>
      </w:r>
      <w:r w:rsidRPr="00545869">
        <w:rPr>
          <w:rFonts w:hint="eastAsia"/>
        </w:rPr>
        <w:t>要求</w:t>
      </w:r>
      <w:bookmarkEnd w:id="3"/>
      <w:proofErr w:type="spellEnd"/>
    </w:p>
    <w:tbl>
      <w:tblPr>
        <w:tblStyle w:val="a3"/>
        <w:tblW w:w="9156" w:type="dxa"/>
        <w:jc w:val="center"/>
        <w:tblLook w:val="04A0"/>
      </w:tblPr>
      <w:tblGrid>
        <w:gridCol w:w="669"/>
        <w:gridCol w:w="1152"/>
        <w:gridCol w:w="7335"/>
      </w:tblGrid>
      <w:tr w:rsidR="00F75D2C" w:rsidRPr="00545869" w:rsidTr="00163F59">
        <w:trPr>
          <w:jc w:val="center"/>
        </w:trPr>
        <w:tc>
          <w:tcPr>
            <w:tcW w:w="669" w:type="dxa"/>
            <w:vAlign w:val="center"/>
          </w:tcPr>
          <w:p w:rsidR="00F75D2C" w:rsidRPr="00545869" w:rsidRDefault="00F75D2C" w:rsidP="00F75D2C">
            <w:pPr>
              <w:spacing w:beforeLines="50" w:afterLines="50"/>
              <w:jc w:val="center"/>
              <w:rPr>
                <w:b/>
                <w:sz w:val="21"/>
                <w:szCs w:val="21"/>
              </w:rPr>
            </w:pPr>
            <w:r w:rsidRPr="00545869">
              <w:rPr>
                <w:rFonts w:hint="eastAsia"/>
                <w:b/>
                <w:sz w:val="21"/>
                <w:szCs w:val="21"/>
              </w:rPr>
              <w:t>序号</w:t>
            </w:r>
          </w:p>
        </w:tc>
        <w:tc>
          <w:tcPr>
            <w:tcW w:w="1152" w:type="dxa"/>
            <w:vAlign w:val="center"/>
          </w:tcPr>
          <w:p w:rsidR="00F75D2C" w:rsidRPr="00545869" w:rsidRDefault="00F75D2C" w:rsidP="00F75D2C">
            <w:pPr>
              <w:spacing w:beforeLines="50" w:afterLines="50"/>
              <w:jc w:val="center"/>
              <w:rPr>
                <w:b/>
                <w:sz w:val="21"/>
                <w:szCs w:val="21"/>
              </w:rPr>
            </w:pPr>
            <w:r w:rsidRPr="00545869">
              <w:rPr>
                <w:rFonts w:hint="eastAsia"/>
                <w:b/>
                <w:sz w:val="21"/>
                <w:szCs w:val="21"/>
              </w:rPr>
              <w:t>名称</w:t>
            </w:r>
          </w:p>
        </w:tc>
        <w:tc>
          <w:tcPr>
            <w:tcW w:w="7335" w:type="dxa"/>
            <w:vAlign w:val="center"/>
          </w:tcPr>
          <w:p w:rsidR="00F75D2C" w:rsidRPr="00545869" w:rsidRDefault="00F75D2C" w:rsidP="00F75D2C">
            <w:pPr>
              <w:spacing w:beforeLines="50" w:afterLines="50"/>
              <w:jc w:val="center"/>
              <w:rPr>
                <w:b/>
                <w:sz w:val="21"/>
                <w:szCs w:val="21"/>
              </w:rPr>
            </w:pPr>
            <w:r w:rsidRPr="00545869">
              <w:rPr>
                <w:rFonts w:hint="eastAsia"/>
                <w:b/>
                <w:sz w:val="21"/>
                <w:szCs w:val="21"/>
              </w:rPr>
              <w:t>详细技术指标及功能需求</w:t>
            </w:r>
          </w:p>
        </w:tc>
      </w:tr>
      <w:tr w:rsidR="00F75D2C" w:rsidRPr="00545869" w:rsidTr="00163F59">
        <w:trPr>
          <w:jc w:val="center"/>
        </w:trPr>
        <w:tc>
          <w:tcPr>
            <w:tcW w:w="669" w:type="dxa"/>
            <w:vAlign w:val="center"/>
          </w:tcPr>
          <w:p w:rsidR="00F75D2C" w:rsidRPr="00545869" w:rsidRDefault="00F75D2C" w:rsidP="00F75D2C">
            <w:pPr>
              <w:spacing w:beforeLines="50" w:afterLines="50"/>
              <w:jc w:val="center"/>
              <w:rPr>
                <w:b/>
                <w:sz w:val="21"/>
                <w:szCs w:val="21"/>
              </w:rPr>
            </w:pPr>
            <w:r w:rsidRPr="00545869">
              <w:rPr>
                <w:rFonts w:hint="eastAsia"/>
                <w:b/>
                <w:sz w:val="21"/>
                <w:szCs w:val="21"/>
              </w:rPr>
              <w:t>1</w:t>
            </w:r>
          </w:p>
        </w:tc>
        <w:tc>
          <w:tcPr>
            <w:tcW w:w="1152" w:type="dxa"/>
            <w:vAlign w:val="center"/>
          </w:tcPr>
          <w:p w:rsidR="00F75D2C" w:rsidRPr="00545869" w:rsidRDefault="00F75D2C" w:rsidP="00163F59">
            <w:pPr>
              <w:jc w:val="center"/>
              <w:rPr>
                <w:sz w:val="21"/>
                <w:szCs w:val="21"/>
              </w:rPr>
            </w:pPr>
            <w:r w:rsidRPr="00545869">
              <w:rPr>
                <w:rFonts w:hint="eastAsia"/>
                <w:sz w:val="21"/>
                <w:szCs w:val="21"/>
              </w:rPr>
              <w:t xml:space="preserve">100t </w:t>
            </w:r>
            <w:r w:rsidRPr="00545869">
              <w:rPr>
                <w:rFonts w:hint="eastAsia"/>
                <w:sz w:val="21"/>
                <w:szCs w:val="21"/>
              </w:rPr>
              <w:t>作动器转接板</w:t>
            </w:r>
          </w:p>
        </w:tc>
        <w:tc>
          <w:tcPr>
            <w:tcW w:w="7335" w:type="dxa"/>
            <w:vAlign w:val="center"/>
          </w:tcPr>
          <w:p w:rsidR="00F75D2C" w:rsidRPr="00545869" w:rsidRDefault="00F75D2C" w:rsidP="00163F59">
            <w:pPr>
              <w:rPr>
                <w:sz w:val="21"/>
                <w:szCs w:val="21"/>
              </w:rPr>
            </w:pPr>
            <w:r w:rsidRPr="00545869">
              <w:rPr>
                <w:rFonts w:hint="eastAsia"/>
                <w:sz w:val="21"/>
                <w:szCs w:val="21"/>
              </w:rPr>
              <w:t>技术要求：</w:t>
            </w:r>
            <w:r w:rsidRPr="00545869">
              <w:rPr>
                <w:rFonts w:hint="eastAsia"/>
                <w:sz w:val="21"/>
                <w:szCs w:val="21"/>
              </w:rPr>
              <w:t>1</w:t>
            </w:r>
            <w:r w:rsidRPr="00545869">
              <w:rPr>
                <w:rFonts w:hint="eastAsia"/>
                <w:sz w:val="21"/>
                <w:szCs w:val="21"/>
              </w:rPr>
              <w:t>）由投标人完成转接板设计，转接板应满足实验室作动器和反</w:t>
            </w:r>
            <w:proofErr w:type="gramStart"/>
            <w:r w:rsidRPr="00545869">
              <w:rPr>
                <w:rFonts w:hint="eastAsia"/>
                <w:sz w:val="21"/>
                <w:szCs w:val="21"/>
              </w:rPr>
              <w:t>力墙锚孔</w:t>
            </w:r>
            <w:proofErr w:type="gramEnd"/>
            <w:r w:rsidRPr="00545869">
              <w:rPr>
                <w:rFonts w:hint="eastAsia"/>
                <w:sz w:val="21"/>
                <w:szCs w:val="21"/>
              </w:rPr>
              <w:t>的几何尺寸及相关要求；</w:t>
            </w:r>
            <w:r w:rsidRPr="00545869">
              <w:rPr>
                <w:rFonts w:hint="eastAsia"/>
                <w:sz w:val="21"/>
                <w:szCs w:val="21"/>
              </w:rPr>
              <w:t>2</w:t>
            </w:r>
            <w:r w:rsidRPr="00545869">
              <w:rPr>
                <w:rFonts w:hint="eastAsia"/>
                <w:sz w:val="21"/>
                <w:szCs w:val="21"/>
              </w:rPr>
              <w:t>）转接板承受荷载为±</w:t>
            </w:r>
            <w:r w:rsidRPr="00545869">
              <w:rPr>
                <w:rFonts w:hint="eastAsia"/>
                <w:sz w:val="21"/>
                <w:szCs w:val="21"/>
              </w:rPr>
              <w:t>100t</w:t>
            </w:r>
            <w:r w:rsidRPr="00545869">
              <w:rPr>
                <w:rFonts w:hint="eastAsia"/>
                <w:sz w:val="21"/>
                <w:szCs w:val="21"/>
              </w:rPr>
              <w:t>；</w:t>
            </w:r>
            <w:r w:rsidRPr="00545869">
              <w:rPr>
                <w:sz w:val="21"/>
                <w:szCs w:val="21"/>
              </w:rPr>
              <w:t>3</w:t>
            </w:r>
            <w:r w:rsidRPr="00545869">
              <w:rPr>
                <w:rFonts w:hint="eastAsia"/>
                <w:sz w:val="21"/>
                <w:szCs w:val="21"/>
              </w:rPr>
              <w:t>）在</w:t>
            </w:r>
            <w:r w:rsidRPr="00545869">
              <w:rPr>
                <w:rFonts w:hint="eastAsia"/>
                <w:sz w:val="21"/>
                <w:szCs w:val="21"/>
              </w:rPr>
              <w:t>100t</w:t>
            </w:r>
            <w:r w:rsidRPr="00545869">
              <w:rPr>
                <w:rFonts w:hint="eastAsia"/>
                <w:sz w:val="21"/>
                <w:szCs w:val="21"/>
              </w:rPr>
              <w:t>荷载作用下转接板变形不大于</w:t>
            </w:r>
            <w:r w:rsidRPr="00545869">
              <w:rPr>
                <w:rFonts w:hint="eastAsia"/>
                <w:sz w:val="21"/>
                <w:szCs w:val="21"/>
              </w:rPr>
              <w:t>0.5mm</w:t>
            </w:r>
            <w:r w:rsidRPr="00545869">
              <w:rPr>
                <w:rFonts w:hint="eastAsia"/>
                <w:sz w:val="21"/>
                <w:szCs w:val="21"/>
              </w:rPr>
              <w:t>；</w:t>
            </w:r>
            <w:r w:rsidRPr="00545869">
              <w:rPr>
                <w:rFonts w:hint="eastAsia"/>
                <w:sz w:val="21"/>
                <w:szCs w:val="21"/>
              </w:rPr>
              <w:t xml:space="preserve"> </w:t>
            </w:r>
            <w:r w:rsidRPr="00545869">
              <w:rPr>
                <w:sz w:val="21"/>
                <w:szCs w:val="21"/>
              </w:rPr>
              <w:t>4</w:t>
            </w:r>
            <w:r w:rsidRPr="00545869">
              <w:rPr>
                <w:rFonts w:hint="eastAsia"/>
                <w:sz w:val="21"/>
                <w:szCs w:val="21"/>
              </w:rPr>
              <w:t>）采用无限次疲劳设计；</w:t>
            </w:r>
            <w:r w:rsidRPr="00545869">
              <w:rPr>
                <w:sz w:val="21"/>
                <w:szCs w:val="21"/>
              </w:rPr>
              <w:t>5</w:t>
            </w:r>
            <w:r w:rsidRPr="00545869">
              <w:rPr>
                <w:rFonts w:hint="eastAsia"/>
                <w:sz w:val="21"/>
                <w:szCs w:val="21"/>
              </w:rPr>
              <w:t>）作动器在转接板上锚固方式为滑槽式；</w:t>
            </w:r>
            <w:r w:rsidRPr="00545869">
              <w:rPr>
                <w:sz w:val="21"/>
                <w:szCs w:val="21"/>
              </w:rPr>
              <w:t>6</w:t>
            </w:r>
            <w:r w:rsidRPr="00545869">
              <w:rPr>
                <w:rFonts w:hint="eastAsia"/>
                <w:sz w:val="21"/>
                <w:szCs w:val="21"/>
              </w:rPr>
              <w:t>）作动器在转接板上的滑动距离不小于±</w:t>
            </w:r>
            <w:r w:rsidRPr="00545869">
              <w:rPr>
                <w:rFonts w:hint="eastAsia"/>
                <w:sz w:val="21"/>
                <w:szCs w:val="21"/>
              </w:rPr>
              <w:t>50cm</w:t>
            </w:r>
            <w:r w:rsidRPr="00545869">
              <w:rPr>
                <w:rFonts w:hint="eastAsia"/>
                <w:sz w:val="21"/>
                <w:szCs w:val="21"/>
              </w:rPr>
              <w:t>，沿滑槽可无级调节；</w:t>
            </w:r>
            <w:r w:rsidRPr="00545869">
              <w:rPr>
                <w:sz w:val="21"/>
                <w:szCs w:val="21"/>
              </w:rPr>
              <w:t>7</w:t>
            </w:r>
            <w:r w:rsidRPr="00545869">
              <w:rPr>
                <w:rFonts w:hint="eastAsia"/>
                <w:sz w:val="21"/>
                <w:szCs w:val="21"/>
              </w:rPr>
              <w:t>）采用铸钢机加工成型，不得采用焊接工艺；</w:t>
            </w:r>
            <w:r w:rsidRPr="00545869">
              <w:rPr>
                <w:rFonts w:hint="eastAsia"/>
                <w:sz w:val="21"/>
                <w:szCs w:val="21"/>
              </w:rPr>
              <w:t>8</w:t>
            </w:r>
            <w:r w:rsidRPr="00545869">
              <w:rPr>
                <w:rFonts w:hint="eastAsia"/>
                <w:sz w:val="21"/>
                <w:szCs w:val="21"/>
              </w:rPr>
              <w:t>）转接板厚度不小于</w:t>
            </w:r>
            <w:r w:rsidRPr="00545869">
              <w:rPr>
                <w:rFonts w:hint="eastAsia"/>
                <w:sz w:val="21"/>
                <w:szCs w:val="21"/>
              </w:rPr>
              <w:t>150mm</w:t>
            </w:r>
            <w:r w:rsidRPr="00545869">
              <w:rPr>
                <w:rFonts w:hint="eastAsia"/>
                <w:sz w:val="21"/>
                <w:szCs w:val="21"/>
              </w:rPr>
              <w:t>；</w:t>
            </w:r>
            <w:r w:rsidRPr="00545869">
              <w:rPr>
                <w:rFonts w:hint="eastAsia"/>
                <w:sz w:val="21"/>
                <w:szCs w:val="21"/>
              </w:rPr>
              <w:t>9</w:t>
            </w:r>
            <w:r w:rsidRPr="00545869">
              <w:rPr>
                <w:rFonts w:hint="eastAsia"/>
                <w:sz w:val="21"/>
                <w:szCs w:val="21"/>
              </w:rPr>
              <w:t>）每个</w:t>
            </w:r>
            <w:proofErr w:type="gramStart"/>
            <w:r w:rsidRPr="00545869">
              <w:rPr>
                <w:rFonts w:hint="eastAsia"/>
                <w:sz w:val="21"/>
                <w:szCs w:val="21"/>
              </w:rPr>
              <w:t>转接板配滑槽</w:t>
            </w:r>
            <w:proofErr w:type="gramEnd"/>
            <w:r w:rsidRPr="00545869">
              <w:rPr>
                <w:rFonts w:hint="eastAsia"/>
                <w:sz w:val="21"/>
                <w:szCs w:val="21"/>
              </w:rPr>
              <w:t>两个，滑槽材质、加工工艺、强度、刚度要求同转接板。</w:t>
            </w:r>
          </w:p>
        </w:tc>
      </w:tr>
      <w:tr w:rsidR="00F75D2C" w:rsidRPr="00545869" w:rsidTr="00163F59">
        <w:trPr>
          <w:jc w:val="center"/>
        </w:trPr>
        <w:tc>
          <w:tcPr>
            <w:tcW w:w="669" w:type="dxa"/>
            <w:vAlign w:val="center"/>
          </w:tcPr>
          <w:p w:rsidR="00F75D2C" w:rsidRPr="00545869" w:rsidRDefault="00F75D2C" w:rsidP="00F75D2C">
            <w:pPr>
              <w:spacing w:beforeLines="50" w:afterLines="50"/>
              <w:jc w:val="center"/>
              <w:rPr>
                <w:b/>
                <w:sz w:val="21"/>
                <w:szCs w:val="21"/>
              </w:rPr>
            </w:pPr>
            <w:r w:rsidRPr="00545869">
              <w:rPr>
                <w:rFonts w:hint="eastAsia"/>
                <w:b/>
                <w:sz w:val="21"/>
                <w:szCs w:val="21"/>
              </w:rPr>
              <w:t>2</w:t>
            </w:r>
          </w:p>
        </w:tc>
        <w:tc>
          <w:tcPr>
            <w:tcW w:w="1152" w:type="dxa"/>
            <w:vAlign w:val="center"/>
          </w:tcPr>
          <w:p w:rsidR="00F75D2C" w:rsidRPr="00545869" w:rsidRDefault="00F75D2C" w:rsidP="00163F59">
            <w:pPr>
              <w:jc w:val="center"/>
              <w:rPr>
                <w:sz w:val="21"/>
                <w:szCs w:val="21"/>
              </w:rPr>
            </w:pPr>
            <w:r w:rsidRPr="00545869">
              <w:rPr>
                <w:rFonts w:hint="eastAsia"/>
                <w:sz w:val="21"/>
                <w:szCs w:val="21"/>
              </w:rPr>
              <w:t xml:space="preserve">50t </w:t>
            </w:r>
            <w:r w:rsidRPr="00545869">
              <w:rPr>
                <w:rFonts w:hint="eastAsia"/>
                <w:sz w:val="21"/>
                <w:szCs w:val="21"/>
              </w:rPr>
              <w:t>作动器转接板</w:t>
            </w:r>
          </w:p>
        </w:tc>
        <w:tc>
          <w:tcPr>
            <w:tcW w:w="7335" w:type="dxa"/>
            <w:vAlign w:val="center"/>
          </w:tcPr>
          <w:p w:rsidR="00F75D2C" w:rsidRPr="00545869" w:rsidRDefault="00F75D2C" w:rsidP="00163F59">
            <w:pPr>
              <w:rPr>
                <w:sz w:val="21"/>
                <w:szCs w:val="21"/>
              </w:rPr>
            </w:pPr>
            <w:r w:rsidRPr="00545869">
              <w:rPr>
                <w:rFonts w:hint="eastAsia"/>
                <w:sz w:val="21"/>
                <w:szCs w:val="21"/>
              </w:rPr>
              <w:t>技术要求：</w:t>
            </w:r>
            <w:r w:rsidRPr="00545869">
              <w:rPr>
                <w:rFonts w:hint="eastAsia"/>
                <w:sz w:val="21"/>
                <w:szCs w:val="21"/>
              </w:rPr>
              <w:t>1</w:t>
            </w:r>
            <w:r w:rsidRPr="00545869">
              <w:rPr>
                <w:rFonts w:hint="eastAsia"/>
                <w:sz w:val="21"/>
                <w:szCs w:val="21"/>
              </w:rPr>
              <w:t>）由投标人完成转接板设计，转接板应满足实验室作动器及反</w:t>
            </w:r>
            <w:proofErr w:type="gramStart"/>
            <w:r w:rsidRPr="00545869">
              <w:rPr>
                <w:rFonts w:hint="eastAsia"/>
                <w:sz w:val="21"/>
                <w:szCs w:val="21"/>
              </w:rPr>
              <w:t>力墙锚孔</w:t>
            </w:r>
            <w:proofErr w:type="gramEnd"/>
            <w:r w:rsidRPr="00545869">
              <w:rPr>
                <w:rFonts w:hint="eastAsia"/>
                <w:sz w:val="21"/>
                <w:szCs w:val="21"/>
              </w:rPr>
              <w:t>的几何尺寸及相关要求；</w:t>
            </w:r>
            <w:r w:rsidRPr="00545869">
              <w:rPr>
                <w:rFonts w:hint="eastAsia"/>
                <w:sz w:val="21"/>
                <w:szCs w:val="21"/>
              </w:rPr>
              <w:t>2</w:t>
            </w:r>
            <w:r w:rsidRPr="00545869">
              <w:rPr>
                <w:rFonts w:hint="eastAsia"/>
                <w:sz w:val="21"/>
                <w:szCs w:val="21"/>
              </w:rPr>
              <w:t>）转接板承受荷载为±</w:t>
            </w:r>
            <w:r w:rsidRPr="00545869">
              <w:rPr>
                <w:sz w:val="21"/>
                <w:szCs w:val="21"/>
              </w:rPr>
              <w:t>5</w:t>
            </w:r>
            <w:r w:rsidRPr="00545869">
              <w:rPr>
                <w:rFonts w:hint="eastAsia"/>
                <w:sz w:val="21"/>
                <w:szCs w:val="21"/>
              </w:rPr>
              <w:t>0t</w:t>
            </w:r>
            <w:r w:rsidRPr="00545869">
              <w:rPr>
                <w:rFonts w:hint="eastAsia"/>
                <w:sz w:val="21"/>
                <w:szCs w:val="21"/>
              </w:rPr>
              <w:t>；</w:t>
            </w:r>
            <w:r w:rsidRPr="00545869">
              <w:rPr>
                <w:sz w:val="21"/>
                <w:szCs w:val="21"/>
              </w:rPr>
              <w:t>3</w:t>
            </w:r>
            <w:r w:rsidRPr="00545869">
              <w:rPr>
                <w:rFonts w:hint="eastAsia"/>
                <w:sz w:val="21"/>
                <w:szCs w:val="21"/>
              </w:rPr>
              <w:t>）在</w:t>
            </w:r>
            <w:r w:rsidRPr="00545869">
              <w:rPr>
                <w:sz w:val="21"/>
                <w:szCs w:val="21"/>
              </w:rPr>
              <w:t>5</w:t>
            </w:r>
            <w:r w:rsidRPr="00545869">
              <w:rPr>
                <w:rFonts w:hint="eastAsia"/>
                <w:sz w:val="21"/>
                <w:szCs w:val="21"/>
              </w:rPr>
              <w:t>0t</w:t>
            </w:r>
            <w:r w:rsidRPr="00545869">
              <w:rPr>
                <w:rFonts w:hint="eastAsia"/>
                <w:sz w:val="21"/>
                <w:szCs w:val="21"/>
              </w:rPr>
              <w:t>荷载作用下转接板变形不大于</w:t>
            </w:r>
            <w:r w:rsidRPr="00545869">
              <w:rPr>
                <w:rFonts w:hint="eastAsia"/>
                <w:sz w:val="21"/>
                <w:szCs w:val="21"/>
              </w:rPr>
              <w:t>0.5mm</w:t>
            </w:r>
            <w:r w:rsidRPr="00545869">
              <w:rPr>
                <w:rFonts w:hint="eastAsia"/>
                <w:sz w:val="21"/>
                <w:szCs w:val="21"/>
              </w:rPr>
              <w:t>；</w:t>
            </w:r>
            <w:r w:rsidRPr="00545869">
              <w:rPr>
                <w:rFonts w:hint="eastAsia"/>
                <w:sz w:val="21"/>
                <w:szCs w:val="21"/>
              </w:rPr>
              <w:t xml:space="preserve"> </w:t>
            </w:r>
            <w:r w:rsidRPr="00545869">
              <w:rPr>
                <w:sz w:val="21"/>
                <w:szCs w:val="21"/>
              </w:rPr>
              <w:t>4</w:t>
            </w:r>
            <w:r w:rsidRPr="00545869">
              <w:rPr>
                <w:rFonts w:hint="eastAsia"/>
                <w:sz w:val="21"/>
                <w:szCs w:val="21"/>
              </w:rPr>
              <w:t>）采用无限次疲劳设计；</w:t>
            </w:r>
            <w:r w:rsidRPr="00545869">
              <w:rPr>
                <w:sz w:val="21"/>
                <w:szCs w:val="21"/>
              </w:rPr>
              <w:t>5</w:t>
            </w:r>
            <w:r w:rsidRPr="00545869">
              <w:rPr>
                <w:rFonts w:hint="eastAsia"/>
                <w:sz w:val="21"/>
                <w:szCs w:val="21"/>
              </w:rPr>
              <w:t>）作动器在转接板上锚固方式为滑槽式；</w:t>
            </w:r>
            <w:r w:rsidRPr="00545869">
              <w:rPr>
                <w:sz w:val="21"/>
                <w:szCs w:val="21"/>
              </w:rPr>
              <w:t>6</w:t>
            </w:r>
            <w:r w:rsidRPr="00545869">
              <w:rPr>
                <w:rFonts w:hint="eastAsia"/>
                <w:sz w:val="21"/>
                <w:szCs w:val="21"/>
              </w:rPr>
              <w:t>）作动器在转接板上的滑动距离不小于±</w:t>
            </w:r>
            <w:r w:rsidRPr="00545869">
              <w:rPr>
                <w:rFonts w:hint="eastAsia"/>
                <w:sz w:val="21"/>
                <w:szCs w:val="21"/>
              </w:rPr>
              <w:t>50cm</w:t>
            </w:r>
            <w:r w:rsidRPr="00545869">
              <w:rPr>
                <w:rFonts w:hint="eastAsia"/>
                <w:sz w:val="21"/>
                <w:szCs w:val="21"/>
              </w:rPr>
              <w:t>；沿滑槽可无级调节；</w:t>
            </w:r>
            <w:r w:rsidRPr="00545869">
              <w:rPr>
                <w:sz w:val="21"/>
                <w:szCs w:val="21"/>
              </w:rPr>
              <w:t>7</w:t>
            </w:r>
            <w:r w:rsidRPr="00545869">
              <w:rPr>
                <w:rFonts w:hint="eastAsia"/>
                <w:sz w:val="21"/>
                <w:szCs w:val="21"/>
              </w:rPr>
              <w:t>）采用铸钢机加工成型，不得采用焊接工艺；</w:t>
            </w:r>
            <w:r w:rsidRPr="00545869">
              <w:rPr>
                <w:rFonts w:hint="eastAsia"/>
                <w:sz w:val="21"/>
                <w:szCs w:val="21"/>
              </w:rPr>
              <w:t>8</w:t>
            </w:r>
            <w:r w:rsidRPr="00545869">
              <w:rPr>
                <w:rFonts w:hint="eastAsia"/>
                <w:sz w:val="21"/>
                <w:szCs w:val="21"/>
              </w:rPr>
              <w:t>）转接板厚度不小于</w:t>
            </w:r>
            <w:r w:rsidRPr="00545869">
              <w:rPr>
                <w:rFonts w:hint="eastAsia"/>
                <w:sz w:val="21"/>
                <w:szCs w:val="21"/>
              </w:rPr>
              <w:t>150mm</w:t>
            </w:r>
            <w:r w:rsidRPr="00545869">
              <w:rPr>
                <w:rFonts w:hint="eastAsia"/>
                <w:sz w:val="21"/>
                <w:szCs w:val="21"/>
              </w:rPr>
              <w:t>；</w:t>
            </w:r>
            <w:r w:rsidRPr="00545869">
              <w:rPr>
                <w:rFonts w:hint="eastAsia"/>
                <w:sz w:val="21"/>
                <w:szCs w:val="21"/>
              </w:rPr>
              <w:t>9</w:t>
            </w:r>
            <w:r w:rsidRPr="00545869">
              <w:rPr>
                <w:rFonts w:hint="eastAsia"/>
                <w:sz w:val="21"/>
                <w:szCs w:val="21"/>
              </w:rPr>
              <w:t>）每个</w:t>
            </w:r>
            <w:proofErr w:type="gramStart"/>
            <w:r w:rsidRPr="00545869">
              <w:rPr>
                <w:rFonts w:hint="eastAsia"/>
                <w:sz w:val="21"/>
                <w:szCs w:val="21"/>
              </w:rPr>
              <w:t>转接板配滑槽</w:t>
            </w:r>
            <w:proofErr w:type="gramEnd"/>
            <w:r w:rsidRPr="00545869">
              <w:rPr>
                <w:rFonts w:hint="eastAsia"/>
                <w:sz w:val="21"/>
                <w:szCs w:val="21"/>
              </w:rPr>
              <w:t>两个，滑槽材质、加工工艺、强度、刚度要求同转接板。</w:t>
            </w:r>
          </w:p>
        </w:tc>
      </w:tr>
      <w:tr w:rsidR="00F75D2C" w:rsidRPr="00545869" w:rsidTr="00163F59">
        <w:trPr>
          <w:jc w:val="center"/>
        </w:trPr>
        <w:tc>
          <w:tcPr>
            <w:tcW w:w="669" w:type="dxa"/>
            <w:vAlign w:val="center"/>
          </w:tcPr>
          <w:p w:rsidR="00F75D2C" w:rsidRPr="00545869" w:rsidRDefault="00F75D2C" w:rsidP="00F75D2C">
            <w:pPr>
              <w:spacing w:beforeLines="50" w:afterLines="50"/>
              <w:jc w:val="center"/>
              <w:rPr>
                <w:b/>
                <w:sz w:val="21"/>
                <w:szCs w:val="21"/>
              </w:rPr>
            </w:pPr>
            <w:r w:rsidRPr="00545869">
              <w:rPr>
                <w:rFonts w:hint="eastAsia"/>
                <w:b/>
                <w:sz w:val="21"/>
                <w:szCs w:val="21"/>
              </w:rPr>
              <w:t>3</w:t>
            </w:r>
          </w:p>
        </w:tc>
        <w:tc>
          <w:tcPr>
            <w:tcW w:w="1152" w:type="dxa"/>
            <w:vAlign w:val="center"/>
          </w:tcPr>
          <w:p w:rsidR="00F75D2C" w:rsidRPr="00545869" w:rsidRDefault="00F75D2C" w:rsidP="00163F59">
            <w:pPr>
              <w:jc w:val="center"/>
              <w:rPr>
                <w:sz w:val="21"/>
                <w:szCs w:val="21"/>
              </w:rPr>
            </w:pPr>
            <w:r w:rsidRPr="00545869">
              <w:rPr>
                <w:sz w:val="21"/>
                <w:szCs w:val="21"/>
              </w:rPr>
              <w:t>2</w:t>
            </w:r>
            <w:r w:rsidRPr="00545869">
              <w:rPr>
                <w:rFonts w:hint="eastAsia"/>
                <w:sz w:val="21"/>
                <w:szCs w:val="21"/>
              </w:rPr>
              <w:t xml:space="preserve">5t </w:t>
            </w:r>
            <w:r w:rsidRPr="00545869">
              <w:rPr>
                <w:rFonts w:hint="eastAsia"/>
                <w:sz w:val="21"/>
                <w:szCs w:val="21"/>
              </w:rPr>
              <w:t>作动器转接板</w:t>
            </w:r>
          </w:p>
        </w:tc>
        <w:tc>
          <w:tcPr>
            <w:tcW w:w="7335" w:type="dxa"/>
            <w:vAlign w:val="center"/>
          </w:tcPr>
          <w:p w:rsidR="00F75D2C" w:rsidRPr="00545869" w:rsidRDefault="00F75D2C" w:rsidP="00163F59">
            <w:pPr>
              <w:rPr>
                <w:sz w:val="21"/>
                <w:szCs w:val="21"/>
              </w:rPr>
            </w:pPr>
            <w:r w:rsidRPr="00545869">
              <w:rPr>
                <w:rFonts w:hint="eastAsia"/>
                <w:sz w:val="21"/>
                <w:szCs w:val="21"/>
              </w:rPr>
              <w:t>技术要求：</w:t>
            </w:r>
            <w:r w:rsidRPr="00545869">
              <w:rPr>
                <w:rFonts w:hint="eastAsia"/>
                <w:sz w:val="21"/>
                <w:szCs w:val="21"/>
              </w:rPr>
              <w:t>1</w:t>
            </w:r>
            <w:r w:rsidRPr="00545869">
              <w:rPr>
                <w:rFonts w:hint="eastAsia"/>
                <w:sz w:val="21"/>
                <w:szCs w:val="21"/>
              </w:rPr>
              <w:t>）由投标人完成转接板设计，转接板应满足实验室作动器及反</w:t>
            </w:r>
            <w:proofErr w:type="gramStart"/>
            <w:r w:rsidRPr="00545869">
              <w:rPr>
                <w:rFonts w:hint="eastAsia"/>
                <w:sz w:val="21"/>
                <w:szCs w:val="21"/>
              </w:rPr>
              <w:t>力墙锚孔</w:t>
            </w:r>
            <w:proofErr w:type="gramEnd"/>
            <w:r w:rsidRPr="00545869">
              <w:rPr>
                <w:rFonts w:hint="eastAsia"/>
                <w:sz w:val="21"/>
                <w:szCs w:val="21"/>
              </w:rPr>
              <w:t>的几何尺寸及相关要求；</w:t>
            </w:r>
            <w:r w:rsidRPr="00545869">
              <w:rPr>
                <w:rFonts w:hint="eastAsia"/>
                <w:sz w:val="21"/>
                <w:szCs w:val="21"/>
              </w:rPr>
              <w:t>2</w:t>
            </w:r>
            <w:r w:rsidRPr="00545869">
              <w:rPr>
                <w:rFonts w:hint="eastAsia"/>
                <w:sz w:val="21"/>
                <w:szCs w:val="21"/>
              </w:rPr>
              <w:t>）转接板承受荷载为±</w:t>
            </w:r>
            <w:r w:rsidRPr="00545869">
              <w:rPr>
                <w:sz w:val="21"/>
                <w:szCs w:val="21"/>
              </w:rPr>
              <w:t>25</w:t>
            </w:r>
            <w:r w:rsidRPr="00545869">
              <w:rPr>
                <w:rFonts w:hint="eastAsia"/>
                <w:sz w:val="21"/>
                <w:szCs w:val="21"/>
              </w:rPr>
              <w:t>t</w:t>
            </w:r>
            <w:r w:rsidRPr="00545869">
              <w:rPr>
                <w:rFonts w:hint="eastAsia"/>
                <w:sz w:val="21"/>
                <w:szCs w:val="21"/>
              </w:rPr>
              <w:t>；</w:t>
            </w:r>
            <w:r w:rsidRPr="00545869">
              <w:rPr>
                <w:sz w:val="21"/>
                <w:szCs w:val="21"/>
              </w:rPr>
              <w:t>3</w:t>
            </w:r>
            <w:r w:rsidRPr="00545869">
              <w:rPr>
                <w:rFonts w:hint="eastAsia"/>
                <w:sz w:val="21"/>
                <w:szCs w:val="21"/>
              </w:rPr>
              <w:t>）在</w:t>
            </w:r>
            <w:r w:rsidRPr="00545869">
              <w:rPr>
                <w:sz w:val="21"/>
                <w:szCs w:val="21"/>
              </w:rPr>
              <w:t>25</w:t>
            </w:r>
            <w:r w:rsidRPr="00545869">
              <w:rPr>
                <w:rFonts w:hint="eastAsia"/>
                <w:sz w:val="21"/>
                <w:szCs w:val="21"/>
              </w:rPr>
              <w:t>t</w:t>
            </w:r>
            <w:r w:rsidRPr="00545869">
              <w:rPr>
                <w:rFonts w:hint="eastAsia"/>
                <w:sz w:val="21"/>
                <w:szCs w:val="21"/>
              </w:rPr>
              <w:t>荷载作用下转接板变形不大于</w:t>
            </w:r>
            <w:r w:rsidRPr="00545869">
              <w:rPr>
                <w:rFonts w:hint="eastAsia"/>
                <w:sz w:val="21"/>
                <w:szCs w:val="21"/>
              </w:rPr>
              <w:t>0.5mm</w:t>
            </w:r>
            <w:r w:rsidRPr="00545869">
              <w:rPr>
                <w:rFonts w:hint="eastAsia"/>
                <w:sz w:val="21"/>
                <w:szCs w:val="21"/>
              </w:rPr>
              <w:t>；</w:t>
            </w:r>
            <w:r w:rsidRPr="00545869">
              <w:rPr>
                <w:rFonts w:hint="eastAsia"/>
                <w:sz w:val="21"/>
                <w:szCs w:val="21"/>
              </w:rPr>
              <w:t xml:space="preserve"> </w:t>
            </w:r>
            <w:r w:rsidRPr="00545869">
              <w:rPr>
                <w:sz w:val="21"/>
                <w:szCs w:val="21"/>
              </w:rPr>
              <w:t>4</w:t>
            </w:r>
            <w:r w:rsidRPr="00545869">
              <w:rPr>
                <w:rFonts w:hint="eastAsia"/>
                <w:sz w:val="21"/>
                <w:szCs w:val="21"/>
              </w:rPr>
              <w:t>）采用无限次疲劳设计；</w:t>
            </w:r>
            <w:r w:rsidRPr="00545869">
              <w:rPr>
                <w:sz w:val="21"/>
                <w:szCs w:val="21"/>
              </w:rPr>
              <w:t>5</w:t>
            </w:r>
            <w:r w:rsidRPr="00545869">
              <w:rPr>
                <w:rFonts w:hint="eastAsia"/>
                <w:sz w:val="21"/>
                <w:szCs w:val="21"/>
              </w:rPr>
              <w:t>）作动器在转接板上锚固方式为滑槽式；</w:t>
            </w:r>
            <w:r w:rsidRPr="00545869">
              <w:rPr>
                <w:sz w:val="21"/>
                <w:szCs w:val="21"/>
              </w:rPr>
              <w:t>6</w:t>
            </w:r>
            <w:r w:rsidRPr="00545869">
              <w:rPr>
                <w:rFonts w:hint="eastAsia"/>
                <w:sz w:val="21"/>
                <w:szCs w:val="21"/>
              </w:rPr>
              <w:t>）作动器在转接板上的滑动距离不小于±</w:t>
            </w:r>
            <w:r w:rsidRPr="00545869">
              <w:rPr>
                <w:rFonts w:hint="eastAsia"/>
                <w:sz w:val="21"/>
                <w:szCs w:val="21"/>
              </w:rPr>
              <w:t>50cm</w:t>
            </w:r>
            <w:r w:rsidRPr="00545869">
              <w:rPr>
                <w:rFonts w:hint="eastAsia"/>
                <w:sz w:val="21"/>
                <w:szCs w:val="21"/>
              </w:rPr>
              <w:t>；沿滑槽可无级调节；</w:t>
            </w:r>
            <w:r w:rsidRPr="00545869">
              <w:rPr>
                <w:sz w:val="21"/>
                <w:szCs w:val="21"/>
              </w:rPr>
              <w:t>7</w:t>
            </w:r>
            <w:r w:rsidRPr="00545869">
              <w:rPr>
                <w:rFonts w:hint="eastAsia"/>
                <w:sz w:val="21"/>
                <w:szCs w:val="21"/>
              </w:rPr>
              <w:t>）采用铸钢机加工成型，不得采用焊接工艺；</w:t>
            </w:r>
            <w:r w:rsidRPr="00545869">
              <w:rPr>
                <w:rFonts w:hint="eastAsia"/>
                <w:sz w:val="21"/>
                <w:szCs w:val="21"/>
              </w:rPr>
              <w:t>8</w:t>
            </w:r>
            <w:r w:rsidRPr="00545869">
              <w:rPr>
                <w:rFonts w:hint="eastAsia"/>
                <w:sz w:val="21"/>
                <w:szCs w:val="21"/>
              </w:rPr>
              <w:t>）转接板厚度不小于</w:t>
            </w:r>
            <w:r w:rsidRPr="00545869">
              <w:rPr>
                <w:rFonts w:hint="eastAsia"/>
                <w:sz w:val="21"/>
                <w:szCs w:val="21"/>
              </w:rPr>
              <w:t>1</w:t>
            </w:r>
            <w:r w:rsidRPr="00545869">
              <w:rPr>
                <w:sz w:val="21"/>
                <w:szCs w:val="21"/>
              </w:rPr>
              <w:t>2</w:t>
            </w:r>
            <w:r w:rsidRPr="00545869">
              <w:rPr>
                <w:rFonts w:hint="eastAsia"/>
                <w:sz w:val="21"/>
                <w:szCs w:val="21"/>
              </w:rPr>
              <w:t>0mm</w:t>
            </w:r>
            <w:r w:rsidRPr="00545869">
              <w:rPr>
                <w:rFonts w:hint="eastAsia"/>
                <w:sz w:val="21"/>
                <w:szCs w:val="21"/>
              </w:rPr>
              <w:t>；</w:t>
            </w:r>
            <w:r w:rsidRPr="00545869">
              <w:rPr>
                <w:rFonts w:hint="eastAsia"/>
                <w:sz w:val="21"/>
                <w:szCs w:val="21"/>
              </w:rPr>
              <w:t>9</w:t>
            </w:r>
            <w:r w:rsidRPr="00545869">
              <w:rPr>
                <w:rFonts w:hint="eastAsia"/>
                <w:sz w:val="21"/>
                <w:szCs w:val="21"/>
              </w:rPr>
              <w:t>）每个</w:t>
            </w:r>
            <w:proofErr w:type="gramStart"/>
            <w:r w:rsidRPr="00545869">
              <w:rPr>
                <w:rFonts w:hint="eastAsia"/>
                <w:sz w:val="21"/>
                <w:szCs w:val="21"/>
              </w:rPr>
              <w:t>转接板配滑槽</w:t>
            </w:r>
            <w:proofErr w:type="gramEnd"/>
            <w:r w:rsidRPr="00545869">
              <w:rPr>
                <w:rFonts w:hint="eastAsia"/>
                <w:sz w:val="21"/>
                <w:szCs w:val="21"/>
              </w:rPr>
              <w:t>两个，滑槽材质、加工工艺、强度、刚度要求同转接板。</w:t>
            </w:r>
          </w:p>
        </w:tc>
      </w:tr>
      <w:tr w:rsidR="00F75D2C" w:rsidRPr="00545869" w:rsidTr="00163F59">
        <w:trPr>
          <w:jc w:val="center"/>
        </w:trPr>
        <w:tc>
          <w:tcPr>
            <w:tcW w:w="669" w:type="dxa"/>
            <w:vAlign w:val="center"/>
          </w:tcPr>
          <w:p w:rsidR="00F75D2C" w:rsidRPr="00545869" w:rsidRDefault="00F75D2C" w:rsidP="00F75D2C">
            <w:pPr>
              <w:spacing w:beforeLines="50" w:afterLines="50"/>
              <w:jc w:val="center"/>
              <w:rPr>
                <w:b/>
                <w:sz w:val="21"/>
                <w:szCs w:val="21"/>
              </w:rPr>
            </w:pPr>
            <w:r w:rsidRPr="00545869">
              <w:rPr>
                <w:b/>
                <w:sz w:val="21"/>
                <w:szCs w:val="21"/>
              </w:rPr>
              <w:t>4</w:t>
            </w:r>
          </w:p>
        </w:tc>
        <w:tc>
          <w:tcPr>
            <w:tcW w:w="1152" w:type="dxa"/>
            <w:vAlign w:val="center"/>
          </w:tcPr>
          <w:p w:rsidR="00F75D2C" w:rsidRPr="00545869" w:rsidRDefault="00F75D2C" w:rsidP="00163F59">
            <w:pPr>
              <w:jc w:val="center"/>
              <w:rPr>
                <w:sz w:val="21"/>
                <w:szCs w:val="21"/>
              </w:rPr>
            </w:pPr>
            <w:r w:rsidRPr="00545869">
              <w:rPr>
                <w:rFonts w:hint="eastAsia"/>
                <w:sz w:val="21"/>
                <w:szCs w:val="21"/>
              </w:rPr>
              <w:t>M60</w:t>
            </w:r>
            <w:r w:rsidRPr="00545869">
              <w:rPr>
                <w:rFonts w:hint="eastAsia"/>
                <w:sz w:val="21"/>
                <w:szCs w:val="21"/>
              </w:rPr>
              <w:t>×</w:t>
            </w:r>
            <w:r w:rsidRPr="00545869">
              <w:rPr>
                <w:rFonts w:hint="eastAsia"/>
                <w:sz w:val="21"/>
                <w:szCs w:val="21"/>
              </w:rPr>
              <w:t>2500</w:t>
            </w:r>
            <w:r w:rsidRPr="00545869">
              <w:rPr>
                <w:rFonts w:hint="eastAsia"/>
                <w:sz w:val="21"/>
                <w:szCs w:val="21"/>
              </w:rPr>
              <w:t>锚固</w:t>
            </w:r>
            <w:r w:rsidRPr="00545869">
              <w:rPr>
                <w:rFonts w:hint="eastAsia"/>
                <w:sz w:val="21"/>
                <w:szCs w:val="21"/>
              </w:rPr>
              <w:lastRenderedPageBreak/>
              <w:t>螺杆</w:t>
            </w:r>
          </w:p>
        </w:tc>
        <w:tc>
          <w:tcPr>
            <w:tcW w:w="7335" w:type="dxa"/>
            <w:vAlign w:val="center"/>
          </w:tcPr>
          <w:p w:rsidR="00F75D2C" w:rsidRPr="00545869" w:rsidRDefault="00F75D2C" w:rsidP="00163F59">
            <w:pPr>
              <w:rPr>
                <w:sz w:val="21"/>
                <w:szCs w:val="21"/>
              </w:rPr>
            </w:pPr>
            <w:r w:rsidRPr="00545869">
              <w:rPr>
                <w:rFonts w:hint="eastAsia"/>
                <w:sz w:val="21"/>
                <w:szCs w:val="21"/>
              </w:rPr>
              <w:lastRenderedPageBreak/>
              <w:t>参数要求：</w:t>
            </w:r>
            <w:r w:rsidRPr="00545869">
              <w:rPr>
                <w:rFonts w:hint="eastAsia"/>
                <w:sz w:val="21"/>
                <w:szCs w:val="21"/>
              </w:rPr>
              <w:t>1</w:t>
            </w:r>
            <w:r w:rsidRPr="00545869">
              <w:rPr>
                <w:rFonts w:hint="eastAsia"/>
                <w:sz w:val="21"/>
                <w:szCs w:val="21"/>
              </w:rPr>
              <w:t>）材质</w:t>
            </w:r>
            <w:r w:rsidRPr="00545869">
              <w:rPr>
                <w:rFonts w:hint="eastAsia"/>
                <w:sz w:val="21"/>
                <w:szCs w:val="21"/>
              </w:rPr>
              <w:t>40Cr</w:t>
            </w:r>
            <w:r w:rsidRPr="00545869">
              <w:rPr>
                <w:rFonts w:hint="eastAsia"/>
                <w:sz w:val="21"/>
                <w:szCs w:val="21"/>
              </w:rPr>
              <w:t>，极限强度不低于</w:t>
            </w:r>
            <w:r w:rsidRPr="00545869">
              <w:rPr>
                <w:rFonts w:hint="eastAsia"/>
                <w:sz w:val="21"/>
                <w:szCs w:val="21"/>
              </w:rPr>
              <w:t>980MPa</w:t>
            </w:r>
            <w:r w:rsidRPr="00545869">
              <w:rPr>
                <w:rFonts w:hint="eastAsia"/>
                <w:sz w:val="21"/>
                <w:szCs w:val="21"/>
              </w:rPr>
              <w:t>，且有相关厂家的质检报告；</w:t>
            </w:r>
            <w:r w:rsidRPr="00545869">
              <w:rPr>
                <w:rFonts w:hint="eastAsia"/>
                <w:sz w:val="21"/>
                <w:szCs w:val="21"/>
              </w:rPr>
              <w:t>2</w:t>
            </w:r>
            <w:r w:rsidRPr="00545869">
              <w:rPr>
                <w:rFonts w:hint="eastAsia"/>
                <w:sz w:val="21"/>
                <w:szCs w:val="21"/>
              </w:rPr>
              <w:t>）热处理调质；</w:t>
            </w:r>
            <w:r w:rsidRPr="00545869">
              <w:rPr>
                <w:rFonts w:hint="eastAsia"/>
                <w:sz w:val="21"/>
                <w:szCs w:val="21"/>
              </w:rPr>
              <w:t>3</w:t>
            </w:r>
            <w:r w:rsidRPr="00545869">
              <w:rPr>
                <w:rFonts w:hint="eastAsia"/>
                <w:sz w:val="21"/>
                <w:szCs w:val="21"/>
              </w:rPr>
              <w:t>）正常使用荷载不低于</w:t>
            </w:r>
            <w:r w:rsidRPr="00545869">
              <w:rPr>
                <w:rFonts w:hint="eastAsia"/>
                <w:sz w:val="21"/>
                <w:szCs w:val="21"/>
              </w:rPr>
              <w:t>100t</w:t>
            </w:r>
            <w:r w:rsidRPr="00545869">
              <w:rPr>
                <w:rFonts w:hint="eastAsia"/>
                <w:sz w:val="21"/>
                <w:szCs w:val="21"/>
              </w:rPr>
              <w:t>；</w:t>
            </w:r>
            <w:r w:rsidRPr="00545869">
              <w:rPr>
                <w:rFonts w:hint="eastAsia"/>
                <w:sz w:val="21"/>
                <w:szCs w:val="21"/>
              </w:rPr>
              <w:t>4</w:t>
            </w:r>
            <w:r w:rsidRPr="00545869">
              <w:rPr>
                <w:rFonts w:hint="eastAsia"/>
                <w:sz w:val="21"/>
                <w:szCs w:val="21"/>
              </w:rPr>
              <w:t>）配套螺帽</w:t>
            </w:r>
            <w:r w:rsidRPr="00545869">
              <w:rPr>
                <w:rFonts w:hint="eastAsia"/>
                <w:sz w:val="21"/>
                <w:szCs w:val="21"/>
              </w:rPr>
              <w:t>2</w:t>
            </w:r>
            <w:r w:rsidRPr="00545869">
              <w:rPr>
                <w:rFonts w:hint="eastAsia"/>
                <w:sz w:val="21"/>
                <w:szCs w:val="21"/>
              </w:rPr>
              <w:t>对，所用螺母</w:t>
            </w:r>
            <w:r w:rsidRPr="00545869">
              <w:rPr>
                <w:rFonts w:hint="eastAsia"/>
                <w:sz w:val="21"/>
                <w:szCs w:val="21"/>
              </w:rPr>
              <w:lastRenderedPageBreak/>
              <w:t>可以通配；</w:t>
            </w:r>
            <w:r w:rsidRPr="00545869">
              <w:rPr>
                <w:rFonts w:hint="eastAsia"/>
                <w:sz w:val="21"/>
                <w:szCs w:val="21"/>
              </w:rPr>
              <w:t>5</w:t>
            </w:r>
            <w:r w:rsidRPr="00545869">
              <w:rPr>
                <w:rFonts w:hint="eastAsia"/>
                <w:sz w:val="21"/>
                <w:szCs w:val="21"/>
              </w:rPr>
              <w:t>）螺杆采用细丝口，中间</w:t>
            </w:r>
            <w:r w:rsidRPr="00545869">
              <w:rPr>
                <w:rFonts w:hint="eastAsia"/>
                <w:sz w:val="21"/>
                <w:szCs w:val="21"/>
              </w:rPr>
              <w:t>1000mm</w:t>
            </w:r>
            <w:proofErr w:type="gramStart"/>
            <w:r w:rsidRPr="00545869">
              <w:rPr>
                <w:rFonts w:hint="eastAsia"/>
                <w:sz w:val="21"/>
                <w:szCs w:val="21"/>
              </w:rPr>
              <w:t>不</w:t>
            </w:r>
            <w:proofErr w:type="gramEnd"/>
            <w:r w:rsidRPr="00545869">
              <w:rPr>
                <w:rFonts w:hint="eastAsia"/>
                <w:sz w:val="21"/>
                <w:szCs w:val="21"/>
              </w:rPr>
              <w:t>攻丝；</w:t>
            </w:r>
            <w:r w:rsidRPr="00545869">
              <w:rPr>
                <w:rFonts w:hint="eastAsia"/>
                <w:sz w:val="21"/>
                <w:szCs w:val="21"/>
              </w:rPr>
              <w:t xml:space="preserve"> 6</w:t>
            </w:r>
            <w:r w:rsidRPr="00545869">
              <w:rPr>
                <w:rFonts w:hint="eastAsia"/>
                <w:sz w:val="21"/>
                <w:szCs w:val="21"/>
              </w:rPr>
              <w:t>）每根螺杆配锚垫板不少于</w:t>
            </w:r>
            <w:r w:rsidRPr="00545869">
              <w:rPr>
                <w:sz w:val="21"/>
                <w:szCs w:val="21"/>
              </w:rPr>
              <w:t>2</w:t>
            </w:r>
            <w:r w:rsidRPr="00545869">
              <w:rPr>
                <w:rFonts w:hint="eastAsia"/>
                <w:sz w:val="21"/>
                <w:szCs w:val="21"/>
              </w:rPr>
              <w:t>块，锚垫板材质不低于</w:t>
            </w:r>
            <w:r w:rsidRPr="00545869">
              <w:rPr>
                <w:rFonts w:hint="eastAsia"/>
                <w:sz w:val="21"/>
                <w:szCs w:val="21"/>
              </w:rPr>
              <w:t>Q</w:t>
            </w:r>
            <w:r w:rsidRPr="00545869">
              <w:rPr>
                <w:sz w:val="21"/>
                <w:szCs w:val="21"/>
              </w:rPr>
              <w:t>345</w:t>
            </w:r>
            <w:r w:rsidRPr="00545869">
              <w:rPr>
                <w:rFonts w:hint="eastAsia"/>
                <w:sz w:val="21"/>
                <w:szCs w:val="21"/>
              </w:rPr>
              <w:t>，厚度不小于</w:t>
            </w:r>
            <w:r w:rsidRPr="00545869">
              <w:rPr>
                <w:sz w:val="21"/>
                <w:szCs w:val="21"/>
              </w:rPr>
              <w:t>25</w:t>
            </w:r>
            <w:r w:rsidRPr="00545869">
              <w:rPr>
                <w:rFonts w:hint="eastAsia"/>
                <w:sz w:val="21"/>
                <w:szCs w:val="21"/>
              </w:rPr>
              <w:t>mm</w:t>
            </w:r>
            <w:r w:rsidRPr="00545869">
              <w:rPr>
                <w:rFonts w:hint="eastAsia"/>
                <w:sz w:val="21"/>
                <w:szCs w:val="21"/>
              </w:rPr>
              <w:t>、大小</w:t>
            </w:r>
            <w:r w:rsidRPr="00545869">
              <w:rPr>
                <w:rFonts w:hint="eastAsia"/>
                <w:sz w:val="21"/>
                <w:szCs w:val="21"/>
              </w:rPr>
              <w:t>200mm*200mm</w:t>
            </w:r>
            <w:r w:rsidRPr="00545869">
              <w:rPr>
                <w:rFonts w:hint="eastAsia"/>
                <w:sz w:val="21"/>
                <w:szCs w:val="21"/>
              </w:rPr>
              <w:t>。</w:t>
            </w:r>
          </w:p>
        </w:tc>
      </w:tr>
      <w:tr w:rsidR="00F75D2C" w:rsidRPr="00545869" w:rsidTr="00163F59">
        <w:trPr>
          <w:jc w:val="center"/>
        </w:trPr>
        <w:tc>
          <w:tcPr>
            <w:tcW w:w="669" w:type="dxa"/>
            <w:vAlign w:val="center"/>
          </w:tcPr>
          <w:p w:rsidR="00F75D2C" w:rsidRPr="00545869" w:rsidRDefault="00F75D2C" w:rsidP="00F75D2C">
            <w:pPr>
              <w:spacing w:beforeLines="50" w:afterLines="50"/>
              <w:jc w:val="center"/>
              <w:rPr>
                <w:b/>
                <w:sz w:val="21"/>
                <w:szCs w:val="21"/>
              </w:rPr>
            </w:pPr>
            <w:r w:rsidRPr="00545869">
              <w:rPr>
                <w:rFonts w:hint="eastAsia"/>
                <w:b/>
                <w:sz w:val="21"/>
                <w:szCs w:val="21"/>
              </w:rPr>
              <w:lastRenderedPageBreak/>
              <w:t>5</w:t>
            </w:r>
          </w:p>
        </w:tc>
        <w:tc>
          <w:tcPr>
            <w:tcW w:w="1152" w:type="dxa"/>
            <w:vAlign w:val="center"/>
          </w:tcPr>
          <w:p w:rsidR="00F75D2C" w:rsidRPr="00545869" w:rsidRDefault="00F75D2C" w:rsidP="00163F59">
            <w:pPr>
              <w:jc w:val="center"/>
              <w:rPr>
                <w:sz w:val="21"/>
                <w:szCs w:val="21"/>
              </w:rPr>
            </w:pPr>
            <w:r w:rsidRPr="00545869">
              <w:rPr>
                <w:rFonts w:hint="eastAsia"/>
                <w:sz w:val="21"/>
                <w:szCs w:val="21"/>
              </w:rPr>
              <w:t>M60</w:t>
            </w:r>
            <w:r w:rsidRPr="00545869">
              <w:rPr>
                <w:rFonts w:hint="eastAsia"/>
                <w:sz w:val="21"/>
                <w:szCs w:val="21"/>
              </w:rPr>
              <w:t>×</w:t>
            </w:r>
            <w:r w:rsidRPr="00545869">
              <w:rPr>
                <w:rFonts w:hint="eastAsia"/>
                <w:sz w:val="21"/>
                <w:szCs w:val="21"/>
              </w:rPr>
              <w:t>1800</w:t>
            </w:r>
            <w:r w:rsidRPr="00545869">
              <w:rPr>
                <w:rFonts w:hint="eastAsia"/>
                <w:sz w:val="21"/>
                <w:szCs w:val="21"/>
              </w:rPr>
              <w:t>锚固螺杆</w:t>
            </w:r>
          </w:p>
        </w:tc>
        <w:tc>
          <w:tcPr>
            <w:tcW w:w="7335" w:type="dxa"/>
            <w:vAlign w:val="center"/>
          </w:tcPr>
          <w:p w:rsidR="00F75D2C" w:rsidRPr="00545869" w:rsidRDefault="00F75D2C" w:rsidP="00163F59">
            <w:pPr>
              <w:rPr>
                <w:sz w:val="21"/>
                <w:szCs w:val="21"/>
              </w:rPr>
            </w:pPr>
            <w:r w:rsidRPr="00545869">
              <w:rPr>
                <w:rFonts w:hint="eastAsia"/>
                <w:sz w:val="21"/>
                <w:szCs w:val="21"/>
              </w:rPr>
              <w:t>参数要求：</w:t>
            </w:r>
            <w:r w:rsidRPr="00545869">
              <w:rPr>
                <w:rFonts w:hint="eastAsia"/>
                <w:sz w:val="21"/>
                <w:szCs w:val="21"/>
              </w:rPr>
              <w:t>1</w:t>
            </w:r>
            <w:r w:rsidRPr="00545869">
              <w:rPr>
                <w:rFonts w:hint="eastAsia"/>
                <w:sz w:val="21"/>
                <w:szCs w:val="21"/>
              </w:rPr>
              <w:t>）材质</w:t>
            </w:r>
            <w:r w:rsidRPr="00545869">
              <w:rPr>
                <w:rFonts w:hint="eastAsia"/>
                <w:sz w:val="21"/>
                <w:szCs w:val="21"/>
              </w:rPr>
              <w:t>40Cr</w:t>
            </w:r>
            <w:r w:rsidRPr="00545869">
              <w:rPr>
                <w:rFonts w:hint="eastAsia"/>
                <w:sz w:val="21"/>
                <w:szCs w:val="21"/>
              </w:rPr>
              <w:t>，极限强度不低于</w:t>
            </w:r>
            <w:r w:rsidRPr="00545869">
              <w:rPr>
                <w:rFonts w:hint="eastAsia"/>
                <w:sz w:val="21"/>
                <w:szCs w:val="21"/>
              </w:rPr>
              <w:t>980MPa</w:t>
            </w:r>
            <w:r w:rsidRPr="00545869">
              <w:rPr>
                <w:rFonts w:hint="eastAsia"/>
                <w:sz w:val="21"/>
                <w:szCs w:val="21"/>
              </w:rPr>
              <w:t>，且有相关厂家的质检报告；</w:t>
            </w:r>
            <w:r w:rsidRPr="00545869">
              <w:rPr>
                <w:rFonts w:hint="eastAsia"/>
                <w:sz w:val="21"/>
                <w:szCs w:val="21"/>
              </w:rPr>
              <w:t>2</w:t>
            </w:r>
            <w:r w:rsidRPr="00545869">
              <w:rPr>
                <w:rFonts w:hint="eastAsia"/>
                <w:sz w:val="21"/>
                <w:szCs w:val="21"/>
              </w:rPr>
              <w:t>）热处理调质；</w:t>
            </w:r>
            <w:r w:rsidRPr="00545869">
              <w:rPr>
                <w:rFonts w:hint="eastAsia"/>
                <w:sz w:val="21"/>
                <w:szCs w:val="21"/>
              </w:rPr>
              <w:t>3</w:t>
            </w:r>
            <w:r w:rsidRPr="00545869">
              <w:rPr>
                <w:rFonts w:hint="eastAsia"/>
                <w:sz w:val="21"/>
                <w:szCs w:val="21"/>
              </w:rPr>
              <w:t>）正常使用荷载不低于</w:t>
            </w:r>
            <w:r w:rsidRPr="00545869">
              <w:rPr>
                <w:rFonts w:hint="eastAsia"/>
                <w:sz w:val="21"/>
                <w:szCs w:val="21"/>
              </w:rPr>
              <w:t>100t</w:t>
            </w:r>
            <w:r w:rsidRPr="00545869">
              <w:rPr>
                <w:rFonts w:hint="eastAsia"/>
                <w:sz w:val="21"/>
                <w:szCs w:val="21"/>
              </w:rPr>
              <w:t>；</w:t>
            </w:r>
            <w:r w:rsidRPr="00545869">
              <w:rPr>
                <w:rFonts w:hint="eastAsia"/>
                <w:sz w:val="21"/>
                <w:szCs w:val="21"/>
              </w:rPr>
              <w:t>4</w:t>
            </w:r>
            <w:r w:rsidRPr="00545869">
              <w:rPr>
                <w:rFonts w:hint="eastAsia"/>
                <w:sz w:val="21"/>
                <w:szCs w:val="21"/>
              </w:rPr>
              <w:t>）配套螺帽</w:t>
            </w:r>
            <w:r w:rsidRPr="00545869">
              <w:rPr>
                <w:rFonts w:hint="eastAsia"/>
                <w:sz w:val="21"/>
                <w:szCs w:val="21"/>
              </w:rPr>
              <w:t>2</w:t>
            </w:r>
            <w:r w:rsidRPr="00545869">
              <w:rPr>
                <w:rFonts w:hint="eastAsia"/>
                <w:sz w:val="21"/>
                <w:szCs w:val="21"/>
              </w:rPr>
              <w:t>对，所用螺母可以通配；</w:t>
            </w:r>
            <w:r w:rsidRPr="00545869">
              <w:rPr>
                <w:rFonts w:hint="eastAsia"/>
                <w:sz w:val="21"/>
                <w:szCs w:val="21"/>
              </w:rPr>
              <w:t>5</w:t>
            </w:r>
            <w:r w:rsidRPr="00545869">
              <w:rPr>
                <w:rFonts w:hint="eastAsia"/>
                <w:sz w:val="21"/>
                <w:szCs w:val="21"/>
              </w:rPr>
              <w:t>）螺杆采用粗丝口，中间</w:t>
            </w:r>
            <w:r w:rsidRPr="00545869">
              <w:rPr>
                <w:sz w:val="21"/>
                <w:szCs w:val="21"/>
              </w:rPr>
              <w:t>3</w:t>
            </w:r>
            <w:r w:rsidRPr="00545869">
              <w:rPr>
                <w:rFonts w:hint="eastAsia"/>
                <w:sz w:val="21"/>
                <w:szCs w:val="21"/>
              </w:rPr>
              <w:t>00mm</w:t>
            </w:r>
            <w:proofErr w:type="gramStart"/>
            <w:r w:rsidRPr="00545869">
              <w:rPr>
                <w:rFonts w:hint="eastAsia"/>
                <w:sz w:val="21"/>
                <w:szCs w:val="21"/>
              </w:rPr>
              <w:t>不</w:t>
            </w:r>
            <w:proofErr w:type="gramEnd"/>
            <w:r w:rsidRPr="00545869">
              <w:rPr>
                <w:rFonts w:hint="eastAsia"/>
                <w:sz w:val="21"/>
                <w:szCs w:val="21"/>
              </w:rPr>
              <w:t>攻丝；</w:t>
            </w:r>
            <w:r w:rsidRPr="00545869">
              <w:rPr>
                <w:rFonts w:hint="eastAsia"/>
                <w:sz w:val="21"/>
                <w:szCs w:val="21"/>
              </w:rPr>
              <w:t>6</w:t>
            </w:r>
            <w:r w:rsidRPr="00545869">
              <w:rPr>
                <w:rFonts w:hint="eastAsia"/>
                <w:sz w:val="21"/>
                <w:szCs w:val="21"/>
              </w:rPr>
              <w:t>）每根螺杆配锚垫板不少于</w:t>
            </w:r>
            <w:r w:rsidRPr="00545869">
              <w:rPr>
                <w:sz w:val="21"/>
                <w:szCs w:val="21"/>
              </w:rPr>
              <w:t>2</w:t>
            </w:r>
            <w:r w:rsidRPr="00545869">
              <w:rPr>
                <w:rFonts w:hint="eastAsia"/>
                <w:sz w:val="21"/>
                <w:szCs w:val="21"/>
              </w:rPr>
              <w:t>块，锚垫板材质不低于</w:t>
            </w:r>
            <w:r w:rsidRPr="00545869">
              <w:rPr>
                <w:rFonts w:hint="eastAsia"/>
                <w:sz w:val="21"/>
                <w:szCs w:val="21"/>
              </w:rPr>
              <w:t>Q</w:t>
            </w:r>
            <w:r w:rsidRPr="00545869">
              <w:rPr>
                <w:sz w:val="21"/>
                <w:szCs w:val="21"/>
              </w:rPr>
              <w:t>345</w:t>
            </w:r>
            <w:r w:rsidRPr="00545869">
              <w:rPr>
                <w:rFonts w:hint="eastAsia"/>
                <w:sz w:val="21"/>
                <w:szCs w:val="21"/>
              </w:rPr>
              <w:t>，厚度不小于</w:t>
            </w:r>
            <w:r w:rsidRPr="00545869">
              <w:rPr>
                <w:sz w:val="21"/>
                <w:szCs w:val="21"/>
              </w:rPr>
              <w:t>25</w:t>
            </w:r>
            <w:r w:rsidRPr="00545869">
              <w:rPr>
                <w:rFonts w:hint="eastAsia"/>
                <w:sz w:val="21"/>
                <w:szCs w:val="21"/>
              </w:rPr>
              <w:t>mm</w:t>
            </w:r>
            <w:r w:rsidRPr="00545869">
              <w:rPr>
                <w:rFonts w:hint="eastAsia"/>
                <w:sz w:val="21"/>
                <w:szCs w:val="21"/>
              </w:rPr>
              <w:t>、大小</w:t>
            </w:r>
            <w:r w:rsidRPr="00545869">
              <w:rPr>
                <w:rFonts w:hint="eastAsia"/>
                <w:sz w:val="21"/>
                <w:szCs w:val="21"/>
              </w:rPr>
              <w:t>200mm*200mm</w:t>
            </w:r>
            <w:r w:rsidRPr="00545869">
              <w:rPr>
                <w:rFonts w:hint="eastAsia"/>
                <w:sz w:val="21"/>
                <w:szCs w:val="21"/>
              </w:rPr>
              <w:t>。</w:t>
            </w:r>
          </w:p>
        </w:tc>
      </w:tr>
      <w:tr w:rsidR="00F75D2C" w:rsidRPr="00545869" w:rsidTr="00163F59">
        <w:trPr>
          <w:jc w:val="center"/>
        </w:trPr>
        <w:tc>
          <w:tcPr>
            <w:tcW w:w="669" w:type="dxa"/>
            <w:vAlign w:val="center"/>
          </w:tcPr>
          <w:p w:rsidR="00F75D2C" w:rsidRPr="00545869" w:rsidRDefault="00F75D2C" w:rsidP="00F75D2C">
            <w:pPr>
              <w:spacing w:beforeLines="50" w:afterLines="50"/>
              <w:jc w:val="center"/>
              <w:rPr>
                <w:b/>
                <w:sz w:val="21"/>
                <w:szCs w:val="21"/>
              </w:rPr>
            </w:pPr>
            <w:r w:rsidRPr="00545869">
              <w:rPr>
                <w:b/>
                <w:sz w:val="21"/>
                <w:szCs w:val="21"/>
              </w:rPr>
              <w:t>6</w:t>
            </w:r>
          </w:p>
        </w:tc>
        <w:tc>
          <w:tcPr>
            <w:tcW w:w="1152" w:type="dxa"/>
            <w:vAlign w:val="center"/>
          </w:tcPr>
          <w:p w:rsidR="00F75D2C" w:rsidRPr="00545869" w:rsidRDefault="00F75D2C" w:rsidP="00163F59">
            <w:pPr>
              <w:jc w:val="center"/>
              <w:rPr>
                <w:sz w:val="21"/>
                <w:szCs w:val="21"/>
              </w:rPr>
            </w:pPr>
            <w:r w:rsidRPr="00545869">
              <w:rPr>
                <w:rFonts w:hint="eastAsia"/>
                <w:sz w:val="21"/>
                <w:szCs w:val="21"/>
              </w:rPr>
              <w:t>M60</w:t>
            </w:r>
            <w:r w:rsidRPr="00545869">
              <w:rPr>
                <w:rFonts w:hint="eastAsia"/>
                <w:sz w:val="21"/>
                <w:szCs w:val="21"/>
              </w:rPr>
              <w:t>×</w:t>
            </w:r>
            <w:r w:rsidRPr="00545869">
              <w:rPr>
                <w:rFonts w:hint="eastAsia"/>
                <w:sz w:val="21"/>
                <w:szCs w:val="21"/>
              </w:rPr>
              <w:t>1800</w:t>
            </w:r>
            <w:r w:rsidRPr="00545869">
              <w:rPr>
                <w:sz w:val="21"/>
                <w:szCs w:val="21"/>
              </w:rPr>
              <w:t>+M36</w:t>
            </w:r>
            <w:r w:rsidRPr="00545869">
              <w:rPr>
                <w:rFonts w:hint="eastAsia"/>
                <w:sz w:val="21"/>
                <w:szCs w:val="21"/>
              </w:rPr>
              <w:t>×</w:t>
            </w:r>
            <w:r w:rsidRPr="00545869">
              <w:rPr>
                <w:rFonts w:hint="eastAsia"/>
                <w:sz w:val="21"/>
                <w:szCs w:val="21"/>
              </w:rPr>
              <w:t>200</w:t>
            </w:r>
            <w:r w:rsidRPr="00545869">
              <w:rPr>
                <w:rFonts w:hint="eastAsia"/>
                <w:sz w:val="21"/>
                <w:szCs w:val="21"/>
              </w:rPr>
              <w:t>变直径锚固螺杆</w:t>
            </w:r>
          </w:p>
        </w:tc>
        <w:tc>
          <w:tcPr>
            <w:tcW w:w="7335" w:type="dxa"/>
            <w:vAlign w:val="center"/>
          </w:tcPr>
          <w:p w:rsidR="00F75D2C" w:rsidRPr="00545869" w:rsidRDefault="00F75D2C" w:rsidP="00163F59">
            <w:pPr>
              <w:rPr>
                <w:sz w:val="21"/>
                <w:szCs w:val="21"/>
              </w:rPr>
            </w:pPr>
            <w:r w:rsidRPr="00545869">
              <w:rPr>
                <w:rFonts w:hint="eastAsia"/>
                <w:sz w:val="21"/>
                <w:szCs w:val="21"/>
              </w:rPr>
              <w:t>参数要求：</w:t>
            </w:r>
            <w:r w:rsidRPr="00545869">
              <w:rPr>
                <w:rFonts w:hint="eastAsia"/>
                <w:sz w:val="21"/>
                <w:szCs w:val="21"/>
              </w:rPr>
              <w:t>1</w:t>
            </w:r>
            <w:r w:rsidRPr="00545869">
              <w:rPr>
                <w:rFonts w:hint="eastAsia"/>
                <w:sz w:val="21"/>
                <w:szCs w:val="21"/>
              </w:rPr>
              <w:t>）材质</w:t>
            </w:r>
            <w:r w:rsidRPr="00545869">
              <w:rPr>
                <w:rFonts w:hint="eastAsia"/>
                <w:sz w:val="21"/>
                <w:szCs w:val="21"/>
              </w:rPr>
              <w:t>40Cr</w:t>
            </w:r>
            <w:r w:rsidRPr="00545869">
              <w:rPr>
                <w:rFonts w:hint="eastAsia"/>
                <w:sz w:val="21"/>
                <w:szCs w:val="21"/>
              </w:rPr>
              <w:t>，极限强度不低于</w:t>
            </w:r>
            <w:r w:rsidRPr="00545869">
              <w:rPr>
                <w:rFonts w:hint="eastAsia"/>
                <w:sz w:val="21"/>
                <w:szCs w:val="21"/>
              </w:rPr>
              <w:t>980MPa</w:t>
            </w:r>
            <w:r w:rsidRPr="00545869">
              <w:rPr>
                <w:rFonts w:hint="eastAsia"/>
                <w:sz w:val="21"/>
                <w:szCs w:val="21"/>
              </w:rPr>
              <w:t>，且有相关厂家的质检报告；</w:t>
            </w:r>
            <w:r w:rsidRPr="00545869">
              <w:rPr>
                <w:rFonts w:hint="eastAsia"/>
                <w:sz w:val="21"/>
                <w:szCs w:val="21"/>
              </w:rPr>
              <w:t>2</w:t>
            </w:r>
            <w:r w:rsidRPr="00545869">
              <w:rPr>
                <w:rFonts w:hint="eastAsia"/>
                <w:sz w:val="21"/>
                <w:szCs w:val="21"/>
              </w:rPr>
              <w:t>）热处理调质；</w:t>
            </w:r>
            <w:r w:rsidRPr="00545869">
              <w:rPr>
                <w:rFonts w:hint="eastAsia"/>
                <w:sz w:val="21"/>
                <w:szCs w:val="21"/>
              </w:rPr>
              <w:t>3</w:t>
            </w:r>
            <w:r w:rsidRPr="00545869">
              <w:rPr>
                <w:rFonts w:hint="eastAsia"/>
                <w:sz w:val="21"/>
                <w:szCs w:val="21"/>
              </w:rPr>
              <w:t>）正常使用荷载不低于</w:t>
            </w:r>
            <w:r w:rsidRPr="00545869">
              <w:rPr>
                <w:rFonts w:hint="eastAsia"/>
                <w:sz w:val="21"/>
                <w:szCs w:val="21"/>
              </w:rPr>
              <w:t>100t</w:t>
            </w:r>
            <w:r w:rsidRPr="00545869">
              <w:rPr>
                <w:rFonts w:hint="eastAsia"/>
                <w:sz w:val="21"/>
                <w:szCs w:val="21"/>
              </w:rPr>
              <w:t>；</w:t>
            </w:r>
            <w:r w:rsidRPr="00545869">
              <w:rPr>
                <w:rFonts w:hint="eastAsia"/>
                <w:sz w:val="21"/>
                <w:szCs w:val="21"/>
              </w:rPr>
              <w:t>4</w:t>
            </w:r>
            <w:r w:rsidRPr="00545869">
              <w:rPr>
                <w:rFonts w:hint="eastAsia"/>
                <w:sz w:val="21"/>
                <w:szCs w:val="21"/>
              </w:rPr>
              <w:t>）配套螺帽</w:t>
            </w:r>
            <w:r w:rsidRPr="00545869">
              <w:rPr>
                <w:rFonts w:hint="eastAsia"/>
                <w:sz w:val="21"/>
                <w:szCs w:val="21"/>
              </w:rPr>
              <w:t>2</w:t>
            </w:r>
            <w:r w:rsidRPr="00545869">
              <w:rPr>
                <w:rFonts w:hint="eastAsia"/>
                <w:sz w:val="21"/>
                <w:szCs w:val="21"/>
              </w:rPr>
              <w:t>对，所用螺母可以通配；</w:t>
            </w:r>
            <w:r w:rsidRPr="00545869">
              <w:rPr>
                <w:rFonts w:hint="eastAsia"/>
                <w:sz w:val="21"/>
                <w:szCs w:val="21"/>
              </w:rPr>
              <w:t>5</w:t>
            </w:r>
            <w:r w:rsidRPr="00545869">
              <w:rPr>
                <w:rFonts w:hint="eastAsia"/>
                <w:sz w:val="21"/>
                <w:szCs w:val="21"/>
              </w:rPr>
              <w:t>）</w:t>
            </w:r>
            <w:r w:rsidRPr="00545869">
              <w:rPr>
                <w:rFonts w:hint="eastAsia"/>
                <w:sz w:val="21"/>
                <w:szCs w:val="21"/>
              </w:rPr>
              <w:t>M</w:t>
            </w:r>
            <w:r w:rsidRPr="00545869">
              <w:rPr>
                <w:sz w:val="21"/>
                <w:szCs w:val="21"/>
              </w:rPr>
              <w:t>36*200</w:t>
            </w:r>
            <w:r w:rsidRPr="00545869">
              <w:rPr>
                <w:sz w:val="21"/>
                <w:szCs w:val="21"/>
              </w:rPr>
              <w:t>段为细丝口</w:t>
            </w:r>
            <w:r w:rsidRPr="00545869">
              <w:rPr>
                <w:rFonts w:hint="eastAsia"/>
                <w:sz w:val="21"/>
                <w:szCs w:val="21"/>
              </w:rPr>
              <w:t>，</w:t>
            </w:r>
            <w:r w:rsidRPr="00545869">
              <w:rPr>
                <w:sz w:val="21"/>
                <w:szCs w:val="21"/>
              </w:rPr>
              <w:t>M60*1800</w:t>
            </w:r>
            <w:r w:rsidRPr="00545869">
              <w:rPr>
                <w:sz w:val="21"/>
                <w:szCs w:val="21"/>
              </w:rPr>
              <w:t>段</w:t>
            </w:r>
            <w:r w:rsidRPr="00545869">
              <w:rPr>
                <w:rFonts w:hint="eastAsia"/>
                <w:sz w:val="21"/>
                <w:szCs w:val="21"/>
              </w:rPr>
              <w:t>全长范围攻丝，采用粗丝口；</w:t>
            </w:r>
            <w:r w:rsidRPr="00545869">
              <w:rPr>
                <w:rFonts w:hint="eastAsia"/>
                <w:sz w:val="21"/>
                <w:szCs w:val="21"/>
              </w:rPr>
              <w:t xml:space="preserve"> 6</w:t>
            </w:r>
            <w:r w:rsidRPr="00545869">
              <w:rPr>
                <w:rFonts w:hint="eastAsia"/>
                <w:sz w:val="21"/>
                <w:szCs w:val="21"/>
              </w:rPr>
              <w:t>）每根螺杆配锚垫板不少于</w:t>
            </w:r>
            <w:r w:rsidRPr="00545869">
              <w:rPr>
                <w:sz w:val="21"/>
                <w:szCs w:val="21"/>
              </w:rPr>
              <w:t>2</w:t>
            </w:r>
            <w:r w:rsidRPr="00545869">
              <w:rPr>
                <w:rFonts w:hint="eastAsia"/>
                <w:sz w:val="21"/>
                <w:szCs w:val="21"/>
              </w:rPr>
              <w:t>块，锚垫板材质不低于</w:t>
            </w:r>
            <w:r w:rsidRPr="00545869">
              <w:rPr>
                <w:rFonts w:hint="eastAsia"/>
                <w:sz w:val="21"/>
                <w:szCs w:val="21"/>
              </w:rPr>
              <w:t>Q</w:t>
            </w:r>
            <w:r w:rsidRPr="00545869">
              <w:rPr>
                <w:sz w:val="21"/>
                <w:szCs w:val="21"/>
              </w:rPr>
              <w:t>345</w:t>
            </w:r>
            <w:r w:rsidRPr="00545869">
              <w:rPr>
                <w:rFonts w:hint="eastAsia"/>
                <w:sz w:val="21"/>
                <w:szCs w:val="21"/>
              </w:rPr>
              <w:t>，厚度不小于</w:t>
            </w:r>
            <w:r w:rsidRPr="00545869">
              <w:rPr>
                <w:sz w:val="21"/>
                <w:szCs w:val="21"/>
              </w:rPr>
              <w:t>25</w:t>
            </w:r>
            <w:r w:rsidRPr="00545869">
              <w:rPr>
                <w:rFonts w:hint="eastAsia"/>
                <w:sz w:val="21"/>
                <w:szCs w:val="21"/>
              </w:rPr>
              <w:t>mm</w:t>
            </w:r>
            <w:r w:rsidRPr="00545869">
              <w:rPr>
                <w:rFonts w:hint="eastAsia"/>
                <w:sz w:val="21"/>
                <w:szCs w:val="21"/>
              </w:rPr>
              <w:t>、大小</w:t>
            </w:r>
            <w:r w:rsidRPr="00545869">
              <w:rPr>
                <w:rFonts w:hint="eastAsia"/>
                <w:sz w:val="21"/>
                <w:szCs w:val="21"/>
              </w:rPr>
              <w:t>200mm*200mm</w:t>
            </w:r>
            <w:r w:rsidRPr="00545869">
              <w:rPr>
                <w:rFonts w:hint="eastAsia"/>
                <w:sz w:val="21"/>
                <w:szCs w:val="21"/>
              </w:rPr>
              <w:t>。</w:t>
            </w:r>
          </w:p>
        </w:tc>
      </w:tr>
      <w:tr w:rsidR="00F75D2C" w:rsidRPr="00545869" w:rsidTr="00163F59">
        <w:trPr>
          <w:jc w:val="center"/>
        </w:trPr>
        <w:tc>
          <w:tcPr>
            <w:tcW w:w="669" w:type="dxa"/>
            <w:vAlign w:val="center"/>
          </w:tcPr>
          <w:p w:rsidR="00F75D2C" w:rsidRPr="00545869" w:rsidRDefault="00F75D2C" w:rsidP="00F75D2C">
            <w:pPr>
              <w:spacing w:beforeLines="50" w:afterLines="50"/>
              <w:jc w:val="center"/>
              <w:rPr>
                <w:b/>
                <w:sz w:val="21"/>
                <w:szCs w:val="21"/>
              </w:rPr>
            </w:pPr>
            <w:r w:rsidRPr="00545869">
              <w:rPr>
                <w:b/>
                <w:sz w:val="21"/>
                <w:szCs w:val="21"/>
              </w:rPr>
              <w:t>7</w:t>
            </w:r>
          </w:p>
        </w:tc>
        <w:tc>
          <w:tcPr>
            <w:tcW w:w="1152" w:type="dxa"/>
            <w:vAlign w:val="center"/>
          </w:tcPr>
          <w:p w:rsidR="00F75D2C" w:rsidRPr="00545869" w:rsidRDefault="00F75D2C" w:rsidP="00163F59">
            <w:pPr>
              <w:jc w:val="center"/>
              <w:rPr>
                <w:sz w:val="21"/>
                <w:szCs w:val="21"/>
              </w:rPr>
            </w:pPr>
            <w:r w:rsidRPr="00545869">
              <w:rPr>
                <w:rFonts w:hint="eastAsia"/>
                <w:sz w:val="21"/>
                <w:szCs w:val="21"/>
              </w:rPr>
              <w:t>M36</w:t>
            </w:r>
            <w:r w:rsidRPr="00545869">
              <w:rPr>
                <w:rFonts w:hint="eastAsia"/>
                <w:sz w:val="21"/>
                <w:szCs w:val="21"/>
              </w:rPr>
              <w:t>×</w:t>
            </w:r>
            <w:r w:rsidRPr="00545869">
              <w:rPr>
                <w:rFonts w:hint="eastAsia"/>
                <w:sz w:val="21"/>
                <w:szCs w:val="21"/>
              </w:rPr>
              <w:t>2500</w:t>
            </w:r>
            <w:r w:rsidRPr="00545869">
              <w:rPr>
                <w:rFonts w:hint="eastAsia"/>
                <w:sz w:val="21"/>
                <w:szCs w:val="21"/>
              </w:rPr>
              <w:t>锚固螺杆</w:t>
            </w:r>
          </w:p>
        </w:tc>
        <w:tc>
          <w:tcPr>
            <w:tcW w:w="7335" w:type="dxa"/>
            <w:vAlign w:val="center"/>
          </w:tcPr>
          <w:p w:rsidR="00F75D2C" w:rsidRPr="00545869" w:rsidRDefault="00F75D2C" w:rsidP="00163F59">
            <w:pPr>
              <w:rPr>
                <w:sz w:val="21"/>
                <w:szCs w:val="21"/>
              </w:rPr>
            </w:pPr>
            <w:r w:rsidRPr="00545869">
              <w:rPr>
                <w:rFonts w:hint="eastAsia"/>
                <w:sz w:val="21"/>
                <w:szCs w:val="21"/>
              </w:rPr>
              <w:t>参数要求：</w:t>
            </w:r>
            <w:r w:rsidRPr="00545869">
              <w:rPr>
                <w:rFonts w:hint="eastAsia"/>
                <w:sz w:val="21"/>
                <w:szCs w:val="21"/>
              </w:rPr>
              <w:t>1</w:t>
            </w:r>
            <w:r w:rsidRPr="00545869">
              <w:rPr>
                <w:rFonts w:hint="eastAsia"/>
                <w:sz w:val="21"/>
                <w:szCs w:val="21"/>
              </w:rPr>
              <w:t>）材质</w:t>
            </w:r>
            <w:r w:rsidRPr="00545869">
              <w:rPr>
                <w:rFonts w:hint="eastAsia"/>
                <w:sz w:val="21"/>
                <w:szCs w:val="21"/>
              </w:rPr>
              <w:t>40Cr</w:t>
            </w:r>
            <w:r w:rsidRPr="00545869">
              <w:rPr>
                <w:rFonts w:hint="eastAsia"/>
                <w:sz w:val="21"/>
                <w:szCs w:val="21"/>
              </w:rPr>
              <w:t>，极限强度不低于</w:t>
            </w:r>
            <w:r w:rsidRPr="00545869">
              <w:rPr>
                <w:rFonts w:hint="eastAsia"/>
                <w:sz w:val="21"/>
                <w:szCs w:val="21"/>
              </w:rPr>
              <w:t>980MPa</w:t>
            </w:r>
            <w:r w:rsidRPr="00545869">
              <w:rPr>
                <w:rFonts w:hint="eastAsia"/>
                <w:sz w:val="21"/>
                <w:szCs w:val="21"/>
              </w:rPr>
              <w:t>，且有相关厂家的质检报告；</w:t>
            </w:r>
            <w:r w:rsidRPr="00545869">
              <w:rPr>
                <w:rFonts w:hint="eastAsia"/>
                <w:sz w:val="21"/>
                <w:szCs w:val="21"/>
              </w:rPr>
              <w:t>2</w:t>
            </w:r>
            <w:r w:rsidRPr="00545869">
              <w:rPr>
                <w:rFonts w:hint="eastAsia"/>
                <w:sz w:val="21"/>
                <w:szCs w:val="21"/>
              </w:rPr>
              <w:t>）热处理调质；</w:t>
            </w:r>
            <w:r w:rsidRPr="00545869">
              <w:rPr>
                <w:rFonts w:hint="eastAsia"/>
                <w:sz w:val="21"/>
                <w:szCs w:val="21"/>
              </w:rPr>
              <w:t>3</w:t>
            </w:r>
            <w:r w:rsidRPr="00545869">
              <w:rPr>
                <w:rFonts w:hint="eastAsia"/>
                <w:sz w:val="21"/>
                <w:szCs w:val="21"/>
              </w:rPr>
              <w:t>）正常使用荷载不低于</w:t>
            </w:r>
            <w:r w:rsidRPr="00545869">
              <w:rPr>
                <w:sz w:val="21"/>
                <w:szCs w:val="21"/>
              </w:rPr>
              <w:t>35</w:t>
            </w:r>
            <w:r w:rsidRPr="00545869">
              <w:rPr>
                <w:rFonts w:hint="eastAsia"/>
                <w:sz w:val="21"/>
                <w:szCs w:val="21"/>
              </w:rPr>
              <w:t>t</w:t>
            </w:r>
            <w:r w:rsidRPr="00545869">
              <w:rPr>
                <w:rFonts w:hint="eastAsia"/>
                <w:sz w:val="21"/>
                <w:szCs w:val="21"/>
              </w:rPr>
              <w:t>；</w:t>
            </w:r>
            <w:r w:rsidRPr="00545869">
              <w:rPr>
                <w:rFonts w:hint="eastAsia"/>
                <w:sz w:val="21"/>
                <w:szCs w:val="21"/>
              </w:rPr>
              <w:t>4</w:t>
            </w:r>
            <w:r w:rsidRPr="00545869">
              <w:rPr>
                <w:rFonts w:hint="eastAsia"/>
                <w:sz w:val="21"/>
                <w:szCs w:val="21"/>
              </w:rPr>
              <w:t>）配套螺帽</w:t>
            </w:r>
            <w:r w:rsidRPr="00545869">
              <w:rPr>
                <w:rFonts w:hint="eastAsia"/>
                <w:sz w:val="21"/>
                <w:szCs w:val="21"/>
              </w:rPr>
              <w:t>2</w:t>
            </w:r>
            <w:r w:rsidRPr="00545869">
              <w:rPr>
                <w:rFonts w:hint="eastAsia"/>
                <w:sz w:val="21"/>
                <w:szCs w:val="21"/>
              </w:rPr>
              <w:t>对，所用螺母可以通配；</w:t>
            </w:r>
            <w:r w:rsidRPr="00545869">
              <w:rPr>
                <w:rFonts w:hint="eastAsia"/>
                <w:sz w:val="21"/>
                <w:szCs w:val="21"/>
              </w:rPr>
              <w:t>5</w:t>
            </w:r>
            <w:r w:rsidRPr="00545869">
              <w:rPr>
                <w:rFonts w:hint="eastAsia"/>
                <w:sz w:val="21"/>
                <w:szCs w:val="21"/>
              </w:rPr>
              <w:t>）螺杆采用细丝口，中间</w:t>
            </w:r>
            <w:r w:rsidRPr="00545869">
              <w:rPr>
                <w:rFonts w:hint="eastAsia"/>
                <w:sz w:val="21"/>
                <w:szCs w:val="21"/>
              </w:rPr>
              <w:t>1000mm</w:t>
            </w:r>
            <w:proofErr w:type="gramStart"/>
            <w:r w:rsidRPr="00545869">
              <w:rPr>
                <w:rFonts w:hint="eastAsia"/>
                <w:sz w:val="21"/>
                <w:szCs w:val="21"/>
              </w:rPr>
              <w:t>不</w:t>
            </w:r>
            <w:proofErr w:type="gramEnd"/>
            <w:r w:rsidRPr="00545869">
              <w:rPr>
                <w:rFonts w:hint="eastAsia"/>
                <w:sz w:val="21"/>
                <w:szCs w:val="21"/>
              </w:rPr>
              <w:t>攻丝；</w:t>
            </w:r>
            <w:r w:rsidRPr="00545869">
              <w:rPr>
                <w:rFonts w:hint="eastAsia"/>
                <w:sz w:val="21"/>
                <w:szCs w:val="21"/>
              </w:rPr>
              <w:t xml:space="preserve"> 6</w:t>
            </w:r>
            <w:r w:rsidRPr="00545869">
              <w:rPr>
                <w:rFonts w:hint="eastAsia"/>
                <w:sz w:val="21"/>
                <w:szCs w:val="21"/>
              </w:rPr>
              <w:t>）每根螺杆配锚垫板不少于</w:t>
            </w:r>
            <w:r w:rsidRPr="00545869">
              <w:rPr>
                <w:sz w:val="21"/>
                <w:szCs w:val="21"/>
              </w:rPr>
              <w:t>2</w:t>
            </w:r>
            <w:r w:rsidRPr="00545869">
              <w:rPr>
                <w:rFonts w:hint="eastAsia"/>
                <w:sz w:val="21"/>
                <w:szCs w:val="21"/>
              </w:rPr>
              <w:t>块，锚垫板材质不低于</w:t>
            </w:r>
            <w:r w:rsidRPr="00545869">
              <w:rPr>
                <w:rFonts w:hint="eastAsia"/>
                <w:sz w:val="21"/>
                <w:szCs w:val="21"/>
              </w:rPr>
              <w:t>Q</w:t>
            </w:r>
            <w:r w:rsidRPr="00545869">
              <w:rPr>
                <w:sz w:val="21"/>
                <w:szCs w:val="21"/>
              </w:rPr>
              <w:t>345</w:t>
            </w:r>
            <w:r w:rsidRPr="00545869">
              <w:rPr>
                <w:rFonts w:hint="eastAsia"/>
                <w:sz w:val="21"/>
                <w:szCs w:val="21"/>
              </w:rPr>
              <w:t>，厚度不小于</w:t>
            </w:r>
            <w:r w:rsidRPr="00545869">
              <w:rPr>
                <w:sz w:val="21"/>
                <w:szCs w:val="21"/>
              </w:rPr>
              <w:t>25</w:t>
            </w:r>
            <w:r w:rsidRPr="00545869">
              <w:rPr>
                <w:rFonts w:hint="eastAsia"/>
                <w:sz w:val="21"/>
                <w:szCs w:val="21"/>
              </w:rPr>
              <w:t>mm</w:t>
            </w:r>
            <w:r w:rsidRPr="00545869">
              <w:rPr>
                <w:rFonts w:hint="eastAsia"/>
                <w:sz w:val="21"/>
                <w:szCs w:val="21"/>
              </w:rPr>
              <w:t>、大小</w:t>
            </w:r>
            <w:r w:rsidRPr="00545869">
              <w:rPr>
                <w:rFonts w:hint="eastAsia"/>
                <w:sz w:val="21"/>
                <w:szCs w:val="21"/>
              </w:rPr>
              <w:t>200mm*200mm</w:t>
            </w:r>
            <w:r w:rsidRPr="00545869">
              <w:rPr>
                <w:rFonts w:hint="eastAsia"/>
                <w:sz w:val="21"/>
                <w:szCs w:val="21"/>
              </w:rPr>
              <w:t>。</w:t>
            </w:r>
          </w:p>
        </w:tc>
      </w:tr>
    </w:tbl>
    <w:p w:rsidR="00F75D2C" w:rsidRPr="00545869" w:rsidRDefault="00F75D2C" w:rsidP="00F75D2C">
      <w:pPr>
        <w:pStyle w:val="2"/>
        <w:spacing w:before="156" w:after="156"/>
      </w:pPr>
      <w:bookmarkStart w:id="4" w:name="_Toc456083204"/>
      <w:proofErr w:type="spellStart"/>
      <w:r w:rsidRPr="00545869">
        <w:rPr>
          <w:rFonts w:hint="eastAsia"/>
        </w:rPr>
        <w:t>商务要求</w:t>
      </w:r>
      <w:bookmarkEnd w:id="4"/>
      <w:proofErr w:type="spellEnd"/>
    </w:p>
    <w:p w:rsidR="00F75D2C" w:rsidRPr="00545869" w:rsidRDefault="00F75D2C" w:rsidP="00F75D2C">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545869">
        <w:rPr>
          <w:rFonts w:hint="eastAsia"/>
          <w:color w:val="auto"/>
        </w:rPr>
        <w:t>交货时间</w:t>
      </w:r>
      <w:bookmarkEnd w:id="6"/>
      <w:r w:rsidRPr="00545869">
        <w:rPr>
          <w:rFonts w:hint="eastAsia"/>
          <w:color w:val="auto"/>
          <w:lang w:eastAsia="zh-CN"/>
        </w:rPr>
        <w:t>及地点</w:t>
      </w:r>
      <w:proofErr w:type="spellEnd"/>
    </w:p>
    <w:p w:rsidR="00F75D2C" w:rsidRPr="00545869" w:rsidRDefault="00F75D2C" w:rsidP="00F75D2C">
      <w:pPr>
        <w:adjustRightInd w:val="0"/>
        <w:snapToGrid w:val="0"/>
        <w:spacing w:line="480" w:lineRule="auto"/>
        <w:ind w:rightChars="88" w:right="211" w:firstLineChars="200" w:firstLine="420"/>
        <w:rPr>
          <w:rFonts w:ascii="宋体" w:hAnsi="宋体"/>
          <w:sz w:val="21"/>
          <w:szCs w:val="21"/>
        </w:rPr>
      </w:pPr>
      <w:r w:rsidRPr="00545869">
        <w:rPr>
          <w:rFonts w:ascii="宋体" w:hAnsi="宋体" w:hint="eastAsia"/>
          <w:sz w:val="21"/>
          <w:szCs w:val="21"/>
        </w:rPr>
        <w:t>时间：合同签订后30天内交货。</w:t>
      </w:r>
    </w:p>
    <w:p w:rsidR="00F75D2C" w:rsidRPr="00545869" w:rsidRDefault="00F75D2C" w:rsidP="00F75D2C">
      <w:pPr>
        <w:tabs>
          <w:tab w:val="left" w:pos="851"/>
        </w:tabs>
        <w:adjustRightInd w:val="0"/>
        <w:snapToGrid w:val="0"/>
        <w:spacing w:line="480" w:lineRule="auto"/>
        <w:ind w:rightChars="88" w:right="211" w:firstLineChars="200" w:firstLine="420"/>
        <w:rPr>
          <w:rFonts w:ascii="宋体" w:hAnsi="宋体"/>
          <w:sz w:val="21"/>
          <w:szCs w:val="21"/>
        </w:rPr>
      </w:pPr>
      <w:r w:rsidRPr="00545869">
        <w:rPr>
          <w:rFonts w:ascii="宋体" w:hAnsi="宋体" w:hint="eastAsia"/>
          <w:sz w:val="21"/>
          <w:szCs w:val="21"/>
        </w:rPr>
        <w:t>地点：四川省成都市西南交通大学</w:t>
      </w:r>
      <w:r w:rsidRPr="00545869">
        <w:rPr>
          <w:rFonts w:ascii="宋体" w:hAnsi="宋体"/>
          <w:sz w:val="21"/>
          <w:szCs w:val="21"/>
        </w:rPr>
        <w:t>犀浦</w:t>
      </w:r>
      <w:r w:rsidRPr="00545869">
        <w:rPr>
          <w:rFonts w:ascii="宋体" w:hAnsi="宋体" w:hint="eastAsia"/>
          <w:sz w:val="21"/>
          <w:szCs w:val="21"/>
        </w:rPr>
        <w:t>校区馆外抗震实验室。</w:t>
      </w:r>
    </w:p>
    <w:p w:rsidR="00F75D2C" w:rsidRPr="00545869" w:rsidRDefault="00F75D2C" w:rsidP="00F75D2C">
      <w:pPr>
        <w:pStyle w:val="3"/>
        <w:rPr>
          <w:color w:val="auto"/>
          <w:lang w:eastAsia="zh-CN"/>
        </w:rPr>
      </w:pPr>
      <w:bookmarkStart w:id="12" w:name="_Toc430269227"/>
      <w:bookmarkEnd w:id="7"/>
      <w:bookmarkEnd w:id="8"/>
      <w:proofErr w:type="spellStart"/>
      <w:r w:rsidRPr="00545869">
        <w:rPr>
          <w:rFonts w:hint="eastAsia"/>
          <w:color w:val="auto"/>
        </w:rPr>
        <w:t>质量保证期限</w:t>
      </w:r>
      <w:bookmarkEnd w:id="12"/>
      <w:proofErr w:type="spellEnd"/>
    </w:p>
    <w:p w:rsidR="00F75D2C" w:rsidRPr="00545869" w:rsidRDefault="00F75D2C" w:rsidP="00F75D2C">
      <w:pPr>
        <w:ind w:firstLineChars="150" w:firstLine="315"/>
        <w:rPr>
          <w:sz w:val="21"/>
          <w:szCs w:val="21"/>
          <w:lang/>
        </w:rPr>
      </w:pPr>
      <w:r w:rsidRPr="00545869">
        <w:rPr>
          <w:rFonts w:ascii="宋体" w:hAnsi="宋体" w:hint="eastAsia"/>
          <w:bCs/>
          <w:sz w:val="21"/>
          <w:szCs w:val="21"/>
        </w:rPr>
        <w:t>免费质量保证期为自合同所列的货物安装调试验收合格签字确认之日起计算不低于</w:t>
      </w:r>
      <w:r w:rsidRPr="00545869">
        <w:rPr>
          <w:rFonts w:ascii="宋体" w:hAnsi="宋体"/>
          <w:bCs/>
          <w:sz w:val="21"/>
          <w:szCs w:val="21"/>
        </w:rPr>
        <w:t>2</w:t>
      </w:r>
      <w:r w:rsidRPr="00545869">
        <w:rPr>
          <w:rFonts w:ascii="宋体" w:hAnsi="宋体" w:hint="eastAsia"/>
          <w:bCs/>
          <w:sz w:val="21"/>
          <w:szCs w:val="21"/>
        </w:rPr>
        <w:t>年。</w:t>
      </w:r>
    </w:p>
    <w:p w:rsidR="00F75D2C" w:rsidRPr="00545869" w:rsidRDefault="00F75D2C" w:rsidP="00F75D2C">
      <w:pPr>
        <w:pStyle w:val="3"/>
        <w:rPr>
          <w:color w:val="auto"/>
        </w:rPr>
      </w:pPr>
      <w:r w:rsidRPr="00545869">
        <w:rPr>
          <w:rFonts w:hint="eastAsia"/>
          <w:color w:val="auto"/>
          <w:lang w:eastAsia="zh-CN"/>
        </w:rPr>
        <w:t>现场培训</w:t>
      </w:r>
    </w:p>
    <w:p w:rsidR="00F75D2C" w:rsidRPr="00545869" w:rsidRDefault="00F75D2C" w:rsidP="00F75D2C">
      <w:pPr>
        <w:tabs>
          <w:tab w:val="left" w:pos="0"/>
        </w:tabs>
        <w:spacing w:line="440" w:lineRule="exact"/>
        <w:ind w:firstLineChars="192" w:firstLine="403"/>
        <w:rPr>
          <w:sz w:val="21"/>
          <w:szCs w:val="21"/>
        </w:rPr>
      </w:pPr>
      <w:bookmarkStart w:id="13" w:name="_Toc430269230"/>
      <w:r w:rsidRPr="00545869">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545869">
        <w:rPr>
          <w:rFonts w:hint="eastAsia"/>
          <w:sz w:val="21"/>
          <w:szCs w:val="21"/>
        </w:rPr>
        <w:t>由成交</w:t>
      </w:r>
      <w:proofErr w:type="gramEnd"/>
      <w:r w:rsidRPr="00545869">
        <w:rPr>
          <w:rFonts w:hint="eastAsia"/>
          <w:sz w:val="21"/>
          <w:szCs w:val="21"/>
        </w:rPr>
        <w:t>供应商承担。</w:t>
      </w:r>
    </w:p>
    <w:p w:rsidR="00F75D2C" w:rsidRPr="00545869" w:rsidRDefault="00F75D2C" w:rsidP="00F75D2C">
      <w:pPr>
        <w:pStyle w:val="3"/>
        <w:rPr>
          <w:color w:val="auto"/>
        </w:rPr>
      </w:pPr>
      <w:bookmarkStart w:id="14" w:name="_Toc430269229"/>
      <w:bookmarkStart w:id="15" w:name="_Toc430269232"/>
      <w:bookmarkEnd w:id="13"/>
      <w:proofErr w:type="spellStart"/>
      <w:r w:rsidRPr="00545869">
        <w:rPr>
          <w:rFonts w:hint="eastAsia"/>
          <w:color w:val="auto"/>
        </w:rPr>
        <w:t>验收标准</w:t>
      </w:r>
      <w:bookmarkEnd w:id="14"/>
      <w:proofErr w:type="spellEnd"/>
    </w:p>
    <w:p w:rsidR="00F75D2C" w:rsidRPr="00545869" w:rsidRDefault="00F75D2C" w:rsidP="00F75D2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545869">
        <w:rPr>
          <w:rFonts w:ascii="宋体" w:hAnsi="宋体" w:hint="eastAsia"/>
          <w:sz w:val="21"/>
          <w:szCs w:val="21"/>
        </w:rPr>
        <w:t>货物到达现场后，供应商应在采购人在场情况下当面开包，共同清点、检查外观，</w:t>
      </w:r>
      <w:proofErr w:type="gramStart"/>
      <w:r w:rsidRPr="00545869">
        <w:rPr>
          <w:rFonts w:ascii="宋体" w:hAnsi="宋体" w:hint="eastAsia"/>
          <w:sz w:val="21"/>
          <w:szCs w:val="21"/>
        </w:rPr>
        <w:t>作出</w:t>
      </w:r>
      <w:proofErr w:type="gramEnd"/>
      <w:r w:rsidRPr="00545869">
        <w:rPr>
          <w:rFonts w:ascii="宋体" w:hAnsi="宋体" w:hint="eastAsia"/>
          <w:sz w:val="21"/>
          <w:szCs w:val="21"/>
        </w:rPr>
        <w:t>验货记录，双方签字确认后开始安装调试。</w:t>
      </w:r>
    </w:p>
    <w:p w:rsidR="00F75D2C" w:rsidRPr="00545869" w:rsidRDefault="00F75D2C" w:rsidP="00F75D2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545869">
        <w:rPr>
          <w:rFonts w:ascii="宋体" w:hAnsi="宋体" w:hint="eastAsia"/>
          <w:sz w:val="21"/>
          <w:szCs w:val="21"/>
        </w:rPr>
        <w:t>成交供应商应保证货物到达采购人所在地完好无损，如有缺漏、损坏，由供应商负责调换、补齐或赔偿。</w:t>
      </w:r>
    </w:p>
    <w:p w:rsidR="00F75D2C" w:rsidRPr="00545869" w:rsidRDefault="00F75D2C" w:rsidP="00F75D2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545869">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F75D2C" w:rsidRPr="00545869" w:rsidRDefault="00F75D2C" w:rsidP="00F75D2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545869">
        <w:rPr>
          <w:rFonts w:ascii="宋体" w:hAnsi="宋体" w:hint="eastAsia"/>
          <w:sz w:val="21"/>
          <w:szCs w:val="21"/>
        </w:rPr>
        <w:lastRenderedPageBreak/>
        <w:t>产品技术参数与采购合同一致，性能指标达到规定的标准；</w:t>
      </w:r>
    </w:p>
    <w:p w:rsidR="00F75D2C" w:rsidRPr="00545869" w:rsidRDefault="00F75D2C" w:rsidP="00F75D2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545869">
        <w:rPr>
          <w:rFonts w:ascii="宋体" w:hAnsi="宋体" w:hint="eastAsia"/>
          <w:sz w:val="21"/>
          <w:szCs w:val="21"/>
        </w:rPr>
        <w:t>产品技术资料、装箱单、授权文件等资料齐全；</w:t>
      </w:r>
    </w:p>
    <w:p w:rsidR="00F75D2C" w:rsidRPr="00545869" w:rsidRDefault="00F75D2C" w:rsidP="00F75D2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545869">
        <w:rPr>
          <w:rFonts w:ascii="宋体" w:hAnsi="宋体" w:hint="eastAsia"/>
          <w:sz w:val="21"/>
          <w:szCs w:val="21"/>
        </w:rPr>
        <w:t>在</w:t>
      </w:r>
      <w:r w:rsidRPr="00545869">
        <w:rPr>
          <w:rFonts w:ascii="宋体" w:hAnsi="宋体" w:hint="eastAsia"/>
          <w:szCs w:val="21"/>
        </w:rPr>
        <w:t>产品（</w:t>
      </w:r>
      <w:r w:rsidRPr="00545869">
        <w:rPr>
          <w:rFonts w:ascii="宋体" w:hAnsi="宋体" w:hint="eastAsia"/>
          <w:sz w:val="21"/>
          <w:szCs w:val="21"/>
        </w:rPr>
        <w:t>系统</w:t>
      </w:r>
      <w:r w:rsidRPr="00545869">
        <w:rPr>
          <w:rFonts w:ascii="宋体" w:hAnsi="宋体" w:hint="eastAsia"/>
          <w:szCs w:val="21"/>
        </w:rPr>
        <w:t>）</w:t>
      </w:r>
      <w:r w:rsidRPr="00545869">
        <w:rPr>
          <w:rFonts w:ascii="宋体" w:hAnsi="宋体" w:hint="eastAsia"/>
          <w:sz w:val="21"/>
          <w:szCs w:val="21"/>
        </w:rPr>
        <w:t>试运行期间所出现的问题得到解决，并运行正常；</w:t>
      </w:r>
    </w:p>
    <w:p w:rsidR="00F75D2C" w:rsidRPr="00545869" w:rsidRDefault="00F75D2C" w:rsidP="00F75D2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545869">
        <w:rPr>
          <w:rFonts w:ascii="宋体" w:hAnsi="宋体" w:hint="eastAsia"/>
          <w:sz w:val="21"/>
          <w:szCs w:val="21"/>
        </w:rPr>
        <w:t>在规定时间内完成交货并验收，并经采购人确认。</w:t>
      </w:r>
    </w:p>
    <w:p w:rsidR="00F75D2C" w:rsidRPr="00545869" w:rsidRDefault="00F75D2C" w:rsidP="00F75D2C">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545869">
        <w:rPr>
          <w:rFonts w:ascii="宋体" w:hAnsi="宋体" w:hint="eastAsia"/>
          <w:sz w:val="21"/>
          <w:szCs w:val="21"/>
        </w:rPr>
        <w:t>产品在部署调试并试运行符合要求后，才作为最终验收。</w:t>
      </w:r>
    </w:p>
    <w:p w:rsidR="00F75D2C" w:rsidRPr="00545869" w:rsidRDefault="00F75D2C" w:rsidP="00F75D2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545869">
        <w:rPr>
          <w:rFonts w:ascii="宋体" w:hAnsi="宋体" w:hint="eastAsia"/>
          <w:sz w:val="21"/>
          <w:szCs w:val="21"/>
        </w:rPr>
        <w:t>采购人对供应商交付的产品（包括质量、技术参数等）进行确认，并出具书面验收意见。</w:t>
      </w:r>
    </w:p>
    <w:p w:rsidR="00F75D2C" w:rsidRPr="00545869" w:rsidRDefault="00F75D2C" w:rsidP="00F75D2C">
      <w:pPr>
        <w:pStyle w:val="3"/>
        <w:rPr>
          <w:color w:val="auto"/>
        </w:rPr>
      </w:pPr>
      <w:proofErr w:type="spellStart"/>
      <w:r w:rsidRPr="00545869">
        <w:rPr>
          <w:rFonts w:hint="eastAsia"/>
          <w:color w:val="auto"/>
        </w:rPr>
        <w:t>付款方式</w:t>
      </w:r>
      <w:bookmarkEnd w:id="15"/>
      <w:proofErr w:type="spellEnd"/>
    </w:p>
    <w:p w:rsidR="00F75D2C" w:rsidRPr="00545869" w:rsidRDefault="00F75D2C" w:rsidP="00F75D2C">
      <w:pPr>
        <w:spacing w:line="440" w:lineRule="exact"/>
        <w:ind w:firstLineChars="200" w:firstLine="420"/>
        <w:rPr>
          <w:sz w:val="21"/>
          <w:szCs w:val="21"/>
        </w:rPr>
      </w:pPr>
      <w:bookmarkStart w:id="16" w:name="_Toc430269233"/>
      <w:r w:rsidRPr="00545869">
        <w:rPr>
          <w:sz w:val="21"/>
          <w:szCs w:val="21"/>
        </w:rPr>
        <w:t xml:space="preserve">1. </w:t>
      </w:r>
      <w:r w:rsidRPr="00545869">
        <w:rPr>
          <w:sz w:val="21"/>
          <w:szCs w:val="21"/>
        </w:rPr>
        <w:t>分期付款，第一期，合同签署后支付</w:t>
      </w:r>
      <w:r w:rsidRPr="00545869">
        <w:rPr>
          <w:rFonts w:hint="eastAsia"/>
          <w:sz w:val="21"/>
          <w:szCs w:val="21"/>
        </w:rPr>
        <w:t>合同</w:t>
      </w:r>
      <w:r w:rsidRPr="00545869">
        <w:rPr>
          <w:sz w:val="21"/>
          <w:szCs w:val="21"/>
        </w:rPr>
        <w:t>总额的</w:t>
      </w:r>
      <w:r w:rsidRPr="00545869">
        <w:rPr>
          <w:rFonts w:hint="eastAsia"/>
          <w:sz w:val="21"/>
          <w:szCs w:val="21"/>
        </w:rPr>
        <w:t>4</w:t>
      </w:r>
      <w:r w:rsidRPr="00545869">
        <w:rPr>
          <w:sz w:val="21"/>
          <w:szCs w:val="21"/>
        </w:rPr>
        <w:t>0%</w:t>
      </w:r>
      <w:r w:rsidRPr="00545869">
        <w:rPr>
          <w:sz w:val="21"/>
          <w:szCs w:val="21"/>
        </w:rPr>
        <w:t>；第二期，货到验收合格，在</w:t>
      </w:r>
      <w:r w:rsidRPr="00545869">
        <w:rPr>
          <w:rFonts w:hint="eastAsia"/>
          <w:sz w:val="21"/>
          <w:szCs w:val="21"/>
        </w:rPr>
        <w:t>成交</w:t>
      </w:r>
      <w:r w:rsidRPr="00545869">
        <w:rPr>
          <w:sz w:val="21"/>
          <w:szCs w:val="21"/>
        </w:rPr>
        <w:t>人支付</w:t>
      </w:r>
      <w:r w:rsidRPr="00545869">
        <w:rPr>
          <w:rFonts w:hint="eastAsia"/>
          <w:sz w:val="21"/>
          <w:szCs w:val="21"/>
        </w:rPr>
        <w:t>采购</w:t>
      </w:r>
      <w:r w:rsidRPr="00545869">
        <w:rPr>
          <w:sz w:val="21"/>
          <w:szCs w:val="21"/>
        </w:rPr>
        <w:t>人</w:t>
      </w:r>
      <w:r w:rsidRPr="00545869">
        <w:rPr>
          <w:sz w:val="21"/>
          <w:szCs w:val="21"/>
        </w:rPr>
        <w:t>5%</w:t>
      </w:r>
      <w:r w:rsidRPr="00545869">
        <w:rPr>
          <w:sz w:val="21"/>
          <w:szCs w:val="21"/>
        </w:rPr>
        <w:t>的质保金后十个工作日内，</w:t>
      </w:r>
      <w:r w:rsidRPr="00545869">
        <w:rPr>
          <w:rFonts w:hint="eastAsia"/>
          <w:sz w:val="21"/>
          <w:szCs w:val="21"/>
        </w:rPr>
        <w:t>采购</w:t>
      </w:r>
      <w:r w:rsidRPr="00545869">
        <w:rPr>
          <w:sz w:val="21"/>
          <w:szCs w:val="21"/>
        </w:rPr>
        <w:t>人支付合同总额的</w:t>
      </w:r>
      <w:r w:rsidRPr="00545869">
        <w:rPr>
          <w:rFonts w:hint="eastAsia"/>
          <w:sz w:val="21"/>
          <w:szCs w:val="21"/>
        </w:rPr>
        <w:t>6</w:t>
      </w:r>
      <w:r w:rsidRPr="00545869">
        <w:rPr>
          <w:sz w:val="21"/>
          <w:szCs w:val="21"/>
        </w:rPr>
        <w:t>0%</w:t>
      </w:r>
      <w:r w:rsidRPr="00545869">
        <w:rPr>
          <w:sz w:val="21"/>
          <w:szCs w:val="21"/>
        </w:rPr>
        <w:t>；第三期，正常运行</w:t>
      </w:r>
      <w:r w:rsidRPr="00545869">
        <w:rPr>
          <w:rFonts w:hint="eastAsia"/>
          <w:sz w:val="21"/>
          <w:szCs w:val="21"/>
        </w:rPr>
        <w:t>一</w:t>
      </w:r>
      <w:r w:rsidRPr="00545869">
        <w:rPr>
          <w:sz w:val="21"/>
          <w:szCs w:val="21"/>
        </w:rPr>
        <w:t>年后</w:t>
      </w:r>
      <w:r w:rsidRPr="00545869">
        <w:rPr>
          <w:rFonts w:hint="eastAsia"/>
          <w:sz w:val="21"/>
          <w:szCs w:val="21"/>
        </w:rPr>
        <w:t>退还</w:t>
      </w:r>
      <w:r w:rsidRPr="00545869">
        <w:rPr>
          <w:sz w:val="21"/>
          <w:szCs w:val="21"/>
        </w:rPr>
        <w:t>质保金；</w:t>
      </w:r>
    </w:p>
    <w:p w:rsidR="00F75D2C" w:rsidRPr="00545869" w:rsidRDefault="00F75D2C" w:rsidP="00F75D2C">
      <w:pPr>
        <w:spacing w:line="440" w:lineRule="exact"/>
        <w:ind w:firstLineChars="200" w:firstLine="420"/>
        <w:rPr>
          <w:sz w:val="21"/>
          <w:szCs w:val="21"/>
        </w:rPr>
      </w:pPr>
      <w:r w:rsidRPr="00545869">
        <w:rPr>
          <w:sz w:val="21"/>
          <w:szCs w:val="21"/>
        </w:rPr>
        <w:t>2.</w:t>
      </w:r>
      <w:r w:rsidRPr="00545869">
        <w:rPr>
          <w:rFonts w:hint="eastAsia"/>
          <w:sz w:val="21"/>
          <w:szCs w:val="21"/>
        </w:rPr>
        <w:t>成交人</w:t>
      </w:r>
      <w:r w:rsidRPr="00545869">
        <w:rPr>
          <w:sz w:val="21"/>
          <w:szCs w:val="21"/>
        </w:rPr>
        <w:t>需提供增值税专用发票。</w:t>
      </w:r>
    </w:p>
    <w:p w:rsidR="00F75D2C" w:rsidRPr="00545869" w:rsidRDefault="00F75D2C" w:rsidP="00F75D2C">
      <w:pPr>
        <w:pStyle w:val="3"/>
        <w:rPr>
          <w:color w:val="auto"/>
          <w:lang w:eastAsia="zh-CN"/>
        </w:rPr>
      </w:pPr>
      <w:proofErr w:type="spellStart"/>
      <w:r w:rsidRPr="00545869">
        <w:rPr>
          <w:rFonts w:hint="eastAsia"/>
          <w:color w:val="auto"/>
        </w:rPr>
        <w:t>最高限价</w:t>
      </w:r>
      <w:bookmarkEnd w:id="16"/>
      <w:proofErr w:type="spellEnd"/>
    </w:p>
    <w:p w:rsidR="00F75D2C" w:rsidRPr="00545869" w:rsidRDefault="00F75D2C" w:rsidP="00F75D2C">
      <w:pPr>
        <w:ind w:firstLineChars="200" w:firstLine="422"/>
        <w:rPr>
          <w:rFonts w:ascii="宋体" w:hAnsi="宋体"/>
          <w:b/>
          <w:sz w:val="21"/>
          <w:szCs w:val="21"/>
        </w:rPr>
      </w:pPr>
      <w:r w:rsidRPr="00545869">
        <w:rPr>
          <w:rFonts w:ascii="宋体" w:hAnsi="宋体" w:hint="eastAsia"/>
          <w:b/>
          <w:sz w:val="21"/>
          <w:szCs w:val="21"/>
        </w:rPr>
        <w:t>★本项目最高限价为人民币</w:t>
      </w:r>
      <w:r w:rsidRPr="00545869">
        <w:rPr>
          <w:rFonts w:ascii="宋体" w:hAnsi="宋体" w:hint="eastAsia"/>
          <w:b/>
          <w:sz w:val="21"/>
          <w:szCs w:val="21"/>
          <w:u w:val="single"/>
        </w:rPr>
        <w:t>22.8</w:t>
      </w:r>
      <w:r w:rsidRPr="00545869">
        <w:rPr>
          <w:rFonts w:ascii="宋体" w:hAnsi="宋体" w:hint="eastAsia"/>
          <w:b/>
          <w:sz w:val="21"/>
          <w:szCs w:val="21"/>
        </w:rPr>
        <w:t>万元，供应商报价高于最高限价的则其响应文件将按无效响应文件处理。</w:t>
      </w:r>
    </w:p>
    <w:p w:rsidR="00F75D2C" w:rsidRPr="00545869" w:rsidRDefault="00F75D2C" w:rsidP="00F75D2C">
      <w:pPr>
        <w:pStyle w:val="2"/>
        <w:spacing w:before="156" w:after="156"/>
      </w:pPr>
      <w:bookmarkStart w:id="17" w:name="_Toc456083205"/>
      <w:proofErr w:type="spellStart"/>
      <w:r w:rsidRPr="00545869">
        <w:rPr>
          <w:rFonts w:hint="eastAsia"/>
        </w:rPr>
        <w:t>其他要求</w:t>
      </w:r>
      <w:bookmarkEnd w:id="9"/>
      <w:bookmarkEnd w:id="17"/>
      <w:proofErr w:type="spellEnd"/>
    </w:p>
    <w:p w:rsidR="00F75D2C" w:rsidRPr="00545869" w:rsidRDefault="00F75D2C" w:rsidP="00F75D2C">
      <w:pPr>
        <w:widowControl w:val="0"/>
        <w:numPr>
          <w:ilvl w:val="0"/>
          <w:numId w:val="4"/>
        </w:numPr>
        <w:tabs>
          <w:tab w:val="left" w:pos="1134"/>
        </w:tabs>
        <w:spacing w:line="360" w:lineRule="auto"/>
        <w:ind w:left="0" w:firstLine="567"/>
        <w:jc w:val="both"/>
        <w:rPr>
          <w:rFonts w:ascii="宋体" w:hAnsi="宋体"/>
          <w:sz w:val="21"/>
          <w:szCs w:val="21"/>
        </w:rPr>
      </w:pPr>
      <w:r w:rsidRPr="00545869">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75D2C" w:rsidRPr="00545869" w:rsidRDefault="00F75D2C" w:rsidP="00F75D2C">
      <w:pPr>
        <w:widowControl w:val="0"/>
        <w:numPr>
          <w:ilvl w:val="0"/>
          <w:numId w:val="4"/>
        </w:numPr>
        <w:tabs>
          <w:tab w:val="left" w:pos="1134"/>
        </w:tabs>
        <w:spacing w:line="360" w:lineRule="auto"/>
        <w:ind w:left="0" w:firstLine="567"/>
        <w:jc w:val="both"/>
        <w:rPr>
          <w:rFonts w:ascii="宋体" w:hAnsi="宋体"/>
          <w:sz w:val="21"/>
          <w:szCs w:val="21"/>
        </w:rPr>
      </w:pPr>
      <w:r w:rsidRPr="00545869">
        <w:rPr>
          <w:rFonts w:ascii="宋体" w:hAnsi="宋体" w:hint="eastAsia"/>
          <w:sz w:val="21"/>
          <w:szCs w:val="21"/>
        </w:rPr>
        <w:t>采购人享有本项目实施过程中产生的知识成果及知识产权。</w:t>
      </w:r>
    </w:p>
    <w:p w:rsidR="00F75D2C" w:rsidRPr="00545869" w:rsidRDefault="00F75D2C" w:rsidP="00F75D2C">
      <w:pPr>
        <w:widowControl w:val="0"/>
        <w:numPr>
          <w:ilvl w:val="0"/>
          <w:numId w:val="4"/>
        </w:numPr>
        <w:tabs>
          <w:tab w:val="left" w:pos="1134"/>
        </w:tabs>
        <w:spacing w:line="360" w:lineRule="auto"/>
        <w:ind w:left="0" w:firstLine="567"/>
        <w:jc w:val="both"/>
        <w:rPr>
          <w:rFonts w:ascii="宋体" w:hAnsi="宋体"/>
          <w:sz w:val="21"/>
          <w:szCs w:val="21"/>
        </w:rPr>
      </w:pPr>
      <w:r w:rsidRPr="00545869">
        <w:rPr>
          <w:rFonts w:ascii="宋体" w:hAnsi="宋体" w:hint="eastAsia"/>
          <w:sz w:val="21"/>
          <w:szCs w:val="21"/>
        </w:rPr>
        <w:t>供应商如欲在项目实施过程中采用自有知识成果，需在响应文件中声明，并提供相关知识产权证明文件。使用</w:t>
      </w:r>
      <w:proofErr w:type="gramStart"/>
      <w:r w:rsidRPr="00545869">
        <w:rPr>
          <w:rFonts w:ascii="宋体" w:hAnsi="宋体" w:hint="eastAsia"/>
          <w:sz w:val="21"/>
          <w:szCs w:val="21"/>
        </w:rPr>
        <w:t>该知识</w:t>
      </w:r>
      <w:proofErr w:type="gramEnd"/>
      <w:r w:rsidRPr="00545869">
        <w:rPr>
          <w:rFonts w:ascii="宋体" w:hAnsi="宋体" w:hint="eastAsia"/>
          <w:sz w:val="21"/>
          <w:szCs w:val="21"/>
        </w:rPr>
        <w:t>成果后，供应商需提供开发接口和开发手册等技术文档，并承诺提供无限期技术支持，采购人享有永久使用权。</w:t>
      </w:r>
    </w:p>
    <w:p w:rsidR="00F75D2C" w:rsidRPr="00545869" w:rsidRDefault="00F75D2C" w:rsidP="00F75D2C">
      <w:pPr>
        <w:widowControl w:val="0"/>
        <w:numPr>
          <w:ilvl w:val="0"/>
          <w:numId w:val="4"/>
        </w:numPr>
        <w:tabs>
          <w:tab w:val="left" w:pos="1134"/>
        </w:tabs>
        <w:spacing w:line="360" w:lineRule="auto"/>
        <w:ind w:left="0" w:firstLine="567"/>
        <w:jc w:val="both"/>
        <w:rPr>
          <w:rFonts w:ascii="宋体" w:hAnsi="宋体"/>
          <w:sz w:val="21"/>
          <w:szCs w:val="21"/>
        </w:rPr>
      </w:pPr>
      <w:r w:rsidRPr="00545869">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F75D2C" w:rsidRDefault="00C62726"/>
    <w:sectPr w:rsidR="00C62726" w:rsidRPr="00F75D2C"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7ED8836C"/>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5D2C"/>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151C"/>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4CF7"/>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07F84"/>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0FF"/>
    <w:rsid w:val="0034559B"/>
    <w:rsid w:val="00345D57"/>
    <w:rsid w:val="003469D5"/>
    <w:rsid w:val="00347271"/>
    <w:rsid w:val="00347BFD"/>
    <w:rsid w:val="003507AA"/>
    <w:rsid w:val="00350D4D"/>
    <w:rsid w:val="00350FDB"/>
    <w:rsid w:val="00351107"/>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A72"/>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97CA4"/>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5A12"/>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AC"/>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3D02"/>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752"/>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1D"/>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5D49"/>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CE3"/>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B7EF0"/>
    <w:rsid w:val="006C3205"/>
    <w:rsid w:val="006C3554"/>
    <w:rsid w:val="006C3E7E"/>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118"/>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45F"/>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DD9"/>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4DB2"/>
    <w:rsid w:val="00825197"/>
    <w:rsid w:val="008253F1"/>
    <w:rsid w:val="008256A1"/>
    <w:rsid w:val="00826061"/>
    <w:rsid w:val="00827F65"/>
    <w:rsid w:val="00833A08"/>
    <w:rsid w:val="0083445C"/>
    <w:rsid w:val="00837229"/>
    <w:rsid w:val="008376B0"/>
    <w:rsid w:val="0083774E"/>
    <w:rsid w:val="00837B53"/>
    <w:rsid w:val="00840F3E"/>
    <w:rsid w:val="008416A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1A7F"/>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A0F"/>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659"/>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2BE"/>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A2"/>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3DB9"/>
    <w:rsid w:val="00C066AE"/>
    <w:rsid w:val="00C0754C"/>
    <w:rsid w:val="00C12860"/>
    <w:rsid w:val="00C13984"/>
    <w:rsid w:val="00C1525C"/>
    <w:rsid w:val="00C1596F"/>
    <w:rsid w:val="00C1744D"/>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16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691"/>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04C"/>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34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64FB"/>
    <w:rsid w:val="00EF7607"/>
    <w:rsid w:val="00F01C82"/>
    <w:rsid w:val="00F01EB2"/>
    <w:rsid w:val="00F039C7"/>
    <w:rsid w:val="00F0487D"/>
    <w:rsid w:val="00F04955"/>
    <w:rsid w:val="00F05576"/>
    <w:rsid w:val="00F06047"/>
    <w:rsid w:val="00F068C8"/>
    <w:rsid w:val="00F06ED9"/>
    <w:rsid w:val="00F076CA"/>
    <w:rsid w:val="00F10986"/>
    <w:rsid w:val="00F10F19"/>
    <w:rsid w:val="00F11416"/>
    <w:rsid w:val="00F11B61"/>
    <w:rsid w:val="00F143D8"/>
    <w:rsid w:val="00F1549F"/>
    <w:rsid w:val="00F15F67"/>
    <w:rsid w:val="00F16455"/>
    <w:rsid w:val="00F16F36"/>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5D2C"/>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414F"/>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 w:val="00FF6D35"/>
    <w:rsid w:val="00FF7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D2C"/>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F75D2C"/>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F75D2C"/>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F75D2C"/>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F75D2C"/>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F75D2C"/>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F75D2C"/>
    <w:rPr>
      <w:rFonts w:ascii="宋体" w:eastAsia="宋体" w:hAnsi="宋体" w:cs="Times New Roman"/>
      <w:b/>
      <w:bCs/>
      <w:color w:val="000000"/>
      <w:szCs w:val="21"/>
      <w:lang/>
    </w:rPr>
  </w:style>
  <w:style w:type="table" w:styleId="a3">
    <w:name w:val="Table Grid"/>
    <w:basedOn w:val="a1"/>
    <w:uiPriority w:val="59"/>
    <w:rsid w:val="00F75D2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2016-07-12T04:04:00Z</dcterms:created>
  <dcterms:modified xsi:type="dcterms:W3CDTF">2016-07-12T04:05:00Z</dcterms:modified>
</cp:coreProperties>
</file>