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8C" w:rsidRPr="00F14352" w:rsidRDefault="00FC688C" w:rsidP="00FC688C">
      <w:pPr>
        <w:pStyle w:val="1"/>
        <w:rPr>
          <w:rFonts w:hint="eastAsia"/>
        </w:rPr>
      </w:pPr>
      <w:bookmarkStart w:id="0" w:name="_Toc217446093"/>
      <w:bookmarkStart w:id="1" w:name="_Toc436056910"/>
      <w:bookmarkStart w:id="2" w:name="_Toc450725992"/>
      <w:proofErr w:type="spellStart"/>
      <w:r w:rsidRPr="00E666A0">
        <w:rPr>
          <w:rFonts w:hint="eastAsia"/>
        </w:rPr>
        <w:t>招标项目</w:t>
      </w:r>
      <w:r>
        <w:rPr>
          <w:rFonts w:hint="eastAsia"/>
          <w:lang w:eastAsia="zh-CN"/>
        </w:rPr>
        <w:t>技术</w:t>
      </w:r>
      <w:proofErr w:type="spellEnd"/>
      <w:r w:rsidRPr="00E666A0">
        <w:rPr>
          <w:rFonts w:hint="eastAsia"/>
        </w:rPr>
        <w:t>、</w:t>
      </w:r>
      <w:proofErr w:type="spellStart"/>
      <w:r w:rsidRPr="00E666A0">
        <w:rPr>
          <w:rFonts w:hint="eastAsia"/>
        </w:rPr>
        <w:t>商务</w:t>
      </w:r>
      <w:r>
        <w:rPr>
          <w:rFonts w:hint="eastAsia"/>
          <w:lang w:eastAsia="zh-CN"/>
        </w:rPr>
        <w:t>及其他</w:t>
      </w:r>
      <w:r w:rsidRPr="00E666A0">
        <w:rPr>
          <w:rFonts w:hint="eastAsia"/>
        </w:rPr>
        <w:t>要求</w:t>
      </w:r>
      <w:bookmarkEnd w:id="0"/>
      <w:bookmarkEnd w:id="1"/>
      <w:bookmarkEnd w:id="2"/>
      <w:proofErr w:type="spellEnd"/>
    </w:p>
    <w:p w:rsidR="00FC688C" w:rsidRPr="007B1382" w:rsidRDefault="00FC688C" w:rsidP="00FC688C">
      <w:pPr>
        <w:pStyle w:val="2"/>
        <w:keepLines w:val="0"/>
        <w:numPr>
          <w:ilvl w:val="1"/>
          <w:numId w:val="2"/>
        </w:numPr>
        <w:ind w:left="0" w:firstLine="0"/>
        <w:rPr>
          <w:rFonts w:hint="eastAsia"/>
          <w:sz w:val="21"/>
          <w:szCs w:val="21"/>
          <w:highlight w:val="yellow"/>
          <w:lang w:eastAsia="zh-CN"/>
        </w:rPr>
      </w:pPr>
      <w:bookmarkStart w:id="3" w:name="_Toc450725993"/>
      <w:r w:rsidRPr="007B1382">
        <w:rPr>
          <w:rFonts w:hint="eastAsia"/>
          <w:sz w:val="21"/>
          <w:szCs w:val="21"/>
          <w:highlight w:val="yellow"/>
          <w:lang w:eastAsia="zh-CN"/>
        </w:rPr>
        <w:t>项目简介</w:t>
      </w:r>
      <w:bookmarkEnd w:id="3"/>
    </w:p>
    <w:p w:rsidR="00FC688C" w:rsidRPr="007B0845" w:rsidRDefault="00FC688C" w:rsidP="00FC688C">
      <w:pPr>
        <w:rPr>
          <w:rFonts w:hint="eastAsia"/>
          <w:lang/>
        </w:rPr>
      </w:pPr>
      <w:r w:rsidRPr="007B0845">
        <w:rPr>
          <w:rFonts w:hint="eastAsia"/>
          <w:lang/>
        </w:rPr>
        <w:t>1</w:t>
      </w:r>
      <w:r>
        <w:rPr>
          <w:rFonts w:hint="eastAsia"/>
          <w:lang/>
        </w:rPr>
        <w:t>.</w:t>
      </w:r>
      <w:r w:rsidRPr="007B0845">
        <w:rPr>
          <w:rFonts w:hint="eastAsia"/>
          <w:lang/>
        </w:rPr>
        <w:t>本项目为西南交通大学</w:t>
      </w:r>
      <w:r w:rsidRPr="007B0845">
        <w:rPr>
          <w:rFonts w:hint="eastAsia"/>
          <w:lang/>
        </w:rPr>
        <w:t>2016-2019</w:t>
      </w:r>
      <w:r w:rsidRPr="007B0845">
        <w:rPr>
          <w:rFonts w:hint="eastAsia"/>
          <w:lang/>
        </w:rPr>
        <w:t>学年全日制本科生教材供货资格。</w:t>
      </w:r>
    </w:p>
    <w:p w:rsidR="00FC688C" w:rsidRPr="007B0845" w:rsidRDefault="00FC688C" w:rsidP="00FC688C">
      <w:pPr>
        <w:rPr>
          <w:rFonts w:hint="eastAsia"/>
          <w:lang/>
        </w:rPr>
      </w:pPr>
      <w:r w:rsidRPr="007B0845">
        <w:rPr>
          <w:rFonts w:hint="eastAsia"/>
          <w:lang/>
        </w:rPr>
        <w:t>2</w:t>
      </w:r>
      <w:r>
        <w:rPr>
          <w:rFonts w:hint="eastAsia"/>
          <w:lang/>
        </w:rPr>
        <w:t>.</w:t>
      </w:r>
      <w:r w:rsidRPr="007B0845">
        <w:rPr>
          <w:rFonts w:hint="eastAsia"/>
          <w:lang/>
        </w:rPr>
        <w:t>要求中标方在集中销售期到西南交通大学指定地点（销售场地由西南交通大学免费提供）向学生驻点销售教材，大</w:t>
      </w:r>
      <w:proofErr w:type="gramStart"/>
      <w:r w:rsidRPr="007B0845">
        <w:rPr>
          <w:rFonts w:hint="eastAsia"/>
          <w:lang/>
        </w:rPr>
        <w:t>一</w:t>
      </w:r>
      <w:proofErr w:type="gramEnd"/>
      <w:r w:rsidRPr="007B0845">
        <w:rPr>
          <w:rFonts w:hint="eastAsia"/>
          <w:lang/>
        </w:rPr>
        <w:t>新生的教材以班级为单位，按照招标方提供的教材计划、数量向学生发放，并与招标方结算教材款；高年级以零售的方式发行，与学生直接结算教材款。</w:t>
      </w:r>
    </w:p>
    <w:p w:rsidR="00FC688C" w:rsidRPr="007B0845" w:rsidRDefault="00FC688C" w:rsidP="00FC688C">
      <w:pPr>
        <w:rPr>
          <w:rFonts w:hint="eastAsia"/>
          <w:lang/>
        </w:rPr>
      </w:pPr>
      <w:r w:rsidRPr="007B0845">
        <w:rPr>
          <w:rFonts w:hint="eastAsia"/>
          <w:lang/>
        </w:rPr>
        <w:t>3</w:t>
      </w:r>
      <w:r>
        <w:rPr>
          <w:rFonts w:hint="eastAsia"/>
          <w:lang/>
        </w:rPr>
        <w:t>.</w:t>
      </w:r>
      <w:r w:rsidRPr="007B0845">
        <w:rPr>
          <w:rFonts w:hint="eastAsia"/>
          <w:lang/>
        </w:rPr>
        <w:t>集中销售期由以下三部分构成：</w:t>
      </w:r>
      <w:r w:rsidRPr="007B0845">
        <w:rPr>
          <w:rFonts w:hint="eastAsia"/>
          <w:lang/>
        </w:rPr>
        <w:t xml:space="preserve"> </w:t>
      </w:r>
    </w:p>
    <w:p w:rsidR="00FC688C" w:rsidRPr="007B0845" w:rsidRDefault="00FC688C" w:rsidP="00FC688C">
      <w:pPr>
        <w:rPr>
          <w:rFonts w:hint="eastAsia"/>
          <w:lang/>
        </w:rPr>
      </w:pPr>
      <w:r w:rsidRPr="007B0845">
        <w:rPr>
          <w:rFonts w:hint="eastAsia"/>
          <w:lang/>
        </w:rPr>
        <w:t>①以西南交通大学春季学期开学日前</w:t>
      </w:r>
      <w:r w:rsidRPr="007B0845">
        <w:rPr>
          <w:rFonts w:hint="eastAsia"/>
          <w:lang/>
        </w:rPr>
        <w:t>7</w:t>
      </w:r>
      <w:r w:rsidRPr="007B0845">
        <w:rPr>
          <w:rFonts w:hint="eastAsia"/>
          <w:lang/>
        </w:rPr>
        <w:t>天为基准日起算</w:t>
      </w:r>
      <w:r w:rsidRPr="007B0845">
        <w:rPr>
          <w:rFonts w:hint="eastAsia"/>
          <w:lang/>
        </w:rPr>
        <w:t>5</w:t>
      </w:r>
      <w:r w:rsidRPr="007B0845">
        <w:rPr>
          <w:rFonts w:hint="eastAsia"/>
          <w:lang/>
        </w:rPr>
        <w:t>个销售周；</w:t>
      </w:r>
      <w:r w:rsidRPr="007B0845">
        <w:rPr>
          <w:rFonts w:hint="eastAsia"/>
          <w:lang/>
        </w:rPr>
        <w:t xml:space="preserve"> </w:t>
      </w:r>
    </w:p>
    <w:p w:rsidR="00FC688C" w:rsidRPr="007B0845" w:rsidRDefault="00FC688C" w:rsidP="00FC688C">
      <w:pPr>
        <w:rPr>
          <w:rFonts w:hint="eastAsia"/>
          <w:lang/>
        </w:rPr>
      </w:pPr>
      <w:r w:rsidRPr="007B0845">
        <w:rPr>
          <w:rFonts w:hint="eastAsia"/>
          <w:lang/>
        </w:rPr>
        <w:t>②以西南交通大学秋季学期开学日前</w:t>
      </w:r>
      <w:r w:rsidRPr="007B0845">
        <w:rPr>
          <w:rFonts w:hint="eastAsia"/>
          <w:lang/>
        </w:rPr>
        <w:t>7</w:t>
      </w:r>
      <w:r w:rsidRPr="007B0845">
        <w:rPr>
          <w:rFonts w:hint="eastAsia"/>
          <w:lang/>
        </w:rPr>
        <w:t>天为基准日起算</w:t>
      </w:r>
      <w:r w:rsidRPr="007B0845">
        <w:rPr>
          <w:rFonts w:hint="eastAsia"/>
          <w:lang/>
        </w:rPr>
        <w:t>6</w:t>
      </w:r>
      <w:r w:rsidRPr="007B0845">
        <w:rPr>
          <w:rFonts w:hint="eastAsia"/>
          <w:lang/>
        </w:rPr>
        <w:t>个销售周；</w:t>
      </w:r>
      <w:r w:rsidRPr="007B0845">
        <w:rPr>
          <w:rFonts w:hint="eastAsia"/>
          <w:lang/>
        </w:rPr>
        <w:t xml:space="preserve"> </w:t>
      </w:r>
    </w:p>
    <w:p w:rsidR="00FC688C" w:rsidRPr="007B1382" w:rsidRDefault="00FC688C" w:rsidP="00FC688C">
      <w:pPr>
        <w:rPr>
          <w:rFonts w:hint="eastAsia"/>
          <w:highlight w:val="yellow"/>
          <w:lang/>
        </w:rPr>
      </w:pPr>
      <w:r w:rsidRPr="007B0845">
        <w:rPr>
          <w:rFonts w:hint="eastAsia"/>
          <w:lang/>
        </w:rPr>
        <w:t>③秋季学期根据新生入学时间由招标方确定对新生的</w:t>
      </w:r>
      <w:r w:rsidRPr="007B0845">
        <w:rPr>
          <w:rFonts w:hint="eastAsia"/>
          <w:lang/>
        </w:rPr>
        <w:t>20</w:t>
      </w:r>
      <w:r w:rsidRPr="007B0845">
        <w:rPr>
          <w:rFonts w:hint="eastAsia"/>
          <w:lang/>
        </w:rPr>
        <w:t>个集中销售日。</w:t>
      </w:r>
    </w:p>
    <w:p w:rsidR="00FC688C" w:rsidRPr="007B1382" w:rsidRDefault="00FC688C" w:rsidP="00FC688C">
      <w:pPr>
        <w:pStyle w:val="2"/>
        <w:keepLines w:val="0"/>
        <w:numPr>
          <w:ilvl w:val="1"/>
          <w:numId w:val="2"/>
        </w:numPr>
        <w:spacing w:line="440" w:lineRule="exact"/>
        <w:ind w:left="0" w:firstLine="0"/>
        <w:rPr>
          <w:rFonts w:hint="eastAsia"/>
          <w:sz w:val="21"/>
          <w:szCs w:val="21"/>
          <w:highlight w:val="yellow"/>
          <w:lang w:eastAsia="zh-CN"/>
        </w:rPr>
      </w:pPr>
      <w:bookmarkStart w:id="4" w:name="_Toc276718522"/>
      <w:bookmarkStart w:id="5" w:name="_Toc249366050"/>
      <w:bookmarkStart w:id="6" w:name="_Toc301782789"/>
      <w:bookmarkStart w:id="7" w:name="_Toc301782771"/>
      <w:bookmarkStart w:id="8" w:name="_Toc273336187"/>
      <w:bookmarkStart w:id="9" w:name="_Toc249194650"/>
      <w:bookmarkStart w:id="10" w:name="_Toc303150932"/>
      <w:bookmarkStart w:id="11" w:name="_Toc343513803"/>
      <w:bookmarkStart w:id="12" w:name="_Toc295392031"/>
      <w:bookmarkStart w:id="13" w:name="_Toc308116285"/>
      <w:bookmarkStart w:id="14" w:name="_Toc217446094"/>
      <w:bookmarkStart w:id="15" w:name="_Toc405470380"/>
      <w:bookmarkStart w:id="16" w:name="_Toc450725994"/>
      <w:r w:rsidRPr="007B1382">
        <w:rPr>
          <w:rFonts w:hint="eastAsia"/>
          <w:sz w:val="21"/>
          <w:szCs w:val="21"/>
          <w:highlight w:val="yellow"/>
          <w:lang w:eastAsia="zh-CN"/>
        </w:rPr>
        <w:t>服务内容及范围</w:t>
      </w:r>
      <w:bookmarkEnd w:id="16"/>
    </w:p>
    <w:p w:rsidR="00FC688C" w:rsidRPr="007B1382" w:rsidRDefault="00FC688C" w:rsidP="00FC688C">
      <w:pPr>
        <w:pStyle w:val="a3"/>
        <w:keepNext/>
        <w:keepLines/>
        <w:numPr>
          <w:ilvl w:val="1"/>
          <w:numId w:val="3"/>
        </w:numPr>
        <w:spacing w:before="260" w:after="260" w:line="360" w:lineRule="auto"/>
        <w:ind w:firstLineChars="0"/>
        <w:jc w:val="left"/>
        <w:outlineLvl w:val="1"/>
        <w:rPr>
          <w:rFonts w:ascii="宋体" w:hAnsi="宋体" w:hint="eastAsia"/>
          <w:b/>
          <w:bCs/>
          <w:vanish/>
          <w:sz w:val="28"/>
          <w:szCs w:val="28"/>
          <w:highlight w:val="yellow"/>
        </w:rPr>
      </w:pPr>
      <w:bookmarkStart w:id="17" w:name="_Toc450725995"/>
      <w:bookmarkEnd w:id="17"/>
    </w:p>
    <w:p w:rsidR="00FC688C" w:rsidRPr="007B1382" w:rsidRDefault="00FC688C" w:rsidP="00FC688C">
      <w:pPr>
        <w:pStyle w:val="a3"/>
        <w:keepNext/>
        <w:keepLines/>
        <w:numPr>
          <w:ilvl w:val="1"/>
          <w:numId w:val="1"/>
        </w:numPr>
        <w:spacing w:before="260" w:after="260" w:line="360" w:lineRule="auto"/>
        <w:ind w:firstLineChars="0"/>
        <w:jc w:val="left"/>
        <w:outlineLvl w:val="1"/>
        <w:rPr>
          <w:rFonts w:ascii="宋体" w:hAnsi="宋体" w:hint="eastAsia"/>
          <w:b/>
          <w:bCs/>
          <w:vanish/>
          <w:sz w:val="28"/>
          <w:szCs w:val="28"/>
          <w:highlight w:val="yellow"/>
        </w:rPr>
      </w:pPr>
      <w:bookmarkStart w:id="18" w:name="_Toc450725996"/>
      <w:bookmarkEnd w:id="18"/>
    </w:p>
    <w:p w:rsidR="00FC688C" w:rsidRDefault="00FC688C" w:rsidP="00FC688C">
      <w:pPr>
        <w:pStyle w:val="3"/>
        <w:rPr>
          <w:rFonts w:hint="eastAsia"/>
          <w:sz w:val="21"/>
          <w:szCs w:val="21"/>
          <w:highlight w:val="yellow"/>
          <w:lang w:eastAsia="zh-CN"/>
        </w:rPr>
      </w:pPr>
      <w:r w:rsidRPr="007B1382">
        <w:rPr>
          <w:rFonts w:hint="eastAsia"/>
          <w:sz w:val="21"/>
          <w:szCs w:val="21"/>
          <w:highlight w:val="yellow"/>
          <w:lang w:eastAsia="zh-CN"/>
        </w:rPr>
        <w:t>服务内容</w:t>
      </w:r>
    </w:p>
    <w:p w:rsidR="00FC688C" w:rsidRPr="007B0845" w:rsidRDefault="00FC688C" w:rsidP="00FC688C">
      <w:pPr>
        <w:rPr>
          <w:rFonts w:hint="eastAsia"/>
          <w:highlight w:val="yellow"/>
          <w:lang/>
        </w:rPr>
      </w:pPr>
      <w:r w:rsidRPr="007B0845">
        <w:rPr>
          <w:rFonts w:hint="eastAsia"/>
          <w:lang/>
        </w:rPr>
        <w:t>要求中标方在集中销售期到西南交通大学指定地点（销售场地由西南交通大学免费提供）向学生驻点销售教材，大</w:t>
      </w:r>
      <w:proofErr w:type="gramStart"/>
      <w:r w:rsidRPr="007B0845">
        <w:rPr>
          <w:rFonts w:hint="eastAsia"/>
          <w:lang/>
        </w:rPr>
        <w:t>一</w:t>
      </w:r>
      <w:proofErr w:type="gramEnd"/>
      <w:r w:rsidRPr="007B0845">
        <w:rPr>
          <w:rFonts w:hint="eastAsia"/>
          <w:lang/>
        </w:rPr>
        <w:t>新生的教材以班级为单位，按照招标方提供的教材计划、数量向学生发放，并与招标方结算教材款；高年级以零售的方式发行，与学生直接结算教材款。</w:t>
      </w:r>
    </w:p>
    <w:p w:rsidR="00FC688C" w:rsidRDefault="00FC688C" w:rsidP="00FC688C">
      <w:pPr>
        <w:pStyle w:val="3"/>
        <w:rPr>
          <w:rFonts w:hint="eastAsia"/>
          <w:sz w:val="21"/>
          <w:szCs w:val="21"/>
          <w:highlight w:val="yellow"/>
          <w:lang w:eastAsia="zh-CN"/>
        </w:rPr>
      </w:pPr>
      <w:r w:rsidRPr="007B1382">
        <w:rPr>
          <w:rFonts w:hint="eastAsia"/>
          <w:sz w:val="21"/>
          <w:szCs w:val="21"/>
          <w:highlight w:val="yellow"/>
          <w:lang w:eastAsia="zh-CN"/>
        </w:rPr>
        <w:t>服务范围</w:t>
      </w:r>
    </w:p>
    <w:p w:rsidR="00FC688C" w:rsidRPr="007B0845" w:rsidRDefault="00FC688C" w:rsidP="00FC688C">
      <w:pPr>
        <w:rPr>
          <w:rFonts w:hint="eastAsia"/>
          <w:highlight w:val="yellow"/>
          <w:lang/>
        </w:rPr>
      </w:pPr>
      <w:r w:rsidRPr="007B0845">
        <w:rPr>
          <w:rFonts w:hint="eastAsia"/>
          <w:lang/>
        </w:rPr>
        <w:t>2016-2019</w:t>
      </w:r>
      <w:r w:rsidRPr="007B0845">
        <w:rPr>
          <w:rFonts w:hint="eastAsia"/>
          <w:lang/>
        </w:rPr>
        <w:t>学年全日制本科生教材供货、发行</w:t>
      </w:r>
      <w:r>
        <w:rPr>
          <w:rFonts w:hint="eastAsia"/>
          <w:lang/>
        </w:rPr>
        <w:t>。</w:t>
      </w:r>
    </w:p>
    <w:p w:rsidR="00FC688C" w:rsidRPr="00CB3382" w:rsidRDefault="00FC688C" w:rsidP="00FC688C">
      <w:pPr>
        <w:pStyle w:val="2"/>
        <w:keepLines w:val="0"/>
        <w:numPr>
          <w:ilvl w:val="1"/>
          <w:numId w:val="2"/>
        </w:numPr>
        <w:spacing w:line="440" w:lineRule="exact"/>
        <w:ind w:left="0" w:firstLine="0"/>
        <w:rPr>
          <w:rFonts w:hint="eastAsia"/>
          <w:sz w:val="21"/>
          <w:szCs w:val="21"/>
          <w:lang w:eastAsia="zh-CN"/>
        </w:rPr>
      </w:pPr>
      <w:bookmarkStart w:id="19" w:name="_Toc414347866"/>
      <w:bookmarkStart w:id="20" w:name="_Toc417566436"/>
      <w:bookmarkStart w:id="21" w:name="_Toc415040939"/>
      <w:bookmarkStart w:id="22" w:name="_Toc414347656"/>
      <w:bookmarkStart w:id="23" w:name="_Toc450725997"/>
      <w:r>
        <w:rPr>
          <w:rFonts w:hint="eastAsia"/>
          <w:sz w:val="21"/>
          <w:szCs w:val="21"/>
          <w:lang w:eastAsia="zh-CN"/>
        </w:rPr>
        <w:t>技术</w:t>
      </w:r>
      <w:proofErr w:type="spellStart"/>
      <w:r w:rsidRPr="00CB3382">
        <w:rPr>
          <w:rFonts w:hint="eastAsia"/>
          <w:sz w:val="21"/>
          <w:szCs w:val="21"/>
        </w:rPr>
        <w:t>要求</w:t>
      </w:r>
      <w:bookmarkEnd w:id="15"/>
      <w:bookmarkEnd w:id="19"/>
      <w:bookmarkEnd w:id="20"/>
      <w:bookmarkEnd w:id="21"/>
      <w:bookmarkEnd w:id="22"/>
      <w:bookmarkEnd w:id="23"/>
      <w:proofErr w:type="spellEnd"/>
    </w:p>
    <w:p w:rsidR="00FC688C" w:rsidRPr="00CB3382" w:rsidRDefault="00FC688C" w:rsidP="00FC688C">
      <w:pPr>
        <w:pStyle w:val="a3"/>
        <w:keepNext/>
        <w:keepLines/>
        <w:numPr>
          <w:ilvl w:val="1"/>
          <w:numId w:val="1"/>
        </w:numPr>
        <w:spacing w:before="260" w:after="260" w:line="360" w:lineRule="auto"/>
        <w:ind w:firstLineChars="0"/>
        <w:jc w:val="left"/>
        <w:outlineLvl w:val="1"/>
        <w:rPr>
          <w:rFonts w:ascii="宋体" w:hAnsi="宋体" w:hint="eastAsia"/>
          <w:b/>
          <w:bCs/>
          <w:vanish/>
          <w:szCs w:val="21"/>
        </w:rPr>
      </w:pPr>
      <w:bookmarkStart w:id="24" w:name="_Toc450725998"/>
      <w:bookmarkEnd w:id="24"/>
    </w:p>
    <w:p w:rsidR="00FC688C" w:rsidRPr="001F262C" w:rsidRDefault="00FC688C" w:rsidP="00FC688C">
      <w:pPr>
        <w:rPr>
          <w:rFonts w:hint="eastAsia"/>
          <w:lang/>
        </w:rPr>
      </w:pPr>
      <w:r>
        <w:rPr>
          <w:rFonts w:hint="eastAsia"/>
          <w:lang/>
        </w:rPr>
        <w:t>1.</w:t>
      </w:r>
      <w:r w:rsidRPr="001F262C">
        <w:rPr>
          <w:rFonts w:hint="eastAsia"/>
          <w:lang/>
        </w:rPr>
        <w:t>投标人为从事教材经销的法人单位，有从事教材经销的专业人员。近</w:t>
      </w:r>
      <w:r w:rsidRPr="001F262C">
        <w:rPr>
          <w:rFonts w:hint="eastAsia"/>
          <w:lang/>
        </w:rPr>
        <w:t>3</w:t>
      </w:r>
      <w:r w:rsidRPr="001F262C">
        <w:rPr>
          <w:rFonts w:hint="eastAsia"/>
          <w:lang/>
        </w:rPr>
        <w:t>年有为普通高校供应教材的经历。</w:t>
      </w:r>
      <w:r w:rsidRPr="001F262C">
        <w:rPr>
          <w:rFonts w:hint="eastAsia"/>
          <w:lang/>
        </w:rPr>
        <w:t xml:space="preserve">  </w:t>
      </w:r>
    </w:p>
    <w:p w:rsidR="00FC688C" w:rsidRPr="001F262C" w:rsidRDefault="00FC688C" w:rsidP="00FC688C">
      <w:pPr>
        <w:rPr>
          <w:rFonts w:hint="eastAsia"/>
          <w:lang/>
        </w:rPr>
      </w:pPr>
      <w:r>
        <w:rPr>
          <w:rFonts w:hint="eastAsia"/>
          <w:lang/>
        </w:rPr>
        <w:t>2.</w:t>
      </w:r>
      <w:r w:rsidRPr="001F262C">
        <w:rPr>
          <w:rFonts w:hint="eastAsia"/>
          <w:lang/>
        </w:rPr>
        <w:t>投标人能及时免费提供规范的全国各大出版社的新书征订书目，提供的征订书目内容均需符合普通高校大学以上水平阅读者的要求。</w:t>
      </w:r>
      <w:r w:rsidRPr="001F262C">
        <w:rPr>
          <w:rFonts w:hint="eastAsia"/>
          <w:lang/>
        </w:rPr>
        <w:t xml:space="preserve">   </w:t>
      </w:r>
    </w:p>
    <w:p w:rsidR="00FC688C" w:rsidRPr="001F262C" w:rsidRDefault="00FC688C" w:rsidP="00FC688C">
      <w:pPr>
        <w:rPr>
          <w:rFonts w:hint="eastAsia"/>
          <w:lang/>
        </w:rPr>
      </w:pPr>
      <w:r>
        <w:rPr>
          <w:rFonts w:hint="eastAsia"/>
          <w:lang/>
        </w:rPr>
        <w:t>3.</w:t>
      </w:r>
      <w:r w:rsidRPr="001F262C">
        <w:rPr>
          <w:rFonts w:hint="eastAsia"/>
          <w:lang/>
        </w:rPr>
        <w:t>投标人能按招标人的订购书目提供未经使用的正版教材。</w:t>
      </w:r>
      <w:proofErr w:type="spellStart"/>
      <w:r w:rsidRPr="001F262C">
        <w:rPr>
          <w:rFonts w:hint="eastAsia"/>
          <w:lang/>
        </w:rPr>
        <w:t>教材来源渠道较广，与全国多家以上有一定规模的正规教材出版单位有供货业务</w:t>
      </w:r>
      <w:proofErr w:type="spellEnd"/>
      <w:r w:rsidRPr="001F262C">
        <w:rPr>
          <w:rFonts w:hint="eastAsia"/>
          <w:lang/>
        </w:rPr>
        <w:t>。</w:t>
      </w:r>
      <w:r w:rsidRPr="001F262C">
        <w:rPr>
          <w:rFonts w:hint="eastAsia"/>
          <w:lang/>
        </w:rPr>
        <w:t xml:space="preserve">  </w:t>
      </w:r>
    </w:p>
    <w:p w:rsidR="00FC688C" w:rsidRPr="001F262C" w:rsidRDefault="00FC688C" w:rsidP="00FC688C">
      <w:pPr>
        <w:rPr>
          <w:rFonts w:hint="eastAsia"/>
          <w:lang/>
        </w:rPr>
      </w:pPr>
      <w:r>
        <w:rPr>
          <w:rFonts w:hint="eastAsia"/>
          <w:lang/>
        </w:rPr>
        <w:t>4</w:t>
      </w:r>
      <w:r w:rsidRPr="001F262C">
        <w:rPr>
          <w:rFonts w:hint="eastAsia"/>
          <w:lang/>
        </w:rPr>
        <w:t>.</w:t>
      </w:r>
      <w:r w:rsidRPr="001F262C">
        <w:rPr>
          <w:rFonts w:hint="eastAsia"/>
          <w:lang/>
        </w:rPr>
        <w:t>售后服务方案</w:t>
      </w:r>
    </w:p>
    <w:p w:rsidR="00FC688C" w:rsidRPr="001F262C" w:rsidRDefault="00FC688C" w:rsidP="00FC688C">
      <w:pPr>
        <w:rPr>
          <w:rFonts w:hint="eastAsia"/>
          <w:lang/>
        </w:rPr>
      </w:pPr>
      <w:r w:rsidRPr="001F262C">
        <w:rPr>
          <w:rFonts w:hint="eastAsia"/>
          <w:lang/>
        </w:rPr>
        <w:t>(1)</w:t>
      </w:r>
      <w:proofErr w:type="spellStart"/>
      <w:r w:rsidRPr="001F262C">
        <w:rPr>
          <w:rFonts w:hint="eastAsia"/>
          <w:lang/>
        </w:rPr>
        <w:t>投标人能按照招标人规定的时间要求供应通过订单预订的教材，应具有足够数量的教材处于备用状态，满足招标人随时补发的需要</w:t>
      </w:r>
      <w:proofErr w:type="spellEnd"/>
      <w:r w:rsidRPr="001F262C">
        <w:rPr>
          <w:rFonts w:hint="eastAsia"/>
          <w:lang/>
        </w:rPr>
        <w:t>。</w:t>
      </w:r>
      <w:r w:rsidRPr="001F262C">
        <w:rPr>
          <w:rFonts w:hint="eastAsia"/>
          <w:lang/>
        </w:rPr>
        <w:t xml:space="preserve">  </w:t>
      </w:r>
    </w:p>
    <w:p w:rsidR="00FC688C" w:rsidRPr="001F262C" w:rsidRDefault="00FC688C" w:rsidP="00FC688C">
      <w:pPr>
        <w:rPr>
          <w:rFonts w:hint="eastAsia"/>
          <w:lang/>
        </w:rPr>
      </w:pPr>
      <w:r w:rsidRPr="001F262C">
        <w:rPr>
          <w:rFonts w:hint="eastAsia"/>
          <w:lang/>
        </w:rPr>
        <w:t>(2)</w:t>
      </w:r>
      <w:r w:rsidRPr="001F262C">
        <w:rPr>
          <w:rFonts w:hint="eastAsia"/>
          <w:lang/>
        </w:rPr>
        <w:t>投标人在收到教材订单后应及时回复，确认是否收到订单，并按照招标人提供的教材订单要求进行各项教材采购，确保学生课前有教材。保证所有的教材在销售前</w:t>
      </w:r>
      <w:r w:rsidRPr="001F262C">
        <w:rPr>
          <w:rFonts w:hint="eastAsia"/>
          <w:lang/>
        </w:rPr>
        <w:t>7</w:t>
      </w:r>
      <w:r w:rsidRPr="001F262C">
        <w:rPr>
          <w:rFonts w:hint="eastAsia"/>
          <w:lang/>
        </w:rPr>
        <w:t>天全部运送到招标人指定的地点，应达到</w:t>
      </w:r>
      <w:r w:rsidRPr="001F262C">
        <w:rPr>
          <w:rFonts w:hint="eastAsia"/>
          <w:lang/>
        </w:rPr>
        <w:t>100%</w:t>
      </w:r>
      <w:r w:rsidRPr="001F262C">
        <w:rPr>
          <w:rFonts w:hint="eastAsia"/>
          <w:lang/>
        </w:rPr>
        <w:t>的到书率。</w:t>
      </w:r>
      <w:r w:rsidRPr="001F262C">
        <w:rPr>
          <w:rFonts w:hint="eastAsia"/>
          <w:lang/>
        </w:rPr>
        <w:t xml:space="preserve">  </w:t>
      </w:r>
    </w:p>
    <w:p w:rsidR="00FC688C" w:rsidRPr="001F262C" w:rsidRDefault="00FC688C" w:rsidP="00FC688C">
      <w:pPr>
        <w:rPr>
          <w:rFonts w:hint="eastAsia"/>
          <w:lang/>
        </w:rPr>
      </w:pPr>
      <w:r w:rsidRPr="001F262C">
        <w:rPr>
          <w:rFonts w:hint="eastAsia"/>
          <w:lang/>
        </w:rPr>
        <w:t>(3)</w:t>
      </w:r>
      <w:proofErr w:type="spellStart"/>
      <w:r w:rsidRPr="001F262C">
        <w:rPr>
          <w:rFonts w:hint="eastAsia"/>
          <w:lang/>
        </w:rPr>
        <w:t>投标人应当依据招标人发出的教材订单，按时完成全部采购任务</w:t>
      </w:r>
      <w:proofErr w:type="spellEnd"/>
      <w:r w:rsidRPr="001F262C">
        <w:rPr>
          <w:rFonts w:hint="eastAsia"/>
          <w:lang/>
        </w:rPr>
        <w:t>。如遇教材改版、无书等特殊情况，必须在接到教材订单后的</w:t>
      </w:r>
      <w:r w:rsidRPr="001F262C">
        <w:rPr>
          <w:rFonts w:hint="eastAsia"/>
          <w:lang/>
        </w:rPr>
        <w:t>3</w:t>
      </w:r>
      <w:r w:rsidRPr="001F262C">
        <w:rPr>
          <w:rFonts w:hint="eastAsia"/>
          <w:lang/>
        </w:rPr>
        <w:t>天内向招标人回告，以便于改订其他教材。</w:t>
      </w:r>
      <w:proofErr w:type="spellStart"/>
      <w:r w:rsidRPr="001F262C">
        <w:rPr>
          <w:rFonts w:hint="eastAsia"/>
          <w:lang/>
        </w:rPr>
        <w:t>未经招标人同意，不得更换教材版本与种类</w:t>
      </w:r>
      <w:proofErr w:type="spellEnd"/>
      <w:r w:rsidRPr="001F262C">
        <w:rPr>
          <w:rFonts w:hint="eastAsia"/>
          <w:lang/>
        </w:rPr>
        <w:t>。</w:t>
      </w:r>
    </w:p>
    <w:p w:rsidR="00FC688C" w:rsidRPr="001F262C" w:rsidRDefault="00FC688C" w:rsidP="00FC688C">
      <w:pPr>
        <w:rPr>
          <w:rFonts w:hint="eastAsia"/>
          <w:lang/>
        </w:rPr>
      </w:pPr>
      <w:r w:rsidRPr="001F262C">
        <w:rPr>
          <w:rFonts w:hint="eastAsia"/>
          <w:lang/>
        </w:rPr>
        <w:t>(4)</w:t>
      </w:r>
      <w:proofErr w:type="spellStart"/>
      <w:r w:rsidRPr="001F262C">
        <w:rPr>
          <w:rFonts w:hint="eastAsia"/>
          <w:lang/>
        </w:rPr>
        <w:t>招标人增订、</w:t>
      </w:r>
      <w:proofErr w:type="gramStart"/>
      <w:r w:rsidRPr="001F262C">
        <w:rPr>
          <w:rFonts w:hint="eastAsia"/>
          <w:lang/>
        </w:rPr>
        <w:t>加急追订的</w:t>
      </w:r>
      <w:proofErr w:type="gramEnd"/>
      <w:r w:rsidRPr="001F262C">
        <w:rPr>
          <w:rFonts w:hint="eastAsia"/>
          <w:lang/>
        </w:rPr>
        <w:t>教材，投标人如在书库备用书已发完的情况下，要积极从各方面调剂，办理快件进货，并在</w:t>
      </w:r>
      <w:proofErr w:type="spellEnd"/>
      <w:r w:rsidRPr="001F262C">
        <w:rPr>
          <w:rFonts w:hint="eastAsia"/>
          <w:lang/>
        </w:rPr>
        <w:t>3</w:t>
      </w:r>
      <w:r w:rsidRPr="001F262C">
        <w:rPr>
          <w:rFonts w:hint="eastAsia"/>
          <w:lang/>
        </w:rPr>
        <w:t>天内送达到销售地点，应达到</w:t>
      </w:r>
      <w:r w:rsidRPr="001F262C">
        <w:rPr>
          <w:rFonts w:hint="eastAsia"/>
          <w:lang/>
        </w:rPr>
        <w:t>100%</w:t>
      </w:r>
      <w:r w:rsidRPr="001F262C">
        <w:rPr>
          <w:rFonts w:hint="eastAsia"/>
          <w:lang/>
        </w:rPr>
        <w:t>的到书率。</w:t>
      </w:r>
      <w:r w:rsidRPr="001F262C">
        <w:rPr>
          <w:rFonts w:hint="eastAsia"/>
          <w:lang/>
        </w:rPr>
        <w:t xml:space="preserve"> </w:t>
      </w:r>
    </w:p>
    <w:p w:rsidR="00FC688C" w:rsidRPr="001F262C" w:rsidRDefault="00FC688C" w:rsidP="00FC688C">
      <w:pPr>
        <w:rPr>
          <w:rFonts w:hint="eastAsia"/>
          <w:lang/>
        </w:rPr>
      </w:pPr>
      <w:r w:rsidRPr="001F262C">
        <w:rPr>
          <w:rFonts w:hint="eastAsia"/>
          <w:lang/>
        </w:rPr>
        <w:lastRenderedPageBreak/>
        <w:t>(5)</w:t>
      </w:r>
      <w:r w:rsidRPr="001F262C">
        <w:rPr>
          <w:rFonts w:hint="eastAsia"/>
          <w:lang/>
        </w:rPr>
        <w:t>投标人提供的教材不能有任何质量问题。凡污损、图文不清、错页、缺页、漏页、倒装、缺附件及与订单不符的教材，要负责退书或调换，由此造成的损失及费用全部由投标人承担。</w:t>
      </w:r>
      <w:r w:rsidRPr="001F262C">
        <w:rPr>
          <w:rFonts w:hint="eastAsia"/>
          <w:lang/>
        </w:rPr>
        <w:t xml:space="preserve">  </w:t>
      </w:r>
    </w:p>
    <w:p w:rsidR="00FC688C" w:rsidRPr="001F262C" w:rsidRDefault="00FC688C" w:rsidP="00FC688C">
      <w:pPr>
        <w:rPr>
          <w:rFonts w:hint="eastAsia"/>
          <w:lang/>
        </w:rPr>
      </w:pPr>
      <w:r w:rsidRPr="001F262C">
        <w:rPr>
          <w:rFonts w:hint="eastAsia"/>
          <w:lang/>
        </w:rPr>
        <w:t>(6)</w:t>
      </w:r>
      <w:proofErr w:type="spellStart"/>
      <w:r w:rsidRPr="001F262C">
        <w:rPr>
          <w:rFonts w:hint="eastAsia"/>
          <w:lang/>
        </w:rPr>
        <w:t>投标人负责在规定时间内将教材运送到指定地点，并向招标人提供教材清单</w:t>
      </w:r>
      <w:proofErr w:type="spellEnd"/>
      <w:r w:rsidRPr="001F262C">
        <w:rPr>
          <w:rFonts w:hint="eastAsia"/>
          <w:lang/>
        </w:rPr>
        <w:t>。</w:t>
      </w:r>
      <w:r w:rsidRPr="001F262C">
        <w:rPr>
          <w:rFonts w:hint="eastAsia"/>
          <w:lang/>
        </w:rPr>
        <w:t xml:space="preserve"> </w:t>
      </w:r>
    </w:p>
    <w:p w:rsidR="00FC688C" w:rsidRPr="001F262C" w:rsidRDefault="00FC688C" w:rsidP="00FC688C">
      <w:pPr>
        <w:rPr>
          <w:rFonts w:hint="eastAsia"/>
          <w:lang/>
        </w:rPr>
      </w:pPr>
      <w:r w:rsidRPr="001F262C">
        <w:rPr>
          <w:rFonts w:hint="eastAsia"/>
          <w:lang/>
        </w:rPr>
        <w:t>(7)</w:t>
      </w:r>
      <w:proofErr w:type="spellStart"/>
      <w:r w:rsidRPr="001F262C">
        <w:rPr>
          <w:rFonts w:hint="eastAsia"/>
          <w:lang/>
        </w:rPr>
        <w:t>教材的销售由投标方到招标方指定地点集中销售教材，并直接与学生结算货款</w:t>
      </w:r>
      <w:proofErr w:type="spellEnd"/>
      <w:r w:rsidRPr="001F262C">
        <w:rPr>
          <w:rFonts w:hint="eastAsia"/>
          <w:lang/>
        </w:rPr>
        <w:t>。销售场地由招标方免费提供。集中销售期是指，</w:t>
      </w:r>
      <w:r w:rsidRPr="001F262C">
        <w:rPr>
          <w:rFonts w:hint="eastAsia"/>
          <w:lang/>
        </w:rPr>
        <w:t xml:space="preserve"> </w:t>
      </w:r>
    </w:p>
    <w:p w:rsidR="00FC688C" w:rsidRPr="001F262C" w:rsidRDefault="00FC688C" w:rsidP="00FC688C">
      <w:pPr>
        <w:rPr>
          <w:rFonts w:hint="eastAsia"/>
          <w:lang/>
        </w:rPr>
      </w:pPr>
      <w:proofErr w:type="spellStart"/>
      <w:r w:rsidRPr="001F262C">
        <w:rPr>
          <w:rFonts w:hint="eastAsia"/>
          <w:lang/>
        </w:rPr>
        <w:t>a.</w:t>
      </w:r>
      <w:r w:rsidRPr="001F262C">
        <w:rPr>
          <w:rFonts w:hint="eastAsia"/>
          <w:lang/>
        </w:rPr>
        <w:t>以西南交通大学春季学期学生开学日前</w:t>
      </w:r>
      <w:proofErr w:type="spellEnd"/>
      <w:r w:rsidRPr="001F262C">
        <w:rPr>
          <w:rFonts w:hint="eastAsia"/>
          <w:lang/>
        </w:rPr>
        <w:t>7</w:t>
      </w:r>
      <w:r w:rsidRPr="001F262C">
        <w:rPr>
          <w:rFonts w:hint="eastAsia"/>
          <w:lang/>
        </w:rPr>
        <w:t>天为基准日起算</w:t>
      </w:r>
      <w:r>
        <w:rPr>
          <w:rFonts w:hint="eastAsia"/>
          <w:lang/>
        </w:rPr>
        <w:t>5</w:t>
      </w:r>
      <w:r w:rsidRPr="001F262C">
        <w:rPr>
          <w:rFonts w:hint="eastAsia"/>
          <w:lang/>
        </w:rPr>
        <w:t>个销售周；</w:t>
      </w:r>
      <w:r w:rsidRPr="001F262C">
        <w:rPr>
          <w:rFonts w:hint="eastAsia"/>
          <w:lang/>
        </w:rPr>
        <w:t xml:space="preserve"> </w:t>
      </w:r>
    </w:p>
    <w:p w:rsidR="00FC688C" w:rsidRPr="001F262C" w:rsidRDefault="00FC688C" w:rsidP="00FC688C">
      <w:pPr>
        <w:rPr>
          <w:rFonts w:hint="eastAsia"/>
          <w:lang/>
        </w:rPr>
      </w:pPr>
      <w:proofErr w:type="spellStart"/>
      <w:r w:rsidRPr="001F262C">
        <w:rPr>
          <w:rFonts w:hint="eastAsia"/>
          <w:lang/>
        </w:rPr>
        <w:t>b.</w:t>
      </w:r>
      <w:r w:rsidRPr="001F262C">
        <w:rPr>
          <w:rFonts w:hint="eastAsia"/>
          <w:lang/>
        </w:rPr>
        <w:t>以西南交通大学秋季学期学生开学日前</w:t>
      </w:r>
      <w:proofErr w:type="spellEnd"/>
      <w:r w:rsidRPr="001F262C">
        <w:rPr>
          <w:rFonts w:hint="eastAsia"/>
          <w:lang/>
        </w:rPr>
        <w:t>7</w:t>
      </w:r>
      <w:r w:rsidRPr="001F262C">
        <w:rPr>
          <w:rFonts w:hint="eastAsia"/>
          <w:lang/>
        </w:rPr>
        <w:t>天为基准日起算</w:t>
      </w:r>
      <w:r>
        <w:rPr>
          <w:rFonts w:hint="eastAsia"/>
          <w:lang/>
        </w:rPr>
        <w:t>6</w:t>
      </w:r>
      <w:r w:rsidRPr="001F262C">
        <w:rPr>
          <w:rFonts w:hint="eastAsia"/>
          <w:lang/>
        </w:rPr>
        <w:t>个销售周；</w:t>
      </w:r>
      <w:r w:rsidRPr="001F262C">
        <w:rPr>
          <w:rFonts w:hint="eastAsia"/>
          <w:lang/>
        </w:rPr>
        <w:t xml:space="preserve"> </w:t>
      </w:r>
    </w:p>
    <w:p w:rsidR="00FC688C" w:rsidRDefault="00FC688C" w:rsidP="00FC688C">
      <w:pPr>
        <w:rPr>
          <w:rFonts w:hint="eastAsia"/>
          <w:lang/>
        </w:rPr>
      </w:pPr>
      <w:proofErr w:type="spellStart"/>
      <w:r w:rsidRPr="001F262C">
        <w:rPr>
          <w:rFonts w:hint="eastAsia"/>
          <w:lang/>
        </w:rPr>
        <w:t>c.</w:t>
      </w:r>
      <w:r w:rsidRPr="001F262C">
        <w:rPr>
          <w:rFonts w:hint="eastAsia"/>
          <w:lang/>
        </w:rPr>
        <w:t>秋季学期新生根据入学时间由西南交通大学教材服务中心决定</w:t>
      </w:r>
      <w:proofErr w:type="spellEnd"/>
      <w:r w:rsidRPr="001F262C">
        <w:rPr>
          <w:rFonts w:hint="eastAsia"/>
          <w:lang/>
        </w:rPr>
        <w:t>20</w:t>
      </w:r>
      <w:r w:rsidRPr="001F262C">
        <w:rPr>
          <w:rFonts w:hint="eastAsia"/>
          <w:lang/>
        </w:rPr>
        <w:t>个对新生的销售日；</w:t>
      </w:r>
      <w:r w:rsidRPr="001F262C">
        <w:rPr>
          <w:rFonts w:hint="eastAsia"/>
          <w:lang/>
        </w:rPr>
        <w:t xml:space="preserve"> </w:t>
      </w:r>
    </w:p>
    <w:p w:rsidR="00FC688C" w:rsidRPr="00654F2C" w:rsidRDefault="00FC688C" w:rsidP="00FC688C">
      <w:pPr>
        <w:rPr>
          <w:rFonts w:hint="eastAsia"/>
          <w:lang/>
        </w:rPr>
      </w:pPr>
      <w:r w:rsidRPr="001F262C">
        <w:rPr>
          <w:rFonts w:hint="eastAsia"/>
          <w:lang/>
        </w:rPr>
        <w:t>（</w:t>
      </w:r>
      <w:r>
        <w:rPr>
          <w:rFonts w:hint="eastAsia"/>
          <w:lang/>
        </w:rPr>
        <w:t>8</w:t>
      </w:r>
      <w:r w:rsidRPr="001F262C">
        <w:rPr>
          <w:rFonts w:hint="eastAsia"/>
          <w:lang/>
        </w:rPr>
        <w:t>）投标人应具备较强的组织与协调能力，具有丰富的零售经营及财务管理经验，保障教材发行有序、顺利，确保教材发行的准确性。</w:t>
      </w:r>
    </w:p>
    <w:p w:rsidR="00FC688C" w:rsidRPr="00CB3382" w:rsidRDefault="00FC688C" w:rsidP="00FC688C">
      <w:pPr>
        <w:pStyle w:val="2"/>
        <w:keepLines w:val="0"/>
        <w:numPr>
          <w:ilvl w:val="1"/>
          <w:numId w:val="2"/>
        </w:numPr>
        <w:spacing w:line="440" w:lineRule="exact"/>
        <w:ind w:left="0" w:firstLine="0"/>
        <w:rPr>
          <w:rFonts w:hint="eastAsia"/>
          <w:sz w:val="21"/>
          <w:szCs w:val="21"/>
          <w:lang w:eastAsia="zh-CN"/>
        </w:rPr>
      </w:pPr>
      <w:bookmarkStart w:id="25" w:name="_Toc450725999"/>
      <w:r w:rsidRPr="00CB3382">
        <w:rPr>
          <w:rFonts w:hint="eastAsia"/>
          <w:sz w:val="21"/>
          <w:szCs w:val="21"/>
          <w:lang w:eastAsia="zh-CN"/>
        </w:rPr>
        <w:t>商务要求</w:t>
      </w:r>
      <w:bookmarkEnd w:id="25"/>
    </w:p>
    <w:p w:rsidR="00FC688C" w:rsidRPr="00CB3382" w:rsidRDefault="00FC688C" w:rsidP="00FC688C">
      <w:pPr>
        <w:pStyle w:val="a3"/>
        <w:keepNext/>
        <w:keepLines/>
        <w:numPr>
          <w:ilvl w:val="1"/>
          <w:numId w:val="1"/>
        </w:numPr>
        <w:spacing w:before="260" w:after="260" w:line="360" w:lineRule="auto"/>
        <w:ind w:firstLineChars="0"/>
        <w:jc w:val="left"/>
        <w:outlineLvl w:val="1"/>
        <w:rPr>
          <w:rFonts w:ascii="宋体" w:hAnsi="宋体" w:hint="eastAsia"/>
          <w:b/>
          <w:bCs/>
          <w:vanish/>
          <w:szCs w:val="21"/>
        </w:rPr>
      </w:pPr>
      <w:bookmarkStart w:id="26" w:name="_Toc417566437"/>
      <w:bookmarkStart w:id="27" w:name="_Toc450726000"/>
      <w:bookmarkEnd w:id="27"/>
    </w:p>
    <w:p w:rsidR="00FC688C" w:rsidRPr="00CB3382" w:rsidRDefault="00FC688C" w:rsidP="00FC688C">
      <w:pPr>
        <w:pStyle w:val="3"/>
        <w:rPr>
          <w:rFonts w:hint="eastAsia"/>
          <w:sz w:val="21"/>
          <w:szCs w:val="21"/>
        </w:rPr>
      </w:pPr>
      <w:r w:rsidRPr="009E3F3A">
        <w:rPr>
          <w:rFonts w:hint="eastAsia"/>
          <w:color w:val="FF0000"/>
          <w:sz w:val="21"/>
          <w:szCs w:val="21"/>
        </w:rPr>
        <w:t>★</w:t>
      </w:r>
      <w:proofErr w:type="spellStart"/>
      <w:r w:rsidRPr="00CB3382">
        <w:rPr>
          <w:rFonts w:hint="eastAsia"/>
          <w:sz w:val="21"/>
          <w:szCs w:val="21"/>
          <w:lang w:eastAsia="zh-CN"/>
        </w:rPr>
        <w:t>服务期限</w:t>
      </w:r>
      <w:proofErr w:type="spellEnd"/>
    </w:p>
    <w:p w:rsidR="00FC688C" w:rsidRPr="00654F2C" w:rsidRDefault="00FC688C" w:rsidP="00FC688C">
      <w:pPr>
        <w:pStyle w:val="a4"/>
        <w:ind w:firstLineChars="200" w:firstLine="420"/>
        <w:rPr>
          <w:rFonts w:hint="eastAsia"/>
          <w:sz w:val="21"/>
          <w:szCs w:val="21"/>
        </w:rPr>
      </w:pPr>
      <w:r w:rsidRPr="00654F2C">
        <w:rPr>
          <w:rFonts w:hint="eastAsia"/>
          <w:sz w:val="21"/>
          <w:szCs w:val="21"/>
        </w:rPr>
        <w:t>本项目共有</w:t>
      </w:r>
      <w:r w:rsidRPr="00654F2C">
        <w:rPr>
          <w:rFonts w:hint="eastAsia"/>
          <w:sz w:val="21"/>
          <w:szCs w:val="21"/>
        </w:rPr>
        <w:t>3</w:t>
      </w:r>
      <w:r w:rsidRPr="00654F2C">
        <w:rPr>
          <w:rFonts w:hint="eastAsia"/>
          <w:sz w:val="21"/>
          <w:szCs w:val="21"/>
        </w:rPr>
        <w:t>个服务期，每个服务期为</w:t>
      </w:r>
      <w:r w:rsidRPr="00654F2C">
        <w:rPr>
          <w:rFonts w:hint="eastAsia"/>
          <w:sz w:val="21"/>
          <w:szCs w:val="21"/>
        </w:rPr>
        <w:t>1</w:t>
      </w:r>
      <w:r w:rsidRPr="00654F2C">
        <w:rPr>
          <w:rFonts w:hint="eastAsia"/>
          <w:sz w:val="21"/>
          <w:szCs w:val="21"/>
        </w:rPr>
        <w:t>年，合同</w:t>
      </w:r>
      <w:r w:rsidRPr="00654F2C">
        <w:rPr>
          <w:rFonts w:hint="eastAsia"/>
          <w:sz w:val="21"/>
          <w:szCs w:val="21"/>
        </w:rPr>
        <w:t>1</w:t>
      </w:r>
      <w:r w:rsidRPr="00654F2C">
        <w:rPr>
          <w:rFonts w:hint="eastAsia"/>
          <w:sz w:val="21"/>
          <w:szCs w:val="21"/>
        </w:rPr>
        <w:t>年</w:t>
      </w:r>
      <w:r w:rsidRPr="00654F2C">
        <w:rPr>
          <w:rFonts w:hint="eastAsia"/>
          <w:sz w:val="21"/>
          <w:szCs w:val="21"/>
        </w:rPr>
        <w:t>1</w:t>
      </w:r>
      <w:r w:rsidRPr="00654F2C">
        <w:rPr>
          <w:rFonts w:hint="eastAsia"/>
          <w:sz w:val="21"/>
          <w:szCs w:val="21"/>
        </w:rPr>
        <w:t>签。中标人与采购人签订合同后</w:t>
      </w:r>
      <w:r w:rsidRPr="00654F2C">
        <w:rPr>
          <w:rFonts w:hint="eastAsia"/>
          <w:sz w:val="21"/>
          <w:szCs w:val="21"/>
        </w:rPr>
        <w:t>,</w:t>
      </w:r>
      <w:r w:rsidRPr="00654F2C">
        <w:rPr>
          <w:rFonts w:hint="eastAsia"/>
          <w:sz w:val="21"/>
          <w:szCs w:val="21"/>
        </w:rPr>
        <w:t>首个服务期从合同签订之日起开始计算，每个服务期到期后经考核合格后方可续签下一个服务期的服务合同。</w:t>
      </w:r>
    </w:p>
    <w:p w:rsidR="00FC688C" w:rsidRDefault="00FC688C" w:rsidP="00FC688C">
      <w:pPr>
        <w:pStyle w:val="3"/>
        <w:rPr>
          <w:rFonts w:hint="eastAsia"/>
          <w:sz w:val="21"/>
          <w:szCs w:val="21"/>
          <w:lang w:eastAsia="zh-CN"/>
        </w:rPr>
      </w:pPr>
      <w:r w:rsidRPr="009E3F3A">
        <w:rPr>
          <w:rFonts w:hint="eastAsia"/>
          <w:color w:val="FF0000"/>
          <w:sz w:val="21"/>
          <w:szCs w:val="21"/>
        </w:rPr>
        <w:t>★</w:t>
      </w:r>
      <w:proofErr w:type="spellStart"/>
      <w:r w:rsidRPr="00654F2C">
        <w:rPr>
          <w:rFonts w:hint="eastAsia"/>
          <w:sz w:val="21"/>
          <w:szCs w:val="21"/>
          <w:lang w:eastAsia="zh-CN"/>
        </w:rPr>
        <w:t>服务地点</w:t>
      </w:r>
      <w:proofErr w:type="spellEnd"/>
    </w:p>
    <w:p w:rsidR="00FC688C" w:rsidRPr="007F69A3" w:rsidRDefault="00FC688C" w:rsidP="00FC688C">
      <w:pPr>
        <w:ind w:firstLineChars="200" w:firstLine="420"/>
        <w:rPr>
          <w:rFonts w:hint="eastAsia"/>
          <w:lang/>
        </w:rPr>
      </w:pPr>
      <w:r>
        <w:rPr>
          <w:rFonts w:hint="eastAsia"/>
          <w:lang/>
        </w:rPr>
        <w:t>西南交通大学</w:t>
      </w:r>
    </w:p>
    <w:p w:rsidR="00FC688C" w:rsidRPr="00654F2C" w:rsidRDefault="00FC688C" w:rsidP="00FC688C">
      <w:pPr>
        <w:pStyle w:val="3"/>
        <w:rPr>
          <w:rFonts w:hint="eastAsia"/>
          <w:sz w:val="21"/>
          <w:szCs w:val="21"/>
          <w:lang w:eastAsia="zh-CN"/>
        </w:rPr>
      </w:pPr>
      <w:r w:rsidRPr="009E3F3A">
        <w:rPr>
          <w:rFonts w:hint="eastAsia"/>
          <w:color w:val="FF0000"/>
          <w:sz w:val="21"/>
          <w:szCs w:val="21"/>
        </w:rPr>
        <w:t>★</w:t>
      </w:r>
      <w:proofErr w:type="spellStart"/>
      <w:r w:rsidRPr="00654F2C">
        <w:rPr>
          <w:rFonts w:hint="eastAsia"/>
          <w:sz w:val="21"/>
          <w:szCs w:val="21"/>
          <w:lang w:eastAsia="zh-CN"/>
        </w:rPr>
        <w:t>报价要求</w:t>
      </w:r>
      <w:proofErr w:type="spellEnd"/>
    </w:p>
    <w:p w:rsidR="00FC688C" w:rsidRPr="001F262C" w:rsidRDefault="00FC688C" w:rsidP="00FC688C">
      <w:pPr>
        <w:rPr>
          <w:rFonts w:hint="eastAsia"/>
          <w:lang/>
        </w:rPr>
      </w:pPr>
      <w:r>
        <w:rPr>
          <w:rFonts w:hint="eastAsia"/>
          <w:lang/>
        </w:rPr>
        <w:t>1.</w:t>
      </w:r>
      <w:r w:rsidRPr="001F262C">
        <w:rPr>
          <w:rFonts w:hint="eastAsia"/>
          <w:lang/>
        </w:rPr>
        <w:t>报价为码洋的折扣率</w:t>
      </w:r>
      <w:r w:rsidRPr="001F262C">
        <w:rPr>
          <w:rFonts w:hint="eastAsia"/>
          <w:lang/>
        </w:rPr>
        <w:t>,</w:t>
      </w:r>
      <w:proofErr w:type="spellStart"/>
      <w:r w:rsidRPr="001F262C">
        <w:rPr>
          <w:rFonts w:hint="eastAsia"/>
          <w:lang/>
        </w:rPr>
        <w:t>折让后的价格</w:t>
      </w:r>
      <w:proofErr w:type="spellEnd"/>
      <w:r w:rsidRPr="001F262C">
        <w:rPr>
          <w:rFonts w:hint="eastAsia"/>
          <w:lang/>
        </w:rPr>
        <w:t>=</w:t>
      </w:r>
      <w:proofErr w:type="spellStart"/>
      <w:r w:rsidRPr="001F262C">
        <w:rPr>
          <w:rFonts w:hint="eastAsia"/>
          <w:lang/>
        </w:rPr>
        <w:t>码洋</w:t>
      </w:r>
      <w:proofErr w:type="spellEnd"/>
      <w:r w:rsidRPr="001F262C">
        <w:rPr>
          <w:rFonts w:hint="eastAsia"/>
          <w:lang/>
        </w:rPr>
        <w:t>（原价格）</w:t>
      </w:r>
      <w:r w:rsidRPr="001F262C">
        <w:rPr>
          <w:rFonts w:hint="eastAsia"/>
          <w:lang/>
        </w:rPr>
        <w:t>*</w:t>
      </w:r>
      <w:r w:rsidRPr="001F262C">
        <w:rPr>
          <w:rFonts w:hint="eastAsia"/>
          <w:lang/>
        </w:rPr>
        <w:t>（</w:t>
      </w:r>
      <w:r w:rsidRPr="001F262C">
        <w:rPr>
          <w:rFonts w:hint="eastAsia"/>
          <w:lang/>
        </w:rPr>
        <w:t>1-</w:t>
      </w:r>
      <w:r w:rsidRPr="001F262C">
        <w:rPr>
          <w:rFonts w:hint="eastAsia"/>
          <w:lang/>
        </w:rPr>
        <w:t>折扣率），折扣率用百分数表示；</w:t>
      </w:r>
    </w:p>
    <w:p w:rsidR="00FC688C" w:rsidRDefault="00FC688C" w:rsidP="00FC688C">
      <w:pPr>
        <w:rPr>
          <w:rFonts w:hint="eastAsia"/>
          <w:lang/>
        </w:rPr>
      </w:pPr>
      <w:r>
        <w:rPr>
          <w:rFonts w:hint="eastAsia"/>
          <w:lang/>
        </w:rPr>
        <w:t>2.</w:t>
      </w:r>
      <w:r w:rsidRPr="001F262C">
        <w:rPr>
          <w:rFonts w:hint="eastAsia"/>
          <w:lang/>
        </w:rPr>
        <w:t>此报价包括但不限于合同标的运输、邮寄、发放、装卸及售后服务费等以及所有相关税项费用；</w:t>
      </w:r>
    </w:p>
    <w:p w:rsidR="00FC688C" w:rsidRDefault="00FC688C" w:rsidP="00FC688C">
      <w:pPr>
        <w:rPr>
          <w:rFonts w:hint="eastAsia"/>
          <w:highlight w:val="cyan"/>
          <w:lang/>
        </w:rPr>
      </w:pPr>
      <w:r>
        <w:rPr>
          <w:rFonts w:hint="eastAsia"/>
          <w:lang/>
        </w:rPr>
        <w:t>3.</w:t>
      </w:r>
      <w:r w:rsidRPr="007F69A3">
        <w:rPr>
          <w:rFonts w:hint="eastAsia"/>
          <w:lang/>
        </w:rPr>
        <w:t>“码洋”是指购买教材的原价，即教材上记载的销售价格。</w:t>
      </w:r>
    </w:p>
    <w:p w:rsidR="00FC688C" w:rsidRDefault="00FC688C" w:rsidP="00FC688C">
      <w:pPr>
        <w:pStyle w:val="3"/>
        <w:rPr>
          <w:rFonts w:hint="eastAsia"/>
          <w:sz w:val="21"/>
          <w:szCs w:val="21"/>
          <w:lang w:eastAsia="zh-CN"/>
        </w:rPr>
      </w:pPr>
      <w:r w:rsidRPr="009E3F3A">
        <w:rPr>
          <w:rFonts w:hint="eastAsia"/>
          <w:color w:val="FF0000"/>
          <w:sz w:val="21"/>
          <w:szCs w:val="21"/>
        </w:rPr>
        <w:t>★</w:t>
      </w:r>
      <w:proofErr w:type="spellStart"/>
      <w:r w:rsidRPr="00654F2C">
        <w:rPr>
          <w:rFonts w:hint="eastAsia"/>
          <w:sz w:val="21"/>
          <w:szCs w:val="21"/>
        </w:rPr>
        <w:t>付款方式</w:t>
      </w:r>
      <w:bookmarkEnd w:id="26"/>
      <w:proofErr w:type="spellEnd"/>
    </w:p>
    <w:p w:rsidR="00FC688C" w:rsidRPr="007F69A3" w:rsidRDefault="00FC688C" w:rsidP="00FC688C">
      <w:pPr>
        <w:rPr>
          <w:rFonts w:hint="eastAsia"/>
          <w:lang/>
        </w:rPr>
      </w:pPr>
      <w:r w:rsidRPr="007F69A3">
        <w:rPr>
          <w:rFonts w:hint="eastAsia"/>
          <w:lang/>
        </w:rPr>
        <w:t>在集中销售期到西南交通大学指定地点（销售场地由西南交通大学免费提供）向学生驻点销售教材，直接与高年级学生结算货款，大</w:t>
      </w:r>
      <w:proofErr w:type="gramStart"/>
      <w:r w:rsidRPr="007F69A3">
        <w:rPr>
          <w:rFonts w:hint="eastAsia"/>
          <w:lang/>
        </w:rPr>
        <w:t>一</w:t>
      </w:r>
      <w:proofErr w:type="gramEnd"/>
      <w:r w:rsidRPr="007F69A3">
        <w:rPr>
          <w:rFonts w:hint="eastAsia"/>
          <w:lang/>
        </w:rPr>
        <w:t>新生与招标方结算教材款。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FC688C" w:rsidRPr="009E3F3A" w:rsidRDefault="00FC688C" w:rsidP="00FC688C">
      <w:pPr>
        <w:pStyle w:val="3"/>
        <w:rPr>
          <w:rFonts w:hint="eastAsia"/>
          <w:sz w:val="21"/>
          <w:szCs w:val="21"/>
        </w:rPr>
      </w:pPr>
      <w:proofErr w:type="spellStart"/>
      <w:r w:rsidRPr="009E3F3A">
        <w:rPr>
          <w:rFonts w:hint="eastAsia"/>
          <w:sz w:val="21"/>
          <w:szCs w:val="21"/>
        </w:rPr>
        <w:t>其他要求</w:t>
      </w:r>
      <w:proofErr w:type="spellEnd"/>
    </w:p>
    <w:p w:rsidR="00FC688C" w:rsidRDefault="00FC688C" w:rsidP="00FC688C">
      <w:pPr>
        <w:spacing w:line="440" w:lineRule="exact"/>
        <w:rPr>
          <w:rFonts w:hint="eastAsia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★</w:t>
      </w:r>
      <w:r>
        <w:rPr>
          <w:rFonts w:hint="eastAsia"/>
          <w:color w:val="FF0000"/>
          <w:szCs w:val="21"/>
        </w:rPr>
        <w:t>1.</w:t>
      </w:r>
      <w:r w:rsidRPr="007F69A3">
        <w:rPr>
          <w:rFonts w:hint="eastAsia"/>
          <w:color w:val="FF0000"/>
          <w:szCs w:val="21"/>
        </w:rPr>
        <w:t>投标人能提供符合国家税法要求的可以抵扣的增值税发票。</w:t>
      </w:r>
    </w:p>
    <w:p w:rsidR="00C62726" w:rsidRDefault="00FC688C" w:rsidP="00FC688C">
      <w:bookmarkStart w:id="28" w:name="_Toc320624224"/>
      <w:bookmarkStart w:id="29" w:name="_Toc338233629"/>
      <w:bookmarkStart w:id="30" w:name="_Toc338233630"/>
      <w:bookmarkStart w:id="31" w:name="_Toc338233631"/>
      <w:bookmarkStart w:id="32" w:name="_Toc338233632"/>
      <w:bookmarkStart w:id="33" w:name="_Toc315871092"/>
      <w:bookmarkStart w:id="34" w:name="_Toc315871128"/>
      <w:bookmarkStart w:id="35" w:name="_Toc315871129"/>
      <w:bookmarkStart w:id="36" w:name="_Toc315871130"/>
      <w:bookmarkStart w:id="37" w:name="_Toc315871131"/>
      <w:bookmarkStart w:id="38" w:name="_Toc315871132"/>
      <w:bookmarkStart w:id="39" w:name="_Toc315871133"/>
      <w:bookmarkStart w:id="40" w:name="_Toc315871134"/>
      <w:bookmarkStart w:id="41" w:name="_Toc315871135"/>
      <w:bookmarkStart w:id="42" w:name="_Toc315871136"/>
      <w:bookmarkStart w:id="43" w:name="_Toc316291610"/>
      <w:bookmarkStart w:id="44" w:name="_Toc316292239"/>
      <w:bookmarkStart w:id="45" w:name="_Toc316291611"/>
      <w:bookmarkStart w:id="46" w:name="_Toc316292240"/>
      <w:bookmarkStart w:id="47" w:name="_Toc316291612"/>
      <w:bookmarkStart w:id="48" w:name="_Toc316292241"/>
      <w:bookmarkStart w:id="49" w:name="_Toc315871139"/>
      <w:bookmarkStart w:id="50" w:name="_Toc315871140"/>
      <w:bookmarkStart w:id="51" w:name="_Toc315871141"/>
      <w:bookmarkStart w:id="52" w:name="_Toc315871223"/>
      <w:bookmarkStart w:id="53" w:name="_Toc315871235"/>
      <w:bookmarkStart w:id="54" w:name="_Toc315871243"/>
      <w:bookmarkStart w:id="55" w:name="_Toc315871247"/>
      <w:bookmarkStart w:id="56" w:name="_Toc315871303"/>
      <w:bookmarkStart w:id="57" w:name="_Toc315871307"/>
      <w:bookmarkStart w:id="58" w:name="_Toc315871311"/>
      <w:bookmarkStart w:id="59" w:name="_Toc315871319"/>
      <w:bookmarkStart w:id="60" w:name="_Toc315871351"/>
      <w:bookmarkStart w:id="61" w:name="_Toc315871357"/>
      <w:bookmarkStart w:id="62" w:name="_Toc315871363"/>
      <w:bookmarkStart w:id="63" w:name="_Toc315871451"/>
      <w:bookmarkStart w:id="64" w:name="_Toc315871452"/>
      <w:bookmarkStart w:id="65" w:name="_Toc315871540"/>
      <w:bookmarkStart w:id="66" w:name="_Toc315871573"/>
      <w:bookmarkStart w:id="67" w:name="_Toc315871574"/>
      <w:bookmarkStart w:id="68" w:name="_Toc315871575"/>
      <w:bookmarkStart w:id="69" w:name="_Toc315871609"/>
      <w:bookmarkStart w:id="70" w:name="_Toc315871619"/>
      <w:bookmarkStart w:id="71" w:name="_Toc315871620"/>
      <w:bookmarkStart w:id="72" w:name="_Toc315871622"/>
      <w:bookmarkStart w:id="73" w:name="_Toc315871623"/>
      <w:bookmarkStart w:id="74" w:name="_Toc315871624"/>
      <w:bookmarkStart w:id="75" w:name="_Toc315871625"/>
      <w:bookmarkStart w:id="76" w:name="_Toc315871626"/>
      <w:bookmarkStart w:id="77" w:name="_Toc315871627"/>
      <w:bookmarkStart w:id="78" w:name="_Toc315871628"/>
      <w:bookmarkStart w:id="79" w:name="_Toc315871629"/>
      <w:bookmarkStart w:id="80" w:name="_Toc315871630"/>
      <w:bookmarkStart w:id="81" w:name="_Toc315871631"/>
      <w:bookmarkStart w:id="82" w:name="_Toc315871632"/>
      <w:bookmarkStart w:id="83" w:name="_Toc315871633"/>
      <w:bookmarkStart w:id="84" w:name="_Toc315871634"/>
      <w:bookmarkStart w:id="85" w:name="_Toc315871635"/>
      <w:bookmarkStart w:id="86" w:name="_Toc315871636"/>
      <w:bookmarkStart w:id="87" w:name="_Toc315871637"/>
      <w:bookmarkStart w:id="88" w:name="_Toc321396066"/>
      <w:bookmarkStart w:id="89" w:name="_Toc323736005"/>
      <w:bookmarkStart w:id="90" w:name="_Toc316475642"/>
      <w:bookmarkStart w:id="91" w:name="_Toc316475738"/>
      <w:bookmarkStart w:id="92" w:name="_Toc316475643"/>
      <w:bookmarkStart w:id="93" w:name="_Toc316475739"/>
      <w:bookmarkStart w:id="94" w:name="_Toc316475644"/>
      <w:bookmarkStart w:id="95" w:name="_Toc316475740"/>
      <w:bookmarkStart w:id="96" w:name="_Toc316475645"/>
      <w:bookmarkStart w:id="97" w:name="_Toc316475741"/>
      <w:bookmarkStart w:id="98" w:name="_Toc338233514"/>
      <w:bookmarkStart w:id="99" w:name="_Toc338233515"/>
      <w:bookmarkStart w:id="100" w:name="_Toc338233516"/>
      <w:bookmarkStart w:id="101" w:name="_Toc338233565"/>
      <w:bookmarkStart w:id="102" w:name="_Toc338233566"/>
      <w:bookmarkStart w:id="103" w:name="_Toc338233567"/>
      <w:bookmarkStart w:id="104" w:name="_Toc338233568"/>
      <w:bookmarkStart w:id="105" w:name="_Toc338233569"/>
      <w:bookmarkStart w:id="106" w:name="_Toc338233621"/>
      <w:bookmarkStart w:id="107" w:name="_Toc338233622"/>
      <w:bookmarkStart w:id="108" w:name="_Toc338233623"/>
      <w:bookmarkStart w:id="109" w:name="_Toc338233624"/>
      <w:bookmarkStart w:id="110" w:name="_Toc338233625"/>
      <w:bookmarkStart w:id="111" w:name="_Toc338233626"/>
      <w:bookmarkStart w:id="112" w:name="_Toc338233627"/>
      <w:bookmarkStart w:id="113" w:name="_Toc338233628"/>
      <w:bookmarkStart w:id="114" w:name="_Toc320624215"/>
      <w:bookmarkStart w:id="115" w:name="_Toc320624216"/>
      <w:bookmarkStart w:id="116" w:name="_Toc320624217"/>
      <w:bookmarkStart w:id="117" w:name="_Toc320624218"/>
      <w:bookmarkStart w:id="118" w:name="_Toc320624219"/>
      <w:bookmarkStart w:id="119" w:name="_Toc320624220"/>
      <w:bookmarkStart w:id="120" w:name="_Toc320624221"/>
      <w:bookmarkStart w:id="121" w:name="_Toc320624222"/>
      <w:bookmarkStart w:id="122" w:name="_Toc320624223"/>
      <w:bookmarkStart w:id="123" w:name="_Toc320624214"/>
      <w:bookmarkStart w:id="124" w:name="_Toc320624213"/>
      <w:bookmarkStart w:id="125" w:name="_Toc320624212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>
        <w:br w:type="page"/>
      </w:r>
    </w:p>
    <w:sectPr w:rsidR="00C62726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BF5CA2BA"/>
    <w:lvl w:ilvl="0">
      <w:start w:val="6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1135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  <w:em w:val="none"/>
        <w:lang/>
      </w:rPr>
    </w:lvl>
    <w:lvl w:ilvl="3">
      <w:start w:val="1"/>
      <w:numFmt w:val="decimal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1">
    <w:nsid w:val="6B44650E"/>
    <w:multiLevelType w:val="multilevel"/>
    <w:tmpl w:val="939E77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688C"/>
    <w:rsid w:val="00000039"/>
    <w:rsid w:val="0000194F"/>
    <w:rsid w:val="00002999"/>
    <w:rsid w:val="00004A69"/>
    <w:rsid w:val="0000637C"/>
    <w:rsid w:val="00006574"/>
    <w:rsid w:val="000066AA"/>
    <w:rsid w:val="00007359"/>
    <w:rsid w:val="00007D3E"/>
    <w:rsid w:val="000118D1"/>
    <w:rsid w:val="00011D08"/>
    <w:rsid w:val="00013394"/>
    <w:rsid w:val="00013512"/>
    <w:rsid w:val="00015328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1ED6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77AEE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887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A31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71"/>
    <w:rsid w:val="001B7876"/>
    <w:rsid w:val="001C2E1B"/>
    <w:rsid w:val="001C4650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0666"/>
    <w:rsid w:val="00261B2F"/>
    <w:rsid w:val="00261C88"/>
    <w:rsid w:val="002635B5"/>
    <w:rsid w:val="0026454B"/>
    <w:rsid w:val="00264EF0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6C9F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376"/>
    <w:rsid w:val="003373A3"/>
    <w:rsid w:val="00337E22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D4D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1287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616D"/>
    <w:rsid w:val="003E737A"/>
    <w:rsid w:val="003E7584"/>
    <w:rsid w:val="003F096F"/>
    <w:rsid w:val="003F0BC5"/>
    <w:rsid w:val="003F0EF5"/>
    <w:rsid w:val="003F2018"/>
    <w:rsid w:val="003F337B"/>
    <w:rsid w:val="003F354E"/>
    <w:rsid w:val="003F4991"/>
    <w:rsid w:val="003F5022"/>
    <w:rsid w:val="003F63F5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171D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2802"/>
    <w:rsid w:val="00455E78"/>
    <w:rsid w:val="00457ECA"/>
    <w:rsid w:val="00460E89"/>
    <w:rsid w:val="00462266"/>
    <w:rsid w:val="00464826"/>
    <w:rsid w:val="00467B08"/>
    <w:rsid w:val="00470347"/>
    <w:rsid w:val="00470387"/>
    <w:rsid w:val="004718EB"/>
    <w:rsid w:val="0047577F"/>
    <w:rsid w:val="00476FD6"/>
    <w:rsid w:val="00477941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6540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6E8"/>
    <w:rsid w:val="004C2E1B"/>
    <w:rsid w:val="004C2F39"/>
    <w:rsid w:val="004C544A"/>
    <w:rsid w:val="004C6747"/>
    <w:rsid w:val="004D211F"/>
    <w:rsid w:val="004D287A"/>
    <w:rsid w:val="004D429B"/>
    <w:rsid w:val="004D511F"/>
    <w:rsid w:val="004D6A44"/>
    <w:rsid w:val="004E16EE"/>
    <w:rsid w:val="004E1CC4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4AE7"/>
    <w:rsid w:val="004F7ECF"/>
    <w:rsid w:val="005019BE"/>
    <w:rsid w:val="00502173"/>
    <w:rsid w:val="00503E10"/>
    <w:rsid w:val="00504EE8"/>
    <w:rsid w:val="005052E6"/>
    <w:rsid w:val="00506AFE"/>
    <w:rsid w:val="00507101"/>
    <w:rsid w:val="00507120"/>
    <w:rsid w:val="00507759"/>
    <w:rsid w:val="00510F24"/>
    <w:rsid w:val="005116BC"/>
    <w:rsid w:val="00511B52"/>
    <w:rsid w:val="005143CE"/>
    <w:rsid w:val="005179B9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3F2E"/>
    <w:rsid w:val="0054590A"/>
    <w:rsid w:val="0055599A"/>
    <w:rsid w:val="00556605"/>
    <w:rsid w:val="005566F6"/>
    <w:rsid w:val="00557011"/>
    <w:rsid w:val="00557C92"/>
    <w:rsid w:val="00557F1D"/>
    <w:rsid w:val="0056284C"/>
    <w:rsid w:val="00562B35"/>
    <w:rsid w:val="005638D7"/>
    <w:rsid w:val="00563922"/>
    <w:rsid w:val="0056483E"/>
    <w:rsid w:val="00564EE3"/>
    <w:rsid w:val="005662AF"/>
    <w:rsid w:val="005678DA"/>
    <w:rsid w:val="005714CC"/>
    <w:rsid w:val="00572FE6"/>
    <w:rsid w:val="005730D2"/>
    <w:rsid w:val="00573DC5"/>
    <w:rsid w:val="00576504"/>
    <w:rsid w:val="0057697E"/>
    <w:rsid w:val="0057779A"/>
    <w:rsid w:val="00580E56"/>
    <w:rsid w:val="00580F32"/>
    <w:rsid w:val="005832EA"/>
    <w:rsid w:val="00584576"/>
    <w:rsid w:val="005862E5"/>
    <w:rsid w:val="00586ACD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B7947"/>
    <w:rsid w:val="005C14D2"/>
    <w:rsid w:val="005C3FF1"/>
    <w:rsid w:val="005C436C"/>
    <w:rsid w:val="005C4786"/>
    <w:rsid w:val="005C6961"/>
    <w:rsid w:val="005C7ED8"/>
    <w:rsid w:val="005D0DEF"/>
    <w:rsid w:val="005D2CAE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4E8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2B04"/>
    <w:rsid w:val="006A2D3E"/>
    <w:rsid w:val="006A2FF7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086B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7A63"/>
    <w:rsid w:val="00707EB1"/>
    <w:rsid w:val="00712756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8B4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4D20"/>
    <w:rsid w:val="007E613F"/>
    <w:rsid w:val="007F17FF"/>
    <w:rsid w:val="007F3317"/>
    <w:rsid w:val="007F3F3D"/>
    <w:rsid w:val="007F4B30"/>
    <w:rsid w:val="007F4EE4"/>
    <w:rsid w:val="007F564C"/>
    <w:rsid w:val="007F7DC7"/>
    <w:rsid w:val="00800D37"/>
    <w:rsid w:val="00801282"/>
    <w:rsid w:val="00801C45"/>
    <w:rsid w:val="00802520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A0332"/>
    <w:rsid w:val="008A384B"/>
    <w:rsid w:val="008A38DF"/>
    <w:rsid w:val="008A3C33"/>
    <w:rsid w:val="008A53BE"/>
    <w:rsid w:val="008A5E68"/>
    <w:rsid w:val="008A6640"/>
    <w:rsid w:val="008A729B"/>
    <w:rsid w:val="008A7904"/>
    <w:rsid w:val="008B0C5F"/>
    <w:rsid w:val="008B4DA0"/>
    <w:rsid w:val="008B5BCE"/>
    <w:rsid w:val="008B6253"/>
    <w:rsid w:val="008B66A2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5F04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3CCB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0A55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4B02"/>
    <w:rsid w:val="009E54CF"/>
    <w:rsid w:val="009E5C2C"/>
    <w:rsid w:val="009F05A1"/>
    <w:rsid w:val="009F1251"/>
    <w:rsid w:val="009F14BA"/>
    <w:rsid w:val="009F15F1"/>
    <w:rsid w:val="009F186C"/>
    <w:rsid w:val="009F27F5"/>
    <w:rsid w:val="009F324F"/>
    <w:rsid w:val="009F4D24"/>
    <w:rsid w:val="009F50B8"/>
    <w:rsid w:val="009F56BC"/>
    <w:rsid w:val="009F7E50"/>
    <w:rsid w:val="00A0157D"/>
    <w:rsid w:val="00A033C2"/>
    <w:rsid w:val="00A0433B"/>
    <w:rsid w:val="00A04ED9"/>
    <w:rsid w:val="00A05DB0"/>
    <w:rsid w:val="00A06A01"/>
    <w:rsid w:val="00A109C1"/>
    <w:rsid w:val="00A10D2B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32C6"/>
    <w:rsid w:val="00A341F6"/>
    <w:rsid w:val="00A349A7"/>
    <w:rsid w:val="00A349FC"/>
    <w:rsid w:val="00A367DE"/>
    <w:rsid w:val="00A37047"/>
    <w:rsid w:val="00A4047E"/>
    <w:rsid w:val="00A40A85"/>
    <w:rsid w:val="00A418BA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7145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211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49A7"/>
    <w:rsid w:val="00B2585D"/>
    <w:rsid w:val="00B301F1"/>
    <w:rsid w:val="00B34A0E"/>
    <w:rsid w:val="00B35729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6D5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40A5"/>
    <w:rsid w:val="00B857E1"/>
    <w:rsid w:val="00B8654B"/>
    <w:rsid w:val="00B874FF"/>
    <w:rsid w:val="00B90244"/>
    <w:rsid w:val="00B90B0F"/>
    <w:rsid w:val="00B90DF9"/>
    <w:rsid w:val="00B9309F"/>
    <w:rsid w:val="00B936DA"/>
    <w:rsid w:val="00B93870"/>
    <w:rsid w:val="00B93B08"/>
    <w:rsid w:val="00B94171"/>
    <w:rsid w:val="00B946AA"/>
    <w:rsid w:val="00B954AA"/>
    <w:rsid w:val="00B95696"/>
    <w:rsid w:val="00B95A83"/>
    <w:rsid w:val="00B96F87"/>
    <w:rsid w:val="00B9725D"/>
    <w:rsid w:val="00BA0C2A"/>
    <w:rsid w:val="00BA0F79"/>
    <w:rsid w:val="00BA164E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0754C"/>
    <w:rsid w:val="00C12860"/>
    <w:rsid w:val="00C13984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30001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67BA3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045C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5C3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E7A47"/>
    <w:rsid w:val="00CF077F"/>
    <w:rsid w:val="00CF325B"/>
    <w:rsid w:val="00CF33AC"/>
    <w:rsid w:val="00CF5644"/>
    <w:rsid w:val="00D00BAD"/>
    <w:rsid w:val="00D02F18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29ED"/>
    <w:rsid w:val="00D1304E"/>
    <w:rsid w:val="00D139E3"/>
    <w:rsid w:val="00D14B7C"/>
    <w:rsid w:val="00D15455"/>
    <w:rsid w:val="00D20783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438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67F6"/>
    <w:rsid w:val="00D70CC5"/>
    <w:rsid w:val="00D71931"/>
    <w:rsid w:val="00D74EA4"/>
    <w:rsid w:val="00D81DFE"/>
    <w:rsid w:val="00D83E2B"/>
    <w:rsid w:val="00D84446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7AE"/>
    <w:rsid w:val="00EF26DA"/>
    <w:rsid w:val="00EF298D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35BD"/>
    <w:rsid w:val="00FB5E58"/>
    <w:rsid w:val="00FB6AA9"/>
    <w:rsid w:val="00FC0E87"/>
    <w:rsid w:val="00FC3D59"/>
    <w:rsid w:val="00FC48AE"/>
    <w:rsid w:val="00FC4CA3"/>
    <w:rsid w:val="00FC50CF"/>
    <w:rsid w:val="00FC6097"/>
    <w:rsid w:val="00FC688C"/>
    <w:rsid w:val="00FC7085"/>
    <w:rsid w:val="00FD0F88"/>
    <w:rsid w:val="00FD4350"/>
    <w:rsid w:val="00FD4FFC"/>
    <w:rsid w:val="00FD60B9"/>
    <w:rsid w:val="00FD6FA5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8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FC688C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  <w:lang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FC688C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  <w:lang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FC688C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C688C"/>
    <w:rPr>
      <w:rFonts w:ascii="宋体" w:eastAsia="宋体" w:hAnsi="宋体" w:cs="Times New Roman"/>
      <w:b/>
      <w:bCs/>
      <w:spacing w:val="-20"/>
      <w:kern w:val="44"/>
      <w:sz w:val="32"/>
      <w:szCs w:val="32"/>
      <w:lang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FC688C"/>
    <w:rPr>
      <w:rFonts w:ascii="宋体" w:eastAsia="宋体" w:hAnsi="宋体" w:cs="Times New Roman"/>
      <w:b/>
      <w:bCs/>
      <w:sz w:val="28"/>
      <w:szCs w:val="28"/>
      <w:lang/>
    </w:rPr>
  </w:style>
  <w:style w:type="character" w:customStyle="1" w:styleId="3Char">
    <w:name w:val="标题 3 Char"/>
    <w:basedOn w:val="a0"/>
    <w:link w:val="3"/>
    <w:rsid w:val="00FC688C"/>
    <w:rPr>
      <w:rFonts w:ascii="宋体" w:eastAsia="宋体" w:hAnsi="宋体" w:cs="Times New Roman"/>
      <w:b/>
      <w:bCs/>
      <w:color w:val="000000"/>
      <w:kern w:val="0"/>
      <w:sz w:val="28"/>
      <w:szCs w:val="28"/>
      <w:lang/>
    </w:rPr>
  </w:style>
  <w:style w:type="character" w:customStyle="1" w:styleId="Char">
    <w:name w:val="列出段落 Char"/>
    <w:link w:val="a3"/>
    <w:rsid w:val="00FC688C"/>
    <w:rPr>
      <w:rFonts w:ascii="Calibri" w:hAnsi="Calibri"/>
    </w:rPr>
  </w:style>
  <w:style w:type="character" w:customStyle="1" w:styleId="Char0">
    <w:name w:val="￥正文 Char"/>
    <w:link w:val="a4"/>
    <w:rsid w:val="00FC688C"/>
    <w:rPr>
      <w:sz w:val="24"/>
    </w:rPr>
  </w:style>
  <w:style w:type="paragraph" w:styleId="a3">
    <w:name w:val="List Paragraph"/>
    <w:basedOn w:val="a"/>
    <w:link w:val="Char"/>
    <w:qFormat/>
    <w:rsid w:val="00FC688C"/>
    <w:pPr>
      <w:ind w:firstLineChars="200" w:firstLine="420"/>
    </w:pPr>
    <w:rPr>
      <w:rFonts w:eastAsiaTheme="minorEastAsia" w:cstheme="minorBidi"/>
    </w:rPr>
  </w:style>
  <w:style w:type="paragraph" w:customStyle="1" w:styleId="a4">
    <w:name w:val="￥正文"/>
    <w:basedOn w:val="a"/>
    <w:link w:val="Char0"/>
    <w:qFormat/>
    <w:rsid w:val="00FC688C"/>
    <w:pPr>
      <w:spacing w:before="260" w:after="260" w:line="360" w:lineRule="auto"/>
    </w:pPr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2016-05-18T01:23:00Z</dcterms:created>
  <dcterms:modified xsi:type="dcterms:W3CDTF">2016-05-18T01:24:00Z</dcterms:modified>
</cp:coreProperties>
</file>