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E1" w:rsidRPr="00FB2E64" w:rsidRDefault="00585CE1" w:rsidP="00585CE1">
      <w:pPr>
        <w:pStyle w:val="1"/>
      </w:pPr>
      <w:bookmarkStart w:id="0" w:name="_Toc478378004"/>
      <w:r w:rsidRPr="00FB2E64">
        <w:rPr>
          <w:rFonts w:hint="eastAsia"/>
        </w:rPr>
        <w:t>技术、商务及其他要求</w:t>
      </w:r>
      <w:bookmarkEnd w:id="0"/>
    </w:p>
    <w:p w:rsidR="00585CE1" w:rsidRDefault="00585CE1" w:rsidP="00585CE1">
      <w:pPr>
        <w:pStyle w:val="2"/>
        <w:keepLines w:val="0"/>
        <w:numPr>
          <w:ilvl w:val="1"/>
          <w:numId w:val="12"/>
        </w:numPr>
        <w:ind w:left="0" w:firstLine="0"/>
        <w:rPr>
          <w:sz w:val="21"/>
          <w:szCs w:val="21"/>
        </w:rPr>
      </w:pPr>
      <w:bookmarkStart w:id="1" w:name="_Toc414347857"/>
      <w:bookmarkStart w:id="2" w:name="_Toc417566432"/>
      <w:bookmarkStart w:id="3" w:name="_Toc477248550"/>
      <w:r w:rsidRPr="00FB2E64">
        <w:rPr>
          <w:rFonts w:hint="eastAsia"/>
          <w:sz w:val="21"/>
          <w:szCs w:val="21"/>
        </w:rPr>
        <w:t>采购</w:t>
      </w:r>
      <w:bookmarkEnd w:id="1"/>
      <w:bookmarkEnd w:id="2"/>
      <w:r w:rsidRPr="00FB2E64">
        <w:rPr>
          <w:rFonts w:hint="eastAsia"/>
          <w:sz w:val="21"/>
          <w:szCs w:val="21"/>
        </w:rPr>
        <w:t>清单</w:t>
      </w:r>
      <w:bookmarkEnd w:id="3"/>
    </w:p>
    <w:tbl>
      <w:tblPr>
        <w:tblStyle w:val="a7"/>
        <w:tblW w:w="9180" w:type="dxa"/>
        <w:tblLook w:val="04A0"/>
      </w:tblPr>
      <w:tblGrid>
        <w:gridCol w:w="1809"/>
        <w:gridCol w:w="3544"/>
        <w:gridCol w:w="1276"/>
        <w:gridCol w:w="2551"/>
      </w:tblGrid>
      <w:tr w:rsidR="00585CE1" w:rsidTr="0045059E">
        <w:trPr>
          <w:trHeight w:val="479"/>
        </w:trPr>
        <w:tc>
          <w:tcPr>
            <w:tcW w:w="1809" w:type="dxa"/>
            <w:vAlign w:val="center"/>
          </w:tcPr>
          <w:p w:rsidR="00585CE1" w:rsidRPr="00855EBA" w:rsidRDefault="00585CE1" w:rsidP="0045059E">
            <w:pPr>
              <w:jc w:val="center"/>
              <w:rPr>
                <w:szCs w:val="21"/>
              </w:rPr>
            </w:pPr>
            <w:r w:rsidRPr="00855EBA">
              <w:rPr>
                <w:rFonts w:hint="eastAsia"/>
                <w:szCs w:val="21"/>
              </w:rPr>
              <w:t>序号</w:t>
            </w:r>
          </w:p>
        </w:tc>
        <w:tc>
          <w:tcPr>
            <w:tcW w:w="3544" w:type="dxa"/>
            <w:vAlign w:val="center"/>
          </w:tcPr>
          <w:p w:rsidR="00585CE1" w:rsidRPr="00855EBA" w:rsidRDefault="00585CE1" w:rsidP="0045059E">
            <w:pPr>
              <w:jc w:val="center"/>
              <w:rPr>
                <w:szCs w:val="21"/>
              </w:rPr>
            </w:pPr>
            <w:r w:rsidRPr="00855EBA">
              <w:rPr>
                <w:rFonts w:hint="eastAsia"/>
                <w:szCs w:val="21"/>
              </w:rPr>
              <w:t>名称</w:t>
            </w:r>
          </w:p>
        </w:tc>
        <w:tc>
          <w:tcPr>
            <w:tcW w:w="1276" w:type="dxa"/>
            <w:vAlign w:val="center"/>
          </w:tcPr>
          <w:p w:rsidR="00585CE1" w:rsidRPr="00855EBA" w:rsidRDefault="00585CE1" w:rsidP="0045059E">
            <w:pPr>
              <w:jc w:val="center"/>
              <w:rPr>
                <w:szCs w:val="21"/>
              </w:rPr>
            </w:pPr>
            <w:r w:rsidRPr="00855EBA">
              <w:rPr>
                <w:rFonts w:hint="eastAsia"/>
                <w:szCs w:val="21"/>
              </w:rPr>
              <w:t>单位</w:t>
            </w:r>
          </w:p>
        </w:tc>
        <w:tc>
          <w:tcPr>
            <w:tcW w:w="2551" w:type="dxa"/>
            <w:vAlign w:val="center"/>
          </w:tcPr>
          <w:p w:rsidR="00585CE1" w:rsidRPr="00855EBA" w:rsidRDefault="00585CE1" w:rsidP="0045059E">
            <w:pPr>
              <w:jc w:val="center"/>
              <w:rPr>
                <w:szCs w:val="21"/>
              </w:rPr>
            </w:pPr>
            <w:r w:rsidRPr="00855EBA">
              <w:rPr>
                <w:rFonts w:hint="eastAsia"/>
                <w:szCs w:val="21"/>
              </w:rPr>
              <w:t>数量</w:t>
            </w:r>
          </w:p>
        </w:tc>
      </w:tr>
      <w:tr w:rsidR="00585CE1" w:rsidTr="0045059E">
        <w:tc>
          <w:tcPr>
            <w:tcW w:w="1809" w:type="dxa"/>
            <w:vAlign w:val="center"/>
          </w:tcPr>
          <w:p w:rsidR="00585CE1" w:rsidRPr="00855EBA" w:rsidRDefault="00585CE1" w:rsidP="0045059E">
            <w:pPr>
              <w:jc w:val="center"/>
              <w:rPr>
                <w:szCs w:val="21"/>
              </w:rPr>
            </w:pPr>
            <w:r w:rsidRPr="00855EBA">
              <w:rPr>
                <w:rFonts w:hint="eastAsia"/>
                <w:szCs w:val="21"/>
              </w:rPr>
              <w:t>1</w:t>
            </w:r>
          </w:p>
        </w:tc>
        <w:tc>
          <w:tcPr>
            <w:tcW w:w="3544" w:type="dxa"/>
            <w:vAlign w:val="center"/>
          </w:tcPr>
          <w:p w:rsidR="00585CE1" w:rsidRPr="00855EBA" w:rsidRDefault="00585CE1" w:rsidP="0045059E">
            <w:pPr>
              <w:jc w:val="center"/>
              <w:rPr>
                <w:szCs w:val="21"/>
              </w:rPr>
            </w:pPr>
            <w:r w:rsidRPr="00855EBA">
              <w:rPr>
                <w:rFonts w:hint="eastAsia"/>
                <w:szCs w:val="21"/>
              </w:rPr>
              <w:t>安全输入输出平台</w:t>
            </w:r>
          </w:p>
        </w:tc>
        <w:tc>
          <w:tcPr>
            <w:tcW w:w="1276" w:type="dxa"/>
            <w:vAlign w:val="center"/>
          </w:tcPr>
          <w:p w:rsidR="00585CE1" w:rsidRPr="00855EBA" w:rsidRDefault="00585CE1" w:rsidP="0045059E">
            <w:pPr>
              <w:jc w:val="center"/>
              <w:rPr>
                <w:szCs w:val="21"/>
              </w:rPr>
            </w:pPr>
            <w:r w:rsidRPr="00855EBA">
              <w:rPr>
                <w:szCs w:val="21"/>
              </w:rPr>
              <w:t>台</w:t>
            </w:r>
          </w:p>
        </w:tc>
        <w:tc>
          <w:tcPr>
            <w:tcW w:w="2551" w:type="dxa"/>
            <w:vAlign w:val="center"/>
          </w:tcPr>
          <w:p w:rsidR="00585CE1" w:rsidRPr="00855EBA" w:rsidRDefault="00585CE1" w:rsidP="0045059E">
            <w:pPr>
              <w:jc w:val="center"/>
              <w:rPr>
                <w:szCs w:val="21"/>
              </w:rPr>
            </w:pPr>
            <w:r w:rsidRPr="00855EBA">
              <w:rPr>
                <w:szCs w:val="21"/>
              </w:rPr>
              <w:t>1</w:t>
            </w:r>
          </w:p>
        </w:tc>
      </w:tr>
      <w:tr w:rsidR="00585CE1" w:rsidTr="0045059E">
        <w:tc>
          <w:tcPr>
            <w:tcW w:w="1809" w:type="dxa"/>
            <w:vAlign w:val="center"/>
          </w:tcPr>
          <w:p w:rsidR="00585CE1" w:rsidRPr="00855EBA" w:rsidRDefault="00585CE1" w:rsidP="0045059E">
            <w:pPr>
              <w:jc w:val="center"/>
              <w:rPr>
                <w:szCs w:val="21"/>
              </w:rPr>
            </w:pPr>
            <w:r w:rsidRPr="00855EBA">
              <w:rPr>
                <w:rFonts w:hint="eastAsia"/>
                <w:szCs w:val="21"/>
              </w:rPr>
              <w:t>2</w:t>
            </w:r>
          </w:p>
        </w:tc>
        <w:tc>
          <w:tcPr>
            <w:tcW w:w="3544" w:type="dxa"/>
            <w:vAlign w:val="center"/>
          </w:tcPr>
          <w:p w:rsidR="00585CE1" w:rsidRPr="00855EBA" w:rsidRDefault="00585CE1" w:rsidP="0045059E">
            <w:pPr>
              <w:jc w:val="center"/>
              <w:rPr>
                <w:szCs w:val="21"/>
              </w:rPr>
            </w:pPr>
            <w:r w:rsidRPr="00855EBA">
              <w:rPr>
                <w:rFonts w:hint="eastAsia"/>
                <w:szCs w:val="21"/>
              </w:rPr>
              <w:t>列车司机驾驶台</w:t>
            </w:r>
          </w:p>
        </w:tc>
        <w:tc>
          <w:tcPr>
            <w:tcW w:w="1276" w:type="dxa"/>
            <w:vAlign w:val="center"/>
          </w:tcPr>
          <w:p w:rsidR="00585CE1" w:rsidRPr="00855EBA" w:rsidRDefault="00585CE1" w:rsidP="0045059E">
            <w:pPr>
              <w:jc w:val="center"/>
              <w:rPr>
                <w:szCs w:val="21"/>
              </w:rPr>
            </w:pPr>
            <w:r w:rsidRPr="00855EBA">
              <w:rPr>
                <w:rFonts w:hint="eastAsia"/>
                <w:szCs w:val="21"/>
              </w:rPr>
              <w:t>台</w:t>
            </w:r>
          </w:p>
        </w:tc>
        <w:tc>
          <w:tcPr>
            <w:tcW w:w="2551" w:type="dxa"/>
            <w:vAlign w:val="center"/>
          </w:tcPr>
          <w:p w:rsidR="00585CE1" w:rsidRPr="00855EBA" w:rsidRDefault="00585CE1" w:rsidP="0045059E">
            <w:pPr>
              <w:jc w:val="center"/>
              <w:rPr>
                <w:szCs w:val="21"/>
              </w:rPr>
            </w:pPr>
            <w:r w:rsidRPr="00855EBA">
              <w:rPr>
                <w:rFonts w:hint="eastAsia"/>
                <w:szCs w:val="21"/>
              </w:rPr>
              <w:t>1</w:t>
            </w:r>
          </w:p>
        </w:tc>
      </w:tr>
      <w:tr w:rsidR="00585CE1" w:rsidTr="0045059E">
        <w:tc>
          <w:tcPr>
            <w:tcW w:w="1809" w:type="dxa"/>
            <w:vAlign w:val="center"/>
          </w:tcPr>
          <w:p w:rsidR="00585CE1" w:rsidRPr="00855EBA" w:rsidRDefault="00585CE1" w:rsidP="0045059E">
            <w:pPr>
              <w:jc w:val="center"/>
              <w:rPr>
                <w:szCs w:val="21"/>
              </w:rPr>
            </w:pPr>
            <w:r w:rsidRPr="00855EBA">
              <w:rPr>
                <w:rFonts w:hint="eastAsia"/>
                <w:szCs w:val="21"/>
              </w:rPr>
              <w:t>3</w:t>
            </w:r>
          </w:p>
        </w:tc>
        <w:tc>
          <w:tcPr>
            <w:tcW w:w="3544" w:type="dxa"/>
            <w:vAlign w:val="center"/>
          </w:tcPr>
          <w:p w:rsidR="00585CE1" w:rsidRPr="00855EBA" w:rsidRDefault="00585CE1" w:rsidP="0045059E">
            <w:pPr>
              <w:jc w:val="center"/>
              <w:rPr>
                <w:szCs w:val="21"/>
              </w:rPr>
            </w:pPr>
            <w:r w:rsidRPr="00855EBA">
              <w:rPr>
                <w:rFonts w:hint="eastAsia"/>
                <w:szCs w:val="21"/>
              </w:rPr>
              <w:t>轨道交通信号实物模拟环境</w:t>
            </w:r>
          </w:p>
        </w:tc>
        <w:tc>
          <w:tcPr>
            <w:tcW w:w="1276" w:type="dxa"/>
            <w:vAlign w:val="center"/>
          </w:tcPr>
          <w:p w:rsidR="00585CE1" w:rsidRPr="00855EBA" w:rsidRDefault="00585CE1" w:rsidP="0045059E">
            <w:pPr>
              <w:jc w:val="center"/>
              <w:rPr>
                <w:szCs w:val="21"/>
              </w:rPr>
            </w:pPr>
            <w:r w:rsidRPr="00855EBA">
              <w:rPr>
                <w:rFonts w:hint="eastAsia"/>
                <w:szCs w:val="21"/>
              </w:rPr>
              <w:t>台</w:t>
            </w:r>
          </w:p>
        </w:tc>
        <w:tc>
          <w:tcPr>
            <w:tcW w:w="2551" w:type="dxa"/>
            <w:vAlign w:val="center"/>
          </w:tcPr>
          <w:p w:rsidR="00585CE1" w:rsidRPr="00855EBA" w:rsidRDefault="00585CE1" w:rsidP="0045059E">
            <w:pPr>
              <w:jc w:val="center"/>
              <w:rPr>
                <w:szCs w:val="21"/>
              </w:rPr>
            </w:pPr>
            <w:r w:rsidRPr="00855EBA">
              <w:rPr>
                <w:rFonts w:hint="eastAsia"/>
                <w:szCs w:val="21"/>
              </w:rPr>
              <w:t>1</w:t>
            </w:r>
          </w:p>
        </w:tc>
      </w:tr>
    </w:tbl>
    <w:p w:rsidR="00585CE1" w:rsidRPr="00FB2E64" w:rsidRDefault="00585CE1" w:rsidP="00585CE1">
      <w:pPr>
        <w:pStyle w:val="2"/>
        <w:keepLines w:val="0"/>
        <w:numPr>
          <w:ilvl w:val="1"/>
          <w:numId w:val="12"/>
        </w:numPr>
        <w:spacing w:line="440" w:lineRule="exact"/>
        <w:ind w:left="0" w:firstLine="0"/>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FB2E64">
        <w:rPr>
          <w:rFonts w:hint="eastAsia"/>
          <w:sz w:val="21"/>
          <w:szCs w:val="21"/>
        </w:rPr>
        <w:t>技术参数及要求</w:t>
      </w:r>
      <w:bookmarkEnd w:id="4"/>
      <w:bookmarkEnd w:id="5"/>
      <w:bookmarkEnd w:id="6"/>
    </w:p>
    <w:p w:rsidR="00585CE1" w:rsidRPr="00FB2E64" w:rsidRDefault="00585CE1" w:rsidP="00585CE1">
      <w:pPr>
        <w:rPr>
          <w:szCs w:val="21"/>
        </w:rPr>
      </w:pPr>
      <w:r w:rsidRPr="00FB2E64">
        <w:rPr>
          <w:rFonts w:hint="eastAsia"/>
          <w:szCs w:val="21"/>
        </w:rPr>
        <w:t>重要性分为“★”、“</w:t>
      </w:r>
      <w:r w:rsidRPr="00FB2E64">
        <w:rPr>
          <w:rFonts w:hint="eastAsia"/>
          <w:szCs w:val="21"/>
        </w:rPr>
        <w:t>#</w:t>
      </w:r>
      <w:r w:rsidRPr="00FB2E64">
        <w:rPr>
          <w:rFonts w:hint="eastAsia"/>
          <w:szCs w:val="21"/>
        </w:rPr>
        <w:t>”和一般无标示指标。★代表</w:t>
      </w:r>
      <w:proofErr w:type="gramStart"/>
      <w:r w:rsidRPr="00FB2E64">
        <w:rPr>
          <w:rFonts w:hint="eastAsia"/>
          <w:szCs w:val="21"/>
        </w:rPr>
        <w:t>最</w:t>
      </w:r>
      <w:proofErr w:type="gramEnd"/>
      <w:r w:rsidRPr="00FB2E64">
        <w:rPr>
          <w:rFonts w:hint="eastAsia"/>
          <w:szCs w:val="21"/>
        </w:rPr>
        <w:t>关键指标，不满足该指标项将导致投标被拒绝，</w:t>
      </w:r>
      <w:r w:rsidRPr="00FB2E64">
        <w:rPr>
          <w:rFonts w:hint="eastAsia"/>
          <w:szCs w:val="21"/>
        </w:rPr>
        <w:t>#</w:t>
      </w:r>
      <w:r w:rsidRPr="00FB2E64">
        <w:rPr>
          <w:rFonts w:hint="eastAsia"/>
          <w:szCs w:val="21"/>
        </w:rPr>
        <w:t>代表重要指标，无标识则表示一般指标项。</w:t>
      </w:r>
    </w:p>
    <w:tbl>
      <w:tblPr>
        <w:tblStyle w:val="a7"/>
        <w:tblW w:w="9039" w:type="dxa"/>
        <w:jc w:val="center"/>
        <w:tblLook w:val="04A0"/>
      </w:tblPr>
      <w:tblGrid>
        <w:gridCol w:w="675"/>
        <w:gridCol w:w="1701"/>
        <w:gridCol w:w="6663"/>
      </w:tblGrid>
      <w:tr w:rsidR="00585CE1" w:rsidTr="0045059E">
        <w:trPr>
          <w:jc w:val="center"/>
        </w:trPr>
        <w:tc>
          <w:tcPr>
            <w:tcW w:w="675" w:type="dxa"/>
            <w:vAlign w:val="center"/>
          </w:tcPr>
          <w:p w:rsidR="00585CE1" w:rsidRDefault="00585CE1" w:rsidP="0045059E">
            <w:pPr>
              <w:jc w:val="center"/>
              <w:rPr>
                <w:b/>
              </w:rPr>
            </w:pPr>
            <w:r>
              <w:rPr>
                <w:rFonts w:hint="eastAsia"/>
                <w:b/>
              </w:rPr>
              <w:t>序号</w:t>
            </w:r>
          </w:p>
        </w:tc>
        <w:tc>
          <w:tcPr>
            <w:tcW w:w="1701" w:type="dxa"/>
            <w:vAlign w:val="center"/>
          </w:tcPr>
          <w:p w:rsidR="00585CE1" w:rsidRDefault="00585CE1" w:rsidP="0045059E">
            <w:pPr>
              <w:jc w:val="center"/>
              <w:rPr>
                <w:b/>
              </w:rPr>
            </w:pPr>
            <w:r>
              <w:rPr>
                <w:rFonts w:hint="eastAsia"/>
                <w:b/>
              </w:rPr>
              <w:t>名称</w:t>
            </w:r>
          </w:p>
        </w:tc>
        <w:tc>
          <w:tcPr>
            <w:tcW w:w="6663" w:type="dxa"/>
            <w:vAlign w:val="center"/>
          </w:tcPr>
          <w:p w:rsidR="00585CE1" w:rsidRDefault="00585CE1" w:rsidP="0045059E">
            <w:pPr>
              <w:jc w:val="center"/>
              <w:rPr>
                <w:b/>
              </w:rPr>
            </w:pPr>
            <w:r>
              <w:rPr>
                <w:rFonts w:hint="eastAsia"/>
                <w:b/>
              </w:rPr>
              <w:t>详细技术指标及功能需求</w:t>
            </w:r>
          </w:p>
        </w:tc>
      </w:tr>
      <w:tr w:rsidR="00585CE1" w:rsidTr="0045059E">
        <w:trPr>
          <w:jc w:val="center"/>
        </w:trPr>
        <w:tc>
          <w:tcPr>
            <w:tcW w:w="675" w:type="dxa"/>
            <w:vAlign w:val="center"/>
          </w:tcPr>
          <w:p w:rsidR="00585CE1" w:rsidRDefault="00585CE1" w:rsidP="0045059E">
            <w:pPr>
              <w:jc w:val="center"/>
              <w:rPr>
                <w:b/>
              </w:rPr>
            </w:pPr>
            <w:r>
              <w:rPr>
                <w:rFonts w:hint="eastAsia"/>
                <w:b/>
              </w:rPr>
              <w:t>1</w:t>
            </w:r>
          </w:p>
        </w:tc>
        <w:tc>
          <w:tcPr>
            <w:tcW w:w="1701" w:type="dxa"/>
            <w:vAlign w:val="center"/>
          </w:tcPr>
          <w:p w:rsidR="00585CE1" w:rsidRPr="008F5584" w:rsidRDefault="00585CE1" w:rsidP="0045059E">
            <w:pPr>
              <w:jc w:val="center"/>
            </w:pPr>
            <w:r w:rsidRPr="00DD79E4">
              <w:rPr>
                <w:rFonts w:hint="eastAsia"/>
              </w:rPr>
              <w:t>安全输入输出平台</w:t>
            </w:r>
          </w:p>
        </w:tc>
        <w:tc>
          <w:tcPr>
            <w:tcW w:w="6663" w:type="dxa"/>
            <w:vAlign w:val="center"/>
          </w:tcPr>
          <w:p w:rsidR="00585CE1" w:rsidRPr="00DD79E4" w:rsidRDefault="00585CE1" w:rsidP="0045059E">
            <w:r w:rsidRPr="00DD79E4">
              <w:rPr>
                <w:rFonts w:hint="eastAsia"/>
              </w:rPr>
              <w:t>1.</w:t>
            </w:r>
            <w:r w:rsidRPr="00DD79E4">
              <w:rPr>
                <w:rFonts w:hint="eastAsia"/>
              </w:rPr>
              <w:t>车载计算机</w:t>
            </w:r>
            <w:r w:rsidRPr="00DD79E4">
              <w:rPr>
                <w:rFonts w:hint="eastAsia"/>
              </w:rPr>
              <w:t>2</w:t>
            </w:r>
            <w:r w:rsidRPr="00DD79E4">
              <w:rPr>
                <w:rFonts w:hint="eastAsia"/>
              </w:rPr>
              <w:t>台</w:t>
            </w:r>
            <w:r w:rsidRPr="00DD79E4">
              <w:rPr>
                <w:rFonts w:hint="eastAsia"/>
              </w:rPr>
              <w:t>:</w:t>
            </w:r>
            <w:r w:rsidRPr="00DD79E4">
              <w:rPr>
                <w:rFonts w:hint="eastAsia"/>
              </w:rPr>
              <w:t>最新</w:t>
            </w:r>
            <w:r w:rsidRPr="00DD79E4">
              <w:rPr>
                <w:rFonts w:hint="eastAsia"/>
              </w:rPr>
              <w:t>Intel Core i5/8G DDR3/1T</w:t>
            </w:r>
            <w:r w:rsidRPr="00DD79E4">
              <w:rPr>
                <w:rFonts w:hint="eastAsia"/>
              </w:rPr>
              <w:t>。</w:t>
            </w:r>
          </w:p>
          <w:p w:rsidR="00585CE1" w:rsidRPr="00DD79E4" w:rsidRDefault="00585CE1" w:rsidP="0045059E">
            <w:r w:rsidRPr="00DD79E4">
              <w:rPr>
                <w:rFonts w:hint="eastAsia"/>
              </w:rPr>
              <w:t>2.</w:t>
            </w:r>
            <w:r w:rsidRPr="00DD79E4">
              <w:rPr>
                <w:rFonts w:hint="eastAsia"/>
              </w:rPr>
              <w:t>运行仿真软件：</w:t>
            </w:r>
          </w:p>
          <w:p w:rsidR="00585CE1" w:rsidRPr="00DD79E4" w:rsidRDefault="00585CE1" w:rsidP="0045059E">
            <w:r w:rsidRPr="00DD79E4">
              <w:rPr>
                <w:rFonts w:hint="eastAsia"/>
              </w:rPr>
              <w:t>（</w:t>
            </w:r>
            <w:r w:rsidRPr="00DD79E4">
              <w:rPr>
                <w:rFonts w:hint="eastAsia"/>
              </w:rPr>
              <w:t>1</w:t>
            </w:r>
            <w:r w:rsidRPr="00DD79E4">
              <w:rPr>
                <w:rFonts w:hint="eastAsia"/>
              </w:rPr>
              <w:t>）简易型模拟驾驶器运行仿真软件应能够模拟机车在各种运行环境与工况下的运行状况、操纵特性、牵引</w:t>
            </w:r>
            <w:r w:rsidRPr="00DD79E4">
              <w:rPr>
                <w:rFonts w:hint="eastAsia"/>
              </w:rPr>
              <w:t>/</w:t>
            </w:r>
            <w:r w:rsidRPr="00DD79E4">
              <w:rPr>
                <w:rFonts w:hint="eastAsia"/>
              </w:rPr>
              <w:t>制动特性以及其它特性；</w:t>
            </w:r>
          </w:p>
          <w:p w:rsidR="00585CE1" w:rsidRPr="00DD79E4" w:rsidRDefault="00585CE1" w:rsidP="0045059E">
            <w:r w:rsidRPr="00DD79E4">
              <w:rPr>
                <w:rFonts w:hint="eastAsia"/>
              </w:rPr>
              <w:t>（</w:t>
            </w:r>
            <w:r w:rsidRPr="00DD79E4">
              <w:rPr>
                <w:rFonts w:hint="eastAsia"/>
              </w:rPr>
              <w:t>2</w:t>
            </w:r>
            <w:r w:rsidRPr="00DD79E4">
              <w:rPr>
                <w:rFonts w:hint="eastAsia"/>
              </w:rPr>
              <w:t>）准确真实的牵引计算：应根据仿真机车车型参数（机车类型、车辆信息、车辆数量等）、线路参数（曲线、坡道、粘着系统）、天气状况（大雾、大雪、大雨等）等数据进行牵引计算，正确模拟机车的运行速度及状况；</w:t>
            </w:r>
          </w:p>
          <w:p w:rsidR="00585CE1" w:rsidRPr="00DD79E4" w:rsidRDefault="00585CE1" w:rsidP="0045059E">
            <w:r w:rsidRPr="00DD79E4">
              <w:rPr>
                <w:rFonts w:hint="eastAsia"/>
              </w:rPr>
              <w:t>（</w:t>
            </w:r>
            <w:r w:rsidRPr="00DD79E4">
              <w:rPr>
                <w:rFonts w:hint="eastAsia"/>
              </w:rPr>
              <w:t>3</w:t>
            </w:r>
            <w:r w:rsidRPr="00DD79E4">
              <w:rPr>
                <w:rFonts w:hint="eastAsia"/>
              </w:rPr>
              <w:t>）完整的控制逻辑仿真模拟：软件应根据机车司机操纵及当前运行状况的变化，同步模拟机车相关的主要控制逻辑原理，与真实机车逻辑完全一致；</w:t>
            </w:r>
          </w:p>
          <w:p w:rsidR="00585CE1" w:rsidRPr="00DD79E4" w:rsidRDefault="00585CE1" w:rsidP="0045059E">
            <w:pPr>
              <w:jc w:val="left"/>
            </w:pPr>
            <w:r w:rsidRPr="00DD79E4">
              <w:rPr>
                <w:rFonts w:hint="eastAsia"/>
              </w:rPr>
              <w:t>（</w:t>
            </w:r>
            <w:r w:rsidRPr="00DD79E4">
              <w:rPr>
                <w:rFonts w:hint="eastAsia"/>
              </w:rPr>
              <w:t>4</w:t>
            </w:r>
            <w:r w:rsidRPr="00DD79E4">
              <w:rPr>
                <w:rFonts w:hint="eastAsia"/>
              </w:rPr>
              <w:t>）机车逻辑模拟：应通过操作台的各种操纵，进行正确的机车逻辑运算，包括电源模块、受电弓、主断路、牵引逻辑、制动逻辑等机车控制逻辑的工作逻辑模拟与处理，与真实机车逻辑一致。</w:t>
            </w:r>
          </w:p>
        </w:tc>
      </w:tr>
      <w:tr w:rsidR="00585CE1" w:rsidTr="0045059E">
        <w:trPr>
          <w:jc w:val="center"/>
        </w:trPr>
        <w:tc>
          <w:tcPr>
            <w:tcW w:w="675" w:type="dxa"/>
            <w:vAlign w:val="center"/>
          </w:tcPr>
          <w:p w:rsidR="00585CE1" w:rsidRDefault="00585CE1" w:rsidP="0045059E">
            <w:pPr>
              <w:jc w:val="center"/>
              <w:rPr>
                <w:b/>
              </w:rPr>
            </w:pPr>
            <w:r>
              <w:rPr>
                <w:rFonts w:hint="eastAsia"/>
                <w:b/>
              </w:rPr>
              <w:t>2</w:t>
            </w:r>
          </w:p>
        </w:tc>
        <w:tc>
          <w:tcPr>
            <w:tcW w:w="1701" w:type="dxa"/>
            <w:vAlign w:val="center"/>
          </w:tcPr>
          <w:p w:rsidR="00585CE1" w:rsidRPr="008F5584" w:rsidRDefault="00585CE1" w:rsidP="0045059E">
            <w:pPr>
              <w:jc w:val="center"/>
            </w:pPr>
            <w:r w:rsidRPr="00DD79E4">
              <w:rPr>
                <w:rFonts w:hint="eastAsia"/>
              </w:rPr>
              <w:t>列车司机驾驶台</w:t>
            </w:r>
          </w:p>
        </w:tc>
        <w:tc>
          <w:tcPr>
            <w:tcW w:w="6663" w:type="dxa"/>
            <w:vAlign w:val="center"/>
          </w:tcPr>
          <w:p w:rsidR="00585CE1" w:rsidRPr="00DD79E4" w:rsidRDefault="00585CE1" w:rsidP="0045059E">
            <w:r w:rsidRPr="00DD79E4">
              <w:rPr>
                <w:rFonts w:hint="eastAsia"/>
              </w:rPr>
              <w:t>1.</w:t>
            </w:r>
            <w:r w:rsidRPr="00DD79E4">
              <w:rPr>
                <w:rFonts w:hint="eastAsia"/>
              </w:rPr>
              <w:t>操纵台体</w:t>
            </w:r>
          </w:p>
          <w:p w:rsidR="00585CE1" w:rsidRPr="00DD79E4" w:rsidRDefault="00585CE1" w:rsidP="0045059E">
            <w:r w:rsidRPr="00DD79E4">
              <w:rPr>
                <w:rFonts w:hint="eastAsia"/>
              </w:rPr>
              <w:t>仿制某在线运营型号的机车司机操纵台，操纵台规格尺寸按照真实车辆操作台</w:t>
            </w:r>
            <w:r w:rsidRPr="00DD79E4">
              <w:rPr>
                <w:rFonts w:hint="eastAsia"/>
              </w:rPr>
              <w:t>1</w:t>
            </w:r>
            <w:r w:rsidRPr="00DD79E4">
              <w:rPr>
                <w:rFonts w:hint="eastAsia"/>
              </w:rPr>
              <w:t>：</w:t>
            </w:r>
            <w:r w:rsidRPr="00DD79E4">
              <w:rPr>
                <w:rFonts w:hint="eastAsia"/>
              </w:rPr>
              <w:t>1</w:t>
            </w:r>
            <w:r w:rsidRPr="00DD79E4">
              <w:rPr>
                <w:rFonts w:hint="eastAsia"/>
              </w:rPr>
              <w:t>仿真制作；在尺寸、外观、布局、材质、颜色与真实车辆操纵台保持一致。操纵台包含司机控制器、制动机、扳键开关组、速度表、指示灯面板、双面</w:t>
            </w:r>
            <w:proofErr w:type="gramStart"/>
            <w:r w:rsidRPr="00DD79E4">
              <w:rPr>
                <w:rFonts w:hint="eastAsia"/>
              </w:rPr>
              <w:t>八显示</w:t>
            </w:r>
            <w:proofErr w:type="gramEnd"/>
            <w:r w:rsidRPr="00DD79E4">
              <w:rPr>
                <w:rFonts w:hint="eastAsia"/>
              </w:rPr>
              <w:t>机车信号机，仿制制动机。</w:t>
            </w:r>
          </w:p>
          <w:p w:rsidR="00585CE1" w:rsidRPr="00DD79E4" w:rsidRDefault="00585CE1" w:rsidP="0045059E">
            <w:r w:rsidRPr="00DD79E4">
              <w:rPr>
                <w:rFonts w:hint="eastAsia"/>
              </w:rPr>
              <w:t>2.</w:t>
            </w:r>
            <w:r w:rsidRPr="00DD79E4">
              <w:rPr>
                <w:rFonts w:hint="eastAsia"/>
              </w:rPr>
              <w:t>运行记录器</w:t>
            </w:r>
          </w:p>
          <w:p w:rsidR="00585CE1" w:rsidRPr="00DD79E4" w:rsidRDefault="00585CE1" w:rsidP="0045059E">
            <w:r w:rsidRPr="00DD79E4">
              <w:rPr>
                <w:rFonts w:hint="eastAsia"/>
              </w:rPr>
              <w:t>仿制运行记录器</w:t>
            </w:r>
            <w:r w:rsidRPr="00DD79E4">
              <w:rPr>
                <w:rFonts w:hint="eastAsia"/>
              </w:rPr>
              <w:t>,</w:t>
            </w:r>
            <w:r w:rsidRPr="00DD79E4">
              <w:rPr>
                <w:rFonts w:hint="eastAsia"/>
              </w:rPr>
              <w:t>能模拟实时监控机车信号、限速、速度、距离、信号机、及各类工况，具备读卡功能，能转存和升级屏的程序。</w:t>
            </w:r>
          </w:p>
          <w:p w:rsidR="00585CE1" w:rsidRPr="00DD79E4" w:rsidRDefault="00585CE1" w:rsidP="0045059E">
            <w:r w:rsidRPr="00DD79E4">
              <w:rPr>
                <w:rFonts w:hint="eastAsia"/>
              </w:rPr>
              <w:t>3.</w:t>
            </w:r>
            <w:r w:rsidRPr="00DD79E4">
              <w:rPr>
                <w:rFonts w:hint="eastAsia"/>
              </w:rPr>
              <w:t>车辆显示屏总成主要技术参数要求：</w:t>
            </w:r>
          </w:p>
          <w:p w:rsidR="00585CE1" w:rsidRPr="00DD79E4" w:rsidRDefault="00585CE1" w:rsidP="0045059E">
            <w:r w:rsidRPr="00DD79E4">
              <w:rPr>
                <w:rFonts w:hint="eastAsia"/>
              </w:rPr>
              <w:t>(1</w:t>
            </w:r>
            <w:r w:rsidRPr="00DD79E4">
              <w:rPr>
                <w:rFonts w:hint="eastAsia"/>
              </w:rPr>
              <w:t>）显示方式：</w:t>
            </w:r>
            <w:r w:rsidRPr="00DD79E4">
              <w:rPr>
                <w:rFonts w:hint="eastAsia"/>
              </w:rPr>
              <w:t>TFT</w:t>
            </w:r>
            <w:r w:rsidRPr="00DD79E4">
              <w:rPr>
                <w:rFonts w:hint="eastAsia"/>
              </w:rPr>
              <w:t>液晶显示器</w:t>
            </w:r>
          </w:p>
          <w:p w:rsidR="00585CE1" w:rsidRPr="00DD79E4" w:rsidRDefault="00585CE1" w:rsidP="0045059E">
            <w:r w:rsidRPr="00DD79E4">
              <w:rPr>
                <w:rFonts w:hint="eastAsia"/>
              </w:rPr>
              <w:t>(2</w:t>
            </w:r>
            <w:r w:rsidRPr="00DD79E4">
              <w:rPr>
                <w:rFonts w:hint="eastAsia"/>
              </w:rPr>
              <w:t>）屏幕尺寸：与真车一致</w:t>
            </w:r>
          </w:p>
          <w:p w:rsidR="00585CE1" w:rsidRPr="00DD79E4" w:rsidRDefault="00585CE1" w:rsidP="0045059E">
            <w:r w:rsidRPr="00DD79E4">
              <w:rPr>
                <w:rFonts w:hint="eastAsia"/>
              </w:rPr>
              <w:t>(3</w:t>
            </w:r>
            <w:r w:rsidRPr="00DD79E4">
              <w:rPr>
                <w:rFonts w:hint="eastAsia"/>
              </w:rPr>
              <w:t>）分辨率：≥</w:t>
            </w:r>
            <w:r w:rsidRPr="00DD79E4">
              <w:rPr>
                <w:rFonts w:hint="eastAsia"/>
              </w:rPr>
              <w:t>1024</w:t>
            </w:r>
            <w:r w:rsidRPr="00DD79E4">
              <w:rPr>
                <w:rFonts w:hint="eastAsia"/>
              </w:rPr>
              <w:t>×</w:t>
            </w:r>
            <w:r w:rsidRPr="00DD79E4">
              <w:rPr>
                <w:rFonts w:hint="eastAsia"/>
              </w:rPr>
              <w:t>768</w:t>
            </w:r>
          </w:p>
          <w:p w:rsidR="00585CE1" w:rsidRPr="00DD79E4" w:rsidRDefault="00585CE1" w:rsidP="0045059E">
            <w:r w:rsidRPr="00DD79E4">
              <w:rPr>
                <w:rFonts w:hint="eastAsia"/>
              </w:rPr>
              <w:t>(4</w:t>
            </w:r>
            <w:r w:rsidRPr="00DD79E4">
              <w:rPr>
                <w:rFonts w:hint="eastAsia"/>
              </w:rPr>
              <w:t>）颜色：≥</w:t>
            </w:r>
            <w:r w:rsidRPr="00DD79E4">
              <w:rPr>
                <w:rFonts w:hint="eastAsia"/>
              </w:rPr>
              <w:t>24bits</w:t>
            </w:r>
          </w:p>
          <w:p w:rsidR="00585CE1" w:rsidRPr="00DD79E4" w:rsidRDefault="00585CE1" w:rsidP="0045059E">
            <w:r w:rsidRPr="00DD79E4">
              <w:rPr>
                <w:rFonts w:hint="eastAsia"/>
              </w:rPr>
              <w:lastRenderedPageBreak/>
              <w:t>(5</w:t>
            </w:r>
            <w:r w:rsidRPr="00DD79E4">
              <w:rPr>
                <w:rFonts w:hint="eastAsia"/>
              </w:rPr>
              <w:t>）亮度：≥</w:t>
            </w:r>
            <w:r w:rsidRPr="00DD79E4">
              <w:rPr>
                <w:rFonts w:hint="eastAsia"/>
              </w:rPr>
              <w:t>250cd/m2</w:t>
            </w:r>
          </w:p>
          <w:p w:rsidR="00585CE1" w:rsidRPr="00DD79E4" w:rsidRDefault="00585CE1" w:rsidP="0045059E">
            <w:r w:rsidRPr="00DD79E4">
              <w:rPr>
                <w:rFonts w:hint="eastAsia"/>
              </w:rPr>
              <w:t>(6</w:t>
            </w:r>
            <w:r w:rsidRPr="00DD79E4">
              <w:rPr>
                <w:rFonts w:hint="eastAsia"/>
              </w:rPr>
              <w:t>）对比度：</w:t>
            </w:r>
            <w:r w:rsidRPr="00DD79E4">
              <w:rPr>
                <w:rFonts w:hint="eastAsia"/>
              </w:rPr>
              <w:t>400:1</w:t>
            </w:r>
          </w:p>
          <w:p w:rsidR="00585CE1" w:rsidRPr="00DD79E4" w:rsidRDefault="00585CE1" w:rsidP="0045059E">
            <w:r w:rsidRPr="00DD79E4">
              <w:rPr>
                <w:rFonts w:hint="eastAsia"/>
              </w:rPr>
              <w:t>触摸屏的主要技术参数要求：</w:t>
            </w:r>
          </w:p>
          <w:p w:rsidR="00585CE1" w:rsidRPr="00DD79E4" w:rsidRDefault="00585CE1" w:rsidP="0045059E">
            <w:r w:rsidRPr="00DD79E4">
              <w:rPr>
                <w:rFonts w:hint="eastAsia"/>
              </w:rPr>
              <w:t>(1</w:t>
            </w:r>
            <w:r w:rsidRPr="00DD79E4">
              <w:rPr>
                <w:rFonts w:hint="eastAsia"/>
              </w:rPr>
              <w:t>）触摸屏类型：电阻屏</w:t>
            </w:r>
          </w:p>
          <w:p w:rsidR="00585CE1" w:rsidRPr="00DD79E4" w:rsidRDefault="00585CE1" w:rsidP="0045059E">
            <w:r w:rsidRPr="00DD79E4">
              <w:rPr>
                <w:rFonts w:hint="eastAsia"/>
              </w:rPr>
              <w:t>(2</w:t>
            </w:r>
            <w:r w:rsidRPr="00DD79E4">
              <w:rPr>
                <w:rFonts w:hint="eastAsia"/>
              </w:rPr>
              <w:t>）尺寸：与真车一致</w:t>
            </w:r>
          </w:p>
          <w:p w:rsidR="00585CE1" w:rsidRPr="00DD79E4" w:rsidRDefault="00585CE1" w:rsidP="0045059E">
            <w:r w:rsidRPr="00DD79E4">
              <w:rPr>
                <w:rFonts w:hint="eastAsia"/>
              </w:rPr>
              <w:t>(3</w:t>
            </w:r>
            <w:r w:rsidRPr="00DD79E4">
              <w:rPr>
                <w:rFonts w:hint="eastAsia"/>
              </w:rPr>
              <w:t>）分辨率：≥</w:t>
            </w:r>
            <w:r w:rsidRPr="00DD79E4">
              <w:rPr>
                <w:rFonts w:hint="eastAsia"/>
              </w:rPr>
              <w:t>1024X1280</w:t>
            </w:r>
          </w:p>
          <w:p w:rsidR="00585CE1" w:rsidRPr="00DD79E4" w:rsidRDefault="00585CE1" w:rsidP="0045059E">
            <w:r w:rsidRPr="00DD79E4">
              <w:rPr>
                <w:rFonts w:hint="eastAsia"/>
              </w:rPr>
              <w:t>(4</w:t>
            </w:r>
            <w:r w:rsidRPr="00DD79E4">
              <w:rPr>
                <w:rFonts w:hint="eastAsia"/>
              </w:rPr>
              <w:t>）响应时间：</w:t>
            </w:r>
            <w:r w:rsidRPr="00DD79E4">
              <w:rPr>
                <w:rFonts w:hint="eastAsia"/>
              </w:rPr>
              <w:t>&lt; 16ms</w:t>
            </w:r>
          </w:p>
          <w:p w:rsidR="00585CE1" w:rsidRPr="00DD79E4" w:rsidRDefault="00585CE1" w:rsidP="0045059E">
            <w:r w:rsidRPr="00DD79E4">
              <w:rPr>
                <w:rFonts w:hint="eastAsia"/>
              </w:rPr>
              <w:t>(5</w:t>
            </w:r>
            <w:r w:rsidRPr="00DD79E4">
              <w:rPr>
                <w:rFonts w:hint="eastAsia"/>
              </w:rPr>
              <w:t>）透光率：≥</w:t>
            </w:r>
            <w:r w:rsidRPr="00DD79E4">
              <w:rPr>
                <w:rFonts w:hint="eastAsia"/>
              </w:rPr>
              <w:t>92%</w:t>
            </w:r>
          </w:p>
          <w:p w:rsidR="00585CE1" w:rsidRPr="00DD79E4" w:rsidRDefault="00585CE1" w:rsidP="0045059E">
            <w:r w:rsidRPr="00DD79E4">
              <w:rPr>
                <w:rFonts w:hint="eastAsia"/>
              </w:rPr>
              <w:t>(6</w:t>
            </w:r>
            <w:r w:rsidRPr="00DD79E4">
              <w:rPr>
                <w:rFonts w:hint="eastAsia"/>
              </w:rPr>
              <w:t>）感应力度：≤</w:t>
            </w:r>
            <w:r w:rsidRPr="00DD79E4">
              <w:rPr>
                <w:rFonts w:hint="eastAsia"/>
              </w:rPr>
              <w:t>85g</w:t>
            </w:r>
          </w:p>
          <w:p w:rsidR="00585CE1" w:rsidRPr="00DD79E4" w:rsidRDefault="00585CE1" w:rsidP="0045059E">
            <w:r w:rsidRPr="00DD79E4">
              <w:rPr>
                <w:rFonts w:hint="eastAsia"/>
              </w:rPr>
              <w:t>4.</w:t>
            </w:r>
            <w:r w:rsidRPr="00DD79E4">
              <w:rPr>
                <w:rFonts w:hint="eastAsia"/>
              </w:rPr>
              <w:t>制动显示屏总成主要技术参数要求：</w:t>
            </w:r>
          </w:p>
          <w:p w:rsidR="00585CE1" w:rsidRPr="00DD79E4" w:rsidRDefault="00585CE1" w:rsidP="0045059E">
            <w:r w:rsidRPr="00DD79E4">
              <w:rPr>
                <w:rFonts w:hint="eastAsia"/>
              </w:rPr>
              <w:t>(1</w:t>
            </w:r>
            <w:r w:rsidRPr="00DD79E4">
              <w:rPr>
                <w:rFonts w:hint="eastAsia"/>
              </w:rPr>
              <w:t>）显示方式：</w:t>
            </w:r>
            <w:r w:rsidRPr="00DD79E4">
              <w:rPr>
                <w:rFonts w:hint="eastAsia"/>
              </w:rPr>
              <w:t>TFT</w:t>
            </w:r>
            <w:r w:rsidRPr="00DD79E4">
              <w:rPr>
                <w:rFonts w:hint="eastAsia"/>
              </w:rPr>
              <w:t>液晶显示器</w:t>
            </w:r>
          </w:p>
          <w:p w:rsidR="00585CE1" w:rsidRPr="00DD79E4" w:rsidRDefault="00585CE1" w:rsidP="0045059E">
            <w:r w:rsidRPr="00DD79E4">
              <w:rPr>
                <w:rFonts w:hint="eastAsia"/>
              </w:rPr>
              <w:t>(2</w:t>
            </w:r>
            <w:r w:rsidRPr="00DD79E4">
              <w:rPr>
                <w:rFonts w:hint="eastAsia"/>
              </w:rPr>
              <w:t>）屏幕尺寸：与真车一致</w:t>
            </w:r>
          </w:p>
          <w:p w:rsidR="00585CE1" w:rsidRPr="00DD79E4" w:rsidRDefault="00585CE1" w:rsidP="0045059E">
            <w:r w:rsidRPr="00DD79E4">
              <w:rPr>
                <w:rFonts w:hint="eastAsia"/>
              </w:rPr>
              <w:t>(3</w:t>
            </w:r>
            <w:r w:rsidRPr="00DD79E4">
              <w:rPr>
                <w:rFonts w:hint="eastAsia"/>
              </w:rPr>
              <w:t>）分辨率：≥</w:t>
            </w:r>
            <w:r w:rsidRPr="00DD79E4">
              <w:rPr>
                <w:rFonts w:hint="eastAsia"/>
              </w:rPr>
              <w:t>1024</w:t>
            </w:r>
            <w:r w:rsidRPr="00DD79E4">
              <w:rPr>
                <w:rFonts w:hint="eastAsia"/>
              </w:rPr>
              <w:t>×</w:t>
            </w:r>
            <w:r w:rsidRPr="00DD79E4">
              <w:rPr>
                <w:rFonts w:hint="eastAsia"/>
              </w:rPr>
              <w:t>768</w:t>
            </w:r>
          </w:p>
          <w:p w:rsidR="00585CE1" w:rsidRPr="00DD79E4" w:rsidRDefault="00585CE1" w:rsidP="0045059E">
            <w:r w:rsidRPr="00DD79E4">
              <w:rPr>
                <w:rFonts w:hint="eastAsia"/>
              </w:rPr>
              <w:t>(4</w:t>
            </w:r>
            <w:r w:rsidRPr="00DD79E4">
              <w:rPr>
                <w:rFonts w:hint="eastAsia"/>
              </w:rPr>
              <w:t>）颜色：≥</w:t>
            </w:r>
            <w:r w:rsidRPr="00DD79E4">
              <w:rPr>
                <w:rFonts w:hint="eastAsia"/>
              </w:rPr>
              <w:t>24bits</w:t>
            </w:r>
          </w:p>
          <w:p w:rsidR="00585CE1" w:rsidRPr="00DD79E4" w:rsidRDefault="00585CE1" w:rsidP="0045059E">
            <w:r w:rsidRPr="00DD79E4">
              <w:rPr>
                <w:rFonts w:hint="eastAsia"/>
              </w:rPr>
              <w:t>(5</w:t>
            </w:r>
            <w:r w:rsidRPr="00DD79E4">
              <w:rPr>
                <w:rFonts w:hint="eastAsia"/>
              </w:rPr>
              <w:t>）亮度：≥</w:t>
            </w:r>
            <w:r w:rsidRPr="00DD79E4">
              <w:rPr>
                <w:rFonts w:hint="eastAsia"/>
              </w:rPr>
              <w:t>250cd/m2</w:t>
            </w:r>
          </w:p>
          <w:p w:rsidR="00585CE1" w:rsidRPr="00DD79E4" w:rsidRDefault="00585CE1" w:rsidP="0045059E">
            <w:r w:rsidRPr="00DD79E4">
              <w:rPr>
                <w:rFonts w:hint="eastAsia"/>
              </w:rPr>
              <w:t>(6</w:t>
            </w:r>
            <w:r w:rsidRPr="00DD79E4">
              <w:rPr>
                <w:rFonts w:hint="eastAsia"/>
              </w:rPr>
              <w:t>）对比度：</w:t>
            </w:r>
            <w:r w:rsidRPr="00DD79E4">
              <w:rPr>
                <w:rFonts w:hint="eastAsia"/>
              </w:rPr>
              <w:t>400:1</w:t>
            </w:r>
          </w:p>
          <w:p w:rsidR="00585CE1" w:rsidRPr="00DD79E4" w:rsidRDefault="00585CE1" w:rsidP="0045059E">
            <w:r w:rsidRPr="00DD79E4">
              <w:rPr>
                <w:rFonts w:hint="eastAsia"/>
              </w:rPr>
              <w:t>触摸屏的主要技术参数要求：</w:t>
            </w:r>
          </w:p>
          <w:p w:rsidR="00585CE1" w:rsidRPr="00DD79E4" w:rsidRDefault="00585CE1" w:rsidP="0045059E">
            <w:r w:rsidRPr="00DD79E4">
              <w:rPr>
                <w:rFonts w:hint="eastAsia"/>
              </w:rPr>
              <w:t>(1</w:t>
            </w:r>
            <w:r w:rsidRPr="00DD79E4">
              <w:rPr>
                <w:rFonts w:hint="eastAsia"/>
              </w:rPr>
              <w:t>）触摸屏类型：电阻屏</w:t>
            </w:r>
          </w:p>
          <w:p w:rsidR="00585CE1" w:rsidRPr="00DD79E4" w:rsidRDefault="00585CE1" w:rsidP="0045059E">
            <w:r w:rsidRPr="00DD79E4">
              <w:rPr>
                <w:rFonts w:hint="eastAsia"/>
              </w:rPr>
              <w:t>(2</w:t>
            </w:r>
            <w:r w:rsidRPr="00DD79E4">
              <w:rPr>
                <w:rFonts w:hint="eastAsia"/>
              </w:rPr>
              <w:t>）尺寸：与真车一致</w:t>
            </w:r>
          </w:p>
          <w:p w:rsidR="00585CE1" w:rsidRPr="00DD79E4" w:rsidRDefault="00585CE1" w:rsidP="0045059E">
            <w:r w:rsidRPr="00DD79E4">
              <w:rPr>
                <w:rFonts w:hint="eastAsia"/>
              </w:rPr>
              <w:t>(3</w:t>
            </w:r>
            <w:r w:rsidRPr="00DD79E4">
              <w:rPr>
                <w:rFonts w:hint="eastAsia"/>
              </w:rPr>
              <w:t>）分辨率：≥</w:t>
            </w:r>
            <w:r w:rsidRPr="00DD79E4">
              <w:rPr>
                <w:rFonts w:hint="eastAsia"/>
              </w:rPr>
              <w:t>1024X1280</w:t>
            </w:r>
          </w:p>
          <w:p w:rsidR="00585CE1" w:rsidRPr="00DD79E4" w:rsidRDefault="00585CE1" w:rsidP="0045059E">
            <w:r w:rsidRPr="00DD79E4">
              <w:rPr>
                <w:rFonts w:hint="eastAsia"/>
              </w:rPr>
              <w:t>(4</w:t>
            </w:r>
            <w:r w:rsidRPr="00DD79E4">
              <w:rPr>
                <w:rFonts w:hint="eastAsia"/>
              </w:rPr>
              <w:t>）响应时间：</w:t>
            </w:r>
            <w:r w:rsidRPr="00DD79E4">
              <w:rPr>
                <w:rFonts w:hint="eastAsia"/>
              </w:rPr>
              <w:t>&lt; 16ms</w:t>
            </w:r>
          </w:p>
          <w:p w:rsidR="00585CE1" w:rsidRPr="00DD79E4" w:rsidRDefault="00585CE1" w:rsidP="0045059E">
            <w:r w:rsidRPr="00DD79E4">
              <w:rPr>
                <w:rFonts w:hint="eastAsia"/>
              </w:rPr>
              <w:t>(5</w:t>
            </w:r>
            <w:r w:rsidRPr="00DD79E4">
              <w:rPr>
                <w:rFonts w:hint="eastAsia"/>
              </w:rPr>
              <w:t>）透光率：≥</w:t>
            </w:r>
            <w:r w:rsidRPr="00DD79E4">
              <w:rPr>
                <w:rFonts w:hint="eastAsia"/>
              </w:rPr>
              <w:t>92%</w:t>
            </w:r>
          </w:p>
          <w:p w:rsidR="00585CE1" w:rsidRPr="00DD79E4" w:rsidRDefault="00585CE1" w:rsidP="0045059E">
            <w:r w:rsidRPr="00DD79E4">
              <w:rPr>
                <w:rFonts w:hint="eastAsia"/>
              </w:rPr>
              <w:t>(6</w:t>
            </w:r>
            <w:r w:rsidRPr="00DD79E4">
              <w:rPr>
                <w:rFonts w:hint="eastAsia"/>
              </w:rPr>
              <w:t>）感应力度：≤</w:t>
            </w:r>
            <w:r w:rsidRPr="00DD79E4">
              <w:rPr>
                <w:rFonts w:hint="eastAsia"/>
              </w:rPr>
              <w:t>85g</w:t>
            </w:r>
          </w:p>
          <w:p w:rsidR="00585CE1" w:rsidRPr="00DD79E4" w:rsidRDefault="00585CE1" w:rsidP="0045059E">
            <w:r w:rsidRPr="00DD79E4">
              <w:rPr>
                <w:rFonts w:hint="eastAsia"/>
              </w:rPr>
              <w:t>5.</w:t>
            </w:r>
            <w:r w:rsidRPr="00DD79E4">
              <w:rPr>
                <w:rFonts w:hint="eastAsia"/>
              </w:rPr>
              <w:t>开关按钮指示灯</w:t>
            </w:r>
          </w:p>
          <w:p w:rsidR="00585CE1" w:rsidRPr="00DD79E4" w:rsidRDefault="00585CE1" w:rsidP="0045059E">
            <w:pPr>
              <w:jc w:val="left"/>
            </w:pPr>
            <w:r w:rsidRPr="00DD79E4">
              <w:rPr>
                <w:rFonts w:hint="eastAsia"/>
              </w:rPr>
              <w:t>开关、按钮、指示灯与原型车上的尺寸、外观、颜色和手感一致，有相同的功能与控制逻辑。司机可通过对这些设备的操纵实现车辆的驾驶仿真与控制。</w:t>
            </w:r>
          </w:p>
        </w:tc>
      </w:tr>
      <w:tr w:rsidR="00585CE1" w:rsidTr="0045059E">
        <w:trPr>
          <w:jc w:val="center"/>
        </w:trPr>
        <w:tc>
          <w:tcPr>
            <w:tcW w:w="675" w:type="dxa"/>
            <w:vAlign w:val="center"/>
          </w:tcPr>
          <w:p w:rsidR="00585CE1" w:rsidRDefault="00585CE1" w:rsidP="0045059E">
            <w:pPr>
              <w:jc w:val="center"/>
              <w:rPr>
                <w:b/>
              </w:rPr>
            </w:pPr>
            <w:r>
              <w:rPr>
                <w:rFonts w:hint="eastAsia"/>
                <w:b/>
              </w:rPr>
              <w:lastRenderedPageBreak/>
              <w:t>3</w:t>
            </w:r>
          </w:p>
        </w:tc>
        <w:tc>
          <w:tcPr>
            <w:tcW w:w="1701" w:type="dxa"/>
            <w:vAlign w:val="center"/>
          </w:tcPr>
          <w:p w:rsidR="00585CE1" w:rsidRPr="008F5584" w:rsidRDefault="00585CE1" w:rsidP="0045059E">
            <w:pPr>
              <w:jc w:val="center"/>
            </w:pPr>
            <w:r w:rsidRPr="00DD79E4">
              <w:rPr>
                <w:rFonts w:hint="eastAsia"/>
              </w:rPr>
              <w:t>轨道交通信号实物模拟环境</w:t>
            </w:r>
          </w:p>
        </w:tc>
        <w:tc>
          <w:tcPr>
            <w:tcW w:w="6663" w:type="dxa"/>
            <w:vAlign w:val="center"/>
          </w:tcPr>
          <w:p w:rsidR="00585CE1" w:rsidRPr="00DD79E4" w:rsidRDefault="00585CE1" w:rsidP="0045059E">
            <w:r w:rsidRPr="00EF27AF">
              <w:rPr>
                <w:rFonts w:hint="eastAsia"/>
              </w:rPr>
              <w:t>★</w:t>
            </w:r>
            <w:r w:rsidRPr="00DD79E4">
              <w:rPr>
                <w:rFonts w:hint="eastAsia"/>
              </w:rPr>
              <w:t>1.</w:t>
            </w:r>
            <w:r w:rsidRPr="00DD79E4">
              <w:rPr>
                <w:rFonts w:hint="eastAsia"/>
              </w:rPr>
              <w:t>机车运行场景</w:t>
            </w:r>
          </w:p>
          <w:p w:rsidR="00585CE1" w:rsidRPr="00DD79E4" w:rsidRDefault="00585CE1" w:rsidP="0045059E">
            <w:r w:rsidRPr="00DD79E4">
              <w:rPr>
                <w:rFonts w:hint="eastAsia"/>
              </w:rPr>
              <w:t>(1</w:t>
            </w:r>
            <w:r w:rsidRPr="00DD79E4">
              <w:rPr>
                <w:rFonts w:hint="eastAsia"/>
              </w:rPr>
              <w:t>）视景仿真软件应能够模拟机车能够到达的所有区域范围相关的场景。这些区域包括：全部正线、侧线等。视景系统中包含机车车辆双向运行于上述区域时司机视域范围的所有静态以及动态景物。这些景物主要包括：</w:t>
            </w:r>
          </w:p>
          <w:p w:rsidR="00585CE1" w:rsidRPr="00DD79E4" w:rsidRDefault="00585CE1" w:rsidP="0045059E">
            <w:r w:rsidRPr="00DD79E4">
              <w:rPr>
                <w:rFonts w:hint="eastAsia"/>
              </w:rPr>
              <w:t xml:space="preserve">    1</w:t>
            </w:r>
            <w:r w:rsidRPr="00DD79E4">
              <w:rPr>
                <w:rFonts w:hint="eastAsia"/>
              </w:rPr>
              <w:t>）轨道</w:t>
            </w:r>
            <w:r w:rsidRPr="00DD79E4">
              <w:rPr>
                <w:rFonts w:hint="eastAsia"/>
              </w:rPr>
              <w:t>(</w:t>
            </w:r>
            <w:r w:rsidRPr="00DD79E4">
              <w:rPr>
                <w:rFonts w:hint="eastAsia"/>
              </w:rPr>
              <w:t>正线及侧线</w:t>
            </w:r>
            <w:r w:rsidRPr="00DD79E4">
              <w:rPr>
                <w:rFonts w:hint="eastAsia"/>
              </w:rPr>
              <w:t>)</w:t>
            </w:r>
            <w:r w:rsidRPr="00DD79E4">
              <w:rPr>
                <w:rFonts w:hint="eastAsia"/>
              </w:rPr>
              <w:t>：钢轨、交叉口、道岔、路基、道床、绿化铺装；</w:t>
            </w:r>
          </w:p>
          <w:p w:rsidR="00585CE1" w:rsidRPr="00DD79E4" w:rsidRDefault="00585CE1" w:rsidP="0045059E">
            <w:r w:rsidRPr="00DD79E4">
              <w:rPr>
                <w:rFonts w:hint="eastAsia"/>
              </w:rPr>
              <w:t xml:space="preserve">    2</w:t>
            </w:r>
            <w:r w:rsidRPr="00DD79E4">
              <w:rPr>
                <w:rFonts w:hint="eastAsia"/>
              </w:rPr>
              <w:t>）接触网；</w:t>
            </w:r>
          </w:p>
          <w:p w:rsidR="00585CE1" w:rsidRPr="00DD79E4" w:rsidRDefault="00585CE1" w:rsidP="0045059E">
            <w:r w:rsidRPr="00DD79E4">
              <w:rPr>
                <w:rFonts w:hint="eastAsia"/>
              </w:rPr>
              <w:t xml:space="preserve">    3</w:t>
            </w:r>
            <w:r w:rsidRPr="00DD79E4">
              <w:rPr>
                <w:rFonts w:hint="eastAsia"/>
              </w:rPr>
              <w:t>）线路旁设备；</w:t>
            </w:r>
          </w:p>
          <w:p w:rsidR="00585CE1" w:rsidRPr="00DD79E4" w:rsidRDefault="00585CE1" w:rsidP="0045059E">
            <w:r w:rsidRPr="00DD79E4">
              <w:rPr>
                <w:rFonts w:hint="eastAsia"/>
              </w:rPr>
              <w:t xml:space="preserve">    4</w:t>
            </w:r>
            <w:r w:rsidRPr="00DD79E4">
              <w:rPr>
                <w:rFonts w:hint="eastAsia"/>
              </w:rPr>
              <w:t>）站台；</w:t>
            </w:r>
          </w:p>
          <w:p w:rsidR="00585CE1" w:rsidRPr="00DD79E4" w:rsidRDefault="00585CE1" w:rsidP="0045059E">
            <w:r w:rsidRPr="00DD79E4">
              <w:rPr>
                <w:rFonts w:hint="eastAsia"/>
              </w:rPr>
              <w:t xml:space="preserve">    5</w:t>
            </w:r>
            <w:r w:rsidRPr="00DD79E4">
              <w:rPr>
                <w:rFonts w:hint="eastAsia"/>
              </w:rPr>
              <w:t>）沿线景物；</w:t>
            </w:r>
          </w:p>
          <w:p w:rsidR="00585CE1" w:rsidRPr="00DD79E4" w:rsidRDefault="00585CE1" w:rsidP="0045059E">
            <w:r w:rsidRPr="00DD79E4">
              <w:rPr>
                <w:rFonts w:hint="eastAsia"/>
              </w:rPr>
              <w:t xml:space="preserve">    6</w:t>
            </w:r>
            <w:r w:rsidRPr="00DD79E4">
              <w:rPr>
                <w:rFonts w:hint="eastAsia"/>
              </w:rPr>
              <w:t>）所有以上</w:t>
            </w:r>
            <w:proofErr w:type="gramStart"/>
            <w:r w:rsidRPr="00DD79E4">
              <w:rPr>
                <w:rFonts w:hint="eastAsia"/>
              </w:rPr>
              <w:t>视景均</w:t>
            </w:r>
            <w:proofErr w:type="gramEnd"/>
            <w:r w:rsidRPr="00DD79E4">
              <w:rPr>
                <w:rFonts w:hint="eastAsia"/>
              </w:rPr>
              <w:t>严格按照录制的线路实景和线路工程数据资料（包括平面图和纵断面图）进行建模，确保线路、设备等与实际线路保持高度一致，周围场景与实际情况保持基本一致；</w:t>
            </w:r>
          </w:p>
          <w:p w:rsidR="00585CE1" w:rsidRPr="00DD79E4" w:rsidRDefault="00585CE1" w:rsidP="0045059E">
            <w:r w:rsidRPr="00DD79E4">
              <w:rPr>
                <w:rFonts w:hint="eastAsia"/>
              </w:rPr>
              <w:t xml:space="preserve">    7</w:t>
            </w:r>
            <w:r w:rsidRPr="00DD79E4">
              <w:rPr>
                <w:rFonts w:hint="eastAsia"/>
              </w:rPr>
              <w:t>）具有足够图像细节的昼间、夜间、黄昏或黎明影像，以便驾驶员识别站台、地形和线路周边的主要地标，图像细节同时应允许驾驶员能够顺利完成目视出站进站等车辆操作；</w:t>
            </w:r>
          </w:p>
          <w:p w:rsidR="00585CE1" w:rsidRPr="00DD79E4" w:rsidRDefault="00585CE1" w:rsidP="0045059E">
            <w:r w:rsidRPr="00DD79E4">
              <w:rPr>
                <w:rFonts w:hint="eastAsia"/>
              </w:rPr>
              <w:t>（</w:t>
            </w:r>
            <w:r w:rsidRPr="00DD79E4">
              <w:rPr>
                <w:rFonts w:hint="eastAsia"/>
              </w:rPr>
              <w:t>2</w:t>
            </w:r>
            <w:r w:rsidRPr="00DD79E4">
              <w:rPr>
                <w:rFonts w:hint="eastAsia"/>
              </w:rPr>
              <w:t>）视景仿真软件的模拟场景由操纵台前方的大显示屏显示，且保持线路中的场景、车站、信号与操纵同步运行。</w:t>
            </w:r>
          </w:p>
          <w:p w:rsidR="00585CE1" w:rsidRPr="00DD79E4" w:rsidRDefault="00585CE1" w:rsidP="0045059E">
            <w:r w:rsidRPr="00DD79E4">
              <w:rPr>
                <w:rFonts w:hint="eastAsia"/>
              </w:rPr>
              <w:lastRenderedPageBreak/>
              <w:t>（</w:t>
            </w:r>
            <w:r w:rsidRPr="00DD79E4">
              <w:rPr>
                <w:rFonts w:hint="eastAsia"/>
              </w:rPr>
              <w:t>3</w:t>
            </w:r>
            <w:r w:rsidRPr="00DD79E4">
              <w:rPr>
                <w:rFonts w:hint="eastAsia"/>
              </w:rPr>
              <w:t>）视景线路选用既有线路进行三维模型制作，生成仿真的运行线路场景，效果应与现实线路场景基本一致。</w:t>
            </w:r>
          </w:p>
          <w:p w:rsidR="00585CE1" w:rsidRPr="00DD79E4" w:rsidRDefault="00585CE1" w:rsidP="0045059E">
            <w:r w:rsidRPr="00DD79E4">
              <w:rPr>
                <w:rFonts w:hint="eastAsia"/>
              </w:rPr>
              <w:t>（</w:t>
            </w:r>
            <w:r w:rsidRPr="00DD79E4">
              <w:rPr>
                <w:rFonts w:hint="eastAsia"/>
              </w:rPr>
              <w:t>4</w:t>
            </w:r>
            <w:r w:rsidRPr="00DD79E4">
              <w:rPr>
                <w:rFonts w:hint="eastAsia"/>
              </w:rPr>
              <w:t>）提供某铁路局真实</w:t>
            </w:r>
            <w:r w:rsidRPr="00DD79E4">
              <w:rPr>
                <w:rFonts w:hint="eastAsia"/>
              </w:rPr>
              <w:t>50KM</w:t>
            </w:r>
            <w:r w:rsidRPr="00DD79E4">
              <w:rPr>
                <w:rFonts w:hint="eastAsia"/>
              </w:rPr>
              <w:t>线路数据，提供视景模型。</w:t>
            </w:r>
          </w:p>
          <w:p w:rsidR="00585CE1" w:rsidRPr="00DD79E4" w:rsidRDefault="00585CE1" w:rsidP="0045059E">
            <w:r w:rsidRPr="00DD79E4">
              <w:rPr>
                <w:rFonts w:hint="eastAsia"/>
              </w:rPr>
              <w:t>2.</w:t>
            </w:r>
            <w:r w:rsidRPr="00DD79E4">
              <w:rPr>
                <w:rFonts w:hint="eastAsia"/>
              </w:rPr>
              <w:t>声音仿真软件</w:t>
            </w:r>
          </w:p>
          <w:p w:rsidR="00585CE1" w:rsidRPr="00DD79E4" w:rsidRDefault="00585CE1" w:rsidP="0045059E">
            <w:r w:rsidRPr="00DD79E4">
              <w:rPr>
                <w:rFonts w:hint="eastAsia"/>
              </w:rPr>
              <w:t>声音仿真软件能够模拟机车运行时的各类声音，包括：</w:t>
            </w:r>
          </w:p>
          <w:p w:rsidR="00585CE1" w:rsidRPr="00DD79E4" w:rsidRDefault="00585CE1" w:rsidP="0045059E">
            <w:r w:rsidRPr="00DD79E4">
              <w:rPr>
                <w:rFonts w:hint="eastAsia"/>
              </w:rPr>
              <w:t>（</w:t>
            </w:r>
            <w:r w:rsidRPr="00DD79E4">
              <w:rPr>
                <w:rFonts w:hint="eastAsia"/>
              </w:rPr>
              <w:t>1)</w:t>
            </w:r>
            <w:r w:rsidRPr="00DD79E4">
              <w:rPr>
                <w:rFonts w:hint="eastAsia"/>
              </w:rPr>
              <w:t>车辆运行行进时的风声；</w:t>
            </w:r>
          </w:p>
          <w:p w:rsidR="00585CE1" w:rsidRPr="00DD79E4" w:rsidRDefault="00585CE1" w:rsidP="0045059E">
            <w:r w:rsidRPr="00DD79E4">
              <w:rPr>
                <w:rFonts w:hint="eastAsia"/>
              </w:rPr>
              <w:t>（</w:t>
            </w:r>
            <w:r w:rsidRPr="00DD79E4">
              <w:rPr>
                <w:rFonts w:hint="eastAsia"/>
              </w:rPr>
              <w:t>2)</w:t>
            </w:r>
            <w:r w:rsidRPr="00DD79E4">
              <w:rPr>
                <w:rFonts w:hint="eastAsia"/>
              </w:rPr>
              <w:t>过道岔的轨道声；</w:t>
            </w:r>
          </w:p>
          <w:p w:rsidR="00585CE1" w:rsidRPr="00DD79E4" w:rsidRDefault="00585CE1" w:rsidP="0045059E">
            <w:r w:rsidRPr="00DD79E4">
              <w:rPr>
                <w:rFonts w:hint="eastAsia"/>
              </w:rPr>
              <w:t>（</w:t>
            </w:r>
            <w:r w:rsidRPr="00DD79E4">
              <w:rPr>
                <w:rFonts w:hint="eastAsia"/>
              </w:rPr>
              <w:t>3)</w:t>
            </w:r>
            <w:r w:rsidRPr="00DD79E4">
              <w:rPr>
                <w:rFonts w:hint="eastAsia"/>
              </w:rPr>
              <w:t>制动、紧急制动声。</w:t>
            </w:r>
          </w:p>
          <w:p w:rsidR="00585CE1" w:rsidRPr="00DD79E4" w:rsidRDefault="00585CE1" w:rsidP="0045059E">
            <w:r w:rsidRPr="00DD79E4">
              <w:rPr>
                <w:rFonts w:hint="eastAsia"/>
              </w:rPr>
              <w:t>3.</w:t>
            </w:r>
            <w:r w:rsidRPr="00DD79E4">
              <w:rPr>
                <w:rFonts w:hint="eastAsia"/>
              </w:rPr>
              <w:t>通讯仿真软件</w:t>
            </w:r>
          </w:p>
          <w:p w:rsidR="00585CE1" w:rsidRPr="00DD79E4" w:rsidRDefault="00585CE1" w:rsidP="0045059E">
            <w:r w:rsidRPr="00DD79E4">
              <w:rPr>
                <w:rFonts w:hint="eastAsia"/>
              </w:rPr>
              <w:t>（</w:t>
            </w:r>
            <w:r w:rsidRPr="00DD79E4">
              <w:rPr>
                <w:rFonts w:hint="eastAsia"/>
              </w:rPr>
              <w:t>1</w:t>
            </w:r>
            <w:r w:rsidRPr="00DD79E4">
              <w:rPr>
                <w:rFonts w:hint="eastAsia"/>
              </w:rPr>
              <w:t>）仿真司机与调度等角色（教员代替）通话；</w:t>
            </w:r>
          </w:p>
          <w:p w:rsidR="00585CE1" w:rsidRPr="00DD79E4" w:rsidRDefault="00585CE1" w:rsidP="0045059E">
            <w:r w:rsidRPr="00DD79E4">
              <w:rPr>
                <w:rFonts w:hint="eastAsia"/>
              </w:rPr>
              <w:t>（</w:t>
            </w:r>
            <w:r w:rsidRPr="00DD79E4">
              <w:rPr>
                <w:rFonts w:hint="eastAsia"/>
              </w:rPr>
              <w:t>2</w:t>
            </w:r>
            <w:r w:rsidRPr="00DD79E4">
              <w:rPr>
                <w:rFonts w:hint="eastAsia"/>
              </w:rPr>
              <w:t>）教员可在教员系统软件中对通讯扮演角色进行选择。</w:t>
            </w:r>
          </w:p>
          <w:p w:rsidR="00585CE1" w:rsidRPr="00DD79E4" w:rsidRDefault="00585CE1" w:rsidP="0045059E">
            <w:r w:rsidRPr="00EF27AF">
              <w:rPr>
                <w:rFonts w:hint="eastAsia"/>
              </w:rPr>
              <w:t>★</w:t>
            </w:r>
            <w:r w:rsidRPr="00DD79E4">
              <w:rPr>
                <w:rFonts w:hint="eastAsia"/>
              </w:rPr>
              <w:t>4.</w:t>
            </w:r>
            <w:r w:rsidRPr="00DD79E4">
              <w:rPr>
                <w:rFonts w:hint="eastAsia"/>
              </w:rPr>
              <w:t>故障处理系统</w:t>
            </w:r>
          </w:p>
          <w:p w:rsidR="00585CE1" w:rsidRPr="00DD79E4" w:rsidRDefault="00585CE1" w:rsidP="0045059E">
            <w:r w:rsidRPr="00DD79E4">
              <w:rPr>
                <w:rFonts w:hint="eastAsia"/>
              </w:rPr>
              <w:t>（</w:t>
            </w:r>
            <w:r w:rsidRPr="00DD79E4">
              <w:rPr>
                <w:rFonts w:hint="eastAsia"/>
              </w:rPr>
              <w:t>1</w:t>
            </w:r>
            <w:r w:rsidRPr="00DD79E4">
              <w:rPr>
                <w:rFonts w:hint="eastAsia"/>
              </w:rPr>
              <w:t>）故障处理系统能够模拟机械间主要设备，通过软件操作机械间隔离相关设备，完成故障处理；</w:t>
            </w:r>
          </w:p>
          <w:p w:rsidR="00585CE1" w:rsidRPr="00DD79E4" w:rsidRDefault="00585CE1" w:rsidP="0045059E">
            <w:r w:rsidRPr="00DD79E4">
              <w:rPr>
                <w:rFonts w:hint="eastAsia"/>
              </w:rPr>
              <w:t>（</w:t>
            </w:r>
            <w:r w:rsidRPr="00DD79E4">
              <w:rPr>
                <w:rFonts w:hint="eastAsia"/>
              </w:rPr>
              <w:t>2</w:t>
            </w:r>
            <w:r w:rsidRPr="00DD79E4">
              <w:rPr>
                <w:rFonts w:hint="eastAsia"/>
              </w:rPr>
              <w:t>）提供</w:t>
            </w:r>
            <w:r w:rsidRPr="00DD79E4">
              <w:rPr>
                <w:rFonts w:hint="eastAsia"/>
              </w:rPr>
              <w:t>30</w:t>
            </w:r>
            <w:r w:rsidRPr="00DD79E4">
              <w:rPr>
                <w:rFonts w:hint="eastAsia"/>
              </w:rPr>
              <w:t>条故障处理；</w:t>
            </w:r>
          </w:p>
          <w:p w:rsidR="00585CE1" w:rsidRPr="00DD79E4" w:rsidRDefault="00585CE1" w:rsidP="0045059E">
            <w:r w:rsidRPr="00DD79E4">
              <w:rPr>
                <w:rFonts w:hint="eastAsia"/>
              </w:rPr>
              <w:t>（</w:t>
            </w:r>
            <w:r w:rsidRPr="00DD79E4">
              <w:rPr>
                <w:rFonts w:hint="eastAsia"/>
              </w:rPr>
              <w:t>3</w:t>
            </w:r>
            <w:r w:rsidRPr="00DD79E4">
              <w:rPr>
                <w:rFonts w:hint="eastAsia"/>
              </w:rPr>
              <w:t>）提供风、雨、雪、早上、中午、晚上、风沙等天气模拟；</w:t>
            </w:r>
          </w:p>
          <w:p w:rsidR="00585CE1" w:rsidRPr="00DD79E4" w:rsidRDefault="00585CE1" w:rsidP="0045059E">
            <w:pPr>
              <w:jc w:val="left"/>
            </w:pPr>
            <w:r w:rsidRPr="00DD79E4">
              <w:rPr>
                <w:rFonts w:hint="eastAsia"/>
              </w:rPr>
              <w:t>（</w:t>
            </w:r>
            <w:r w:rsidRPr="00DD79E4">
              <w:rPr>
                <w:rFonts w:hint="eastAsia"/>
              </w:rPr>
              <w:t>4</w:t>
            </w:r>
            <w:r w:rsidRPr="00DD79E4">
              <w:rPr>
                <w:rFonts w:hint="eastAsia"/>
              </w:rPr>
              <w:t>）提供</w:t>
            </w:r>
            <w:r w:rsidRPr="00DD79E4">
              <w:rPr>
                <w:rFonts w:hint="eastAsia"/>
              </w:rPr>
              <w:t>5</w:t>
            </w:r>
            <w:r w:rsidRPr="00DD79E4">
              <w:rPr>
                <w:rFonts w:hint="eastAsia"/>
              </w:rPr>
              <w:t>条非正常行车处理。</w:t>
            </w:r>
          </w:p>
        </w:tc>
      </w:tr>
      <w:tr w:rsidR="00585CE1" w:rsidTr="0045059E">
        <w:trPr>
          <w:jc w:val="center"/>
        </w:trPr>
        <w:tc>
          <w:tcPr>
            <w:tcW w:w="675" w:type="dxa"/>
            <w:vAlign w:val="center"/>
          </w:tcPr>
          <w:p w:rsidR="00585CE1" w:rsidRDefault="00585CE1" w:rsidP="0045059E">
            <w:pPr>
              <w:jc w:val="center"/>
              <w:rPr>
                <w:b/>
              </w:rPr>
            </w:pPr>
          </w:p>
        </w:tc>
        <w:tc>
          <w:tcPr>
            <w:tcW w:w="1701" w:type="dxa"/>
            <w:vAlign w:val="center"/>
          </w:tcPr>
          <w:p w:rsidR="00585CE1" w:rsidRPr="008F5584" w:rsidRDefault="00585CE1" w:rsidP="0045059E">
            <w:pPr>
              <w:jc w:val="center"/>
            </w:pPr>
            <w:r w:rsidRPr="00DD79E4">
              <w:rPr>
                <w:rFonts w:hint="eastAsia"/>
              </w:rPr>
              <w:t>系统集成要求</w:t>
            </w:r>
          </w:p>
        </w:tc>
        <w:tc>
          <w:tcPr>
            <w:tcW w:w="6663" w:type="dxa"/>
            <w:vAlign w:val="center"/>
          </w:tcPr>
          <w:p w:rsidR="00585CE1" w:rsidRPr="00DD79E4" w:rsidRDefault="00585CE1" w:rsidP="0045059E">
            <w:r w:rsidRPr="00DD79E4">
              <w:rPr>
                <w:rFonts w:hint="eastAsia"/>
              </w:rPr>
              <w:t>教员软件（</w:t>
            </w:r>
            <w:r w:rsidRPr="00DD79E4">
              <w:rPr>
                <w:rFonts w:hint="eastAsia"/>
              </w:rPr>
              <w:t>1</w:t>
            </w:r>
            <w:r w:rsidRPr="00DD79E4">
              <w:rPr>
                <w:rFonts w:hint="eastAsia"/>
              </w:rPr>
              <w:t>套）</w:t>
            </w:r>
            <w:r w:rsidRPr="00DD79E4">
              <w:rPr>
                <w:rFonts w:hint="eastAsia"/>
              </w:rPr>
              <w:t xml:space="preserve"> </w:t>
            </w:r>
          </w:p>
          <w:p w:rsidR="00585CE1" w:rsidRPr="00DD79E4" w:rsidRDefault="00585CE1" w:rsidP="0045059E">
            <w:r w:rsidRPr="00DD79E4">
              <w:rPr>
                <w:rFonts w:hint="eastAsia"/>
              </w:rPr>
              <w:t>1</w:t>
            </w:r>
            <w:r w:rsidRPr="00DD79E4">
              <w:rPr>
                <w:rFonts w:hint="eastAsia"/>
              </w:rPr>
              <w:t>、教员通过教员软件可以完成：</w:t>
            </w:r>
          </w:p>
          <w:p w:rsidR="00585CE1" w:rsidRPr="00DD79E4" w:rsidRDefault="00585CE1" w:rsidP="0045059E">
            <w:r w:rsidRPr="00DD79E4">
              <w:rPr>
                <w:rFonts w:hint="eastAsia"/>
              </w:rPr>
              <w:t>（</w:t>
            </w:r>
            <w:r w:rsidRPr="00DD79E4">
              <w:rPr>
                <w:rFonts w:hint="eastAsia"/>
              </w:rPr>
              <w:t>1</w:t>
            </w:r>
            <w:r w:rsidRPr="00DD79E4">
              <w:rPr>
                <w:rFonts w:hint="eastAsia"/>
              </w:rPr>
              <w:t>）驾驶仿真系统的日常维护与管理；</w:t>
            </w:r>
          </w:p>
          <w:p w:rsidR="00585CE1" w:rsidRPr="00DD79E4" w:rsidRDefault="00585CE1" w:rsidP="0045059E">
            <w:r w:rsidRPr="00DD79E4">
              <w:rPr>
                <w:rFonts w:hint="eastAsia"/>
              </w:rPr>
              <w:t>（</w:t>
            </w:r>
            <w:r w:rsidRPr="00DD79E4">
              <w:rPr>
                <w:rFonts w:hint="eastAsia"/>
              </w:rPr>
              <w:t>2</w:t>
            </w:r>
            <w:r w:rsidRPr="00DD79E4">
              <w:rPr>
                <w:rFonts w:hint="eastAsia"/>
              </w:rPr>
              <w:t>）培训课程的编制与维护；</w:t>
            </w:r>
          </w:p>
          <w:p w:rsidR="00585CE1" w:rsidRPr="00DD79E4" w:rsidRDefault="00585CE1" w:rsidP="0045059E">
            <w:r w:rsidRPr="00DD79E4">
              <w:rPr>
                <w:rFonts w:hint="eastAsia"/>
              </w:rPr>
              <w:t>（</w:t>
            </w:r>
            <w:r w:rsidRPr="00DD79E4">
              <w:rPr>
                <w:rFonts w:hint="eastAsia"/>
              </w:rPr>
              <w:t>3</w:t>
            </w:r>
            <w:r w:rsidRPr="00DD79E4">
              <w:rPr>
                <w:rFonts w:hint="eastAsia"/>
              </w:rPr>
              <w:t>）驾驶模拟训练</w:t>
            </w:r>
            <w:r w:rsidRPr="00DD79E4">
              <w:rPr>
                <w:rFonts w:hint="eastAsia"/>
              </w:rPr>
              <w:t>/</w:t>
            </w:r>
            <w:r w:rsidRPr="00DD79E4">
              <w:rPr>
                <w:rFonts w:hint="eastAsia"/>
              </w:rPr>
              <w:t>运行过程的监控；</w:t>
            </w:r>
          </w:p>
          <w:p w:rsidR="00585CE1" w:rsidRPr="00DD79E4" w:rsidRDefault="00585CE1" w:rsidP="0045059E">
            <w:r w:rsidRPr="00DD79E4">
              <w:rPr>
                <w:rFonts w:hint="eastAsia"/>
              </w:rPr>
              <w:t>（</w:t>
            </w:r>
            <w:r w:rsidRPr="00DD79E4">
              <w:rPr>
                <w:rFonts w:hint="eastAsia"/>
              </w:rPr>
              <w:t>4</w:t>
            </w:r>
            <w:r w:rsidRPr="00DD79E4">
              <w:rPr>
                <w:rFonts w:hint="eastAsia"/>
              </w:rPr>
              <w:t>）对系统设备进行故障诊断以及进行远程维护。</w:t>
            </w:r>
          </w:p>
          <w:p w:rsidR="00585CE1" w:rsidRPr="00DD79E4" w:rsidRDefault="00585CE1" w:rsidP="0045059E">
            <w:r w:rsidRPr="00DD79E4">
              <w:rPr>
                <w:rFonts w:hint="eastAsia"/>
              </w:rPr>
              <w:t>2</w:t>
            </w:r>
            <w:r w:rsidRPr="00DD79E4">
              <w:rPr>
                <w:rFonts w:hint="eastAsia"/>
              </w:rPr>
              <w:t>、软件系统：</w:t>
            </w:r>
          </w:p>
          <w:p w:rsidR="00585CE1" w:rsidRPr="00DD79E4" w:rsidRDefault="00585CE1" w:rsidP="0045059E">
            <w:r w:rsidRPr="00DD79E4">
              <w:rPr>
                <w:rFonts w:hint="eastAsia"/>
              </w:rPr>
              <w:t xml:space="preserve">   </w:t>
            </w:r>
            <w:r w:rsidRPr="00DD79E4">
              <w:rPr>
                <w:rFonts w:hint="eastAsia"/>
              </w:rPr>
              <w:t>教员软件人机界面各功能区域清晰、方便使用，整个人机接口界面设计简单、明了、易学、友好，大多数内容通过图形界面进行直观显示，绝大多数工作可通过教员操作鼠标来完成。</w:t>
            </w:r>
          </w:p>
          <w:p w:rsidR="00585CE1" w:rsidRPr="00DD79E4" w:rsidRDefault="00585CE1" w:rsidP="0045059E">
            <w:r w:rsidRPr="00DD79E4">
              <w:rPr>
                <w:rFonts w:hint="eastAsia"/>
              </w:rPr>
              <w:t>（</w:t>
            </w:r>
            <w:r w:rsidRPr="00DD79E4">
              <w:rPr>
                <w:rFonts w:hint="eastAsia"/>
              </w:rPr>
              <w:t>1</w:t>
            </w:r>
            <w:r w:rsidRPr="00DD79E4">
              <w:rPr>
                <w:rFonts w:hint="eastAsia"/>
              </w:rPr>
              <w:t>）数据管理</w:t>
            </w:r>
          </w:p>
          <w:p w:rsidR="00585CE1" w:rsidRPr="00DD79E4" w:rsidRDefault="00585CE1" w:rsidP="0045059E">
            <w:r w:rsidRPr="00DD79E4">
              <w:rPr>
                <w:rFonts w:hint="eastAsia"/>
              </w:rPr>
              <w:t xml:space="preserve">  1</w:t>
            </w:r>
            <w:r w:rsidRPr="00DD79E4">
              <w:rPr>
                <w:rFonts w:hint="eastAsia"/>
              </w:rPr>
              <w:t>）系统基础线路及车辆等数据管理；</w:t>
            </w:r>
          </w:p>
          <w:p w:rsidR="00585CE1" w:rsidRPr="00DD79E4" w:rsidRDefault="00585CE1" w:rsidP="0045059E">
            <w:r w:rsidRPr="00DD79E4">
              <w:rPr>
                <w:rFonts w:hint="eastAsia"/>
              </w:rPr>
              <w:t xml:space="preserve">  2</w:t>
            </w:r>
            <w:r w:rsidRPr="00DD79E4">
              <w:rPr>
                <w:rFonts w:hint="eastAsia"/>
              </w:rPr>
              <w:t>）培训系统用户管理；</w:t>
            </w:r>
          </w:p>
          <w:p w:rsidR="00585CE1" w:rsidRPr="00DD79E4" w:rsidRDefault="00585CE1" w:rsidP="0045059E">
            <w:r w:rsidRPr="00DD79E4">
              <w:rPr>
                <w:rFonts w:hint="eastAsia"/>
              </w:rPr>
              <w:t xml:space="preserve">  3</w:t>
            </w:r>
            <w:r w:rsidRPr="00DD79E4">
              <w:rPr>
                <w:rFonts w:hint="eastAsia"/>
              </w:rPr>
              <w:t>）培训课程的准备与编辑：在图形界面上生成各种不同特色训练课程；系统具备存储</w:t>
            </w:r>
            <w:r w:rsidRPr="00DD79E4">
              <w:rPr>
                <w:rFonts w:hint="eastAsia"/>
              </w:rPr>
              <w:t xml:space="preserve"> 200 </w:t>
            </w:r>
            <w:proofErr w:type="gramStart"/>
            <w:r w:rsidRPr="00DD79E4">
              <w:rPr>
                <w:rFonts w:hint="eastAsia"/>
              </w:rPr>
              <w:t>套培训</w:t>
            </w:r>
            <w:proofErr w:type="gramEnd"/>
            <w:r w:rsidRPr="00DD79E4">
              <w:rPr>
                <w:rFonts w:hint="eastAsia"/>
              </w:rPr>
              <w:t>课程的能力；</w:t>
            </w:r>
          </w:p>
          <w:p w:rsidR="00585CE1" w:rsidRPr="00DD79E4" w:rsidRDefault="00585CE1" w:rsidP="0045059E">
            <w:r w:rsidRPr="00DD79E4">
              <w:rPr>
                <w:rFonts w:hint="eastAsia"/>
              </w:rPr>
              <w:t xml:space="preserve">  4</w:t>
            </w:r>
            <w:r w:rsidRPr="00DD79E4">
              <w:rPr>
                <w:rFonts w:hint="eastAsia"/>
              </w:rPr>
              <w:t>）培训课程的内容包括：</w:t>
            </w:r>
          </w:p>
          <w:p w:rsidR="00585CE1" w:rsidRPr="00DD79E4" w:rsidRDefault="00585CE1" w:rsidP="0045059E">
            <w:r w:rsidRPr="00DD79E4">
              <w:rPr>
                <w:rFonts w:hint="eastAsia"/>
              </w:rPr>
              <w:t xml:space="preserve">  </w:t>
            </w:r>
            <w:r w:rsidRPr="00DD79E4">
              <w:rPr>
                <w:rFonts w:hint="eastAsia"/>
              </w:rPr>
              <w:t>以图形化的方式设置车辆运行范围，天气，运行时段等；</w:t>
            </w:r>
          </w:p>
          <w:p w:rsidR="00585CE1" w:rsidRPr="00DD79E4" w:rsidRDefault="00585CE1" w:rsidP="0045059E">
            <w:r w:rsidRPr="00DD79E4">
              <w:rPr>
                <w:rFonts w:hint="eastAsia"/>
              </w:rPr>
              <w:t xml:space="preserve">  </w:t>
            </w:r>
            <w:r w:rsidRPr="00DD79E4">
              <w:rPr>
                <w:rFonts w:hint="eastAsia"/>
              </w:rPr>
              <w:t>天气情况：包括</w:t>
            </w:r>
            <w:proofErr w:type="gramStart"/>
            <w:r w:rsidRPr="00DD79E4">
              <w:rPr>
                <w:rFonts w:hint="eastAsia"/>
              </w:rPr>
              <w:t>睛天</w:t>
            </w:r>
            <w:proofErr w:type="gramEnd"/>
            <w:r w:rsidRPr="00DD79E4">
              <w:rPr>
                <w:rFonts w:hint="eastAsia"/>
              </w:rPr>
              <w:t>、阴天、雨、雷暴、雾、风等；</w:t>
            </w:r>
            <w:r w:rsidRPr="00DD79E4">
              <w:rPr>
                <w:rFonts w:hint="eastAsia"/>
              </w:rPr>
              <w:t xml:space="preserve"> </w:t>
            </w:r>
          </w:p>
          <w:p w:rsidR="00585CE1" w:rsidRPr="00DD79E4" w:rsidRDefault="00585CE1" w:rsidP="0045059E">
            <w:r w:rsidRPr="00DD79E4">
              <w:rPr>
                <w:rFonts w:hint="eastAsia"/>
              </w:rPr>
              <w:t xml:space="preserve">  </w:t>
            </w:r>
            <w:r w:rsidRPr="00DD79E4">
              <w:rPr>
                <w:rFonts w:hint="eastAsia"/>
              </w:rPr>
              <w:t>运行时间：包括白天、夜间等；</w:t>
            </w:r>
          </w:p>
          <w:p w:rsidR="00585CE1" w:rsidRPr="00DD79E4" w:rsidRDefault="00585CE1" w:rsidP="0045059E">
            <w:r w:rsidRPr="00DD79E4">
              <w:rPr>
                <w:rFonts w:hint="eastAsia"/>
              </w:rPr>
              <w:t xml:space="preserve">  </w:t>
            </w:r>
            <w:r w:rsidRPr="00DD79E4">
              <w:rPr>
                <w:rFonts w:hint="eastAsia"/>
              </w:rPr>
              <w:t>影响参数：包括制动系统压力、牵引粘着系数等。</w:t>
            </w:r>
          </w:p>
          <w:p w:rsidR="00585CE1" w:rsidRPr="00DD79E4" w:rsidRDefault="00585CE1" w:rsidP="0045059E">
            <w:r w:rsidRPr="00DD79E4">
              <w:rPr>
                <w:rFonts w:hint="eastAsia"/>
              </w:rPr>
              <w:t>（</w:t>
            </w:r>
            <w:r w:rsidRPr="00DD79E4">
              <w:rPr>
                <w:rFonts w:hint="eastAsia"/>
              </w:rPr>
              <w:t>2</w:t>
            </w:r>
            <w:r w:rsidRPr="00DD79E4">
              <w:rPr>
                <w:rFonts w:hint="eastAsia"/>
              </w:rPr>
              <w:t>）课程运行监控：</w:t>
            </w:r>
          </w:p>
          <w:p w:rsidR="00585CE1" w:rsidRPr="00DD79E4" w:rsidRDefault="00585CE1" w:rsidP="0045059E">
            <w:r w:rsidRPr="00DD79E4">
              <w:rPr>
                <w:rFonts w:hint="eastAsia"/>
              </w:rPr>
              <w:t xml:space="preserve">   1)</w:t>
            </w:r>
            <w:r w:rsidRPr="00DD79E4">
              <w:rPr>
                <w:rFonts w:hint="eastAsia"/>
              </w:rPr>
              <w:t>教员系统在监视中心操作台可以设置不同的运行方式、信号显示，确定模拟驾驶培训系统训练环境和训练任务，发布和组织一次模拟驾驶训练；</w:t>
            </w:r>
          </w:p>
          <w:p w:rsidR="00585CE1" w:rsidRPr="00DD79E4" w:rsidRDefault="00585CE1" w:rsidP="0045059E">
            <w:r w:rsidRPr="00DD79E4">
              <w:rPr>
                <w:rFonts w:hint="eastAsia"/>
              </w:rPr>
              <w:t xml:space="preserve">   2)</w:t>
            </w:r>
            <w:r w:rsidRPr="00DD79E4">
              <w:rPr>
                <w:rFonts w:hint="eastAsia"/>
              </w:rPr>
              <w:t>教员选定训练课程后，所有子系统进行初始化准备，只有在所有子系统都准备就绪情况下，系统才能进入训练状态，整个过程不超过</w:t>
            </w:r>
            <w:r w:rsidRPr="00DD79E4">
              <w:rPr>
                <w:rFonts w:hint="eastAsia"/>
              </w:rPr>
              <w:t xml:space="preserve"> 1 </w:t>
            </w:r>
            <w:r w:rsidRPr="00DD79E4">
              <w:rPr>
                <w:rFonts w:hint="eastAsia"/>
              </w:rPr>
              <w:t>分钟；</w:t>
            </w:r>
          </w:p>
          <w:p w:rsidR="00585CE1" w:rsidRPr="00DD79E4" w:rsidRDefault="00585CE1" w:rsidP="0045059E">
            <w:r w:rsidRPr="00DD79E4">
              <w:rPr>
                <w:rFonts w:hint="eastAsia"/>
              </w:rPr>
              <w:t xml:space="preserve">   3)</w:t>
            </w:r>
            <w:r w:rsidRPr="00DD79E4">
              <w:rPr>
                <w:rFonts w:hint="eastAsia"/>
              </w:rPr>
              <w:t>可对仿真驾驶的过程进行监控与干预，管理并控制模拟驾驶培训系统的运行，干预司机的受训过程（信号改变、天气改变、非正常行车等设置</w:t>
            </w:r>
            <w:r w:rsidRPr="00DD79E4">
              <w:rPr>
                <w:rFonts w:hint="eastAsia"/>
              </w:rPr>
              <w:lastRenderedPageBreak/>
              <w:t>功能）；</w:t>
            </w:r>
          </w:p>
          <w:p w:rsidR="00585CE1" w:rsidRPr="00DD79E4" w:rsidRDefault="00585CE1" w:rsidP="0045059E">
            <w:r w:rsidRPr="00DD79E4">
              <w:rPr>
                <w:rFonts w:hint="eastAsia"/>
              </w:rPr>
              <w:t xml:space="preserve">   4)</w:t>
            </w:r>
            <w:r w:rsidRPr="00DD79E4">
              <w:rPr>
                <w:rFonts w:hint="eastAsia"/>
              </w:rPr>
              <w:t>在训练过程中，运行仿真系统向教员系统实时发送当前车辆状态以及当前学员的操作动作等数据。</w:t>
            </w:r>
          </w:p>
          <w:p w:rsidR="00585CE1" w:rsidRPr="00DD79E4" w:rsidRDefault="00585CE1" w:rsidP="0045059E">
            <w:r w:rsidRPr="00DD79E4">
              <w:rPr>
                <w:rFonts w:hint="eastAsia"/>
              </w:rPr>
              <w:t>（</w:t>
            </w:r>
            <w:r w:rsidRPr="00DD79E4">
              <w:rPr>
                <w:rFonts w:hint="eastAsia"/>
              </w:rPr>
              <w:t>3</w:t>
            </w:r>
            <w:r w:rsidRPr="00DD79E4">
              <w:rPr>
                <w:rFonts w:hint="eastAsia"/>
              </w:rPr>
              <w:t>）系统维护：</w:t>
            </w:r>
          </w:p>
          <w:p w:rsidR="00585CE1" w:rsidRPr="00DD79E4" w:rsidRDefault="00585CE1" w:rsidP="0045059E">
            <w:r w:rsidRPr="00DD79E4">
              <w:rPr>
                <w:rFonts w:hint="eastAsia"/>
              </w:rPr>
              <w:t xml:space="preserve">   </w:t>
            </w:r>
            <w:r w:rsidRPr="00DD79E4">
              <w:rPr>
                <w:rFonts w:hint="eastAsia"/>
              </w:rPr>
              <w:t>系统维护负责建立培训系统连接，方便教员监视查看仿真器运行状态、各接口的状态与设备的完好性，收集系统的错误日志，并根据提示排除故障。所有的检查结果均能通过系统的日志进行记录，方便日后查询。</w:t>
            </w:r>
          </w:p>
          <w:p w:rsidR="00585CE1" w:rsidRPr="00DD79E4" w:rsidRDefault="00585CE1" w:rsidP="0045059E">
            <w:r w:rsidRPr="00DD79E4">
              <w:rPr>
                <w:rFonts w:hint="eastAsia"/>
              </w:rPr>
              <w:t>基本操作功能训练软件（</w:t>
            </w:r>
            <w:r w:rsidRPr="00DD79E4">
              <w:rPr>
                <w:rFonts w:hint="eastAsia"/>
              </w:rPr>
              <w:t>16</w:t>
            </w:r>
            <w:r w:rsidRPr="00DD79E4">
              <w:rPr>
                <w:rFonts w:hint="eastAsia"/>
              </w:rPr>
              <w:t>套）</w:t>
            </w:r>
          </w:p>
          <w:p w:rsidR="00585CE1" w:rsidRPr="00DD79E4" w:rsidRDefault="00585CE1" w:rsidP="0045059E">
            <w:r w:rsidRPr="00DD79E4">
              <w:rPr>
                <w:rFonts w:hint="eastAsia"/>
              </w:rPr>
              <w:t>该软件用于学生在单机上进行机车车辆基本操纵技能的培训，让学员熟悉机车车辆的基本操作规程，熟悉操纵台的仪表、控制器等设备的布局与功能，掌握正确标准的操作顺序。通过该系统，学员可在教员的指导下进行机车车辆基本操纵技能的训练。熟悉基本操作规程与操作方法。包括但不限于以下功能：</w:t>
            </w:r>
          </w:p>
          <w:p w:rsidR="00585CE1" w:rsidRPr="00DD79E4" w:rsidRDefault="00585CE1" w:rsidP="0045059E">
            <w:r w:rsidRPr="00DD79E4">
              <w:rPr>
                <w:rFonts w:hint="eastAsia"/>
              </w:rPr>
              <w:t>（</w:t>
            </w:r>
            <w:r w:rsidRPr="00DD79E4">
              <w:rPr>
                <w:rFonts w:hint="eastAsia"/>
              </w:rPr>
              <w:t>1</w:t>
            </w:r>
            <w:r w:rsidRPr="00DD79E4">
              <w:rPr>
                <w:rFonts w:hint="eastAsia"/>
              </w:rPr>
              <w:t>）司机驾驶</w:t>
            </w:r>
            <w:r w:rsidRPr="00DD79E4">
              <w:rPr>
                <w:rFonts w:hint="eastAsia"/>
              </w:rPr>
              <w:t>DMI</w:t>
            </w:r>
            <w:r w:rsidRPr="00DD79E4">
              <w:rPr>
                <w:rFonts w:hint="eastAsia"/>
              </w:rPr>
              <w:t>界面及操作；</w:t>
            </w:r>
          </w:p>
          <w:p w:rsidR="00585CE1" w:rsidRPr="00DD79E4" w:rsidRDefault="00585CE1" w:rsidP="0045059E">
            <w:r w:rsidRPr="00DD79E4">
              <w:rPr>
                <w:rFonts w:hint="eastAsia"/>
              </w:rPr>
              <w:t>（</w:t>
            </w:r>
            <w:r w:rsidRPr="00DD79E4">
              <w:rPr>
                <w:rFonts w:hint="eastAsia"/>
              </w:rPr>
              <w:t>2</w:t>
            </w:r>
            <w:r w:rsidRPr="00DD79E4">
              <w:rPr>
                <w:rFonts w:hint="eastAsia"/>
              </w:rPr>
              <w:t>）列车运行场景显示。</w:t>
            </w:r>
          </w:p>
        </w:tc>
      </w:tr>
    </w:tbl>
    <w:p w:rsidR="00585CE1" w:rsidRPr="00C57A02" w:rsidRDefault="00585CE1" w:rsidP="00585CE1"/>
    <w:p w:rsidR="00585CE1" w:rsidRPr="003C5B95" w:rsidRDefault="00585CE1" w:rsidP="00585CE1">
      <w:pPr>
        <w:pStyle w:val="2"/>
        <w:keepLines w:val="0"/>
        <w:numPr>
          <w:ilvl w:val="1"/>
          <w:numId w:val="12"/>
        </w:numPr>
        <w:spacing w:line="440" w:lineRule="exact"/>
        <w:ind w:left="0" w:firstLine="0"/>
        <w:rPr>
          <w:b w:val="0"/>
          <w:sz w:val="24"/>
          <w:szCs w:val="24"/>
        </w:rPr>
      </w:pPr>
      <w:bookmarkStart w:id="19" w:name="_Toc477248552"/>
      <w:bookmarkEnd w:id="7"/>
      <w:r w:rsidRPr="003C5B95">
        <w:rPr>
          <w:rFonts w:cs="宋体" w:hint="eastAsia"/>
          <w:b w:val="0"/>
          <w:sz w:val="24"/>
          <w:szCs w:val="24"/>
        </w:rPr>
        <w:t>★</w:t>
      </w:r>
      <w:r w:rsidRPr="003C5B95">
        <w:rPr>
          <w:b w:val="0"/>
          <w:sz w:val="24"/>
          <w:szCs w:val="24"/>
        </w:rPr>
        <w:t>项目履约时间</w:t>
      </w:r>
      <w:r w:rsidRPr="003C5B95">
        <w:rPr>
          <w:rFonts w:hint="eastAsia"/>
          <w:b w:val="0"/>
          <w:sz w:val="24"/>
          <w:szCs w:val="24"/>
        </w:rPr>
        <w:t>、</w:t>
      </w:r>
      <w:r w:rsidRPr="003C5B95">
        <w:rPr>
          <w:b w:val="0"/>
          <w:sz w:val="24"/>
          <w:szCs w:val="24"/>
        </w:rPr>
        <w:t>地点</w:t>
      </w:r>
      <w:bookmarkStart w:id="20" w:name="_Toc417566437"/>
      <w:bookmarkStart w:id="21" w:name="_Toc477248553"/>
      <w:bookmarkEnd w:id="19"/>
    </w:p>
    <w:p w:rsidR="00585CE1" w:rsidRPr="003C5B95" w:rsidRDefault="00585CE1" w:rsidP="00585CE1">
      <w:pPr>
        <w:snapToGrid w:val="0"/>
        <w:ind w:leftChars="4" w:left="8"/>
        <w:jc w:val="left"/>
        <w:rPr>
          <w:rFonts w:ascii="宋体" w:hAnsi="宋体"/>
          <w:szCs w:val="21"/>
        </w:rPr>
      </w:pPr>
      <w:r w:rsidRPr="003C5B95">
        <w:rPr>
          <w:szCs w:val="21"/>
        </w:rPr>
        <w:t>履约时间</w:t>
      </w:r>
      <w:r w:rsidRPr="003C5B95">
        <w:rPr>
          <w:rFonts w:hint="eastAsia"/>
          <w:szCs w:val="21"/>
        </w:rPr>
        <w:t>：</w:t>
      </w:r>
      <w:r w:rsidRPr="003C5B95">
        <w:rPr>
          <w:rFonts w:ascii="宋体" w:hAnsi="宋体" w:hint="eastAsia"/>
          <w:szCs w:val="21"/>
        </w:rPr>
        <w:t>合同签订后60天交货</w:t>
      </w:r>
    </w:p>
    <w:p w:rsidR="00585CE1" w:rsidRPr="003C5B95" w:rsidRDefault="00585CE1" w:rsidP="00585CE1">
      <w:pPr>
        <w:snapToGrid w:val="0"/>
        <w:ind w:leftChars="4" w:left="8"/>
        <w:jc w:val="left"/>
        <w:rPr>
          <w:rFonts w:ascii="宋体" w:hAnsi="宋体"/>
          <w:szCs w:val="21"/>
        </w:rPr>
      </w:pPr>
      <w:r w:rsidRPr="003C5B95">
        <w:rPr>
          <w:szCs w:val="21"/>
        </w:rPr>
        <w:t>履约</w:t>
      </w:r>
      <w:r w:rsidRPr="003C5B95">
        <w:rPr>
          <w:rFonts w:hint="eastAsia"/>
          <w:szCs w:val="21"/>
        </w:rPr>
        <w:t>地点：</w:t>
      </w:r>
      <w:r w:rsidRPr="003C5B95">
        <w:rPr>
          <w:rFonts w:ascii="宋体" w:hAnsi="宋体" w:hint="eastAsia"/>
          <w:szCs w:val="21"/>
        </w:rPr>
        <w:t>西南交通大学</w:t>
      </w:r>
      <w:proofErr w:type="gramStart"/>
      <w:r w:rsidRPr="003C5B95">
        <w:rPr>
          <w:rFonts w:ascii="宋体" w:hAnsi="宋体" w:hint="eastAsia"/>
          <w:szCs w:val="21"/>
        </w:rPr>
        <w:t>犀</w:t>
      </w:r>
      <w:proofErr w:type="gramEnd"/>
      <w:r w:rsidRPr="003C5B95">
        <w:rPr>
          <w:rFonts w:ascii="宋体" w:hAnsi="宋体" w:hint="eastAsia"/>
          <w:szCs w:val="21"/>
        </w:rPr>
        <w:t>浦校区自动化综合实验室（9号教学楼）。</w:t>
      </w:r>
    </w:p>
    <w:p w:rsidR="00585CE1" w:rsidRPr="00F17484" w:rsidRDefault="00585CE1" w:rsidP="00585CE1">
      <w:pPr>
        <w:pStyle w:val="2"/>
        <w:keepLines w:val="0"/>
        <w:numPr>
          <w:ilvl w:val="1"/>
          <w:numId w:val="12"/>
        </w:numPr>
        <w:spacing w:line="440" w:lineRule="exact"/>
        <w:ind w:left="0" w:firstLine="0"/>
        <w:rPr>
          <w:sz w:val="21"/>
          <w:szCs w:val="21"/>
        </w:rPr>
      </w:pPr>
      <w:bookmarkStart w:id="22" w:name="_Toc417566438"/>
      <w:bookmarkEnd w:id="20"/>
      <w:bookmarkEnd w:id="21"/>
      <w:r w:rsidRPr="00F17484">
        <w:rPr>
          <w:rFonts w:hint="eastAsia"/>
          <w:sz w:val="21"/>
          <w:szCs w:val="21"/>
        </w:rPr>
        <w:t>付款方式</w:t>
      </w:r>
    </w:p>
    <w:p w:rsidR="00585CE1" w:rsidRPr="003C5B95" w:rsidRDefault="00585CE1" w:rsidP="00585CE1">
      <w:pPr>
        <w:pStyle w:val="af2"/>
        <w:numPr>
          <w:ilvl w:val="2"/>
          <w:numId w:val="25"/>
        </w:numPr>
        <w:spacing w:line="440" w:lineRule="exact"/>
        <w:ind w:firstLineChars="0"/>
        <w:rPr>
          <w:szCs w:val="21"/>
        </w:rPr>
      </w:pPr>
      <w:bookmarkStart w:id="23" w:name="_Toc477248554"/>
      <w:bookmarkEnd w:id="22"/>
      <w:r w:rsidRPr="003C5B95">
        <w:rPr>
          <w:szCs w:val="21"/>
        </w:rPr>
        <w:t>分期付款，第一期，合同签署后支付</w:t>
      </w:r>
      <w:r w:rsidRPr="003C5B95">
        <w:rPr>
          <w:rFonts w:hint="eastAsia"/>
          <w:szCs w:val="21"/>
        </w:rPr>
        <w:t>合同</w:t>
      </w:r>
      <w:r w:rsidRPr="003C5B95">
        <w:rPr>
          <w:szCs w:val="21"/>
        </w:rPr>
        <w:t>总额</w:t>
      </w:r>
      <w:r w:rsidRPr="003C5B95">
        <w:rPr>
          <w:color w:val="FF0000"/>
          <w:szCs w:val="21"/>
        </w:rPr>
        <w:t>的</w:t>
      </w:r>
      <w:r w:rsidRPr="003C5B95">
        <w:rPr>
          <w:rFonts w:hint="eastAsia"/>
          <w:color w:val="FF0000"/>
          <w:szCs w:val="21"/>
        </w:rPr>
        <w:t>6</w:t>
      </w:r>
      <w:r w:rsidRPr="003C5B95">
        <w:rPr>
          <w:color w:val="FF0000"/>
          <w:szCs w:val="21"/>
        </w:rPr>
        <w:t>0%</w:t>
      </w:r>
      <w:r w:rsidRPr="003C5B95">
        <w:rPr>
          <w:color w:val="FF0000"/>
          <w:szCs w:val="21"/>
        </w:rPr>
        <w:t>；</w:t>
      </w:r>
      <w:r w:rsidRPr="003C5B95">
        <w:rPr>
          <w:szCs w:val="21"/>
        </w:rPr>
        <w:t>第二期，货到验收合格，在中标人支付招标人</w:t>
      </w:r>
      <w:r w:rsidRPr="003C5B95">
        <w:rPr>
          <w:szCs w:val="21"/>
        </w:rPr>
        <w:t>5%</w:t>
      </w:r>
      <w:r w:rsidRPr="003C5B95">
        <w:rPr>
          <w:szCs w:val="21"/>
        </w:rPr>
        <w:t>的质保金后十个工作日内，招标人支付合同总额的</w:t>
      </w:r>
      <w:r w:rsidRPr="003C5B95">
        <w:rPr>
          <w:rFonts w:hint="eastAsia"/>
          <w:color w:val="FF0000"/>
          <w:szCs w:val="21"/>
        </w:rPr>
        <w:t>4</w:t>
      </w:r>
      <w:r w:rsidRPr="003C5B95">
        <w:rPr>
          <w:color w:val="FF0000"/>
          <w:szCs w:val="21"/>
        </w:rPr>
        <w:t>0%</w:t>
      </w:r>
      <w:r w:rsidRPr="003C5B95">
        <w:rPr>
          <w:szCs w:val="21"/>
        </w:rPr>
        <w:t>；第三期，正常运行</w:t>
      </w:r>
      <w:r w:rsidRPr="003C5B95">
        <w:rPr>
          <w:rFonts w:hint="eastAsia"/>
          <w:szCs w:val="21"/>
        </w:rPr>
        <w:t>一</w:t>
      </w:r>
      <w:r w:rsidRPr="003C5B95">
        <w:rPr>
          <w:szCs w:val="21"/>
        </w:rPr>
        <w:t>年后</w:t>
      </w:r>
      <w:r w:rsidRPr="003C5B95">
        <w:rPr>
          <w:rFonts w:hint="eastAsia"/>
          <w:szCs w:val="21"/>
        </w:rPr>
        <w:t>退还</w:t>
      </w:r>
      <w:r w:rsidRPr="003C5B95">
        <w:rPr>
          <w:szCs w:val="21"/>
        </w:rPr>
        <w:t>质保金；</w:t>
      </w:r>
    </w:p>
    <w:p w:rsidR="00585CE1" w:rsidRPr="003C5B95" w:rsidRDefault="00585CE1" w:rsidP="00585CE1">
      <w:pPr>
        <w:spacing w:line="440" w:lineRule="exact"/>
        <w:rPr>
          <w:szCs w:val="21"/>
        </w:rPr>
      </w:pPr>
      <w:r w:rsidRPr="003C5B95">
        <w:rPr>
          <w:szCs w:val="21"/>
        </w:rPr>
        <w:t>2</w:t>
      </w:r>
      <w:r>
        <w:rPr>
          <w:rFonts w:hint="eastAsia"/>
          <w:szCs w:val="21"/>
        </w:rPr>
        <w:t>、</w:t>
      </w:r>
      <w:r w:rsidRPr="003C5B95">
        <w:rPr>
          <w:rFonts w:hint="eastAsia"/>
          <w:szCs w:val="21"/>
        </w:rPr>
        <w:t>成交人</w:t>
      </w:r>
      <w:r w:rsidRPr="003C5B95">
        <w:rPr>
          <w:szCs w:val="21"/>
        </w:rPr>
        <w:t>需提供增值税专用发票。</w:t>
      </w:r>
    </w:p>
    <w:p w:rsidR="00585CE1" w:rsidRPr="00FB2E64" w:rsidRDefault="00585CE1" w:rsidP="00585CE1">
      <w:pPr>
        <w:pStyle w:val="2"/>
        <w:keepLines w:val="0"/>
        <w:numPr>
          <w:ilvl w:val="1"/>
          <w:numId w:val="12"/>
        </w:numPr>
        <w:spacing w:line="440" w:lineRule="exact"/>
        <w:ind w:left="0" w:firstLine="0"/>
        <w:rPr>
          <w:sz w:val="21"/>
          <w:szCs w:val="21"/>
        </w:rPr>
      </w:pPr>
      <w:r w:rsidRPr="00FB2E64">
        <w:rPr>
          <w:rFonts w:hint="eastAsia"/>
          <w:sz w:val="21"/>
          <w:szCs w:val="21"/>
        </w:rPr>
        <w:t>服务要求</w:t>
      </w:r>
      <w:bookmarkEnd w:id="23"/>
    </w:p>
    <w:p w:rsidR="00585CE1" w:rsidRDefault="00585CE1" w:rsidP="00585CE1">
      <w:pPr>
        <w:pStyle w:val="a5"/>
        <w:rPr>
          <w:rFonts w:ascii="宋体" w:hAnsi="宋体" w:cs="宋体"/>
          <w:sz w:val="21"/>
          <w:szCs w:val="21"/>
        </w:rPr>
      </w:pPr>
      <w:r w:rsidRPr="00FB2E64">
        <w:rPr>
          <w:rFonts w:hint="eastAsia"/>
          <w:sz w:val="21"/>
          <w:szCs w:val="21"/>
        </w:rPr>
        <w:t>重要性分为“</w:t>
      </w:r>
      <w:r w:rsidRPr="00FB2E64">
        <w:rPr>
          <w:rFonts w:ascii="宋体" w:hAnsi="宋体" w:cs="宋体" w:hint="eastAsia"/>
          <w:sz w:val="21"/>
          <w:szCs w:val="21"/>
        </w:rPr>
        <w:t>★</w:t>
      </w:r>
      <w:r w:rsidRPr="00FB2E64">
        <w:rPr>
          <w:rFonts w:hint="eastAsia"/>
          <w:sz w:val="21"/>
          <w:szCs w:val="21"/>
        </w:rPr>
        <w:t>”和一般无标示指标。</w:t>
      </w:r>
      <w:r w:rsidRPr="00FB2E64">
        <w:rPr>
          <w:rFonts w:ascii="宋体" w:hAnsi="宋体" w:cs="宋体" w:hint="eastAsia"/>
          <w:sz w:val="21"/>
          <w:szCs w:val="21"/>
        </w:rPr>
        <w:t>★代表</w:t>
      </w:r>
      <w:proofErr w:type="gramStart"/>
      <w:r w:rsidRPr="00FB2E64">
        <w:rPr>
          <w:rFonts w:ascii="宋体" w:hAnsi="宋体" w:cs="宋体" w:hint="eastAsia"/>
          <w:sz w:val="21"/>
          <w:szCs w:val="21"/>
        </w:rPr>
        <w:t>最</w:t>
      </w:r>
      <w:proofErr w:type="gramEnd"/>
      <w:r w:rsidRPr="00FB2E64">
        <w:rPr>
          <w:rFonts w:ascii="宋体" w:hAnsi="宋体" w:cs="宋体" w:hint="eastAsia"/>
          <w:sz w:val="21"/>
          <w:szCs w:val="21"/>
        </w:rPr>
        <w:t>关键指标，不满足该指标项将导致投标被</w:t>
      </w:r>
      <w:r w:rsidRPr="00FB2E64">
        <w:rPr>
          <w:rFonts w:ascii="宋体" w:hAnsi="宋体" w:cs="宋体" w:hint="eastAsia"/>
          <w:b/>
          <w:sz w:val="21"/>
          <w:szCs w:val="21"/>
        </w:rPr>
        <w:t>拒绝</w:t>
      </w:r>
      <w:r w:rsidRPr="00FB2E64">
        <w:rPr>
          <w:rFonts w:ascii="宋体" w:hAnsi="宋体" w:cs="宋体" w:hint="eastAsia"/>
          <w:sz w:val="21"/>
          <w:szCs w:val="21"/>
        </w:rPr>
        <w:t>，无标识则表示一般指标项。</w:t>
      </w:r>
    </w:p>
    <w:tbl>
      <w:tblPr>
        <w:tblW w:w="8897" w:type="dxa"/>
        <w:tblLayout w:type="fixed"/>
        <w:tblLook w:val="0000"/>
      </w:tblPr>
      <w:tblGrid>
        <w:gridCol w:w="674"/>
        <w:gridCol w:w="1561"/>
        <w:gridCol w:w="6662"/>
      </w:tblGrid>
      <w:tr w:rsidR="00585CE1" w:rsidTr="0045059E">
        <w:trPr>
          <w:trHeight w:val="555"/>
        </w:trPr>
        <w:tc>
          <w:tcPr>
            <w:tcW w:w="8897" w:type="dxa"/>
            <w:gridSpan w:val="3"/>
            <w:tcBorders>
              <w:top w:val="single" w:sz="4" w:space="0" w:color="auto"/>
              <w:left w:val="single" w:sz="4" w:space="0" w:color="auto"/>
              <w:bottom w:val="single" w:sz="4" w:space="0" w:color="auto"/>
              <w:right w:val="single" w:sz="4" w:space="0" w:color="auto"/>
            </w:tcBorders>
            <w:vAlign w:val="center"/>
          </w:tcPr>
          <w:p w:rsidR="00585CE1" w:rsidRPr="00117280" w:rsidRDefault="00585CE1" w:rsidP="0045059E">
            <w:pPr>
              <w:snapToGrid w:val="0"/>
              <w:ind w:leftChars="4" w:left="8"/>
              <w:jc w:val="center"/>
              <w:rPr>
                <w:rFonts w:ascii="宋体" w:hAnsi="宋体" w:cs="宋体"/>
                <w:kern w:val="0"/>
                <w:szCs w:val="21"/>
              </w:rPr>
            </w:pPr>
            <w:r w:rsidRPr="00117280">
              <w:rPr>
                <w:rFonts w:ascii="宋体" w:hAnsi="宋体" w:cs="宋体" w:hint="eastAsia"/>
                <w:kern w:val="0"/>
                <w:szCs w:val="21"/>
              </w:rPr>
              <w:t>服务要求</w:t>
            </w:r>
          </w:p>
        </w:tc>
      </w:tr>
      <w:tr w:rsidR="00585CE1" w:rsidRPr="00317104" w:rsidTr="0045059E">
        <w:tc>
          <w:tcPr>
            <w:tcW w:w="674" w:type="dxa"/>
            <w:tcBorders>
              <w:top w:val="single" w:sz="4" w:space="0" w:color="auto"/>
              <w:left w:val="single" w:sz="4" w:space="0" w:color="auto"/>
              <w:bottom w:val="single" w:sz="4" w:space="0" w:color="auto"/>
              <w:right w:val="single" w:sz="4" w:space="0" w:color="auto"/>
            </w:tcBorders>
            <w:vAlign w:val="center"/>
          </w:tcPr>
          <w:p w:rsidR="00585CE1" w:rsidRPr="00244D8C" w:rsidRDefault="00585CE1" w:rsidP="0045059E">
            <w:pPr>
              <w:spacing w:line="440" w:lineRule="exact"/>
              <w:jc w:val="center"/>
              <w:rPr>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585CE1" w:rsidRPr="00117280" w:rsidRDefault="00585CE1" w:rsidP="0045059E">
            <w:pPr>
              <w:jc w:val="center"/>
              <w:rPr>
                <w:rFonts w:ascii="宋体" w:hAnsi="宋体"/>
              </w:rPr>
            </w:pPr>
            <w:r w:rsidRPr="00117280">
              <w:rPr>
                <w:rFonts w:cs="宋体" w:hint="eastAsia"/>
                <w:szCs w:val="21"/>
              </w:rPr>
              <w:t>★</w:t>
            </w:r>
            <w:r w:rsidRPr="00117280">
              <w:rPr>
                <w:rFonts w:ascii="宋体" w:hAnsi="宋体" w:hint="eastAsia"/>
              </w:rPr>
              <w:t>原厂售后服务承诺函</w:t>
            </w:r>
          </w:p>
        </w:tc>
        <w:tc>
          <w:tcPr>
            <w:tcW w:w="6662" w:type="dxa"/>
            <w:tcBorders>
              <w:top w:val="single" w:sz="4" w:space="0" w:color="auto"/>
              <w:left w:val="single" w:sz="4" w:space="0" w:color="auto"/>
              <w:bottom w:val="single" w:sz="4" w:space="0" w:color="auto"/>
              <w:right w:val="single" w:sz="4" w:space="0" w:color="auto"/>
            </w:tcBorders>
          </w:tcPr>
          <w:p w:rsidR="00585CE1" w:rsidRPr="00117280" w:rsidRDefault="00585CE1" w:rsidP="0045059E">
            <w:pPr>
              <w:rPr>
                <w:rFonts w:ascii="宋体" w:hAnsi="宋体" w:cs="黑体"/>
              </w:rPr>
            </w:pPr>
            <w:r w:rsidRPr="00117280">
              <w:rPr>
                <w:rFonts w:ascii="宋体" w:hAnsi="宋体" w:cs="黑体" w:hint="eastAsia"/>
              </w:rPr>
              <w:t>本次招标货物清单中序号为1、2、3的产品要求提供原厂商售后服务承诺函，</w:t>
            </w:r>
            <w:proofErr w:type="gramStart"/>
            <w:r w:rsidRPr="00117280">
              <w:rPr>
                <w:rFonts w:ascii="宋体" w:hAnsi="宋体" w:cs="黑体" w:hint="eastAsia"/>
              </w:rPr>
              <w:t>需包括</w:t>
            </w:r>
            <w:proofErr w:type="gramEnd"/>
            <w:r w:rsidRPr="00117280">
              <w:rPr>
                <w:rFonts w:ascii="宋体" w:hAnsi="宋体" w:cs="黑体" w:hint="eastAsia"/>
              </w:rPr>
              <w:t>以下内容：提供3年免费保修、电话报修后4小时上门服务、12小时内排除故障、原厂工程师（及以上）服务的；</w:t>
            </w:r>
          </w:p>
        </w:tc>
      </w:tr>
      <w:tr w:rsidR="00585CE1" w:rsidRPr="00640C9E" w:rsidTr="0045059E">
        <w:tc>
          <w:tcPr>
            <w:tcW w:w="674" w:type="dxa"/>
            <w:tcBorders>
              <w:top w:val="single" w:sz="4" w:space="0" w:color="auto"/>
              <w:left w:val="single" w:sz="4" w:space="0" w:color="auto"/>
              <w:bottom w:val="single" w:sz="4" w:space="0" w:color="auto"/>
              <w:right w:val="single" w:sz="4" w:space="0" w:color="auto"/>
            </w:tcBorders>
            <w:vAlign w:val="center"/>
          </w:tcPr>
          <w:p w:rsidR="00585CE1" w:rsidRDefault="00585CE1" w:rsidP="0045059E">
            <w:pPr>
              <w:spacing w:line="440" w:lineRule="exact"/>
              <w:jc w:val="center"/>
              <w:rPr>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585CE1" w:rsidRPr="00117280" w:rsidRDefault="00585CE1" w:rsidP="0045059E">
            <w:pPr>
              <w:jc w:val="center"/>
              <w:rPr>
                <w:rFonts w:ascii="宋体" w:hAnsi="宋体"/>
              </w:rPr>
            </w:pPr>
            <w:r w:rsidRPr="00117280">
              <w:rPr>
                <w:rFonts w:cs="宋体" w:hint="eastAsia"/>
                <w:szCs w:val="21"/>
              </w:rPr>
              <w:t>★</w:t>
            </w:r>
            <w:r w:rsidRPr="00117280">
              <w:rPr>
                <w:rFonts w:ascii="宋体" w:hAnsi="宋体" w:hint="eastAsia"/>
              </w:rPr>
              <w:t>投标</w:t>
            </w:r>
            <w:r w:rsidRPr="00117280">
              <w:rPr>
                <w:rFonts w:ascii="宋体" w:hAnsi="宋体"/>
              </w:rPr>
              <w:t>人售后</w:t>
            </w:r>
            <w:r w:rsidRPr="00117280">
              <w:rPr>
                <w:rFonts w:ascii="宋体" w:hAnsi="宋体" w:hint="eastAsia"/>
              </w:rPr>
              <w:t>服务</w:t>
            </w:r>
            <w:r w:rsidRPr="00117280">
              <w:rPr>
                <w:rFonts w:ascii="宋体" w:hAnsi="宋体"/>
              </w:rPr>
              <w:t>承诺函</w:t>
            </w:r>
          </w:p>
        </w:tc>
        <w:tc>
          <w:tcPr>
            <w:tcW w:w="6662" w:type="dxa"/>
            <w:tcBorders>
              <w:top w:val="single" w:sz="4" w:space="0" w:color="auto"/>
              <w:left w:val="single" w:sz="4" w:space="0" w:color="auto"/>
              <w:bottom w:val="single" w:sz="4" w:space="0" w:color="auto"/>
              <w:right w:val="single" w:sz="4" w:space="0" w:color="auto"/>
            </w:tcBorders>
          </w:tcPr>
          <w:p w:rsidR="00585CE1" w:rsidRPr="00117280" w:rsidRDefault="00585CE1" w:rsidP="0045059E">
            <w:r w:rsidRPr="00117280">
              <w:rPr>
                <w:rFonts w:hint="eastAsia"/>
              </w:rPr>
              <w:t>投标人承诺所有硬件</w:t>
            </w:r>
            <w:r w:rsidRPr="00117280">
              <w:rPr>
                <w:rFonts w:hint="eastAsia"/>
              </w:rPr>
              <w:t>3</w:t>
            </w:r>
            <w:r w:rsidRPr="00117280">
              <w:rPr>
                <w:rFonts w:hint="eastAsia"/>
              </w:rPr>
              <w:t>年免费保修、所有软件</w:t>
            </w:r>
            <w:r w:rsidRPr="00117280">
              <w:rPr>
                <w:rFonts w:hint="eastAsia"/>
              </w:rPr>
              <w:t>1</w:t>
            </w:r>
            <w:r w:rsidRPr="00117280">
              <w:rPr>
                <w:rFonts w:hint="eastAsia"/>
              </w:rPr>
              <w:t>年免费保修升级、</w:t>
            </w:r>
            <w:r w:rsidRPr="00117280">
              <w:rPr>
                <w:rFonts w:ascii="宋体" w:hAnsi="宋体" w:cs="宋体" w:hint="eastAsia"/>
              </w:rPr>
              <w:t>提供 7×24 小时免费电话技术支持和 7×24小时现场（人力+备件）以上服务级别的保修，</w:t>
            </w:r>
            <w:r w:rsidRPr="00117280">
              <w:rPr>
                <w:rFonts w:ascii="宋体" w:hAnsi="宋体" w:hint="eastAsia"/>
                <w:szCs w:val="21"/>
                <w:lang w:bidi="en-US"/>
              </w:rPr>
              <w:t>在故障2小时内响应，4小时内到达现场，配件24小时内送达，48小时内提供备机服务。</w:t>
            </w:r>
          </w:p>
        </w:tc>
      </w:tr>
      <w:tr w:rsidR="00585CE1" w:rsidRPr="008E5B80" w:rsidTr="0045059E">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585CE1" w:rsidRPr="00244D8C" w:rsidRDefault="00585CE1" w:rsidP="0045059E">
            <w:pPr>
              <w:spacing w:line="440" w:lineRule="exact"/>
              <w:jc w:val="center"/>
              <w:rPr>
                <w:szCs w:val="21"/>
              </w:rPr>
            </w:pPr>
            <w:r>
              <w:rPr>
                <w:rFonts w:hint="eastAsia"/>
                <w:szCs w:val="21"/>
              </w:rPr>
              <w:lastRenderedPageBreak/>
              <w:t>3</w:t>
            </w:r>
          </w:p>
        </w:tc>
        <w:tc>
          <w:tcPr>
            <w:tcW w:w="1561" w:type="dxa"/>
            <w:tcBorders>
              <w:top w:val="single" w:sz="4" w:space="0" w:color="auto"/>
              <w:left w:val="single" w:sz="4" w:space="0" w:color="auto"/>
              <w:bottom w:val="single" w:sz="4" w:space="0" w:color="auto"/>
              <w:right w:val="single" w:sz="4" w:space="0" w:color="auto"/>
            </w:tcBorders>
            <w:vAlign w:val="center"/>
          </w:tcPr>
          <w:p w:rsidR="00585CE1" w:rsidRPr="008E5B80" w:rsidRDefault="00585CE1" w:rsidP="0045059E">
            <w:pPr>
              <w:jc w:val="center"/>
            </w:pPr>
            <w:r w:rsidRPr="008E5B80">
              <w:rPr>
                <w:rFonts w:hint="eastAsia"/>
              </w:rPr>
              <w:t>驻场人员要求</w:t>
            </w:r>
          </w:p>
        </w:tc>
        <w:tc>
          <w:tcPr>
            <w:tcW w:w="6662" w:type="dxa"/>
            <w:tcBorders>
              <w:top w:val="single" w:sz="4" w:space="0" w:color="auto"/>
              <w:left w:val="single" w:sz="4" w:space="0" w:color="auto"/>
              <w:bottom w:val="single" w:sz="4" w:space="0" w:color="auto"/>
              <w:right w:val="single" w:sz="4" w:space="0" w:color="auto"/>
            </w:tcBorders>
            <w:vAlign w:val="center"/>
          </w:tcPr>
          <w:p w:rsidR="00585CE1" w:rsidRPr="008E5B80" w:rsidRDefault="00585CE1" w:rsidP="0045059E">
            <w:r w:rsidRPr="008E5B80">
              <w:rPr>
                <w:rFonts w:hint="eastAsia"/>
              </w:rPr>
              <w:t>本项目需驻场工程师</w:t>
            </w:r>
            <w:r w:rsidRPr="008E5B80">
              <w:rPr>
                <w:u w:val="single"/>
              </w:rPr>
              <w:t xml:space="preserve">  </w:t>
            </w:r>
            <w:r>
              <w:rPr>
                <w:rFonts w:hint="eastAsia"/>
                <w:u w:val="single"/>
              </w:rPr>
              <w:t>1</w:t>
            </w:r>
            <w:r w:rsidRPr="008E5B80">
              <w:rPr>
                <w:rFonts w:hint="eastAsia"/>
              </w:rPr>
              <w:t>名，时间</w:t>
            </w:r>
            <w:r w:rsidRPr="008E5B80">
              <w:rPr>
                <w:u w:val="single"/>
              </w:rPr>
              <w:t xml:space="preserve"> </w:t>
            </w:r>
            <w:r>
              <w:rPr>
                <w:rFonts w:hint="eastAsia"/>
                <w:u w:val="single"/>
              </w:rPr>
              <w:t>5</w:t>
            </w:r>
            <w:r w:rsidRPr="008E5B80">
              <w:rPr>
                <w:u w:val="single"/>
              </w:rPr>
              <w:t xml:space="preserve"> </w:t>
            </w:r>
            <w:r w:rsidRPr="008E5B80">
              <w:rPr>
                <w:rFonts w:hint="eastAsia"/>
              </w:rPr>
              <w:t>天。</w:t>
            </w:r>
          </w:p>
        </w:tc>
      </w:tr>
      <w:tr w:rsidR="00585CE1" w:rsidRPr="00640C9E" w:rsidTr="0045059E">
        <w:tc>
          <w:tcPr>
            <w:tcW w:w="674" w:type="dxa"/>
            <w:tcBorders>
              <w:top w:val="single" w:sz="4" w:space="0" w:color="auto"/>
              <w:left w:val="single" w:sz="4" w:space="0" w:color="auto"/>
              <w:bottom w:val="single" w:sz="4" w:space="0" w:color="auto"/>
              <w:right w:val="single" w:sz="4" w:space="0" w:color="auto"/>
            </w:tcBorders>
            <w:vAlign w:val="center"/>
          </w:tcPr>
          <w:p w:rsidR="00585CE1" w:rsidRDefault="00585CE1" w:rsidP="0045059E">
            <w:pPr>
              <w:spacing w:line="440" w:lineRule="exact"/>
              <w:jc w:val="center"/>
              <w:rPr>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585CE1" w:rsidRPr="008E5B80" w:rsidRDefault="00585CE1" w:rsidP="0045059E">
            <w:pPr>
              <w:jc w:val="center"/>
            </w:pPr>
            <w:r w:rsidRPr="008E5B80">
              <w:rPr>
                <w:rFonts w:hint="eastAsia"/>
              </w:rPr>
              <w:t>人员资格</w:t>
            </w:r>
          </w:p>
        </w:tc>
        <w:tc>
          <w:tcPr>
            <w:tcW w:w="6662" w:type="dxa"/>
            <w:tcBorders>
              <w:top w:val="single" w:sz="4" w:space="0" w:color="auto"/>
              <w:left w:val="single" w:sz="4" w:space="0" w:color="auto"/>
              <w:bottom w:val="single" w:sz="4" w:space="0" w:color="auto"/>
              <w:right w:val="single" w:sz="4" w:space="0" w:color="auto"/>
            </w:tcBorders>
          </w:tcPr>
          <w:p w:rsidR="00585CE1" w:rsidRPr="00640C9E" w:rsidRDefault="00585CE1" w:rsidP="0045059E">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585CE1" w:rsidRPr="00640C9E" w:rsidRDefault="00585CE1" w:rsidP="0045059E">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585CE1" w:rsidRPr="00640C9E" w:rsidTr="0045059E">
        <w:tc>
          <w:tcPr>
            <w:tcW w:w="674" w:type="dxa"/>
            <w:tcBorders>
              <w:top w:val="single" w:sz="4" w:space="0" w:color="auto"/>
              <w:left w:val="single" w:sz="4" w:space="0" w:color="auto"/>
              <w:bottom w:val="single" w:sz="4" w:space="0" w:color="auto"/>
              <w:right w:val="single" w:sz="4" w:space="0" w:color="auto"/>
            </w:tcBorders>
            <w:vAlign w:val="center"/>
          </w:tcPr>
          <w:p w:rsidR="00585CE1" w:rsidRDefault="00585CE1" w:rsidP="0045059E">
            <w:pPr>
              <w:spacing w:line="440" w:lineRule="exact"/>
              <w:jc w:val="center"/>
              <w:rPr>
                <w:szCs w:val="21"/>
              </w:rPr>
            </w:pPr>
            <w:r>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585CE1" w:rsidRPr="008E5B80" w:rsidRDefault="00585CE1" w:rsidP="0045059E">
            <w:pPr>
              <w:jc w:val="center"/>
            </w:pPr>
            <w:r w:rsidRPr="00640C9E">
              <w:rPr>
                <w:rFonts w:hint="eastAsia"/>
              </w:rPr>
              <w:t>服务热线</w:t>
            </w:r>
          </w:p>
        </w:tc>
        <w:tc>
          <w:tcPr>
            <w:tcW w:w="6662" w:type="dxa"/>
            <w:tcBorders>
              <w:top w:val="single" w:sz="4" w:space="0" w:color="auto"/>
              <w:left w:val="single" w:sz="4" w:space="0" w:color="auto"/>
              <w:bottom w:val="single" w:sz="4" w:space="0" w:color="auto"/>
              <w:right w:val="single" w:sz="4" w:space="0" w:color="auto"/>
            </w:tcBorders>
          </w:tcPr>
          <w:p w:rsidR="00585CE1" w:rsidRPr="00640C9E" w:rsidRDefault="00585CE1" w:rsidP="0045059E">
            <w:r w:rsidRPr="00640C9E">
              <w:rPr>
                <w:rFonts w:hint="eastAsia"/>
              </w:rPr>
              <w:t>投标人或投标产品厂商能够提供</w:t>
            </w:r>
            <w:r w:rsidRPr="00640C9E">
              <w:t>7</w:t>
            </w:r>
            <w:r w:rsidRPr="00640C9E">
              <w:rPr>
                <w:rFonts w:hint="eastAsia"/>
              </w:rPr>
              <w:t>×</w:t>
            </w:r>
            <w:r w:rsidRPr="00640C9E">
              <w:t>24</w:t>
            </w:r>
            <w:r w:rsidRPr="00640C9E">
              <w:rPr>
                <w:rFonts w:hint="eastAsia"/>
              </w:rPr>
              <w:t>小时的</w:t>
            </w:r>
            <w:r w:rsidRPr="00667D5D">
              <w:rPr>
                <w:rFonts w:hint="eastAsia"/>
              </w:rPr>
              <w:t>服务电话。提</w:t>
            </w:r>
            <w:r w:rsidRPr="00640C9E">
              <w:rPr>
                <w:rFonts w:hint="eastAsia"/>
              </w:rPr>
              <w:t>供证明材料（加盖投标人公章）。</w:t>
            </w:r>
          </w:p>
        </w:tc>
      </w:tr>
      <w:tr w:rsidR="00585CE1" w:rsidRPr="00640C9E" w:rsidTr="0045059E">
        <w:tc>
          <w:tcPr>
            <w:tcW w:w="674" w:type="dxa"/>
            <w:tcBorders>
              <w:top w:val="single" w:sz="4" w:space="0" w:color="auto"/>
              <w:left w:val="single" w:sz="4" w:space="0" w:color="auto"/>
              <w:bottom w:val="single" w:sz="4" w:space="0" w:color="auto"/>
              <w:right w:val="single" w:sz="4" w:space="0" w:color="auto"/>
            </w:tcBorders>
            <w:vAlign w:val="center"/>
          </w:tcPr>
          <w:p w:rsidR="00585CE1" w:rsidRDefault="00585CE1" w:rsidP="0045059E">
            <w:pPr>
              <w:spacing w:line="440" w:lineRule="exact"/>
              <w:jc w:val="center"/>
              <w:rPr>
                <w:szCs w:val="21"/>
              </w:rPr>
            </w:pPr>
            <w:r>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585CE1" w:rsidRPr="008E5B80" w:rsidRDefault="00585CE1" w:rsidP="0045059E">
            <w:pPr>
              <w:jc w:val="center"/>
            </w:pPr>
            <w:r w:rsidRPr="008E5B80">
              <w:rPr>
                <w:rFonts w:hint="eastAsia"/>
              </w:rPr>
              <w:t>服务网络</w:t>
            </w:r>
          </w:p>
        </w:tc>
        <w:tc>
          <w:tcPr>
            <w:tcW w:w="6662" w:type="dxa"/>
            <w:tcBorders>
              <w:top w:val="single" w:sz="4" w:space="0" w:color="auto"/>
              <w:left w:val="single" w:sz="4" w:space="0" w:color="auto"/>
              <w:bottom w:val="single" w:sz="4" w:space="0" w:color="auto"/>
              <w:right w:val="single" w:sz="4" w:space="0" w:color="auto"/>
            </w:tcBorders>
          </w:tcPr>
          <w:p w:rsidR="00585CE1" w:rsidRPr="00640C9E" w:rsidRDefault="00585CE1" w:rsidP="0045059E">
            <w:r w:rsidRPr="00640C9E">
              <w:rPr>
                <w:rFonts w:hint="eastAsia"/>
              </w:rPr>
              <w:t>投标人在项目运行地点须</w:t>
            </w:r>
            <w:r w:rsidRPr="00640C9E">
              <w:rPr>
                <w:rFonts w:cs="宋体" w:hint="eastAsia"/>
                <w:szCs w:val="21"/>
              </w:rPr>
              <w:t>有直属售后服务机构或分支机构的</w:t>
            </w:r>
            <w:r w:rsidRPr="00640C9E">
              <w:rPr>
                <w:rFonts w:hint="eastAsia"/>
              </w:rPr>
              <w:t>，服务人员需有</w:t>
            </w:r>
            <w:r>
              <w:rPr>
                <w:rFonts w:hint="eastAsia"/>
              </w:rPr>
              <w:t>2</w:t>
            </w:r>
            <w:r w:rsidRPr="00640C9E">
              <w:rPr>
                <w:rFonts w:hint="eastAsia"/>
              </w:rPr>
              <w:t>人以上，每个服务人员至少在该网点工作</w:t>
            </w:r>
            <w:r w:rsidRPr="00640C9E">
              <w:t>3</w:t>
            </w:r>
            <w:r w:rsidRPr="00640C9E">
              <w:rPr>
                <w:rFonts w:hint="eastAsia"/>
              </w:rPr>
              <w:t>个月以上。</w:t>
            </w:r>
          </w:p>
          <w:p w:rsidR="00585CE1" w:rsidRPr="00640C9E" w:rsidRDefault="00585CE1" w:rsidP="0045059E">
            <w:r w:rsidRPr="00640C9E">
              <w:rPr>
                <w:rFonts w:hint="eastAsia"/>
              </w:rPr>
              <w:t>提供上述服务人员在投标人单位的</w:t>
            </w:r>
            <w:proofErr w:type="gramStart"/>
            <w:r w:rsidRPr="00640C9E">
              <w:rPr>
                <w:rFonts w:hint="eastAsia"/>
              </w:rPr>
              <w:t>社保证明</w:t>
            </w:r>
            <w:proofErr w:type="gramEnd"/>
            <w:r w:rsidRPr="00640C9E">
              <w:rPr>
                <w:rFonts w:hint="eastAsia"/>
              </w:rPr>
              <w:t>（以社保机构出具的投标截止日前三个月内任何一个月的</w:t>
            </w:r>
            <w:proofErr w:type="gramStart"/>
            <w:r w:rsidRPr="00640C9E">
              <w:rPr>
                <w:rFonts w:hint="eastAsia"/>
              </w:rPr>
              <w:t>社保证</w:t>
            </w:r>
            <w:proofErr w:type="gramEnd"/>
            <w:r w:rsidRPr="00640C9E">
              <w:rPr>
                <w:rFonts w:hint="eastAsia"/>
              </w:rPr>
              <w:t>明为准）复印件加盖投标人公章。</w:t>
            </w:r>
          </w:p>
        </w:tc>
      </w:tr>
      <w:tr w:rsidR="00585CE1" w:rsidRPr="000C28BD" w:rsidTr="0045059E">
        <w:tc>
          <w:tcPr>
            <w:tcW w:w="674" w:type="dxa"/>
            <w:tcBorders>
              <w:top w:val="single" w:sz="4" w:space="0" w:color="auto"/>
              <w:left w:val="single" w:sz="4" w:space="0" w:color="auto"/>
              <w:bottom w:val="single" w:sz="4" w:space="0" w:color="auto"/>
              <w:right w:val="single" w:sz="4" w:space="0" w:color="auto"/>
            </w:tcBorders>
            <w:vAlign w:val="center"/>
          </w:tcPr>
          <w:p w:rsidR="00585CE1" w:rsidRDefault="00585CE1" w:rsidP="0045059E">
            <w:pPr>
              <w:spacing w:line="440" w:lineRule="exact"/>
              <w:jc w:val="center"/>
              <w:rPr>
                <w:szCs w:val="21"/>
              </w:rPr>
            </w:pPr>
            <w:r>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585CE1" w:rsidRPr="008E5B80" w:rsidRDefault="00585CE1" w:rsidP="0045059E">
            <w:pPr>
              <w:jc w:val="center"/>
            </w:pPr>
            <w:r w:rsidRPr="008E5B80">
              <w:rPr>
                <w:rFonts w:hint="eastAsia"/>
              </w:rPr>
              <w:t>培训</w:t>
            </w:r>
          </w:p>
        </w:tc>
        <w:tc>
          <w:tcPr>
            <w:tcW w:w="6662" w:type="dxa"/>
            <w:tcBorders>
              <w:top w:val="single" w:sz="4" w:space="0" w:color="auto"/>
              <w:left w:val="single" w:sz="4" w:space="0" w:color="auto"/>
              <w:bottom w:val="single" w:sz="4" w:space="0" w:color="auto"/>
              <w:right w:val="single" w:sz="4" w:space="0" w:color="auto"/>
            </w:tcBorders>
          </w:tcPr>
          <w:p w:rsidR="00585CE1" w:rsidRPr="000C28BD" w:rsidRDefault="00585CE1" w:rsidP="0045059E">
            <w:pPr>
              <w:rPr>
                <w:szCs w:val="21"/>
              </w:rPr>
            </w:pPr>
            <w:r w:rsidRPr="000C28BD">
              <w:rPr>
                <w:rFonts w:hint="eastAsia"/>
                <w:szCs w:val="21"/>
              </w:rPr>
              <w:t>投标人能够提供详细</w:t>
            </w:r>
            <w:proofErr w:type="gramStart"/>
            <w:r w:rsidRPr="000C28BD">
              <w:rPr>
                <w:rFonts w:hint="eastAsia"/>
                <w:szCs w:val="21"/>
              </w:rPr>
              <w:t>且完善</w:t>
            </w:r>
            <w:proofErr w:type="gramEnd"/>
            <w:r w:rsidRPr="000C28BD">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585CE1" w:rsidRPr="000C28BD" w:rsidTr="0045059E">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585CE1" w:rsidRDefault="00585CE1" w:rsidP="0045059E">
            <w:pPr>
              <w:spacing w:line="440" w:lineRule="exact"/>
              <w:jc w:val="center"/>
              <w:rPr>
                <w:szCs w:val="21"/>
              </w:rPr>
            </w:pPr>
            <w:r>
              <w:rPr>
                <w:rFonts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585CE1" w:rsidRPr="00244D8C" w:rsidRDefault="00585CE1" w:rsidP="0045059E">
            <w:pPr>
              <w:jc w:val="center"/>
              <w:rPr>
                <w:szCs w:val="21"/>
              </w:rPr>
            </w:pPr>
            <w:r w:rsidRPr="000C28BD">
              <w:rPr>
                <w:rFonts w:hint="eastAsia"/>
                <w:szCs w:val="21"/>
              </w:rPr>
              <w:t>集成实施服务</w:t>
            </w:r>
          </w:p>
        </w:tc>
        <w:tc>
          <w:tcPr>
            <w:tcW w:w="6662" w:type="dxa"/>
            <w:tcBorders>
              <w:top w:val="single" w:sz="4" w:space="0" w:color="auto"/>
              <w:left w:val="single" w:sz="4" w:space="0" w:color="auto"/>
              <w:bottom w:val="single" w:sz="4" w:space="0" w:color="auto"/>
              <w:right w:val="single" w:sz="4" w:space="0" w:color="auto"/>
            </w:tcBorders>
            <w:vAlign w:val="center"/>
          </w:tcPr>
          <w:p w:rsidR="00585CE1" w:rsidRPr="000C28BD" w:rsidRDefault="00585CE1" w:rsidP="0045059E">
            <w:pPr>
              <w:rPr>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585CE1" w:rsidRPr="00C57A02" w:rsidRDefault="00585CE1" w:rsidP="00585CE1">
      <w:pPr>
        <w:pStyle w:val="a5"/>
        <w:rPr>
          <w:rFonts w:ascii="宋体" w:hAnsi="宋体" w:cs="宋体"/>
          <w:sz w:val="21"/>
          <w:szCs w:val="21"/>
        </w:rPr>
      </w:pPr>
    </w:p>
    <w:p w:rsidR="00585CE1" w:rsidRPr="00FB2E64" w:rsidRDefault="00585CE1" w:rsidP="00585CE1">
      <w:pPr>
        <w:pStyle w:val="2"/>
        <w:keepLines w:val="0"/>
        <w:numPr>
          <w:ilvl w:val="1"/>
          <w:numId w:val="12"/>
        </w:numPr>
        <w:spacing w:line="440" w:lineRule="exact"/>
        <w:ind w:left="0" w:firstLine="0"/>
        <w:rPr>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FB2E64">
        <w:rPr>
          <w:rFonts w:hint="eastAsia"/>
          <w:sz w:val="21"/>
          <w:szCs w:val="21"/>
        </w:rPr>
        <w:t>验收标准</w:t>
      </w:r>
      <w:bookmarkEnd w:id="24"/>
      <w:bookmarkEnd w:id="25"/>
    </w:p>
    <w:p w:rsidR="00585CE1" w:rsidRPr="00FB2E64" w:rsidRDefault="00585CE1" w:rsidP="00585CE1">
      <w:pPr>
        <w:numPr>
          <w:ilvl w:val="0"/>
          <w:numId w:val="6"/>
        </w:numPr>
        <w:tabs>
          <w:tab w:val="left" w:pos="862"/>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货物到达现场后，供应商应在采购人在场情况下当面开包，共同清点、检查外观，</w:t>
      </w:r>
      <w:proofErr w:type="gramStart"/>
      <w:r w:rsidRPr="00FB2E64">
        <w:rPr>
          <w:rFonts w:ascii="宋体" w:hAnsi="宋体" w:hint="eastAsia"/>
          <w:szCs w:val="21"/>
        </w:rPr>
        <w:t>作出</w:t>
      </w:r>
      <w:proofErr w:type="gramEnd"/>
      <w:r w:rsidRPr="00FB2E64">
        <w:rPr>
          <w:rFonts w:ascii="宋体" w:hAnsi="宋体" w:hint="eastAsia"/>
          <w:szCs w:val="21"/>
        </w:rPr>
        <w:t>验货记录，双方签字确认后开始安装调试。</w:t>
      </w:r>
    </w:p>
    <w:p w:rsidR="00585CE1" w:rsidRPr="00FB2E64" w:rsidRDefault="00585CE1" w:rsidP="00585CE1">
      <w:pPr>
        <w:numPr>
          <w:ilvl w:val="0"/>
          <w:numId w:val="6"/>
        </w:numPr>
        <w:tabs>
          <w:tab w:val="left" w:pos="862"/>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成交供应商应保证货物到达采购人所在地完好无损，如有缺漏、损坏，由供应商负责调换、补齐或赔偿。</w:t>
      </w:r>
    </w:p>
    <w:p w:rsidR="00585CE1" w:rsidRPr="00FB2E64" w:rsidRDefault="00585CE1" w:rsidP="00585CE1">
      <w:pPr>
        <w:numPr>
          <w:ilvl w:val="0"/>
          <w:numId w:val="6"/>
        </w:numPr>
        <w:tabs>
          <w:tab w:val="left" w:pos="862"/>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585CE1" w:rsidRPr="00FB2E64" w:rsidRDefault="00585CE1" w:rsidP="00585CE1">
      <w:pPr>
        <w:numPr>
          <w:ilvl w:val="0"/>
          <w:numId w:val="7"/>
        </w:numPr>
        <w:tabs>
          <w:tab w:val="left" w:pos="851"/>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产品技术参数与采购合同一致，性能指标达到规定的标准；</w:t>
      </w:r>
    </w:p>
    <w:p w:rsidR="00585CE1" w:rsidRPr="00FB2E64" w:rsidRDefault="00585CE1" w:rsidP="00585CE1">
      <w:pPr>
        <w:numPr>
          <w:ilvl w:val="0"/>
          <w:numId w:val="7"/>
        </w:numPr>
        <w:tabs>
          <w:tab w:val="left" w:pos="851"/>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产品技术资料、装箱单、授权文件等资料齐全；</w:t>
      </w:r>
    </w:p>
    <w:p w:rsidR="00585CE1" w:rsidRPr="00FB2E64" w:rsidRDefault="00585CE1" w:rsidP="00585CE1">
      <w:pPr>
        <w:numPr>
          <w:ilvl w:val="0"/>
          <w:numId w:val="7"/>
        </w:numPr>
        <w:tabs>
          <w:tab w:val="left" w:pos="851"/>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在产品（系统）试运行期间所出现的问题得到解决，并运行正常；</w:t>
      </w:r>
    </w:p>
    <w:p w:rsidR="00585CE1" w:rsidRPr="00FB2E64" w:rsidRDefault="00585CE1" w:rsidP="00585CE1">
      <w:pPr>
        <w:numPr>
          <w:ilvl w:val="0"/>
          <w:numId w:val="7"/>
        </w:numPr>
        <w:tabs>
          <w:tab w:val="left" w:pos="851"/>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在规定时间内完成交货并验收，并经采购人确认。</w:t>
      </w:r>
    </w:p>
    <w:p w:rsidR="00585CE1" w:rsidRPr="00FB2E64" w:rsidRDefault="00585CE1" w:rsidP="00585CE1">
      <w:pPr>
        <w:numPr>
          <w:ilvl w:val="0"/>
          <w:numId w:val="6"/>
        </w:numPr>
        <w:tabs>
          <w:tab w:val="left" w:pos="862"/>
          <w:tab w:val="left" w:pos="993"/>
        </w:tabs>
        <w:adjustRightInd w:val="0"/>
        <w:snapToGrid w:val="0"/>
        <w:spacing w:line="360" w:lineRule="auto"/>
        <w:ind w:left="0" w:firstLine="426"/>
        <w:rPr>
          <w:szCs w:val="21"/>
        </w:rPr>
      </w:pPr>
      <w:r w:rsidRPr="00FB2E64">
        <w:rPr>
          <w:rFonts w:ascii="宋体" w:hAnsi="宋体" w:hint="eastAsia"/>
          <w:szCs w:val="21"/>
        </w:rPr>
        <w:t>产品在部署调试并试运行符合要求后，才作为最终验收。</w:t>
      </w:r>
    </w:p>
    <w:p w:rsidR="00585CE1" w:rsidRPr="00FB2E64" w:rsidRDefault="00585CE1" w:rsidP="00585CE1">
      <w:pPr>
        <w:numPr>
          <w:ilvl w:val="0"/>
          <w:numId w:val="6"/>
        </w:numPr>
        <w:tabs>
          <w:tab w:val="left" w:pos="862"/>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采购人对供应商交付的产品（包括质量、技术参数等）进行确认，并出具书面验收意见。</w:t>
      </w:r>
    </w:p>
    <w:p w:rsidR="00585CE1" w:rsidRPr="00FB2E64" w:rsidRDefault="00585CE1" w:rsidP="00585CE1">
      <w:pPr>
        <w:pStyle w:val="2"/>
        <w:keepLines w:val="0"/>
        <w:numPr>
          <w:ilvl w:val="1"/>
          <w:numId w:val="12"/>
        </w:numPr>
        <w:spacing w:line="440" w:lineRule="exact"/>
        <w:ind w:left="0" w:firstLine="0"/>
        <w:rPr>
          <w:sz w:val="21"/>
          <w:szCs w:val="21"/>
        </w:rPr>
      </w:pPr>
      <w:bookmarkStart w:id="26" w:name="_Toc461024576"/>
      <w:bookmarkStart w:id="27" w:name="_Toc477248556"/>
      <w:r w:rsidRPr="00FB2E64">
        <w:rPr>
          <w:rFonts w:hint="eastAsia"/>
          <w:sz w:val="21"/>
          <w:szCs w:val="21"/>
        </w:rPr>
        <w:lastRenderedPageBreak/>
        <w:t>其他要求</w:t>
      </w:r>
      <w:bookmarkEnd w:id="26"/>
      <w:bookmarkEnd w:id="27"/>
    </w:p>
    <w:p w:rsidR="00585CE1" w:rsidRPr="00FB2E64" w:rsidRDefault="00585CE1" w:rsidP="00585CE1">
      <w:pPr>
        <w:numPr>
          <w:ilvl w:val="0"/>
          <w:numId w:val="8"/>
        </w:numPr>
        <w:tabs>
          <w:tab w:val="left" w:pos="862"/>
          <w:tab w:val="left" w:pos="993"/>
        </w:tabs>
        <w:adjustRightInd w:val="0"/>
        <w:snapToGrid w:val="0"/>
        <w:spacing w:line="360" w:lineRule="auto"/>
        <w:rPr>
          <w:rFonts w:ascii="宋体" w:hAnsi="宋体"/>
          <w:szCs w:val="21"/>
        </w:rPr>
      </w:pPr>
      <w:r w:rsidRPr="00FB2E64">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85CE1" w:rsidRPr="00FB2E64" w:rsidRDefault="00585CE1" w:rsidP="00585CE1">
      <w:pPr>
        <w:numPr>
          <w:ilvl w:val="0"/>
          <w:numId w:val="8"/>
        </w:numPr>
        <w:tabs>
          <w:tab w:val="left" w:pos="862"/>
          <w:tab w:val="left" w:pos="993"/>
        </w:tabs>
        <w:adjustRightInd w:val="0"/>
        <w:snapToGrid w:val="0"/>
        <w:spacing w:line="360" w:lineRule="auto"/>
        <w:rPr>
          <w:rFonts w:ascii="宋体" w:hAnsi="宋体"/>
          <w:szCs w:val="21"/>
        </w:rPr>
      </w:pPr>
      <w:r w:rsidRPr="00FB2E64">
        <w:rPr>
          <w:rFonts w:ascii="宋体" w:hAnsi="宋体" w:hint="eastAsia"/>
          <w:szCs w:val="21"/>
        </w:rPr>
        <w:t>采购人享有本项目实施过程中产生的知识成果及知识产权。</w:t>
      </w:r>
    </w:p>
    <w:p w:rsidR="00585CE1" w:rsidRPr="00FB2E64" w:rsidRDefault="00585CE1" w:rsidP="00585CE1">
      <w:pPr>
        <w:numPr>
          <w:ilvl w:val="0"/>
          <w:numId w:val="8"/>
        </w:numPr>
        <w:tabs>
          <w:tab w:val="left" w:pos="862"/>
          <w:tab w:val="left" w:pos="993"/>
        </w:tabs>
        <w:adjustRightInd w:val="0"/>
        <w:snapToGrid w:val="0"/>
        <w:spacing w:line="360" w:lineRule="auto"/>
        <w:rPr>
          <w:rFonts w:ascii="宋体" w:hAnsi="宋体"/>
          <w:szCs w:val="21"/>
        </w:rPr>
      </w:pPr>
      <w:r w:rsidRPr="00FB2E64">
        <w:rPr>
          <w:rFonts w:ascii="宋体" w:hAnsi="宋体" w:hint="eastAsia"/>
          <w:szCs w:val="21"/>
        </w:rPr>
        <w:t>供应商如欲在项目实施过程中采用自有知识成果，需在响应文件中声明，并提供相关知识产权证明文件。使用</w:t>
      </w:r>
      <w:proofErr w:type="gramStart"/>
      <w:r w:rsidRPr="00FB2E64">
        <w:rPr>
          <w:rFonts w:ascii="宋体" w:hAnsi="宋体" w:hint="eastAsia"/>
          <w:szCs w:val="21"/>
        </w:rPr>
        <w:t>该知识</w:t>
      </w:r>
      <w:proofErr w:type="gramEnd"/>
      <w:r w:rsidRPr="00FB2E64">
        <w:rPr>
          <w:rFonts w:ascii="宋体" w:hAnsi="宋体" w:hint="eastAsia"/>
          <w:szCs w:val="21"/>
        </w:rPr>
        <w:t>成果后，供应商需提供开发接口和开发手册等技术文档，并承诺提供无限期技术支持，采购人享有永久使用权。</w:t>
      </w:r>
    </w:p>
    <w:p w:rsidR="00585CE1" w:rsidRPr="00FB2E64" w:rsidRDefault="00585CE1" w:rsidP="00585CE1">
      <w:pPr>
        <w:numPr>
          <w:ilvl w:val="0"/>
          <w:numId w:val="8"/>
        </w:numPr>
        <w:tabs>
          <w:tab w:val="left" w:pos="862"/>
          <w:tab w:val="left" w:pos="993"/>
        </w:tabs>
        <w:adjustRightInd w:val="0"/>
        <w:snapToGrid w:val="0"/>
        <w:spacing w:line="360" w:lineRule="auto"/>
        <w:rPr>
          <w:rFonts w:ascii="宋体" w:hAnsi="宋体"/>
          <w:szCs w:val="21"/>
        </w:rPr>
      </w:pPr>
      <w:r w:rsidRPr="00FB2E64">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85CE1" w:rsidRPr="00FB2E64" w:rsidRDefault="00585CE1" w:rsidP="00585CE1">
      <w:pPr>
        <w:widowControl/>
        <w:jc w:val="left"/>
        <w:rPr>
          <w:rFonts w:ascii="宋体" w:hAnsi="宋体"/>
          <w:szCs w:val="21"/>
        </w:rPr>
      </w:pPr>
      <w:r w:rsidRPr="00FB2E64">
        <w:rPr>
          <w:rFonts w:ascii="宋体" w:hAnsi="宋体"/>
          <w:szCs w:val="21"/>
        </w:rPr>
        <w:br w:type="page"/>
      </w:r>
    </w:p>
    <w:p w:rsidR="00F93926" w:rsidRPr="00585CE1" w:rsidRDefault="00F93926" w:rsidP="00585CE1"/>
    <w:sectPr w:rsidR="00F93926" w:rsidRPr="00585CE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790" w:rsidRDefault="007F3790" w:rsidP="006718F6">
      <w:r>
        <w:separator/>
      </w:r>
    </w:p>
  </w:endnote>
  <w:endnote w:type="continuationSeparator" w:id="0">
    <w:p w:rsidR="007F3790" w:rsidRDefault="007F3790"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456C1">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585CE1" w:rsidRPr="00585CE1">
      <w:rPr>
        <w:rFonts w:ascii="Times New Roman" w:hAnsi="Times New Roman"/>
        <w:noProof/>
        <w:sz w:val="24"/>
        <w:szCs w:val="24"/>
        <w:lang w:val="zh-CN"/>
      </w:rPr>
      <w:t>5</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790" w:rsidRDefault="007F3790" w:rsidP="006718F6">
      <w:r>
        <w:separator/>
      </w:r>
    </w:p>
  </w:footnote>
  <w:footnote w:type="continuationSeparator" w:id="0">
    <w:p w:rsidR="007F3790" w:rsidRDefault="007F3790"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3">
    <w:nsid w:val="57648651"/>
    <w:multiLevelType w:val="singleLevel"/>
    <w:tmpl w:val="57648651"/>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8D23D1D"/>
    <w:multiLevelType w:val="singleLevel"/>
    <w:tmpl w:val="58D23D1D"/>
    <w:lvl w:ilvl="0">
      <w:start w:val="3"/>
      <w:numFmt w:val="chineseCounting"/>
      <w:suff w:val="nothing"/>
      <w:lvlText w:val="%1、"/>
      <w:lvlJc w:val="left"/>
    </w:lvl>
  </w:abstractNum>
  <w:abstractNum w:abstractNumId="19">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BFD2A5B"/>
    <w:multiLevelType w:val="singleLevel"/>
    <w:tmpl w:val="6BFD2A5B"/>
    <w:lvl w:ilvl="0">
      <w:start w:val="1"/>
      <w:numFmt w:val="chineseCounting"/>
      <w:suff w:val="nothing"/>
      <w:lvlText w:val="（%1）"/>
      <w:lvlJc w:val="left"/>
    </w:lvl>
  </w:abstractNum>
  <w:abstractNum w:abstractNumId="2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19"/>
  </w:num>
  <w:num w:numId="4">
    <w:abstractNumId w:val="7"/>
  </w:num>
  <w:num w:numId="5">
    <w:abstractNumId w:val="12"/>
  </w:num>
  <w:num w:numId="6">
    <w:abstractNumId w:val="17"/>
  </w:num>
  <w:num w:numId="7">
    <w:abstractNumId w:val="3"/>
  </w:num>
  <w:num w:numId="8">
    <w:abstractNumId w:val="22"/>
  </w:num>
  <w:num w:numId="9">
    <w:abstractNumId w:val="10"/>
  </w:num>
  <w:num w:numId="10">
    <w:abstractNumId w:val="9"/>
  </w:num>
  <w:num w:numId="11">
    <w:abstractNumId w:val="6"/>
  </w:num>
  <w:num w:numId="12">
    <w:abstractNumId w:val="20"/>
  </w:num>
  <w:num w:numId="13">
    <w:abstractNumId w:val="5"/>
  </w:num>
  <w:num w:numId="14">
    <w:abstractNumId w:val="14"/>
  </w:num>
  <w:num w:numId="15">
    <w:abstractNumId w:val="15"/>
  </w:num>
  <w:num w:numId="16">
    <w:abstractNumId w:val="16"/>
  </w:num>
  <w:num w:numId="17">
    <w:abstractNumId w:val="21"/>
  </w:num>
  <w:num w:numId="18">
    <w:abstractNumId w:val="18"/>
  </w:num>
  <w:num w:numId="19">
    <w:abstractNumId w:val="8"/>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2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174B8"/>
    <w:rsid w:val="00024F80"/>
    <w:rsid w:val="00026BBD"/>
    <w:rsid w:val="00075F67"/>
    <w:rsid w:val="00087718"/>
    <w:rsid w:val="00091015"/>
    <w:rsid w:val="000D6220"/>
    <w:rsid w:val="000E136D"/>
    <w:rsid w:val="000E4EA3"/>
    <w:rsid w:val="001076F8"/>
    <w:rsid w:val="00122598"/>
    <w:rsid w:val="00134506"/>
    <w:rsid w:val="00137007"/>
    <w:rsid w:val="001456C1"/>
    <w:rsid w:val="0014571F"/>
    <w:rsid w:val="001522A2"/>
    <w:rsid w:val="001577FF"/>
    <w:rsid w:val="00170A45"/>
    <w:rsid w:val="001829E6"/>
    <w:rsid w:val="00184458"/>
    <w:rsid w:val="00191ABA"/>
    <w:rsid w:val="001A0C4D"/>
    <w:rsid w:val="001B22AC"/>
    <w:rsid w:val="001B50CB"/>
    <w:rsid w:val="001B53B8"/>
    <w:rsid w:val="001C3276"/>
    <w:rsid w:val="001D3BF2"/>
    <w:rsid w:val="001E2214"/>
    <w:rsid w:val="00201187"/>
    <w:rsid w:val="002034FF"/>
    <w:rsid w:val="00206B0D"/>
    <w:rsid w:val="0021473A"/>
    <w:rsid w:val="00221B37"/>
    <w:rsid w:val="002254D1"/>
    <w:rsid w:val="00226170"/>
    <w:rsid w:val="002425E2"/>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863AE"/>
    <w:rsid w:val="00391BA1"/>
    <w:rsid w:val="00394233"/>
    <w:rsid w:val="003B4383"/>
    <w:rsid w:val="003B6836"/>
    <w:rsid w:val="003C59E5"/>
    <w:rsid w:val="003D1870"/>
    <w:rsid w:val="003D7856"/>
    <w:rsid w:val="003F5AA6"/>
    <w:rsid w:val="004046B8"/>
    <w:rsid w:val="00405608"/>
    <w:rsid w:val="004135B9"/>
    <w:rsid w:val="004261E2"/>
    <w:rsid w:val="00431E8A"/>
    <w:rsid w:val="00455B7B"/>
    <w:rsid w:val="00460708"/>
    <w:rsid w:val="00466523"/>
    <w:rsid w:val="004747D3"/>
    <w:rsid w:val="00474EFC"/>
    <w:rsid w:val="004765C6"/>
    <w:rsid w:val="00492E57"/>
    <w:rsid w:val="004A19B1"/>
    <w:rsid w:val="004A368E"/>
    <w:rsid w:val="004B5D6D"/>
    <w:rsid w:val="004B6ACF"/>
    <w:rsid w:val="004E6BD6"/>
    <w:rsid w:val="004F2CAF"/>
    <w:rsid w:val="005146CF"/>
    <w:rsid w:val="00516491"/>
    <w:rsid w:val="00524D58"/>
    <w:rsid w:val="0053038A"/>
    <w:rsid w:val="00531D95"/>
    <w:rsid w:val="00540E4C"/>
    <w:rsid w:val="005416B6"/>
    <w:rsid w:val="00543140"/>
    <w:rsid w:val="00551170"/>
    <w:rsid w:val="00551DA0"/>
    <w:rsid w:val="00551EDE"/>
    <w:rsid w:val="00555A55"/>
    <w:rsid w:val="005666B1"/>
    <w:rsid w:val="00570854"/>
    <w:rsid w:val="00575281"/>
    <w:rsid w:val="00575681"/>
    <w:rsid w:val="005777BA"/>
    <w:rsid w:val="00585CE1"/>
    <w:rsid w:val="00596D0F"/>
    <w:rsid w:val="005A36B7"/>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B0769"/>
    <w:rsid w:val="006B21D8"/>
    <w:rsid w:val="006C6926"/>
    <w:rsid w:val="006E7751"/>
    <w:rsid w:val="006F4F34"/>
    <w:rsid w:val="007107A6"/>
    <w:rsid w:val="0071480D"/>
    <w:rsid w:val="0072204A"/>
    <w:rsid w:val="00732938"/>
    <w:rsid w:val="0075341B"/>
    <w:rsid w:val="0077075C"/>
    <w:rsid w:val="00770B98"/>
    <w:rsid w:val="00783EA6"/>
    <w:rsid w:val="007A1DF3"/>
    <w:rsid w:val="007A5E60"/>
    <w:rsid w:val="007C186F"/>
    <w:rsid w:val="007D0416"/>
    <w:rsid w:val="007D4ED0"/>
    <w:rsid w:val="007E0D41"/>
    <w:rsid w:val="007F1F68"/>
    <w:rsid w:val="007F3790"/>
    <w:rsid w:val="00803DB1"/>
    <w:rsid w:val="0080535C"/>
    <w:rsid w:val="008221DE"/>
    <w:rsid w:val="0082760F"/>
    <w:rsid w:val="00836524"/>
    <w:rsid w:val="008402A0"/>
    <w:rsid w:val="00852E2B"/>
    <w:rsid w:val="0085704B"/>
    <w:rsid w:val="00885450"/>
    <w:rsid w:val="008A2DCD"/>
    <w:rsid w:val="008F4D9C"/>
    <w:rsid w:val="008F5366"/>
    <w:rsid w:val="008F592D"/>
    <w:rsid w:val="00903851"/>
    <w:rsid w:val="00910E12"/>
    <w:rsid w:val="009142E5"/>
    <w:rsid w:val="00915457"/>
    <w:rsid w:val="00916EF1"/>
    <w:rsid w:val="009225C7"/>
    <w:rsid w:val="0092701B"/>
    <w:rsid w:val="009417DE"/>
    <w:rsid w:val="0095315C"/>
    <w:rsid w:val="00957144"/>
    <w:rsid w:val="009619EA"/>
    <w:rsid w:val="0098657E"/>
    <w:rsid w:val="009A4A68"/>
    <w:rsid w:val="009C6AEF"/>
    <w:rsid w:val="009D4B48"/>
    <w:rsid w:val="009E05F4"/>
    <w:rsid w:val="009E626B"/>
    <w:rsid w:val="00A14058"/>
    <w:rsid w:val="00A2106F"/>
    <w:rsid w:val="00A26161"/>
    <w:rsid w:val="00A313DD"/>
    <w:rsid w:val="00A41D4E"/>
    <w:rsid w:val="00A50F9B"/>
    <w:rsid w:val="00A67C66"/>
    <w:rsid w:val="00A728C0"/>
    <w:rsid w:val="00A74090"/>
    <w:rsid w:val="00A77B27"/>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948FA"/>
    <w:rsid w:val="00BA0291"/>
    <w:rsid w:val="00BA4163"/>
    <w:rsid w:val="00BA4EC5"/>
    <w:rsid w:val="00BA6DDA"/>
    <w:rsid w:val="00BB031F"/>
    <w:rsid w:val="00BC02EF"/>
    <w:rsid w:val="00BC6C74"/>
    <w:rsid w:val="00BF0CF1"/>
    <w:rsid w:val="00BF29C5"/>
    <w:rsid w:val="00BF2D0C"/>
    <w:rsid w:val="00C00A79"/>
    <w:rsid w:val="00C12515"/>
    <w:rsid w:val="00C136B1"/>
    <w:rsid w:val="00C46D81"/>
    <w:rsid w:val="00C54059"/>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15409"/>
    <w:rsid w:val="00D36D2C"/>
    <w:rsid w:val="00D431CD"/>
    <w:rsid w:val="00D53F5C"/>
    <w:rsid w:val="00D63643"/>
    <w:rsid w:val="00D83CD6"/>
    <w:rsid w:val="00D93FE3"/>
    <w:rsid w:val="00D95D18"/>
    <w:rsid w:val="00DA2C99"/>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689</Words>
  <Characters>3931</Characters>
  <Application>Microsoft Office Word</Application>
  <DocSecurity>0</DocSecurity>
  <Lines>32</Lines>
  <Paragraphs>9</Paragraphs>
  <ScaleCrop>false</ScaleCrop>
  <Company>Microsoft</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67</cp:revision>
  <dcterms:created xsi:type="dcterms:W3CDTF">2017-03-24T06:15:00Z</dcterms:created>
  <dcterms:modified xsi:type="dcterms:W3CDTF">2017-05-05T08:07:00Z</dcterms:modified>
</cp:coreProperties>
</file>