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E4" w:rsidRPr="00856B54" w:rsidRDefault="000770E4" w:rsidP="000770E4">
      <w:pPr>
        <w:pStyle w:val="12"/>
        <w:spacing w:line="400" w:lineRule="exact"/>
        <w:ind w:left="283" w:hanging="425"/>
        <w:jc w:val="center"/>
      </w:pPr>
      <w:r w:rsidRPr="00856B54">
        <w:t>技术、商务及其他要求</w:t>
      </w:r>
    </w:p>
    <w:p w:rsidR="000770E4" w:rsidRPr="00856B54" w:rsidRDefault="000770E4" w:rsidP="000770E4">
      <w:pPr>
        <w:pStyle w:val="21"/>
        <w:numPr>
          <w:ilvl w:val="1"/>
          <w:numId w:val="0"/>
        </w:numPr>
        <w:spacing w:before="120" w:after="120" w:line="360" w:lineRule="auto"/>
        <w:ind w:left="851" w:hanging="851"/>
        <w:jc w:val="left"/>
        <w:rPr>
          <w:rFonts w:ascii="Times New Roman" w:hAnsi="Times New Roman"/>
          <w:sz w:val="21"/>
          <w:szCs w:val="21"/>
        </w:rPr>
      </w:pPr>
      <w:bookmarkStart w:id="0" w:name="_Toc414347857"/>
      <w:bookmarkStart w:id="1" w:name="_Toc417566432"/>
      <w:bookmarkStart w:id="2" w:name="_Toc477248550"/>
      <w:r w:rsidRPr="00856B54">
        <w:rPr>
          <w:rFonts w:ascii="Times New Roman" w:hAnsi="Times New Roman"/>
          <w:sz w:val="21"/>
          <w:szCs w:val="21"/>
        </w:rPr>
        <w:t>采购</w:t>
      </w:r>
      <w:bookmarkEnd w:id="0"/>
      <w:bookmarkEnd w:id="1"/>
      <w:bookmarkEnd w:id="2"/>
      <w:r w:rsidRPr="00856B54">
        <w:rPr>
          <w:rFonts w:ascii="Times New Roman" w:hAnsi="Times New Roman"/>
          <w:sz w:val="21"/>
          <w:szCs w:val="21"/>
        </w:rPr>
        <w:t>内容</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3827"/>
        <w:gridCol w:w="2552"/>
        <w:gridCol w:w="2041"/>
      </w:tblGrid>
      <w:tr w:rsidR="000770E4" w:rsidRPr="00856B54" w:rsidTr="00373952">
        <w:trPr>
          <w:jc w:val="center"/>
        </w:trPr>
        <w:tc>
          <w:tcPr>
            <w:tcW w:w="824" w:type="dxa"/>
            <w:vAlign w:val="center"/>
          </w:tcPr>
          <w:p w:rsidR="000770E4" w:rsidRPr="00856B54" w:rsidRDefault="000770E4" w:rsidP="00373952">
            <w:pPr>
              <w:jc w:val="center"/>
              <w:rPr>
                <w:b/>
                <w:color w:val="000000" w:themeColor="text1"/>
                <w:szCs w:val="21"/>
              </w:rPr>
            </w:pPr>
            <w:r w:rsidRPr="00856B54">
              <w:rPr>
                <w:b/>
                <w:color w:val="000000" w:themeColor="text1"/>
                <w:szCs w:val="21"/>
              </w:rPr>
              <w:t>序号</w:t>
            </w:r>
          </w:p>
        </w:tc>
        <w:tc>
          <w:tcPr>
            <w:tcW w:w="3827" w:type="dxa"/>
            <w:vAlign w:val="center"/>
          </w:tcPr>
          <w:p w:rsidR="000770E4" w:rsidRPr="00856B54" w:rsidRDefault="000770E4" w:rsidP="00373952">
            <w:pPr>
              <w:jc w:val="center"/>
              <w:rPr>
                <w:b/>
                <w:color w:val="000000" w:themeColor="text1"/>
                <w:szCs w:val="21"/>
              </w:rPr>
            </w:pPr>
            <w:r w:rsidRPr="00856B54">
              <w:rPr>
                <w:b/>
                <w:color w:val="000000" w:themeColor="text1"/>
                <w:szCs w:val="21"/>
              </w:rPr>
              <w:t>采购内容</w:t>
            </w:r>
          </w:p>
        </w:tc>
        <w:tc>
          <w:tcPr>
            <w:tcW w:w="2552" w:type="dxa"/>
            <w:vAlign w:val="center"/>
          </w:tcPr>
          <w:p w:rsidR="000770E4" w:rsidRPr="00856B54" w:rsidRDefault="000770E4" w:rsidP="00373952">
            <w:pPr>
              <w:jc w:val="center"/>
              <w:rPr>
                <w:b/>
                <w:color w:val="000000" w:themeColor="text1"/>
                <w:szCs w:val="21"/>
              </w:rPr>
            </w:pPr>
            <w:r w:rsidRPr="00856B54">
              <w:rPr>
                <w:b/>
                <w:color w:val="000000" w:themeColor="text1"/>
                <w:szCs w:val="21"/>
              </w:rPr>
              <w:t>服务</w:t>
            </w:r>
            <w:r>
              <w:rPr>
                <w:rFonts w:hint="eastAsia"/>
                <w:b/>
                <w:color w:val="000000" w:themeColor="text1"/>
                <w:szCs w:val="21"/>
              </w:rPr>
              <w:t>天数</w:t>
            </w:r>
          </w:p>
        </w:tc>
        <w:tc>
          <w:tcPr>
            <w:tcW w:w="2041" w:type="dxa"/>
            <w:vAlign w:val="center"/>
          </w:tcPr>
          <w:p w:rsidR="000770E4" w:rsidRPr="00856B54" w:rsidRDefault="000770E4" w:rsidP="00373952">
            <w:pPr>
              <w:jc w:val="center"/>
              <w:rPr>
                <w:b/>
                <w:color w:val="000000" w:themeColor="text1"/>
                <w:szCs w:val="21"/>
              </w:rPr>
            </w:pPr>
            <w:r w:rsidRPr="00856B54">
              <w:rPr>
                <w:b/>
                <w:color w:val="000000" w:themeColor="text1"/>
                <w:szCs w:val="21"/>
              </w:rPr>
              <w:t>备注</w:t>
            </w:r>
          </w:p>
        </w:tc>
      </w:tr>
      <w:tr w:rsidR="000770E4" w:rsidRPr="00856B54" w:rsidTr="00373952">
        <w:trPr>
          <w:trHeight w:val="357"/>
          <w:jc w:val="center"/>
        </w:trPr>
        <w:tc>
          <w:tcPr>
            <w:tcW w:w="824" w:type="dxa"/>
            <w:vAlign w:val="center"/>
          </w:tcPr>
          <w:p w:rsidR="000770E4" w:rsidRPr="00856B54" w:rsidRDefault="000770E4" w:rsidP="00373952">
            <w:pPr>
              <w:jc w:val="center"/>
              <w:rPr>
                <w:color w:val="FF0000"/>
                <w:szCs w:val="21"/>
              </w:rPr>
            </w:pPr>
            <w:r w:rsidRPr="00856B54">
              <w:rPr>
                <w:color w:val="000000" w:themeColor="text1"/>
                <w:szCs w:val="21"/>
              </w:rPr>
              <w:t>1</w:t>
            </w:r>
          </w:p>
        </w:tc>
        <w:tc>
          <w:tcPr>
            <w:tcW w:w="3827" w:type="dxa"/>
            <w:vAlign w:val="center"/>
          </w:tcPr>
          <w:p w:rsidR="000770E4" w:rsidRPr="00856B54" w:rsidRDefault="000770E4" w:rsidP="00373952">
            <w:pPr>
              <w:jc w:val="center"/>
              <w:rPr>
                <w:color w:val="FF0000"/>
                <w:szCs w:val="21"/>
              </w:rPr>
            </w:pPr>
            <w:r w:rsidRPr="004816A6">
              <w:rPr>
                <w:color w:val="000000" w:themeColor="text1"/>
                <w:szCs w:val="21"/>
              </w:rPr>
              <w:t>海外专利申请</w:t>
            </w:r>
            <w:r w:rsidRPr="004816A6">
              <w:rPr>
                <w:rFonts w:hint="eastAsia"/>
                <w:color w:val="000000" w:themeColor="text1"/>
                <w:szCs w:val="21"/>
              </w:rPr>
              <w:t>代理服务</w:t>
            </w:r>
          </w:p>
        </w:tc>
        <w:tc>
          <w:tcPr>
            <w:tcW w:w="2552" w:type="dxa"/>
            <w:vAlign w:val="center"/>
          </w:tcPr>
          <w:p w:rsidR="000770E4" w:rsidRPr="00856B54" w:rsidRDefault="000770E4" w:rsidP="00373952">
            <w:pPr>
              <w:jc w:val="center"/>
              <w:rPr>
                <w:color w:val="FF0000"/>
                <w:szCs w:val="21"/>
              </w:rPr>
            </w:pPr>
            <w:r>
              <w:rPr>
                <w:color w:val="000000" w:themeColor="text1"/>
                <w:szCs w:val="21"/>
              </w:rPr>
              <w:t>2*365</w:t>
            </w:r>
            <w:r>
              <w:rPr>
                <w:rFonts w:hint="eastAsia"/>
                <w:color w:val="000000" w:themeColor="text1"/>
                <w:szCs w:val="21"/>
              </w:rPr>
              <w:t>以上</w:t>
            </w:r>
          </w:p>
        </w:tc>
        <w:tc>
          <w:tcPr>
            <w:tcW w:w="2041" w:type="dxa"/>
            <w:vAlign w:val="center"/>
          </w:tcPr>
          <w:p w:rsidR="000770E4" w:rsidRPr="00856B54" w:rsidRDefault="000770E4" w:rsidP="00373952">
            <w:pPr>
              <w:jc w:val="center"/>
              <w:rPr>
                <w:color w:val="FF0000"/>
                <w:szCs w:val="21"/>
              </w:rPr>
            </w:pPr>
            <w:r w:rsidRPr="00ED6CC4">
              <w:rPr>
                <w:rFonts w:hint="eastAsia"/>
                <w:color w:val="000000" w:themeColor="text1"/>
                <w:szCs w:val="21"/>
              </w:rPr>
              <w:t>依照意向国家签订总框架协议，每件发明单独签订</w:t>
            </w:r>
            <w:proofErr w:type="gramStart"/>
            <w:r w:rsidRPr="00ED6CC4">
              <w:rPr>
                <w:rFonts w:hint="eastAsia"/>
                <w:color w:val="000000" w:themeColor="text1"/>
                <w:szCs w:val="21"/>
              </w:rPr>
              <w:t>分协议</w:t>
            </w:r>
            <w:proofErr w:type="gramEnd"/>
          </w:p>
        </w:tc>
      </w:tr>
    </w:tbl>
    <w:p w:rsidR="000770E4" w:rsidRPr="00856B54" w:rsidRDefault="000770E4" w:rsidP="000770E4">
      <w:pPr>
        <w:pStyle w:val="21"/>
        <w:numPr>
          <w:ilvl w:val="1"/>
          <w:numId w:val="0"/>
        </w:numPr>
        <w:spacing w:before="120" w:after="120" w:line="360" w:lineRule="auto"/>
        <w:ind w:left="851" w:hanging="851"/>
        <w:jc w:val="left"/>
        <w:rPr>
          <w:rFonts w:ascii="Times New Roman" w:hAnsi="Times New Roman"/>
          <w:sz w:val="21"/>
          <w:szCs w:val="21"/>
        </w:rPr>
      </w:pPr>
      <w:bookmarkStart w:id="3" w:name="_Toc405470380"/>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r w:rsidRPr="00856B54">
        <w:rPr>
          <w:rFonts w:ascii="Times New Roman" w:hAnsi="Times New Roman"/>
          <w:sz w:val="21"/>
          <w:szCs w:val="21"/>
        </w:rPr>
        <w:t>服务内容及服务标准</w:t>
      </w:r>
    </w:p>
    <w:p w:rsidR="000770E4" w:rsidRPr="00A22723" w:rsidRDefault="000770E4" w:rsidP="000770E4">
      <w:pPr>
        <w:pStyle w:val="7"/>
        <w:rPr>
          <w:rFonts w:ascii="Times New Roman" w:hAnsi="Times New Roman"/>
          <w:sz w:val="21"/>
          <w:szCs w:val="21"/>
          <w:lang w:eastAsia="zh-CN"/>
        </w:rPr>
      </w:pPr>
      <w:r w:rsidRPr="00A22723">
        <w:rPr>
          <w:rFonts w:ascii="Times New Roman" w:hAnsi="Times New Roman"/>
          <w:sz w:val="21"/>
          <w:szCs w:val="21"/>
          <w:lang w:eastAsia="zh-CN"/>
        </w:rPr>
        <w:t>4.2.1</w:t>
      </w:r>
      <w:r w:rsidRPr="00A22723">
        <w:rPr>
          <w:rFonts w:ascii="Times New Roman" w:hAnsi="Times New Roman"/>
          <w:sz w:val="21"/>
          <w:szCs w:val="21"/>
          <w:lang w:eastAsia="zh-CN"/>
        </w:rPr>
        <w:t>服务内容</w:t>
      </w:r>
    </w:p>
    <w:p w:rsidR="000770E4" w:rsidRPr="001C58F2" w:rsidRDefault="000770E4" w:rsidP="000770E4">
      <w:pPr>
        <w:spacing w:line="240" w:lineRule="atLeast"/>
        <w:ind w:firstLine="420"/>
        <w:rPr>
          <w:color w:val="000000" w:themeColor="text1"/>
          <w:szCs w:val="21"/>
        </w:rPr>
      </w:pPr>
      <w:r w:rsidRPr="001C58F2">
        <w:rPr>
          <w:rFonts w:hint="eastAsia"/>
          <w:color w:val="000000" w:themeColor="text1"/>
          <w:szCs w:val="21"/>
        </w:rPr>
        <w:t>服务内容包括但不限于：</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1</w:t>
      </w:r>
      <w:r>
        <w:rPr>
          <w:color w:val="000000" w:themeColor="text1"/>
          <w:szCs w:val="21"/>
        </w:rPr>
        <w:t>.</w:t>
      </w:r>
      <w:r w:rsidRPr="001C58F2">
        <w:rPr>
          <w:rFonts w:hint="eastAsia"/>
          <w:color w:val="000000" w:themeColor="text1"/>
          <w:szCs w:val="21"/>
        </w:rPr>
        <w:t>专利申请前的海外申请可行性分析，海外国家布局的推荐建议；</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2</w:t>
      </w:r>
      <w:r>
        <w:rPr>
          <w:color w:val="000000" w:themeColor="text1"/>
          <w:szCs w:val="21"/>
        </w:rPr>
        <w:t>.</w:t>
      </w:r>
      <w:r w:rsidRPr="001C58F2">
        <w:rPr>
          <w:rFonts w:hint="eastAsia"/>
          <w:color w:val="000000" w:themeColor="text1"/>
          <w:szCs w:val="21"/>
        </w:rPr>
        <w:t>对专利申请流程进行</w:t>
      </w:r>
      <w:r w:rsidRPr="001C58F2">
        <w:rPr>
          <w:color w:val="000000" w:themeColor="text1"/>
          <w:szCs w:val="21"/>
        </w:rPr>
        <w:t>监控</w:t>
      </w:r>
      <w:r w:rsidRPr="001C58F2">
        <w:rPr>
          <w:rFonts w:hint="eastAsia"/>
          <w:color w:val="000000" w:themeColor="text1"/>
          <w:szCs w:val="21"/>
        </w:rPr>
        <w:t>管理；</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3</w:t>
      </w:r>
      <w:r>
        <w:rPr>
          <w:color w:val="000000" w:themeColor="text1"/>
          <w:szCs w:val="21"/>
        </w:rPr>
        <w:t>.</w:t>
      </w:r>
      <w:r w:rsidRPr="001C58F2">
        <w:rPr>
          <w:color w:val="000000" w:themeColor="text1"/>
          <w:szCs w:val="21"/>
        </w:rPr>
        <w:t>指派专利代理人负责</w:t>
      </w:r>
      <w:r w:rsidRPr="001C58F2">
        <w:rPr>
          <w:rFonts w:hint="eastAsia"/>
          <w:color w:val="000000" w:themeColor="text1"/>
          <w:szCs w:val="21"/>
        </w:rPr>
        <w:t>专利</w:t>
      </w:r>
      <w:r w:rsidRPr="001C58F2">
        <w:rPr>
          <w:color w:val="000000" w:themeColor="text1"/>
          <w:szCs w:val="21"/>
        </w:rPr>
        <w:t>申请工作</w:t>
      </w:r>
      <w:r w:rsidRPr="001C58F2">
        <w:rPr>
          <w:rFonts w:hint="eastAsia"/>
          <w:color w:val="000000" w:themeColor="text1"/>
          <w:szCs w:val="21"/>
        </w:rPr>
        <w:t>；</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4</w:t>
      </w:r>
      <w:r>
        <w:rPr>
          <w:color w:val="000000" w:themeColor="text1"/>
          <w:szCs w:val="21"/>
        </w:rPr>
        <w:t>.</w:t>
      </w:r>
      <w:r w:rsidRPr="001C58F2">
        <w:rPr>
          <w:rFonts w:hint="eastAsia"/>
          <w:color w:val="000000" w:themeColor="text1"/>
          <w:szCs w:val="21"/>
        </w:rPr>
        <w:t>完成</w:t>
      </w:r>
      <w:r w:rsidRPr="001C58F2">
        <w:rPr>
          <w:color w:val="000000" w:themeColor="text1"/>
          <w:szCs w:val="21"/>
        </w:rPr>
        <w:t>专利申请文件</w:t>
      </w:r>
      <w:r w:rsidRPr="001C58F2">
        <w:rPr>
          <w:rFonts w:hint="eastAsia"/>
          <w:color w:val="000000" w:themeColor="text1"/>
          <w:szCs w:val="21"/>
        </w:rPr>
        <w:t>（包括但不限于翻译文本）的</w:t>
      </w:r>
      <w:r w:rsidRPr="001C58F2">
        <w:rPr>
          <w:color w:val="000000" w:themeColor="text1"/>
          <w:szCs w:val="21"/>
        </w:rPr>
        <w:t>准备与提交工作</w:t>
      </w:r>
      <w:r w:rsidRPr="001C58F2">
        <w:rPr>
          <w:rFonts w:hint="eastAsia"/>
          <w:color w:val="000000" w:themeColor="text1"/>
          <w:szCs w:val="21"/>
        </w:rPr>
        <w:t>；</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5</w:t>
      </w:r>
      <w:r>
        <w:rPr>
          <w:color w:val="000000" w:themeColor="text1"/>
          <w:szCs w:val="21"/>
        </w:rPr>
        <w:t>.</w:t>
      </w:r>
      <w:r w:rsidRPr="001C58F2">
        <w:rPr>
          <w:rFonts w:hint="eastAsia"/>
          <w:color w:val="000000" w:themeColor="text1"/>
          <w:szCs w:val="21"/>
        </w:rPr>
        <w:t>选定和</w:t>
      </w:r>
      <w:r w:rsidRPr="001C58F2">
        <w:rPr>
          <w:color w:val="000000" w:themeColor="text1"/>
          <w:szCs w:val="21"/>
        </w:rPr>
        <w:t>委托海外专利代理机构进行专利申请相关作业</w:t>
      </w:r>
      <w:r>
        <w:rPr>
          <w:rFonts w:hint="eastAsia"/>
          <w:color w:val="000000" w:themeColor="text1"/>
          <w:szCs w:val="21"/>
        </w:rPr>
        <w:t>；</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6</w:t>
      </w:r>
      <w:r>
        <w:rPr>
          <w:color w:val="000000" w:themeColor="text1"/>
          <w:szCs w:val="21"/>
        </w:rPr>
        <w:t>.</w:t>
      </w:r>
      <w:r w:rsidRPr="001C58F2">
        <w:rPr>
          <w:color w:val="000000" w:themeColor="text1"/>
          <w:szCs w:val="21"/>
        </w:rPr>
        <w:t>专利</w:t>
      </w:r>
      <w:r w:rsidRPr="001C58F2">
        <w:rPr>
          <w:rFonts w:hint="eastAsia"/>
          <w:color w:val="000000" w:themeColor="text1"/>
          <w:szCs w:val="21"/>
        </w:rPr>
        <w:t>的官方文件或</w:t>
      </w:r>
      <w:r w:rsidRPr="001C58F2">
        <w:rPr>
          <w:color w:val="000000" w:themeColor="text1"/>
          <w:szCs w:val="21"/>
        </w:rPr>
        <w:t>审查意见答复（</w:t>
      </w:r>
      <w:r w:rsidRPr="001C58F2">
        <w:rPr>
          <w:color w:val="000000" w:themeColor="text1"/>
          <w:szCs w:val="21"/>
        </w:rPr>
        <w:t>OA</w:t>
      </w:r>
      <w:r w:rsidRPr="001C58F2">
        <w:rPr>
          <w:color w:val="000000" w:themeColor="text1"/>
          <w:szCs w:val="21"/>
        </w:rPr>
        <w:t>）</w:t>
      </w:r>
      <w:r w:rsidRPr="001C58F2">
        <w:rPr>
          <w:rFonts w:hint="eastAsia"/>
          <w:color w:val="000000" w:themeColor="text1"/>
          <w:szCs w:val="21"/>
        </w:rPr>
        <w:t>工作</w:t>
      </w:r>
      <w:r>
        <w:rPr>
          <w:rFonts w:hint="eastAsia"/>
          <w:color w:val="000000" w:themeColor="text1"/>
          <w:szCs w:val="21"/>
        </w:rPr>
        <w:t>；</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7</w:t>
      </w:r>
      <w:r>
        <w:rPr>
          <w:color w:val="000000" w:themeColor="text1"/>
          <w:szCs w:val="21"/>
        </w:rPr>
        <w:t>.</w:t>
      </w:r>
      <w:r w:rsidRPr="001C58F2">
        <w:rPr>
          <w:color w:val="000000" w:themeColor="text1"/>
          <w:szCs w:val="21"/>
        </w:rPr>
        <w:t>专利授权登记（生效）及为获得专利授权的其他事务</w:t>
      </w:r>
      <w:r>
        <w:rPr>
          <w:rFonts w:hint="eastAsia"/>
          <w:color w:val="000000" w:themeColor="text1"/>
          <w:szCs w:val="21"/>
        </w:rPr>
        <w:t>；</w:t>
      </w:r>
    </w:p>
    <w:p w:rsidR="000770E4" w:rsidRPr="001C58F2" w:rsidRDefault="000770E4" w:rsidP="000770E4">
      <w:pPr>
        <w:spacing w:line="240" w:lineRule="atLeast"/>
        <w:ind w:firstLine="420"/>
        <w:rPr>
          <w:color w:val="000000" w:themeColor="text1"/>
          <w:szCs w:val="21"/>
        </w:rPr>
      </w:pPr>
      <w:r>
        <w:rPr>
          <w:rFonts w:hint="eastAsia"/>
          <w:color w:val="000000" w:themeColor="text1"/>
          <w:szCs w:val="21"/>
        </w:rPr>
        <w:t>8</w:t>
      </w:r>
      <w:r>
        <w:rPr>
          <w:color w:val="000000" w:themeColor="text1"/>
          <w:szCs w:val="21"/>
        </w:rPr>
        <w:t>.</w:t>
      </w:r>
      <w:r w:rsidRPr="001C58F2">
        <w:rPr>
          <w:rFonts w:hint="eastAsia"/>
          <w:color w:val="000000" w:themeColor="text1"/>
          <w:szCs w:val="21"/>
        </w:rPr>
        <w:t>提醒我方年费缴纳期限，并且在收到我方指示后负责年费管理</w:t>
      </w:r>
      <w:r>
        <w:rPr>
          <w:rFonts w:hint="eastAsia"/>
          <w:color w:val="000000" w:themeColor="text1"/>
          <w:szCs w:val="21"/>
        </w:rPr>
        <w:t>；</w:t>
      </w:r>
    </w:p>
    <w:p w:rsidR="000770E4" w:rsidRPr="00A22723" w:rsidRDefault="000770E4" w:rsidP="000770E4">
      <w:pPr>
        <w:spacing w:line="440" w:lineRule="exact"/>
        <w:ind w:firstLineChars="200" w:firstLine="420"/>
        <w:rPr>
          <w:color w:val="000000" w:themeColor="text1"/>
          <w:szCs w:val="21"/>
        </w:rPr>
      </w:pPr>
      <w:r>
        <w:rPr>
          <w:rFonts w:hint="eastAsia"/>
          <w:color w:val="000000" w:themeColor="text1"/>
          <w:szCs w:val="21"/>
        </w:rPr>
        <w:t>9</w:t>
      </w:r>
      <w:r>
        <w:rPr>
          <w:color w:val="000000" w:themeColor="text1"/>
          <w:szCs w:val="21"/>
        </w:rPr>
        <w:t>.</w:t>
      </w:r>
      <w:r w:rsidRPr="001C58F2">
        <w:rPr>
          <w:rFonts w:hint="eastAsia"/>
          <w:color w:val="000000" w:themeColor="text1"/>
          <w:szCs w:val="21"/>
        </w:rPr>
        <w:t>提供申请政府专利资助金所需材料，办理相关手续。</w:t>
      </w:r>
    </w:p>
    <w:bookmarkEnd w:id="3"/>
    <w:p w:rsidR="000770E4" w:rsidRPr="00A22723" w:rsidRDefault="000770E4" w:rsidP="000770E4">
      <w:pPr>
        <w:pStyle w:val="7"/>
        <w:rPr>
          <w:rFonts w:ascii="Times New Roman" w:hAnsi="Times New Roman"/>
          <w:sz w:val="21"/>
          <w:szCs w:val="21"/>
          <w:lang w:eastAsia="zh-CN"/>
        </w:rPr>
      </w:pPr>
      <w:r w:rsidRPr="00A22723">
        <w:rPr>
          <w:rFonts w:ascii="Times New Roman" w:hAnsi="Times New Roman"/>
          <w:sz w:val="21"/>
          <w:szCs w:val="21"/>
          <w:lang w:eastAsia="zh-CN"/>
        </w:rPr>
        <w:t>4.2.2</w:t>
      </w:r>
      <w:r w:rsidRPr="00A22723">
        <w:rPr>
          <w:rFonts w:ascii="Times New Roman" w:hAnsi="Times New Roman"/>
          <w:sz w:val="21"/>
          <w:szCs w:val="21"/>
          <w:lang w:eastAsia="zh-CN"/>
        </w:rPr>
        <w:t>服务标准</w:t>
      </w:r>
    </w:p>
    <w:p w:rsidR="000770E4" w:rsidRPr="007731B3" w:rsidRDefault="000770E4" w:rsidP="000770E4">
      <w:pPr>
        <w:ind w:firstLineChars="200" w:firstLine="420"/>
        <w:rPr>
          <w:color w:val="000000"/>
          <w:szCs w:val="21"/>
          <w:lang w:val="x-none"/>
        </w:rPr>
      </w:pPr>
      <w:r w:rsidRPr="007731B3">
        <w:rPr>
          <w:rFonts w:hint="eastAsia"/>
          <w:color w:val="000000"/>
          <w:szCs w:val="21"/>
          <w:lang w:val="x-none"/>
        </w:rPr>
        <w:t>1.</w:t>
      </w:r>
      <w:r w:rsidRPr="007731B3">
        <w:rPr>
          <w:rFonts w:hint="eastAsia"/>
          <w:color w:val="000000"/>
          <w:szCs w:val="21"/>
          <w:lang w:val="x-none"/>
        </w:rPr>
        <w:t>保证我方专利申请在提交新申请、实审、授权等各阶段的官方期限。</w:t>
      </w:r>
    </w:p>
    <w:p w:rsidR="000770E4" w:rsidRPr="007731B3" w:rsidRDefault="000770E4" w:rsidP="000770E4">
      <w:pPr>
        <w:ind w:firstLineChars="200" w:firstLine="420"/>
        <w:rPr>
          <w:color w:val="000000"/>
          <w:szCs w:val="21"/>
          <w:lang w:val="x-none"/>
        </w:rPr>
      </w:pPr>
      <w:r w:rsidRPr="007731B3">
        <w:rPr>
          <w:color w:val="000000"/>
          <w:szCs w:val="21"/>
          <w:lang w:val="x-none"/>
        </w:rPr>
        <w:t>2</w:t>
      </w:r>
      <w:r w:rsidRPr="007731B3">
        <w:rPr>
          <w:rFonts w:hint="eastAsia"/>
          <w:color w:val="000000"/>
          <w:szCs w:val="21"/>
          <w:lang w:val="x-none"/>
        </w:rPr>
        <w:t>.</w:t>
      </w:r>
      <w:r w:rsidRPr="007731B3">
        <w:rPr>
          <w:color w:val="000000"/>
          <w:szCs w:val="21"/>
          <w:lang w:val="x-none"/>
        </w:rPr>
        <w:t>日本</w:t>
      </w:r>
      <w:r w:rsidRPr="007731B3">
        <w:rPr>
          <w:rFonts w:hint="eastAsia"/>
          <w:color w:val="000000"/>
          <w:szCs w:val="21"/>
          <w:lang w:val="x-none"/>
        </w:rPr>
        <w:t>和欧洲</w:t>
      </w:r>
      <w:r w:rsidRPr="007731B3">
        <w:rPr>
          <w:color w:val="000000"/>
          <w:szCs w:val="21"/>
          <w:lang w:val="x-none"/>
        </w:rPr>
        <w:t>专利申请作业经验丰富者优先；日本、欧洲的海外业务平台搭建完善、具有作业优势者优先。</w:t>
      </w:r>
    </w:p>
    <w:p w:rsidR="000770E4" w:rsidRPr="007731B3" w:rsidRDefault="000770E4" w:rsidP="000770E4">
      <w:pPr>
        <w:ind w:firstLineChars="200" w:firstLine="420"/>
        <w:rPr>
          <w:color w:val="000000"/>
          <w:szCs w:val="21"/>
          <w:lang w:val="x-none"/>
        </w:rPr>
      </w:pPr>
      <w:r w:rsidRPr="007731B3">
        <w:rPr>
          <w:color w:val="000000"/>
          <w:szCs w:val="21"/>
          <w:lang w:val="x-none"/>
        </w:rPr>
        <w:t>3</w:t>
      </w:r>
      <w:r w:rsidRPr="007731B3">
        <w:rPr>
          <w:rFonts w:hint="eastAsia"/>
          <w:color w:val="000000"/>
          <w:szCs w:val="21"/>
          <w:lang w:val="x-none"/>
        </w:rPr>
        <w:t>.</w:t>
      </w:r>
      <w:r w:rsidRPr="007731B3">
        <w:rPr>
          <w:rFonts w:hint="eastAsia"/>
          <w:color w:val="000000"/>
          <w:szCs w:val="21"/>
          <w:lang w:val="x-none"/>
        </w:rPr>
        <w:t>能够为我方组建至少包括代理人、翻译人和流程管理人员的代理团队，</w:t>
      </w:r>
      <w:r w:rsidRPr="007731B3">
        <w:rPr>
          <w:color w:val="000000"/>
          <w:szCs w:val="21"/>
          <w:lang w:val="x-none"/>
        </w:rPr>
        <w:t>专利代理人</w:t>
      </w:r>
      <w:r w:rsidRPr="007731B3">
        <w:rPr>
          <w:rFonts w:hint="eastAsia"/>
          <w:color w:val="000000"/>
          <w:szCs w:val="21"/>
          <w:lang w:val="x-none"/>
        </w:rPr>
        <w:t>的</w:t>
      </w:r>
      <w:r w:rsidRPr="007731B3">
        <w:rPr>
          <w:color w:val="000000"/>
          <w:szCs w:val="21"/>
          <w:lang w:val="x-none"/>
        </w:rPr>
        <w:t>工作领域为电气工程、电力电子</w:t>
      </w:r>
      <w:r w:rsidRPr="007731B3">
        <w:rPr>
          <w:rFonts w:hint="eastAsia"/>
          <w:color w:val="000000"/>
          <w:szCs w:val="21"/>
          <w:lang w:val="x-none"/>
        </w:rPr>
        <w:t>或</w:t>
      </w:r>
      <w:r w:rsidRPr="007731B3">
        <w:rPr>
          <w:color w:val="000000"/>
          <w:szCs w:val="21"/>
          <w:lang w:val="x-none"/>
        </w:rPr>
        <w:t>机械且具有为铁路</w:t>
      </w:r>
      <w:r w:rsidRPr="007731B3">
        <w:rPr>
          <w:rFonts w:hint="eastAsia"/>
          <w:color w:val="000000"/>
          <w:szCs w:val="21"/>
          <w:lang w:val="x-none"/>
        </w:rPr>
        <w:t>和供电</w:t>
      </w:r>
      <w:r w:rsidRPr="007731B3">
        <w:rPr>
          <w:color w:val="000000"/>
          <w:szCs w:val="21"/>
          <w:lang w:val="x-none"/>
        </w:rPr>
        <w:t>相关企业服务背景</w:t>
      </w:r>
      <w:r w:rsidRPr="007731B3">
        <w:rPr>
          <w:rFonts w:hint="eastAsia"/>
          <w:color w:val="000000"/>
          <w:szCs w:val="21"/>
          <w:lang w:val="x-none"/>
        </w:rPr>
        <w:t>者</w:t>
      </w:r>
      <w:r w:rsidRPr="007731B3">
        <w:rPr>
          <w:color w:val="000000"/>
          <w:szCs w:val="21"/>
          <w:lang w:val="x-none"/>
        </w:rPr>
        <w:t>为佳</w:t>
      </w:r>
      <w:r w:rsidRPr="007731B3">
        <w:rPr>
          <w:rFonts w:hint="eastAsia"/>
          <w:color w:val="000000"/>
          <w:szCs w:val="21"/>
          <w:lang w:val="x-none"/>
        </w:rPr>
        <w:t>，代理人和流程管理人员能够使用中英日中至少两种语言作业者佳，翻译人员为公司自有专职英</w:t>
      </w:r>
      <w:proofErr w:type="gramStart"/>
      <w:r w:rsidRPr="007731B3">
        <w:rPr>
          <w:rFonts w:hint="eastAsia"/>
          <w:color w:val="000000"/>
          <w:szCs w:val="21"/>
          <w:lang w:val="x-none"/>
        </w:rPr>
        <w:t>日专利</w:t>
      </w:r>
      <w:proofErr w:type="gramEnd"/>
      <w:r w:rsidRPr="007731B3">
        <w:rPr>
          <w:rFonts w:hint="eastAsia"/>
          <w:color w:val="000000"/>
          <w:szCs w:val="21"/>
          <w:lang w:val="x-none"/>
        </w:rPr>
        <w:t>翻译者佳</w:t>
      </w:r>
      <w:r w:rsidRPr="007731B3">
        <w:rPr>
          <w:color w:val="000000"/>
          <w:szCs w:val="21"/>
          <w:lang w:val="x-none"/>
        </w:rPr>
        <w:t>。</w:t>
      </w:r>
    </w:p>
    <w:p w:rsidR="000770E4" w:rsidRPr="007731B3" w:rsidRDefault="000770E4" w:rsidP="000770E4">
      <w:pPr>
        <w:ind w:firstLineChars="200" w:firstLine="420"/>
        <w:rPr>
          <w:color w:val="000000"/>
          <w:szCs w:val="21"/>
          <w:lang w:val="x-none"/>
        </w:rPr>
      </w:pPr>
      <w:r w:rsidRPr="007731B3">
        <w:rPr>
          <w:color w:val="000000"/>
          <w:szCs w:val="21"/>
          <w:lang w:val="x-none"/>
        </w:rPr>
        <w:t>4</w:t>
      </w:r>
      <w:r w:rsidRPr="007731B3">
        <w:rPr>
          <w:rFonts w:hint="eastAsia"/>
          <w:color w:val="000000"/>
          <w:szCs w:val="21"/>
          <w:lang w:val="x-none"/>
        </w:rPr>
        <w:t>.</w:t>
      </w:r>
      <w:r w:rsidRPr="007731B3">
        <w:rPr>
          <w:color w:val="000000"/>
          <w:szCs w:val="21"/>
          <w:lang w:val="x-none"/>
        </w:rPr>
        <w:t>优先考虑国内代理费用包干价格适中</w:t>
      </w:r>
      <w:r w:rsidRPr="007731B3">
        <w:rPr>
          <w:rFonts w:hint="eastAsia"/>
          <w:color w:val="000000"/>
          <w:szCs w:val="21"/>
          <w:lang w:val="x-none"/>
        </w:rPr>
        <w:t>且能推荐海外事务所由我方自行决定</w:t>
      </w:r>
      <w:r w:rsidRPr="007731B3">
        <w:rPr>
          <w:color w:val="000000"/>
          <w:szCs w:val="21"/>
          <w:lang w:val="x-none"/>
        </w:rPr>
        <w:t>者</w:t>
      </w:r>
      <w:r w:rsidRPr="007731B3">
        <w:rPr>
          <w:rFonts w:hint="eastAsia"/>
          <w:color w:val="000000"/>
          <w:szCs w:val="21"/>
          <w:lang w:val="x-none"/>
        </w:rPr>
        <w:t>；在海外代理费</w:t>
      </w:r>
      <w:proofErr w:type="gramStart"/>
      <w:r w:rsidRPr="007731B3">
        <w:rPr>
          <w:rFonts w:hint="eastAsia"/>
          <w:color w:val="000000"/>
          <w:szCs w:val="21"/>
          <w:lang w:val="x-none"/>
        </w:rPr>
        <w:t>不</w:t>
      </w:r>
      <w:proofErr w:type="gramEnd"/>
      <w:r w:rsidRPr="007731B3">
        <w:rPr>
          <w:rFonts w:hint="eastAsia"/>
          <w:color w:val="000000"/>
          <w:szCs w:val="21"/>
          <w:lang w:val="x-none"/>
        </w:rPr>
        <w:t>包干的情况下，优先考虑高性价比者</w:t>
      </w:r>
      <w:r w:rsidRPr="007731B3">
        <w:rPr>
          <w:color w:val="000000"/>
          <w:szCs w:val="21"/>
          <w:lang w:val="x-none"/>
        </w:rPr>
        <w:t>。</w:t>
      </w:r>
    </w:p>
    <w:p w:rsidR="000770E4" w:rsidRPr="007731B3" w:rsidRDefault="000770E4" w:rsidP="000770E4">
      <w:pPr>
        <w:ind w:firstLineChars="200" w:firstLine="420"/>
        <w:rPr>
          <w:color w:val="000000"/>
          <w:szCs w:val="21"/>
          <w:lang w:val="x-none"/>
        </w:rPr>
      </w:pPr>
      <w:r w:rsidRPr="007731B3">
        <w:rPr>
          <w:rFonts w:hint="eastAsia"/>
          <w:color w:val="000000"/>
          <w:szCs w:val="21"/>
          <w:lang w:val="x-none"/>
        </w:rPr>
        <w:t>5.</w:t>
      </w:r>
      <w:r w:rsidRPr="007731B3">
        <w:rPr>
          <w:rFonts w:hint="eastAsia"/>
          <w:color w:val="000000"/>
          <w:szCs w:val="21"/>
          <w:lang w:val="x-none"/>
        </w:rPr>
        <w:t>具备海外专利布局能力，能够在申请前为我方专利的海外国家布局提供推荐建议者为佳。</w:t>
      </w:r>
    </w:p>
    <w:p w:rsidR="000770E4" w:rsidRPr="007731B3" w:rsidRDefault="000770E4" w:rsidP="000770E4">
      <w:pPr>
        <w:ind w:firstLineChars="200" w:firstLine="420"/>
        <w:rPr>
          <w:color w:val="000000"/>
          <w:szCs w:val="21"/>
          <w:lang w:val="x-none"/>
        </w:rPr>
      </w:pPr>
      <w:r w:rsidRPr="007731B3">
        <w:rPr>
          <w:color w:val="000000"/>
          <w:szCs w:val="21"/>
          <w:lang w:val="x-none"/>
        </w:rPr>
        <w:t>6</w:t>
      </w:r>
      <w:r w:rsidRPr="007731B3">
        <w:rPr>
          <w:rFonts w:hint="eastAsia"/>
          <w:color w:val="000000"/>
          <w:szCs w:val="21"/>
          <w:lang w:val="x-none"/>
        </w:rPr>
        <w:t>.</w:t>
      </w:r>
      <w:r w:rsidRPr="007731B3">
        <w:rPr>
          <w:rFonts w:hint="eastAsia"/>
          <w:color w:val="000000"/>
          <w:szCs w:val="21"/>
          <w:lang w:val="x-none"/>
        </w:rPr>
        <w:t>具备海外流程管理能力，建立了完善的质量、期限等监控流程，对专利申请流程可进行有效</w:t>
      </w:r>
      <w:r w:rsidRPr="007731B3">
        <w:rPr>
          <w:color w:val="000000"/>
          <w:szCs w:val="21"/>
          <w:lang w:val="x-none"/>
        </w:rPr>
        <w:t>监控</w:t>
      </w:r>
      <w:r w:rsidRPr="007731B3">
        <w:rPr>
          <w:rFonts w:hint="eastAsia"/>
          <w:color w:val="000000"/>
          <w:szCs w:val="21"/>
          <w:lang w:val="x-none"/>
        </w:rPr>
        <w:t>管理</w:t>
      </w:r>
      <w:r w:rsidRPr="007731B3">
        <w:rPr>
          <w:color w:val="000000"/>
          <w:szCs w:val="21"/>
          <w:lang w:val="x-none"/>
        </w:rPr>
        <w:t>，</w:t>
      </w:r>
      <w:r w:rsidRPr="007731B3">
        <w:rPr>
          <w:rFonts w:hint="eastAsia"/>
          <w:color w:val="000000"/>
          <w:szCs w:val="21"/>
          <w:lang w:val="x-none"/>
        </w:rPr>
        <w:t>尤其是具有为大型企业管理海外专利经验者为佳。</w:t>
      </w:r>
    </w:p>
    <w:p w:rsidR="000770E4" w:rsidRPr="007731B3" w:rsidRDefault="000770E4" w:rsidP="000770E4">
      <w:pPr>
        <w:ind w:firstLineChars="200" w:firstLine="420"/>
        <w:rPr>
          <w:color w:val="000000"/>
          <w:szCs w:val="21"/>
          <w:lang w:val="x-none"/>
        </w:rPr>
      </w:pPr>
      <w:r w:rsidRPr="007731B3">
        <w:rPr>
          <w:rFonts w:hint="eastAsia"/>
          <w:color w:val="000000"/>
          <w:szCs w:val="21"/>
          <w:lang w:val="x-none"/>
        </w:rPr>
        <w:t>7.</w:t>
      </w:r>
      <w:r w:rsidRPr="007731B3">
        <w:rPr>
          <w:rFonts w:hint="eastAsia"/>
          <w:color w:val="000000"/>
          <w:szCs w:val="21"/>
          <w:lang w:val="x-none"/>
        </w:rPr>
        <w:t>熟悉各国专利法，在申请前可为我方的海外专利申请提供可行性分析、给出建议者为佳答复要求者为佳。</w:t>
      </w:r>
    </w:p>
    <w:p w:rsidR="000770E4" w:rsidRPr="007731B3" w:rsidRDefault="000770E4" w:rsidP="000770E4">
      <w:pPr>
        <w:ind w:firstLineChars="200" w:firstLine="420"/>
        <w:rPr>
          <w:color w:val="000000"/>
          <w:szCs w:val="21"/>
          <w:lang w:val="x-none"/>
        </w:rPr>
      </w:pPr>
      <w:r w:rsidRPr="007731B3">
        <w:rPr>
          <w:color w:val="000000"/>
          <w:szCs w:val="21"/>
          <w:lang w:val="x-none"/>
        </w:rPr>
        <w:t>8</w:t>
      </w:r>
      <w:r w:rsidRPr="007731B3">
        <w:rPr>
          <w:rFonts w:hint="eastAsia"/>
          <w:color w:val="000000"/>
          <w:szCs w:val="21"/>
          <w:lang w:val="x-none"/>
        </w:rPr>
        <w:t>.</w:t>
      </w:r>
      <w:r w:rsidRPr="007731B3">
        <w:rPr>
          <w:rFonts w:hint="eastAsia"/>
          <w:color w:val="000000"/>
          <w:szCs w:val="21"/>
          <w:lang w:val="x-none"/>
        </w:rPr>
        <w:t>专利官方审查意见答复阶段涉及翻译作业环节（翻译费）少的为佳；在保证答复质量的同时，尽可能减少海外专利代理机构的工作量，节省海外费用的优先。</w:t>
      </w:r>
    </w:p>
    <w:p w:rsidR="000770E4" w:rsidRPr="007731B3" w:rsidRDefault="000770E4" w:rsidP="000770E4">
      <w:pPr>
        <w:ind w:firstLineChars="200" w:firstLine="420"/>
        <w:rPr>
          <w:color w:val="000000"/>
          <w:szCs w:val="21"/>
          <w:lang w:val="x-none"/>
        </w:rPr>
      </w:pPr>
      <w:r w:rsidRPr="007731B3">
        <w:rPr>
          <w:rFonts w:hint="eastAsia"/>
          <w:color w:val="000000"/>
          <w:szCs w:val="21"/>
          <w:lang w:val="x-none"/>
        </w:rPr>
        <w:t>9.</w:t>
      </w:r>
      <w:r>
        <w:rPr>
          <w:rFonts w:hint="eastAsia"/>
          <w:color w:val="000000"/>
          <w:szCs w:val="21"/>
          <w:lang w:val="x-none"/>
        </w:rPr>
        <w:t>费用明细清晰无误，</w:t>
      </w:r>
      <w:r>
        <w:rPr>
          <w:color w:val="000000"/>
          <w:szCs w:val="21"/>
          <w:lang w:val="x-none"/>
        </w:rPr>
        <w:t>可开具增值税专用发票者为佳。</w:t>
      </w:r>
    </w:p>
    <w:p w:rsidR="000770E4" w:rsidRPr="007731B3" w:rsidRDefault="000770E4" w:rsidP="000770E4">
      <w:pPr>
        <w:ind w:firstLineChars="200" w:firstLine="420"/>
        <w:rPr>
          <w:color w:val="000000"/>
          <w:szCs w:val="21"/>
          <w:lang w:val="x-none"/>
        </w:rPr>
      </w:pPr>
      <w:r w:rsidRPr="007731B3">
        <w:rPr>
          <w:color w:val="000000"/>
          <w:szCs w:val="21"/>
          <w:lang w:val="x-none"/>
        </w:rPr>
        <w:t>10</w:t>
      </w:r>
      <w:r w:rsidRPr="007731B3">
        <w:rPr>
          <w:rFonts w:hint="eastAsia"/>
          <w:color w:val="000000"/>
          <w:szCs w:val="21"/>
          <w:lang w:val="x-none"/>
        </w:rPr>
        <w:t>.</w:t>
      </w:r>
      <w:r w:rsidRPr="007731B3">
        <w:rPr>
          <w:rFonts w:hint="eastAsia"/>
          <w:color w:val="000000"/>
          <w:szCs w:val="21"/>
          <w:lang w:val="x-none"/>
        </w:rPr>
        <w:t>提供申请政府专利资助金所需材料，办理相关手续。</w:t>
      </w:r>
    </w:p>
    <w:p w:rsidR="000770E4" w:rsidRPr="00856B54" w:rsidRDefault="000770E4" w:rsidP="000770E4">
      <w:pPr>
        <w:pStyle w:val="21"/>
        <w:numPr>
          <w:ilvl w:val="1"/>
          <w:numId w:val="0"/>
        </w:numPr>
        <w:spacing w:before="120" w:after="120" w:line="360" w:lineRule="auto"/>
        <w:ind w:left="851" w:hanging="851"/>
        <w:jc w:val="left"/>
        <w:rPr>
          <w:rFonts w:ascii="Times New Roman" w:hAnsi="Times New Roman"/>
          <w:sz w:val="21"/>
          <w:szCs w:val="21"/>
        </w:rPr>
      </w:pPr>
      <w:bookmarkStart w:id="15" w:name="_Toc417566437"/>
      <w:bookmarkStart w:id="16" w:name="_Toc477248553"/>
      <w:r w:rsidRPr="00856B54">
        <w:rPr>
          <w:rFonts w:ascii="Times New Roman" w:hAnsi="Times New Roman"/>
          <w:sz w:val="21"/>
          <w:szCs w:val="21"/>
        </w:rPr>
        <w:lastRenderedPageBreak/>
        <w:t>商务要求</w:t>
      </w:r>
    </w:p>
    <w:p w:rsidR="000770E4" w:rsidRDefault="000770E4" w:rsidP="000770E4">
      <w:pPr>
        <w:pStyle w:val="7"/>
        <w:rPr>
          <w:rFonts w:ascii="Times New Roman" w:hAnsi="Times New Roman"/>
          <w:sz w:val="21"/>
          <w:szCs w:val="21"/>
          <w:lang w:eastAsia="zh-CN"/>
        </w:rPr>
      </w:pPr>
      <w:r w:rsidRPr="00A22723">
        <w:rPr>
          <w:rFonts w:ascii="Times New Roman" w:hAnsi="Times New Roman"/>
          <w:sz w:val="21"/>
          <w:szCs w:val="21"/>
          <w:lang w:eastAsia="zh-CN"/>
        </w:rPr>
        <w:t>4.3.1</w:t>
      </w:r>
      <w:r>
        <w:rPr>
          <w:rFonts w:ascii="Times New Roman" w:hAnsi="Times New Roman" w:hint="eastAsia"/>
          <w:sz w:val="21"/>
          <w:szCs w:val="21"/>
          <w:lang w:eastAsia="zh-CN"/>
        </w:rPr>
        <w:t>服务团队</w:t>
      </w:r>
      <w:r>
        <w:rPr>
          <w:rFonts w:ascii="Times New Roman" w:hAnsi="Times New Roman"/>
          <w:sz w:val="21"/>
          <w:szCs w:val="21"/>
          <w:lang w:eastAsia="zh-CN"/>
        </w:rPr>
        <w:t>要求</w:t>
      </w:r>
    </w:p>
    <w:p w:rsidR="000770E4" w:rsidRPr="00597D21" w:rsidRDefault="000770E4" w:rsidP="000770E4">
      <w:pPr>
        <w:spacing w:line="440" w:lineRule="exact"/>
        <w:ind w:firstLineChars="200" w:firstLine="420"/>
        <w:rPr>
          <w:color w:val="000000" w:themeColor="text1"/>
          <w:szCs w:val="21"/>
        </w:rPr>
      </w:pPr>
      <w:r w:rsidRPr="00597D21">
        <w:rPr>
          <w:rFonts w:hint="eastAsia"/>
          <w:color w:val="000000" w:themeColor="text1"/>
          <w:szCs w:val="21"/>
        </w:rPr>
        <w:t>（</w:t>
      </w:r>
      <w:r w:rsidRPr="00597D21">
        <w:rPr>
          <w:rFonts w:hint="eastAsia"/>
          <w:color w:val="000000" w:themeColor="text1"/>
          <w:szCs w:val="21"/>
        </w:rPr>
        <w:t>1</w:t>
      </w:r>
      <w:r w:rsidRPr="00597D21">
        <w:rPr>
          <w:rFonts w:hint="eastAsia"/>
          <w:color w:val="000000" w:themeColor="text1"/>
          <w:szCs w:val="21"/>
        </w:rPr>
        <w:t>）服务团队人员种类不能少于</w:t>
      </w:r>
      <w:r w:rsidRPr="00597D21">
        <w:rPr>
          <w:rFonts w:hint="eastAsia"/>
          <w:color w:val="000000" w:themeColor="text1"/>
          <w:szCs w:val="21"/>
        </w:rPr>
        <w:t>2</w:t>
      </w:r>
      <w:r w:rsidRPr="00597D21">
        <w:rPr>
          <w:rFonts w:hint="eastAsia"/>
          <w:color w:val="000000" w:themeColor="text1"/>
          <w:szCs w:val="21"/>
        </w:rPr>
        <w:t>类人员，至少包括流程管理人员、专利代理人。投标人服务团队</w:t>
      </w:r>
      <w:r>
        <w:rPr>
          <w:rFonts w:hint="eastAsia"/>
          <w:color w:val="000000" w:themeColor="text1"/>
          <w:szCs w:val="21"/>
        </w:rPr>
        <w:t>人员种类</w:t>
      </w:r>
      <w:r w:rsidRPr="00597D21">
        <w:rPr>
          <w:rFonts w:hint="eastAsia"/>
          <w:color w:val="000000" w:themeColor="text1"/>
          <w:szCs w:val="21"/>
        </w:rPr>
        <w:t>少于各底限要求将导致投标无效。</w:t>
      </w:r>
    </w:p>
    <w:p w:rsidR="000770E4" w:rsidRPr="00597D21" w:rsidRDefault="000770E4" w:rsidP="000770E4">
      <w:pPr>
        <w:spacing w:line="440" w:lineRule="exact"/>
        <w:ind w:firstLineChars="200" w:firstLine="420"/>
        <w:rPr>
          <w:color w:val="000000" w:themeColor="text1"/>
          <w:szCs w:val="21"/>
        </w:rPr>
      </w:pPr>
      <w:r w:rsidRPr="00597D21">
        <w:rPr>
          <w:rFonts w:hint="eastAsia"/>
          <w:color w:val="000000" w:themeColor="text1"/>
          <w:szCs w:val="21"/>
        </w:rPr>
        <w:t>（</w:t>
      </w:r>
      <w:r w:rsidRPr="00597D21">
        <w:rPr>
          <w:rFonts w:hint="eastAsia"/>
          <w:color w:val="000000" w:themeColor="text1"/>
          <w:szCs w:val="21"/>
        </w:rPr>
        <w:t>2</w:t>
      </w:r>
      <w:r w:rsidRPr="00597D21">
        <w:rPr>
          <w:rFonts w:hint="eastAsia"/>
          <w:color w:val="000000" w:themeColor="text1"/>
          <w:szCs w:val="21"/>
        </w:rPr>
        <w:t>）专利代理人须提供资质、简历状况。专利代理人、流程管理人员至少能够双语种作业。服务团队须提供人员素质结构表（包括但不限于业务领域、从业年限等。素质结构表以承诺的方式填写，并依此表打分，无需提供具体人员姓名及相关证件。中标后签订合同时，应提供具体人员名单及证件，若不履约，中标人须承担相应责任）；</w:t>
      </w:r>
    </w:p>
    <w:p w:rsidR="000770E4" w:rsidRPr="00597D21" w:rsidRDefault="000770E4" w:rsidP="000770E4">
      <w:pPr>
        <w:spacing w:line="440" w:lineRule="exact"/>
        <w:ind w:firstLineChars="200" w:firstLine="420"/>
        <w:rPr>
          <w:color w:val="000000" w:themeColor="text1"/>
          <w:szCs w:val="21"/>
        </w:rPr>
      </w:pPr>
      <w:r w:rsidRPr="00597D21">
        <w:rPr>
          <w:rFonts w:hint="eastAsia"/>
          <w:color w:val="000000" w:themeColor="text1"/>
          <w:szCs w:val="21"/>
        </w:rPr>
        <w:t>（</w:t>
      </w:r>
      <w:r w:rsidRPr="00597D21">
        <w:rPr>
          <w:rFonts w:hint="eastAsia"/>
          <w:color w:val="000000" w:themeColor="text1"/>
          <w:szCs w:val="21"/>
        </w:rPr>
        <w:t>3</w:t>
      </w:r>
      <w:r w:rsidRPr="00597D21">
        <w:rPr>
          <w:rFonts w:hint="eastAsia"/>
          <w:color w:val="000000" w:themeColor="text1"/>
          <w:szCs w:val="21"/>
        </w:rPr>
        <w:t>）投标人须保证</w:t>
      </w:r>
      <w:r w:rsidRPr="00597D21">
        <w:rPr>
          <w:color w:val="000000" w:themeColor="text1"/>
          <w:szCs w:val="21"/>
        </w:rPr>
        <w:t>专利代理人</w:t>
      </w:r>
      <w:r w:rsidRPr="00597D21">
        <w:rPr>
          <w:rFonts w:hint="eastAsia"/>
          <w:color w:val="000000" w:themeColor="text1"/>
          <w:szCs w:val="21"/>
        </w:rPr>
        <w:t>与其存在缴纳社保关系（开标前</w:t>
      </w:r>
      <w:r w:rsidRPr="00597D21">
        <w:rPr>
          <w:rFonts w:hint="eastAsia"/>
          <w:color w:val="000000" w:themeColor="text1"/>
          <w:szCs w:val="21"/>
        </w:rPr>
        <w:t>12</w:t>
      </w:r>
      <w:r w:rsidRPr="00597D21">
        <w:rPr>
          <w:rFonts w:hint="eastAsia"/>
          <w:color w:val="000000" w:themeColor="text1"/>
          <w:szCs w:val="21"/>
        </w:rPr>
        <w:t>个月内至少连续</w:t>
      </w:r>
      <w:r w:rsidRPr="00597D21">
        <w:rPr>
          <w:rFonts w:hint="eastAsia"/>
          <w:color w:val="000000" w:themeColor="text1"/>
          <w:szCs w:val="21"/>
        </w:rPr>
        <w:t>6</w:t>
      </w:r>
      <w:r w:rsidRPr="00597D21">
        <w:rPr>
          <w:rFonts w:hint="eastAsia"/>
          <w:color w:val="000000" w:themeColor="text1"/>
          <w:szCs w:val="21"/>
        </w:rPr>
        <w:t>个月），中标后签订合同时，应提供具体人员的相应证明，若不履约，中标人须承担相应责任。</w:t>
      </w:r>
    </w:p>
    <w:p w:rsidR="000770E4" w:rsidRDefault="000770E4" w:rsidP="000770E4">
      <w:pPr>
        <w:spacing w:line="440" w:lineRule="exact"/>
        <w:ind w:firstLineChars="200" w:firstLine="420"/>
        <w:rPr>
          <w:color w:val="000000" w:themeColor="text1"/>
          <w:szCs w:val="21"/>
        </w:rPr>
      </w:pPr>
      <w:r w:rsidRPr="00597D21">
        <w:rPr>
          <w:rFonts w:hint="eastAsia"/>
          <w:color w:val="000000" w:themeColor="text1"/>
          <w:szCs w:val="21"/>
        </w:rPr>
        <w:t>（</w:t>
      </w:r>
      <w:r w:rsidRPr="00597D21">
        <w:rPr>
          <w:rFonts w:hint="eastAsia"/>
          <w:color w:val="000000" w:themeColor="text1"/>
          <w:szCs w:val="21"/>
        </w:rPr>
        <w:t>4</w:t>
      </w:r>
      <w:r w:rsidRPr="00597D21">
        <w:rPr>
          <w:rFonts w:hint="eastAsia"/>
          <w:color w:val="000000" w:themeColor="text1"/>
          <w:szCs w:val="21"/>
        </w:rPr>
        <w:t>）专利代理人在为我方专利提供代理服务期间，非经我方同意，不得同时承办与我方生产、经营同类产品、开发同类技术或提供同类服务的其他企业、事业单位、社会团体的专利申请业务。</w:t>
      </w:r>
    </w:p>
    <w:p w:rsidR="000770E4" w:rsidRPr="00A22723" w:rsidRDefault="000770E4" w:rsidP="000770E4">
      <w:pPr>
        <w:pStyle w:val="7"/>
        <w:rPr>
          <w:rFonts w:ascii="Times New Roman" w:hAnsi="Times New Roman"/>
          <w:sz w:val="21"/>
          <w:szCs w:val="21"/>
          <w:lang w:eastAsia="zh-CN"/>
        </w:rPr>
      </w:pPr>
      <w:r w:rsidRPr="002F2B55">
        <w:rPr>
          <w:rFonts w:ascii="Times New Roman" w:hAnsi="Times New Roman"/>
          <w:sz w:val="21"/>
          <w:szCs w:val="21"/>
          <w:lang w:eastAsia="zh-CN"/>
        </w:rPr>
        <w:t>4.3.2</w:t>
      </w:r>
      <w:r w:rsidRPr="00A22723">
        <w:rPr>
          <w:rFonts w:ascii="Times New Roman" w:hAnsi="Times New Roman"/>
          <w:sz w:val="21"/>
          <w:szCs w:val="21"/>
          <w:lang w:eastAsia="zh-CN"/>
        </w:rPr>
        <w:t>服务响应</w:t>
      </w:r>
      <w:r>
        <w:rPr>
          <w:rFonts w:ascii="Times New Roman" w:hAnsi="Times New Roman" w:hint="eastAsia"/>
          <w:sz w:val="21"/>
          <w:szCs w:val="21"/>
          <w:lang w:eastAsia="zh-CN"/>
        </w:rPr>
        <w:t>时间</w:t>
      </w:r>
    </w:p>
    <w:p w:rsidR="000770E4" w:rsidRPr="00A52C12" w:rsidRDefault="000770E4" w:rsidP="000770E4">
      <w:pPr>
        <w:spacing w:line="440" w:lineRule="exact"/>
        <w:ind w:firstLineChars="200" w:firstLine="420"/>
        <w:rPr>
          <w:color w:val="000000" w:themeColor="text1"/>
          <w:szCs w:val="21"/>
        </w:rPr>
      </w:pPr>
      <w:r w:rsidRPr="00A52C12">
        <w:rPr>
          <w:rFonts w:hint="eastAsia"/>
          <w:color w:val="000000" w:themeColor="text1"/>
          <w:szCs w:val="21"/>
        </w:rPr>
        <w:t>1.</w:t>
      </w:r>
      <w:r w:rsidRPr="00A52C12">
        <w:rPr>
          <w:rFonts w:hint="eastAsia"/>
          <w:color w:val="000000" w:themeColor="text1"/>
          <w:szCs w:val="21"/>
        </w:rPr>
        <w:t>保证专利申请在提交申请、实审、授权等各阶段的官方期限。</w:t>
      </w:r>
    </w:p>
    <w:p w:rsidR="000770E4" w:rsidRPr="00A52C12" w:rsidRDefault="000770E4" w:rsidP="000770E4">
      <w:pPr>
        <w:spacing w:line="440" w:lineRule="exact"/>
        <w:ind w:firstLineChars="200" w:firstLine="420"/>
        <w:rPr>
          <w:color w:val="000000" w:themeColor="text1"/>
          <w:szCs w:val="21"/>
        </w:rPr>
      </w:pPr>
      <w:r w:rsidRPr="00A52C12">
        <w:rPr>
          <w:rFonts w:hint="eastAsia"/>
          <w:color w:val="000000" w:themeColor="text1"/>
          <w:szCs w:val="21"/>
        </w:rPr>
        <w:t>2.</w:t>
      </w:r>
      <w:r w:rsidRPr="00A52C12">
        <w:rPr>
          <w:rFonts w:hint="eastAsia"/>
          <w:color w:val="000000" w:themeColor="text1"/>
          <w:szCs w:val="21"/>
        </w:rPr>
        <w:t>接到委托后，自确定合作之日起</w:t>
      </w:r>
      <w:r w:rsidRPr="00A52C12">
        <w:rPr>
          <w:color w:val="000000" w:themeColor="text1"/>
          <w:szCs w:val="21"/>
        </w:rPr>
        <w:t>2</w:t>
      </w:r>
      <w:r w:rsidRPr="00A52C12">
        <w:rPr>
          <w:rFonts w:hint="eastAsia"/>
          <w:color w:val="000000" w:themeColor="text1"/>
          <w:szCs w:val="21"/>
        </w:rPr>
        <w:t>个工作日内启动代理服务工作。</w:t>
      </w:r>
    </w:p>
    <w:p w:rsidR="000770E4" w:rsidRPr="00A52C12" w:rsidRDefault="000770E4" w:rsidP="000770E4">
      <w:pPr>
        <w:spacing w:line="440" w:lineRule="exact"/>
        <w:ind w:firstLineChars="200" w:firstLine="420"/>
        <w:rPr>
          <w:color w:val="000000" w:themeColor="text1"/>
          <w:szCs w:val="21"/>
        </w:rPr>
      </w:pPr>
      <w:r w:rsidRPr="00A52C12">
        <w:rPr>
          <w:rFonts w:hint="eastAsia"/>
          <w:color w:val="000000" w:themeColor="text1"/>
          <w:szCs w:val="21"/>
        </w:rPr>
        <w:t>3.</w:t>
      </w:r>
      <w:r w:rsidRPr="00A52C12">
        <w:rPr>
          <w:rFonts w:hint="eastAsia"/>
          <w:color w:val="000000" w:themeColor="text1"/>
          <w:szCs w:val="21"/>
        </w:rPr>
        <w:t>在不延误国家阶段官方期限的前提下，日文、英文作业，应在接受委托业务之日起</w:t>
      </w:r>
      <w:r w:rsidRPr="00A52C12">
        <w:rPr>
          <w:color w:val="000000" w:themeColor="text1"/>
          <w:szCs w:val="21"/>
        </w:rPr>
        <w:t>20</w:t>
      </w:r>
      <w:r w:rsidRPr="00A52C12">
        <w:rPr>
          <w:rFonts w:hint="eastAsia"/>
          <w:color w:val="000000" w:themeColor="text1"/>
          <w:szCs w:val="21"/>
        </w:rPr>
        <w:t>个工作日内，交付进入国家的翻译文本；特殊语种完成翻译文本的期限为</w:t>
      </w:r>
      <w:r w:rsidRPr="00A52C12">
        <w:rPr>
          <w:color w:val="000000" w:themeColor="text1"/>
          <w:szCs w:val="21"/>
        </w:rPr>
        <w:t>30</w:t>
      </w:r>
      <w:r w:rsidRPr="00A52C12">
        <w:rPr>
          <w:rFonts w:hint="eastAsia"/>
          <w:color w:val="000000" w:themeColor="text1"/>
          <w:szCs w:val="21"/>
        </w:rPr>
        <w:t>个工作日，以上时间按</w:t>
      </w:r>
      <w:r w:rsidRPr="00A52C12">
        <w:rPr>
          <w:rFonts w:hint="eastAsia"/>
          <w:color w:val="000000" w:themeColor="text1"/>
          <w:szCs w:val="21"/>
        </w:rPr>
        <w:t>5000</w:t>
      </w:r>
      <w:proofErr w:type="gramStart"/>
      <w:r w:rsidRPr="00A52C12">
        <w:rPr>
          <w:rFonts w:hint="eastAsia"/>
          <w:color w:val="000000" w:themeColor="text1"/>
          <w:szCs w:val="21"/>
        </w:rPr>
        <w:t>字专利</w:t>
      </w:r>
      <w:proofErr w:type="gramEnd"/>
      <w:r w:rsidRPr="00A52C12">
        <w:rPr>
          <w:rFonts w:hint="eastAsia"/>
          <w:color w:val="000000" w:themeColor="text1"/>
          <w:szCs w:val="21"/>
        </w:rPr>
        <w:t>申请文本估算。</w:t>
      </w:r>
    </w:p>
    <w:p w:rsidR="000770E4" w:rsidRPr="00A52C12" w:rsidRDefault="000770E4" w:rsidP="000770E4">
      <w:pPr>
        <w:spacing w:line="440" w:lineRule="exact"/>
        <w:ind w:firstLineChars="200" w:firstLine="420"/>
        <w:rPr>
          <w:color w:val="000000" w:themeColor="text1"/>
          <w:szCs w:val="21"/>
        </w:rPr>
      </w:pPr>
      <w:r w:rsidRPr="00A52C12">
        <w:rPr>
          <w:rFonts w:hint="eastAsia"/>
          <w:color w:val="000000" w:themeColor="text1"/>
          <w:szCs w:val="21"/>
        </w:rPr>
        <w:t>4.</w:t>
      </w:r>
      <w:r w:rsidRPr="00A52C12">
        <w:rPr>
          <w:rFonts w:hint="eastAsia"/>
          <w:color w:val="000000" w:themeColor="text1"/>
          <w:szCs w:val="21"/>
        </w:rPr>
        <w:t>在收到官方发出文件之日起，需要答复的</w:t>
      </w:r>
      <w:r w:rsidRPr="00A52C12">
        <w:rPr>
          <w:color w:val="000000" w:themeColor="text1"/>
          <w:szCs w:val="21"/>
        </w:rPr>
        <w:t>5</w:t>
      </w:r>
      <w:r w:rsidRPr="00A52C12">
        <w:rPr>
          <w:rFonts w:hint="eastAsia"/>
          <w:color w:val="000000" w:themeColor="text1"/>
          <w:szCs w:val="21"/>
        </w:rPr>
        <w:t>个工作日内将通知或相关文件的电子件转给我方并启动相关工作，不需要答复的</w:t>
      </w:r>
      <w:r w:rsidRPr="00A52C12">
        <w:rPr>
          <w:color w:val="000000" w:themeColor="text1"/>
          <w:szCs w:val="21"/>
        </w:rPr>
        <w:t>10</w:t>
      </w:r>
      <w:r w:rsidRPr="00A52C12">
        <w:rPr>
          <w:rFonts w:hint="eastAsia"/>
          <w:color w:val="000000" w:themeColor="text1"/>
          <w:szCs w:val="21"/>
        </w:rPr>
        <w:t>个工作日内将通知或相关文件的电子件转给我方并启动相关工作；</w:t>
      </w:r>
      <w:r w:rsidRPr="00A52C12">
        <w:rPr>
          <w:color w:val="000000" w:themeColor="text1"/>
          <w:szCs w:val="21"/>
        </w:rPr>
        <w:t>20</w:t>
      </w:r>
      <w:r w:rsidRPr="00A52C12">
        <w:rPr>
          <w:rFonts w:hint="eastAsia"/>
          <w:color w:val="000000" w:themeColor="text1"/>
          <w:szCs w:val="21"/>
        </w:rPr>
        <w:t>个工作日内将通知或相关文件的原件（纸件）转给我方。</w:t>
      </w:r>
    </w:p>
    <w:p w:rsidR="000770E4" w:rsidRPr="00A52C12" w:rsidRDefault="000770E4" w:rsidP="000770E4">
      <w:pPr>
        <w:spacing w:line="440" w:lineRule="exact"/>
        <w:ind w:firstLineChars="200" w:firstLine="420"/>
        <w:rPr>
          <w:color w:val="000000" w:themeColor="text1"/>
          <w:szCs w:val="21"/>
        </w:rPr>
      </w:pPr>
      <w:r w:rsidRPr="00A52C12">
        <w:rPr>
          <w:rFonts w:hint="eastAsia"/>
          <w:color w:val="000000" w:themeColor="text1"/>
          <w:szCs w:val="21"/>
        </w:rPr>
        <w:t>5.</w:t>
      </w:r>
      <w:r w:rsidRPr="00A52C12">
        <w:rPr>
          <w:rFonts w:hint="eastAsia"/>
          <w:color w:val="000000" w:themeColor="text1"/>
          <w:szCs w:val="21"/>
        </w:rPr>
        <w:t>通常情况下，在官方要求期限截止日前至少提前</w:t>
      </w:r>
      <w:r w:rsidRPr="00A52C12">
        <w:rPr>
          <w:color w:val="000000" w:themeColor="text1"/>
          <w:szCs w:val="21"/>
        </w:rPr>
        <w:t>10</w:t>
      </w:r>
      <w:r w:rsidRPr="00A52C12">
        <w:rPr>
          <w:rFonts w:hint="eastAsia"/>
          <w:color w:val="000000" w:themeColor="text1"/>
          <w:szCs w:val="21"/>
        </w:rPr>
        <w:t>个工作日向我方交付相关工作成果；对于答复官方审查意见工作，应在官方要求期限截止日前至少提前</w:t>
      </w:r>
      <w:r w:rsidRPr="00A52C12">
        <w:rPr>
          <w:color w:val="000000" w:themeColor="text1"/>
          <w:szCs w:val="21"/>
        </w:rPr>
        <w:t>1</w:t>
      </w:r>
      <w:r w:rsidRPr="00A52C12">
        <w:rPr>
          <w:rFonts w:hint="eastAsia"/>
          <w:color w:val="000000" w:themeColor="text1"/>
          <w:szCs w:val="21"/>
        </w:rPr>
        <w:t>5</w:t>
      </w:r>
      <w:r w:rsidRPr="00A52C12">
        <w:rPr>
          <w:rFonts w:hint="eastAsia"/>
          <w:color w:val="000000" w:themeColor="text1"/>
          <w:szCs w:val="21"/>
        </w:rPr>
        <w:t>个工作日向我方交付相关工作成果；对于特殊情况，在不延误官方要求期限的前提下，代理机构提出延期请求经我方书面（含电子邮件）同意后可调整交付时间。</w:t>
      </w:r>
    </w:p>
    <w:p w:rsidR="000770E4" w:rsidRPr="002F2B55" w:rsidRDefault="000770E4" w:rsidP="000770E4">
      <w:pPr>
        <w:spacing w:line="440" w:lineRule="exact"/>
        <w:ind w:firstLineChars="200" w:firstLine="420"/>
        <w:rPr>
          <w:color w:val="000000"/>
          <w:szCs w:val="21"/>
        </w:rPr>
      </w:pPr>
      <w:r w:rsidRPr="00A52C12">
        <w:rPr>
          <w:rFonts w:hint="eastAsia"/>
          <w:color w:val="000000" w:themeColor="text1"/>
          <w:szCs w:val="21"/>
        </w:rPr>
        <w:t>6.</w:t>
      </w:r>
      <w:r w:rsidRPr="00A52C12">
        <w:rPr>
          <w:rFonts w:hint="eastAsia"/>
          <w:color w:val="000000" w:themeColor="text1"/>
          <w:szCs w:val="21"/>
        </w:rPr>
        <w:t>递交文件、缴纳官费期限：应按照官方规定的期限按时递交文件及代缴官费。</w:t>
      </w:r>
    </w:p>
    <w:p w:rsidR="000770E4" w:rsidRPr="00A22723" w:rsidRDefault="000770E4" w:rsidP="000770E4">
      <w:pPr>
        <w:pStyle w:val="7"/>
        <w:rPr>
          <w:rFonts w:ascii="Times New Roman" w:hAnsi="Times New Roman"/>
          <w:sz w:val="21"/>
          <w:szCs w:val="21"/>
          <w:lang w:eastAsia="zh-CN"/>
        </w:rPr>
      </w:pPr>
      <w:r w:rsidRPr="00A22723">
        <w:rPr>
          <w:rFonts w:ascii="Times New Roman" w:hAnsi="Times New Roman"/>
          <w:sz w:val="21"/>
          <w:szCs w:val="21"/>
          <w:lang w:eastAsia="zh-CN"/>
        </w:rPr>
        <w:t>4.3.</w:t>
      </w:r>
      <w:r>
        <w:rPr>
          <w:rFonts w:ascii="Times New Roman" w:hAnsi="Times New Roman"/>
          <w:sz w:val="21"/>
          <w:szCs w:val="21"/>
          <w:lang w:eastAsia="zh-CN"/>
        </w:rPr>
        <w:t>3</w:t>
      </w:r>
      <w:bookmarkEnd w:id="15"/>
      <w:bookmarkEnd w:id="16"/>
      <w:r w:rsidRPr="00A22723">
        <w:rPr>
          <w:rFonts w:ascii="Times New Roman" w:hAnsi="Times New Roman"/>
          <w:sz w:val="21"/>
          <w:szCs w:val="21"/>
          <w:lang w:eastAsia="zh-CN"/>
        </w:rPr>
        <w:t>付款方式</w:t>
      </w:r>
    </w:p>
    <w:p w:rsidR="000770E4" w:rsidRPr="00ED6CC4" w:rsidRDefault="000770E4" w:rsidP="000770E4">
      <w:pPr>
        <w:pStyle w:val="ac"/>
        <w:ind w:firstLineChars="135" w:firstLine="283"/>
        <w:rPr>
          <w:rFonts w:ascii="Times New Roman" w:hAnsi="Times New Roman"/>
          <w:color w:val="000000" w:themeColor="text1"/>
          <w:szCs w:val="21"/>
        </w:rPr>
      </w:pPr>
      <w:r w:rsidRPr="00ED6CC4">
        <w:rPr>
          <w:rFonts w:ascii="Times New Roman" w:hAnsi="Times New Roman"/>
          <w:color w:val="000000" w:themeColor="text1"/>
          <w:szCs w:val="21"/>
        </w:rPr>
        <w:t>分期付款</w:t>
      </w:r>
      <w:r w:rsidRPr="00ED6CC4">
        <w:rPr>
          <w:rFonts w:ascii="Times New Roman" w:hAnsi="Times New Roman" w:hint="eastAsia"/>
          <w:color w:val="000000" w:themeColor="text1"/>
          <w:szCs w:val="21"/>
        </w:rPr>
        <w:t>。</w:t>
      </w:r>
    </w:p>
    <w:p w:rsidR="000770E4" w:rsidRPr="00ED6CC4" w:rsidRDefault="000770E4" w:rsidP="000770E4">
      <w:pPr>
        <w:pStyle w:val="ac"/>
        <w:ind w:firstLineChars="135" w:firstLine="283"/>
        <w:rPr>
          <w:rFonts w:ascii="Times New Roman" w:hAnsi="Times New Roman"/>
          <w:color w:val="000000" w:themeColor="text1"/>
          <w:szCs w:val="21"/>
        </w:rPr>
      </w:pPr>
      <w:r w:rsidRPr="00ED6CC4">
        <w:rPr>
          <w:rFonts w:ascii="Times New Roman" w:hAnsi="Times New Roman"/>
          <w:color w:val="000000" w:themeColor="text1"/>
          <w:szCs w:val="21"/>
        </w:rPr>
        <w:t>第一期，</w:t>
      </w:r>
      <w:r w:rsidRPr="00ED6CC4">
        <w:rPr>
          <w:rFonts w:ascii="Times New Roman" w:hAnsi="Times New Roman" w:hint="eastAsia"/>
          <w:color w:val="000000" w:themeColor="text1"/>
          <w:szCs w:val="21"/>
        </w:rPr>
        <w:t>各国申请提交前一周完成首笔款项支付，支付第一阶段（提交申请阶段）的费用包括全部翻译费（由收费标准及文本字数按实际计算收取）、本阶段国内代理费、海外预</w:t>
      </w:r>
      <w:r w:rsidRPr="00ED6CC4">
        <w:rPr>
          <w:rFonts w:ascii="Times New Roman" w:hAnsi="Times New Roman" w:hint="eastAsia"/>
          <w:color w:val="000000" w:themeColor="text1"/>
          <w:szCs w:val="21"/>
        </w:rPr>
        <w:lastRenderedPageBreak/>
        <w:t>估费用的</w:t>
      </w:r>
      <w:r w:rsidRPr="00ED6CC4">
        <w:rPr>
          <w:rFonts w:ascii="Times New Roman" w:hAnsi="Times New Roman" w:hint="eastAsia"/>
          <w:color w:val="000000" w:themeColor="text1"/>
          <w:szCs w:val="21"/>
        </w:rPr>
        <w:t>50%</w:t>
      </w:r>
      <w:r w:rsidRPr="00ED6CC4">
        <w:rPr>
          <w:rFonts w:ascii="Times New Roman" w:hAnsi="Times New Roman" w:hint="eastAsia"/>
          <w:color w:val="000000" w:themeColor="text1"/>
          <w:szCs w:val="21"/>
        </w:rPr>
        <w:t>及相应税费；</w:t>
      </w:r>
    </w:p>
    <w:p w:rsidR="000770E4" w:rsidRPr="00ED6CC4" w:rsidRDefault="000770E4" w:rsidP="000770E4">
      <w:pPr>
        <w:pStyle w:val="ac"/>
        <w:ind w:firstLineChars="135" w:firstLine="283"/>
        <w:rPr>
          <w:rFonts w:ascii="Times New Roman" w:hAnsi="Times New Roman"/>
          <w:color w:val="000000" w:themeColor="text1"/>
          <w:szCs w:val="21"/>
        </w:rPr>
      </w:pPr>
      <w:r w:rsidRPr="00ED6CC4">
        <w:rPr>
          <w:rFonts w:ascii="Times New Roman" w:hAnsi="Times New Roman" w:hint="eastAsia"/>
          <w:color w:val="000000" w:themeColor="text1"/>
          <w:szCs w:val="21"/>
        </w:rPr>
        <w:t>第二期，收到官方审查意见通知书或其他需要答复官方意见，支付本阶段国内代理费、海外预估费用的</w:t>
      </w:r>
      <w:r w:rsidRPr="00ED6CC4">
        <w:rPr>
          <w:rFonts w:ascii="Times New Roman" w:hAnsi="Times New Roman" w:hint="eastAsia"/>
          <w:color w:val="000000" w:themeColor="text1"/>
          <w:szCs w:val="21"/>
        </w:rPr>
        <w:t>50%</w:t>
      </w:r>
      <w:r w:rsidRPr="00ED6CC4">
        <w:rPr>
          <w:rFonts w:ascii="Times New Roman" w:hAnsi="Times New Roman" w:hint="eastAsia"/>
          <w:color w:val="000000" w:themeColor="text1"/>
          <w:szCs w:val="21"/>
        </w:rPr>
        <w:t>及相应税费；</w:t>
      </w:r>
    </w:p>
    <w:p w:rsidR="000770E4" w:rsidRPr="00ED6CC4" w:rsidRDefault="000770E4" w:rsidP="000770E4">
      <w:pPr>
        <w:pStyle w:val="ac"/>
        <w:ind w:firstLineChars="135" w:firstLine="283"/>
        <w:rPr>
          <w:rFonts w:ascii="Times New Roman" w:hAnsi="Times New Roman"/>
          <w:color w:val="000000" w:themeColor="text1"/>
          <w:szCs w:val="21"/>
        </w:rPr>
      </w:pPr>
      <w:r w:rsidRPr="00ED6CC4">
        <w:rPr>
          <w:rFonts w:ascii="Times New Roman" w:hAnsi="Times New Roman" w:hint="eastAsia"/>
          <w:color w:val="000000" w:themeColor="text1"/>
          <w:szCs w:val="21"/>
        </w:rPr>
        <w:t>第三期（欧洲独有），选择进入欧洲具体国家，根据所选国家的具体情况，在生效登记前支付登记阶段的费用，包括小语种翻译费、本阶段国内代理费、所选登记国预估费用及相应税费。</w:t>
      </w:r>
    </w:p>
    <w:p w:rsidR="000770E4" w:rsidRPr="00ED6CC4" w:rsidRDefault="000770E4" w:rsidP="000770E4">
      <w:pPr>
        <w:spacing w:line="440" w:lineRule="exact"/>
        <w:ind w:firstLineChars="200" w:firstLine="420"/>
        <w:rPr>
          <w:color w:val="000000" w:themeColor="text1"/>
          <w:szCs w:val="21"/>
        </w:rPr>
      </w:pPr>
      <w:r w:rsidRPr="00ED6CC4">
        <w:rPr>
          <w:rFonts w:hint="eastAsia"/>
          <w:color w:val="000000" w:themeColor="text1"/>
          <w:szCs w:val="21"/>
        </w:rPr>
        <w:t>第四期，在同一发明的各国申请均有审查结论（下发证书（欧洲为所选国家完成登记）、驳回或主动放弃）后进行费用结算，多退少补。</w:t>
      </w:r>
    </w:p>
    <w:p w:rsidR="000770E4" w:rsidRPr="00A22723" w:rsidRDefault="000770E4" w:rsidP="000770E4">
      <w:pPr>
        <w:pStyle w:val="7"/>
        <w:rPr>
          <w:rFonts w:ascii="Times New Roman" w:hAnsi="Times New Roman"/>
          <w:sz w:val="21"/>
          <w:szCs w:val="21"/>
          <w:lang w:eastAsia="zh-CN"/>
        </w:rPr>
      </w:pPr>
      <w:bookmarkStart w:id="17" w:name="_Toc477248554"/>
      <w:bookmarkStart w:id="18" w:name="_Toc430269229"/>
      <w:bookmarkStart w:id="19" w:name="_Toc477248555"/>
      <w:bookmarkEnd w:id="4"/>
      <w:bookmarkEnd w:id="5"/>
      <w:bookmarkEnd w:id="6"/>
      <w:bookmarkEnd w:id="7"/>
      <w:bookmarkEnd w:id="8"/>
      <w:bookmarkEnd w:id="9"/>
      <w:bookmarkEnd w:id="10"/>
      <w:bookmarkEnd w:id="11"/>
      <w:bookmarkEnd w:id="12"/>
      <w:bookmarkEnd w:id="13"/>
      <w:bookmarkEnd w:id="14"/>
      <w:r w:rsidRPr="00A22723">
        <w:rPr>
          <w:rFonts w:ascii="Times New Roman" w:hAnsi="Times New Roman"/>
          <w:sz w:val="21"/>
          <w:szCs w:val="21"/>
          <w:lang w:eastAsia="zh-CN"/>
        </w:rPr>
        <w:t>4.3.</w:t>
      </w:r>
      <w:bookmarkEnd w:id="17"/>
      <w:r>
        <w:rPr>
          <w:rFonts w:ascii="Times New Roman" w:hAnsi="Times New Roman"/>
          <w:sz w:val="21"/>
          <w:szCs w:val="21"/>
          <w:lang w:eastAsia="zh-CN"/>
        </w:rPr>
        <w:t>4</w:t>
      </w:r>
      <w:r w:rsidRPr="00A22723">
        <w:rPr>
          <w:rFonts w:ascii="Times New Roman" w:hAnsi="Times New Roman"/>
          <w:sz w:val="21"/>
          <w:szCs w:val="21"/>
          <w:lang w:eastAsia="zh-CN"/>
        </w:rPr>
        <w:t>合同签订</w:t>
      </w:r>
    </w:p>
    <w:p w:rsidR="000770E4" w:rsidRPr="00A20584" w:rsidRDefault="000770E4" w:rsidP="000770E4">
      <w:pPr>
        <w:ind w:firstLineChars="200" w:firstLine="420"/>
        <w:rPr>
          <w:color w:val="000000"/>
          <w:szCs w:val="21"/>
        </w:rPr>
      </w:pPr>
      <w:r w:rsidRPr="00856B54">
        <w:rPr>
          <w:color w:val="000000"/>
          <w:szCs w:val="21"/>
          <w:lang w:val="x-none"/>
        </w:rPr>
        <w:t>供应商收到成交通知书之日起</w:t>
      </w:r>
      <w:r w:rsidRPr="00856B54">
        <w:rPr>
          <w:color w:val="000000"/>
          <w:szCs w:val="21"/>
          <w:lang w:val="x-none"/>
        </w:rPr>
        <w:t>30</w:t>
      </w:r>
      <w:proofErr w:type="gramStart"/>
      <w:r w:rsidRPr="00856B54">
        <w:rPr>
          <w:color w:val="000000"/>
          <w:szCs w:val="21"/>
          <w:lang w:val="x-none"/>
        </w:rPr>
        <w:t>日内与</w:t>
      </w:r>
      <w:proofErr w:type="gramEnd"/>
      <w:r w:rsidRPr="00856B54">
        <w:rPr>
          <w:color w:val="000000"/>
          <w:szCs w:val="21"/>
          <w:lang w:val="x-none"/>
        </w:rPr>
        <w:t>西南交通大学签订合同。</w:t>
      </w:r>
    </w:p>
    <w:p w:rsidR="000770E4" w:rsidRPr="00A22723" w:rsidRDefault="000770E4" w:rsidP="000770E4">
      <w:pPr>
        <w:pStyle w:val="7"/>
        <w:rPr>
          <w:rFonts w:ascii="Times New Roman" w:hAnsi="Times New Roman"/>
          <w:sz w:val="21"/>
          <w:szCs w:val="21"/>
          <w:lang w:eastAsia="zh-CN"/>
        </w:rPr>
      </w:pPr>
      <w:r w:rsidRPr="00A22723">
        <w:rPr>
          <w:rFonts w:ascii="Times New Roman" w:hAnsi="Times New Roman"/>
          <w:sz w:val="21"/>
          <w:szCs w:val="21"/>
          <w:lang w:eastAsia="zh-CN"/>
        </w:rPr>
        <w:t>4.3.</w:t>
      </w:r>
      <w:r>
        <w:rPr>
          <w:rFonts w:ascii="Times New Roman" w:hAnsi="Times New Roman"/>
          <w:sz w:val="21"/>
          <w:szCs w:val="21"/>
          <w:lang w:eastAsia="zh-CN"/>
        </w:rPr>
        <w:t>5</w:t>
      </w:r>
      <w:bookmarkEnd w:id="18"/>
      <w:bookmarkEnd w:id="19"/>
      <w:r w:rsidRPr="00A22723">
        <w:rPr>
          <w:rFonts w:ascii="Times New Roman" w:hAnsi="Times New Roman"/>
          <w:sz w:val="21"/>
          <w:szCs w:val="21"/>
          <w:lang w:eastAsia="zh-CN"/>
        </w:rPr>
        <w:t xml:space="preserve"> </w:t>
      </w:r>
      <w:r w:rsidRPr="00A22723">
        <w:rPr>
          <w:rFonts w:ascii="Times New Roman" w:hAnsi="Times New Roman"/>
          <w:sz w:val="21"/>
          <w:szCs w:val="21"/>
          <w:lang w:eastAsia="zh-CN"/>
        </w:rPr>
        <w:t>最高限价</w:t>
      </w:r>
    </w:p>
    <w:p w:rsidR="000770E4" w:rsidRPr="00856B54" w:rsidRDefault="000770E4" w:rsidP="000770E4">
      <w:pPr>
        <w:tabs>
          <w:tab w:val="left" w:pos="862"/>
          <w:tab w:val="left" w:pos="993"/>
        </w:tabs>
        <w:adjustRightInd w:val="0"/>
        <w:snapToGrid w:val="0"/>
        <w:spacing w:line="360" w:lineRule="auto"/>
        <w:ind w:firstLineChars="200" w:firstLine="422"/>
        <w:rPr>
          <w:szCs w:val="21"/>
          <w:lang w:val="x-none"/>
        </w:rPr>
      </w:pPr>
      <w:r w:rsidRPr="00856B54">
        <w:rPr>
          <w:rFonts w:ascii="Segoe UI Symbol" w:hAnsi="Segoe UI Symbol" w:cs="Segoe UI Symbol"/>
          <w:b/>
          <w:color w:val="000000" w:themeColor="text1"/>
          <w:szCs w:val="21"/>
        </w:rPr>
        <w:t>★</w:t>
      </w:r>
      <w:r w:rsidRPr="00856B54">
        <w:rPr>
          <w:b/>
          <w:color w:val="000000" w:themeColor="text1"/>
          <w:szCs w:val="21"/>
        </w:rPr>
        <w:t>本项目</w:t>
      </w:r>
      <w:r w:rsidRPr="00ED6CC4">
        <w:rPr>
          <w:rFonts w:hint="eastAsia"/>
          <w:b/>
          <w:color w:val="000000" w:themeColor="text1"/>
          <w:szCs w:val="21"/>
        </w:rPr>
        <w:t>欧洲、澳大利亚、俄罗斯的报价之和</w:t>
      </w:r>
      <w:r w:rsidRPr="00856B54">
        <w:rPr>
          <w:b/>
          <w:color w:val="000000" w:themeColor="text1"/>
          <w:szCs w:val="21"/>
        </w:rPr>
        <w:t>最高限价为人民币</w:t>
      </w:r>
      <w:r>
        <w:rPr>
          <w:b/>
          <w:color w:val="000000" w:themeColor="text1"/>
          <w:szCs w:val="21"/>
          <w:u w:val="single"/>
        </w:rPr>
        <w:t>36</w:t>
      </w:r>
      <w:r w:rsidRPr="00856B54">
        <w:rPr>
          <w:b/>
          <w:color w:val="000000" w:themeColor="text1"/>
          <w:szCs w:val="21"/>
        </w:rPr>
        <w:t>万元，供应商报价高于最高限价的则其响应文件将按无效响应文件处理。</w:t>
      </w:r>
    </w:p>
    <w:p w:rsidR="000770E4" w:rsidRPr="00856B54" w:rsidRDefault="000770E4" w:rsidP="000770E4">
      <w:pPr>
        <w:pStyle w:val="21"/>
        <w:numPr>
          <w:ilvl w:val="1"/>
          <w:numId w:val="0"/>
        </w:numPr>
        <w:spacing w:before="120" w:after="120" w:line="360" w:lineRule="auto"/>
        <w:ind w:left="851" w:hanging="851"/>
        <w:jc w:val="left"/>
        <w:rPr>
          <w:rFonts w:ascii="Times New Roman" w:hAnsi="Times New Roman"/>
          <w:sz w:val="21"/>
          <w:szCs w:val="21"/>
        </w:rPr>
      </w:pPr>
      <w:bookmarkStart w:id="20" w:name="_Toc461024576"/>
      <w:bookmarkStart w:id="21" w:name="_Toc477248556"/>
      <w:r w:rsidRPr="00856B54">
        <w:rPr>
          <w:rFonts w:ascii="Times New Roman" w:hAnsi="Times New Roman"/>
          <w:sz w:val="21"/>
          <w:szCs w:val="21"/>
        </w:rPr>
        <w:t>其他要求</w:t>
      </w:r>
      <w:bookmarkEnd w:id="20"/>
      <w:bookmarkEnd w:id="21"/>
    </w:p>
    <w:p w:rsidR="000770E4" w:rsidRPr="00856B54" w:rsidRDefault="000770E4" w:rsidP="000770E4">
      <w:pPr>
        <w:numPr>
          <w:ilvl w:val="0"/>
          <w:numId w:val="26"/>
        </w:numPr>
        <w:tabs>
          <w:tab w:val="left" w:pos="862"/>
          <w:tab w:val="left" w:pos="993"/>
        </w:tabs>
        <w:adjustRightInd w:val="0"/>
        <w:snapToGrid w:val="0"/>
        <w:spacing w:line="360" w:lineRule="auto"/>
        <w:rPr>
          <w:szCs w:val="21"/>
        </w:rPr>
      </w:pPr>
      <w:r w:rsidRPr="00856B54">
        <w:rPr>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770E4" w:rsidRPr="00856B54" w:rsidRDefault="000770E4" w:rsidP="000770E4">
      <w:pPr>
        <w:numPr>
          <w:ilvl w:val="0"/>
          <w:numId w:val="26"/>
        </w:numPr>
        <w:tabs>
          <w:tab w:val="left" w:pos="862"/>
          <w:tab w:val="left" w:pos="993"/>
        </w:tabs>
        <w:adjustRightInd w:val="0"/>
        <w:snapToGrid w:val="0"/>
        <w:spacing w:line="360" w:lineRule="auto"/>
        <w:rPr>
          <w:szCs w:val="21"/>
        </w:rPr>
      </w:pPr>
      <w:r w:rsidRPr="00856B54">
        <w:rPr>
          <w:szCs w:val="21"/>
        </w:rPr>
        <w:t>采购人享有本项目实施过程中产生的知识成果及知识产权。</w:t>
      </w:r>
    </w:p>
    <w:p w:rsidR="000770E4" w:rsidRPr="00856B54" w:rsidRDefault="000770E4" w:rsidP="000770E4">
      <w:pPr>
        <w:numPr>
          <w:ilvl w:val="0"/>
          <w:numId w:val="26"/>
        </w:numPr>
        <w:tabs>
          <w:tab w:val="left" w:pos="862"/>
          <w:tab w:val="left" w:pos="993"/>
        </w:tabs>
        <w:adjustRightInd w:val="0"/>
        <w:snapToGrid w:val="0"/>
        <w:spacing w:line="360" w:lineRule="auto"/>
        <w:rPr>
          <w:szCs w:val="21"/>
        </w:rPr>
      </w:pPr>
      <w:r w:rsidRPr="00856B54">
        <w:rPr>
          <w:szCs w:val="21"/>
        </w:rPr>
        <w:t>供应商如欲在项目实施过程中采用自有知识成果，需在响应文件中声明，并提供相关知识产权证明文件。使用</w:t>
      </w:r>
      <w:proofErr w:type="gramStart"/>
      <w:r w:rsidRPr="00856B54">
        <w:rPr>
          <w:szCs w:val="21"/>
        </w:rPr>
        <w:t>该知识</w:t>
      </w:r>
      <w:proofErr w:type="gramEnd"/>
      <w:r w:rsidRPr="00856B54">
        <w:rPr>
          <w:szCs w:val="21"/>
        </w:rPr>
        <w:t>成果后，供应商需提供开发接口和开发手册等技术文档，并承诺提供无限期技术支持，采购人享有永久使用权。</w:t>
      </w:r>
    </w:p>
    <w:p w:rsidR="000770E4" w:rsidRPr="00557407" w:rsidRDefault="000770E4" w:rsidP="000770E4">
      <w:pPr>
        <w:numPr>
          <w:ilvl w:val="0"/>
          <w:numId w:val="26"/>
        </w:numPr>
        <w:tabs>
          <w:tab w:val="left" w:pos="862"/>
          <w:tab w:val="left" w:pos="993"/>
        </w:tabs>
        <w:adjustRightInd w:val="0"/>
        <w:snapToGrid w:val="0"/>
        <w:spacing w:line="360" w:lineRule="auto"/>
        <w:rPr>
          <w:szCs w:val="21"/>
        </w:rPr>
      </w:pPr>
      <w:r w:rsidRPr="00080BE8">
        <w:rPr>
          <w:szCs w:val="21"/>
        </w:rPr>
        <w:t>如采用供应商所不拥有的知识产权的产品，则在报价中必须包括合法获取该知识产权的相关费用。</w:t>
      </w:r>
    </w:p>
    <w:p w:rsidR="0068776A" w:rsidRPr="000770E4" w:rsidRDefault="0068776A" w:rsidP="000770E4">
      <w:bookmarkStart w:id="22" w:name="_GoBack"/>
      <w:bookmarkEnd w:id="22"/>
    </w:p>
    <w:sectPr w:rsidR="0068776A" w:rsidRPr="000770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DB" w:rsidRDefault="003326DB" w:rsidP="00006E15">
      <w:r>
        <w:separator/>
      </w:r>
    </w:p>
  </w:endnote>
  <w:endnote w:type="continuationSeparator" w:id="0">
    <w:p w:rsidR="003326DB" w:rsidRDefault="003326DB"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DB" w:rsidRDefault="003326DB" w:rsidP="00006E15">
      <w:r>
        <w:separator/>
      </w:r>
    </w:p>
  </w:footnote>
  <w:footnote w:type="continuationSeparator" w:id="0">
    <w:p w:rsidR="003326DB" w:rsidRDefault="003326DB"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770E4"/>
    <w:rsid w:val="00090B72"/>
    <w:rsid w:val="0009417E"/>
    <w:rsid w:val="0013225E"/>
    <w:rsid w:val="00207148"/>
    <w:rsid w:val="002F5AF4"/>
    <w:rsid w:val="003061F8"/>
    <w:rsid w:val="00310A88"/>
    <w:rsid w:val="00331F51"/>
    <w:rsid w:val="003326DB"/>
    <w:rsid w:val="003626A0"/>
    <w:rsid w:val="003C33F5"/>
    <w:rsid w:val="00487C25"/>
    <w:rsid w:val="00561062"/>
    <w:rsid w:val="0066065E"/>
    <w:rsid w:val="0068776A"/>
    <w:rsid w:val="00762A06"/>
    <w:rsid w:val="00795A74"/>
    <w:rsid w:val="007F15EF"/>
    <w:rsid w:val="0097188C"/>
    <w:rsid w:val="009D63C4"/>
    <w:rsid w:val="00B00DFA"/>
    <w:rsid w:val="00B12E68"/>
    <w:rsid w:val="00B3383E"/>
    <w:rsid w:val="00BD22AB"/>
    <w:rsid w:val="00C17BD5"/>
    <w:rsid w:val="00C47C17"/>
    <w:rsid w:val="00E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371</Words>
  <Characters>2118</Characters>
  <Application>Microsoft Office Word</Application>
  <DocSecurity>0</DocSecurity>
  <Lines>17</Lines>
  <Paragraphs>4</Paragraphs>
  <ScaleCrop>false</ScaleCrop>
  <Company>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19</cp:revision>
  <dcterms:created xsi:type="dcterms:W3CDTF">2017-04-25T03:54:00Z</dcterms:created>
  <dcterms:modified xsi:type="dcterms:W3CDTF">2017-05-12T07:29:00Z</dcterms:modified>
</cp:coreProperties>
</file>