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599" w:rsidRPr="003851F8" w:rsidRDefault="00180599" w:rsidP="00180599">
      <w:pPr>
        <w:pStyle w:val="1"/>
        <w:spacing w:before="120" w:after="120" w:line="360" w:lineRule="exact"/>
        <w:jc w:val="center"/>
        <w:rPr>
          <w:rFonts w:ascii="宋体" w:hAnsi="宋体" w:cs="宋体" w:hint="eastAsia"/>
          <w:bCs w:val="0"/>
          <w:color w:val="000000"/>
          <w:kern w:val="0"/>
          <w:sz w:val="32"/>
          <w:szCs w:val="32"/>
          <w:lang w:val="zh-CN"/>
        </w:rPr>
      </w:pPr>
      <w:r w:rsidRPr="003851F8">
        <w:rPr>
          <w:rFonts w:ascii="宋体" w:hAnsi="宋体" w:cs="宋体" w:hint="eastAsia"/>
          <w:bCs w:val="0"/>
          <w:color w:val="000000"/>
          <w:kern w:val="0"/>
          <w:sz w:val="32"/>
          <w:szCs w:val="32"/>
          <w:lang w:val="zh-CN"/>
        </w:rPr>
        <w:t>招标项目技术、商务及其他要求</w:t>
      </w:r>
    </w:p>
    <w:p w:rsidR="00180599" w:rsidRDefault="00180599" w:rsidP="00180599">
      <w:pPr>
        <w:pStyle w:val="2"/>
        <w:numPr>
          <w:ilvl w:val="0"/>
          <w:numId w:val="24"/>
        </w:numPr>
        <w:spacing w:before="120" w:after="120" w:line="260" w:lineRule="exact"/>
        <w:rPr>
          <w:rFonts w:ascii="宋体" w:eastAsia="宋体" w:hAnsi="宋体" w:cs="Arial" w:hint="eastAsia"/>
          <w:color w:val="000000"/>
          <w:sz w:val="24"/>
          <w:szCs w:val="24"/>
        </w:rPr>
      </w:pPr>
      <w:bookmarkStart w:id="0" w:name="_Toc467849187"/>
      <w:r w:rsidRPr="006763C9">
        <w:rPr>
          <w:rFonts w:ascii="宋体" w:eastAsia="宋体" w:hAnsi="宋体" w:cs="Arial" w:hint="eastAsia"/>
          <w:color w:val="000000"/>
          <w:sz w:val="24"/>
          <w:szCs w:val="24"/>
        </w:rPr>
        <w:t>技术要求</w:t>
      </w:r>
      <w:bookmarkEnd w:id="0"/>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851"/>
        <w:gridCol w:w="5386"/>
        <w:gridCol w:w="708"/>
        <w:gridCol w:w="709"/>
        <w:gridCol w:w="885"/>
      </w:tblGrid>
      <w:tr w:rsidR="00180599" w:rsidRPr="009C18BE" w:rsidTr="00F92986">
        <w:tc>
          <w:tcPr>
            <w:tcW w:w="534" w:type="dxa"/>
            <w:vAlign w:val="center"/>
          </w:tcPr>
          <w:p w:rsidR="00180599" w:rsidRPr="009C18BE" w:rsidRDefault="00180599" w:rsidP="00F92986">
            <w:pPr>
              <w:spacing w:line="360" w:lineRule="exact"/>
              <w:jc w:val="center"/>
              <w:rPr>
                <w:b/>
                <w:szCs w:val="21"/>
              </w:rPr>
            </w:pPr>
            <w:r w:rsidRPr="009C18BE">
              <w:rPr>
                <w:rFonts w:hint="eastAsia"/>
                <w:b/>
                <w:szCs w:val="21"/>
              </w:rPr>
              <w:t>序号</w:t>
            </w:r>
          </w:p>
        </w:tc>
        <w:tc>
          <w:tcPr>
            <w:tcW w:w="851" w:type="dxa"/>
            <w:vAlign w:val="center"/>
          </w:tcPr>
          <w:p w:rsidR="00180599" w:rsidRPr="009C18BE" w:rsidRDefault="00180599" w:rsidP="00F92986">
            <w:pPr>
              <w:spacing w:line="360" w:lineRule="exact"/>
              <w:jc w:val="center"/>
              <w:rPr>
                <w:b/>
                <w:szCs w:val="21"/>
              </w:rPr>
            </w:pPr>
            <w:r w:rsidRPr="009C18BE">
              <w:rPr>
                <w:rFonts w:hint="eastAsia"/>
                <w:b/>
                <w:szCs w:val="21"/>
              </w:rPr>
              <w:t>名称</w:t>
            </w:r>
          </w:p>
        </w:tc>
        <w:tc>
          <w:tcPr>
            <w:tcW w:w="5386" w:type="dxa"/>
            <w:vAlign w:val="center"/>
          </w:tcPr>
          <w:p w:rsidR="00180599" w:rsidRPr="009C18BE" w:rsidRDefault="00180599" w:rsidP="00F92986">
            <w:pPr>
              <w:spacing w:line="360" w:lineRule="exact"/>
              <w:jc w:val="center"/>
              <w:rPr>
                <w:b/>
                <w:szCs w:val="21"/>
              </w:rPr>
            </w:pPr>
            <w:r w:rsidRPr="009C18BE">
              <w:rPr>
                <w:rFonts w:hint="eastAsia"/>
                <w:b/>
                <w:szCs w:val="21"/>
              </w:rPr>
              <w:t>详细技术指标及功能需求</w:t>
            </w:r>
          </w:p>
        </w:tc>
        <w:tc>
          <w:tcPr>
            <w:tcW w:w="708" w:type="dxa"/>
            <w:vAlign w:val="center"/>
          </w:tcPr>
          <w:p w:rsidR="00180599" w:rsidRPr="009C18BE" w:rsidRDefault="00180599" w:rsidP="00F92986">
            <w:pPr>
              <w:spacing w:line="360" w:lineRule="exact"/>
              <w:jc w:val="center"/>
              <w:rPr>
                <w:b/>
                <w:szCs w:val="21"/>
              </w:rPr>
            </w:pPr>
            <w:r w:rsidRPr="009C18BE">
              <w:rPr>
                <w:rFonts w:hint="eastAsia"/>
                <w:b/>
                <w:szCs w:val="21"/>
              </w:rPr>
              <w:t>单位</w:t>
            </w:r>
          </w:p>
        </w:tc>
        <w:tc>
          <w:tcPr>
            <w:tcW w:w="709" w:type="dxa"/>
            <w:vAlign w:val="center"/>
          </w:tcPr>
          <w:p w:rsidR="00180599" w:rsidRPr="009C18BE" w:rsidRDefault="00180599" w:rsidP="00F92986">
            <w:pPr>
              <w:spacing w:line="360" w:lineRule="exact"/>
              <w:jc w:val="center"/>
              <w:rPr>
                <w:b/>
                <w:szCs w:val="21"/>
              </w:rPr>
            </w:pPr>
            <w:r w:rsidRPr="009C18BE">
              <w:rPr>
                <w:rFonts w:hint="eastAsia"/>
                <w:b/>
                <w:szCs w:val="21"/>
              </w:rPr>
              <w:t>数量</w:t>
            </w:r>
          </w:p>
        </w:tc>
        <w:tc>
          <w:tcPr>
            <w:tcW w:w="885" w:type="dxa"/>
            <w:vAlign w:val="center"/>
          </w:tcPr>
          <w:p w:rsidR="00180599" w:rsidRPr="009C18BE" w:rsidRDefault="00180599" w:rsidP="00F92986">
            <w:pPr>
              <w:spacing w:line="360" w:lineRule="exact"/>
              <w:jc w:val="center"/>
              <w:rPr>
                <w:b/>
                <w:szCs w:val="21"/>
              </w:rPr>
            </w:pPr>
            <w:r w:rsidRPr="009C18BE">
              <w:rPr>
                <w:rFonts w:hint="eastAsia"/>
                <w:b/>
                <w:szCs w:val="21"/>
              </w:rPr>
              <w:t>备注</w:t>
            </w:r>
          </w:p>
        </w:tc>
      </w:tr>
      <w:tr w:rsidR="00180599" w:rsidRPr="00EA2F4B" w:rsidTr="00F92986">
        <w:tc>
          <w:tcPr>
            <w:tcW w:w="534" w:type="dxa"/>
            <w:vAlign w:val="center"/>
          </w:tcPr>
          <w:p w:rsidR="00180599" w:rsidRPr="00EA2F4B" w:rsidRDefault="00180599" w:rsidP="00F92986">
            <w:pPr>
              <w:spacing w:line="360" w:lineRule="exact"/>
              <w:jc w:val="center"/>
              <w:rPr>
                <w:b/>
                <w:szCs w:val="21"/>
              </w:rPr>
            </w:pPr>
            <w:r w:rsidRPr="00EA2F4B">
              <w:rPr>
                <w:b/>
                <w:szCs w:val="21"/>
              </w:rPr>
              <w:t>1</w:t>
            </w:r>
          </w:p>
        </w:tc>
        <w:tc>
          <w:tcPr>
            <w:tcW w:w="851" w:type="dxa"/>
            <w:vAlign w:val="center"/>
          </w:tcPr>
          <w:p w:rsidR="00180599" w:rsidRPr="00EA2F4B" w:rsidRDefault="00180599" w:rsidP="00F92986">
            <w:pPr>
              <w:spacing w:line="360" w:lineRule="exact"/>
              <w:jc w:val="center"/>
              <w:rPr>
                <w:szCs w:val="21"/>
              </w:rPr>
            </w:pPr>
            <w:proofErr w:type="gramStart"/>
            <w:r w:rsidRPr="00EA2F4B">
              <w:rPr>
                <w:rFonts w:hint="eastAsia"/>
                <w:szCs w:val="21"/>
              </w:rPr>
              <w:t>拉扭双轴</w:t>
            </w:r>
            <w:proofErr w:type="gramEnd"/>
            <w:r w:rsidRPr="00EA2F4B">
              <w:rPr>
                <w:rFonts w:hint="eastAsia"/>
                <w:szCs w:val="21"/>
              </w:rPr>
              <w:t>疲劳测试系统</w:t>
            </w:r>
          </w:p>
        </w:tc>
        <w:tc>
          <w:tcPr>
            <w:tcW w:w="5386" w:type="dxa"/>
            <w:vAlign w:val="center"/>
          </w:tcPr>
          <w:p w:rsidR="00180599" w:rsidRPr="00EA2F4B" w:rsidRDefault="00180599" w:rsidP="00F92986">
            <w:pPr>
              <w:spacing w:line="360" w:lineRule="exact"/>
              <w:jc w:val="left"/>
              <w:rPr>
                <w:szCs w:val="21"/>
              </w:rPr>
            </w:pPr>
            <w:r w:rsidRPr="00EA2F4B">
              <w:rPr>
                <w:rFonts w:hint="eastAsia"/>
                <w:szCs w:val="21"/>
              </w:rPr>
              <w:t>★（</w:t>
            </w:r>
            <w:r w:rsidRPr="00EA2F4B">
              <w:rPr>
                <w:szCs w:val="21"/>
              </w:rPr>
              <w:t>1</w:t>
            </w:r>
            <w:r w:rsidRPr="00EA2F4B">
              <w:rPr>
                <w:rFonts w:hint="eastAsia"/>
                <w:szCs w:val="21"/>
              </w:rPr>
              <w:t>）轴向载荷范围</w:t>
            </w:r>
            <w:r w:rsidRPr="00EA2F4B">
              <w:rPr>
                <w:szCs w:val="21"/>
              </w:rPr>
              <w:t xml:space="preserve">: </w:t>
            </w:r>
            <w:r w:rsidRPr="00EA2F4B">
              <w:rPr>
                <w:rFonts w:hint="eastAsia"/>
                <w:szCs w:val="21"/>
              </w:rPr>
              <w:t>±</w:t>
            </w:r>
            <w:r w:rsidRPr="00EA2F4B">
              <w:rPr>
                <w:szCs w:val="21"/>
              </w:rPr>
              <w:t xml:space="preserve">250kN; </w:t>
            </w:r>
            <w:r w:rsidRPr="00EA2F4B">
              <w:rPr>
                <w:rFonts w:hint="eastAsia"/>
                <w:szCs w:val="21"/>
              </w:rPr>
              <w:t>扭向载荷范围：±</w:t>
            </w:r>
            <w:r w:rsidRPr="00EA2F4B">
              <w:rPr>
                <w:szCs w:val="21"/>
              </w:rPr>
              <w:t xml:space="preserve">2000Nm </w:t>
            </w:r>
          </w:p>
          <w:p w:rsidR="00180599" w:rsidRPr="00EA2F4B" w:rsidRDefault="00180599" w:rsidP="00F92986">
            <w:pPr>
              <w:spacing w:line="360" w:lineRule="exact"/>
              <w:jc w:val="left"/>
              <w:rPr>
                <w:szCs w:val="21"/>
              </w:rPr>
            </w:pPr>
            <w:r w:rsidRPr="00EA2F4B">
              <w:rPr>
                <w:szCs w:val="21"/>
              </w:rPr>
              <w:t xml:space="preserve"> #  (2) </w:t>
            </w:r>
            <w:r w:rsidRPr="00EA2F4B">
              <w:rPr>
                <w:rFonts w:hint="eastAsia"/>
                <w:szCs w:val="21"/>
              </w:rPr>
              <w:t>轴向作动器行程</w:t>
            </w:r>
            <w:r w:rsidRPr="00EA2F4B">
              <w:rPr>
                <w:szCs w:val="21"/>
              </w:rPr>
              <w:t xml:space="preserve"> ±75 mm</w:t>
            </w:r>
            <w:r w:rsidRPr="00EA2F4B">
              <w:rPr>
                <w:rFonts w:hint="eastAsia"/>
                <w:szCs w:val="21"/>
              </w:rPr>
              <w:t>，</w:t>
            </w:r>
            <w:r w:rsidRPr="00EA2F4B">
              <w:rPr>
                <w:szCs w:val="21"/>
              </w:rPr>
              <w:t xml:space="preserve"> </w:t>
            </w:r>
            <w:r w:rsidRPr="00EA2F4B">
              <w:rPr>
                <w:rFonts w:hint="eastAsia"/>
                <w:szCs w:val="21"/>
              </w:rPr>
              <w:t>扭转作动器旋转行程为±</w:t>
            </w:r>
            <w:r w:rsidRPr="00EA2F4B">
              <w:rPr>
                <w:szCs w:val="21"/>
              </w:rPr>
              <w:t xml:space="preserve"> 50˚</w:t>
            </w:r>
            <w:r w:rsidRPr="00EA2F4B">
              <w:rPr>
                <w:rFonts w:hint="eastAsia"/>
                <w:szCs w:val="21"/>
              </w:rPr>
              <w:t>，其中动态试验行程为±</w:t>
            </w:r>
            <w:r w:rsidRPr="00EA2F4B">
              <w:rPr>
                <w:szCs w:val="21"/>
              </w:rPr>
              <w:t>45˚</w:t>
            </w:r>
          </w:p>
          <w:p w:rsidR="00180599" w:rsidRPr="00EA2F4B" w:rsidRDefault="00180599" w:rsidP="00F92986">
            <w:pPr>
              <w:spacing w:line="360" w:lineRule="exact"/>
              <w:jc w:val="left"/>
              <w:rPr>
                <w:szCs w:val="21"/>
              </w:rPr>
            </w:pPr>
            <w:r w:rsidRPr="00EA2F4B">
              <w:rPr>
                <w:rFonts w:hint="eastAsia"/>
                <w:szCs w:val="21"/>
              </w:rPr>
              <w:t>（</w:t>
            </w:r>
            <w:r w:rsidRPr="00EA2F4B">
              <w:rPr>
                <w:szCs w:val="21"/>
              </w:rPr>
              <w:t>3</w:t>
            </w:r>
            <w:r w:rsidRPr="00EA2F4B">
              <w:rPr>
                <w:rFonts w:hint="eastAsia"/>
                <w:szCs w:val="21"/>
              </w:rPr>
              <w:t>）载荷传感器，位移传感器和应变引伸计精度</w:t>
            </w:r>
            <w:r w:rsidRPr="00EA2F4B">
              <w:rPr>
                <w:szCs w:val="21"/>
              </w:rPr>
              <w:t xml:space="preserve"> 0.5</w:t>
            </w:r>
            <w:r w:rsidRPr="00EA2F4B">
              <w:rPr>
                <w:rFonts w:hint="eastAsia"/>
                <w:szCs w:val="21"/>
              </w:rPr>
              <w:t>级</w:t>
            </w:r>
          </w:p>
          <w:p w:rsidR="00180599" w:rsidRPr="00EA2F4B" w:rsidRDefault="00180599" w:rsidP="00F92986">
            <w:pPr>
              <w:spacing w:line="360" w:lineRule="exact"/>
              <w:jc w:val="left"/>
              <w:rPr>
                <w:szCs w:val="21"/>
              </w:rPr>
            </w:pPr>
            <w:r w:rsidRPr="00EA2F4B">
              <w:rPr>
                <w:szCs w:val="21"/>
              </w:rPr>
              <w:t xml:space="preserve"># </w:t>
            </w:r>
            <w:r w:rsidRPr="00EA2F4B">
              <w:rPr>
                <w:rFonts w:hint="eastAsia"/>
                <w:szCs w:val="21"/>
              </w:rPr>
              <w:t>（</w:t>
            </w:r>
            <w:r w:rsidRPr="00EA2F4B">
              <w:rPr>
                <w:szCs w:val="21"/>
              </w:rPr>
              <w:t>4</w:t>
            </w:r>
            <w:r w:rsidRPr="00EA2F4B">
              <w:rPr>
                <w:rFonts w:hint="eastAsia"/>
                <w:szCs w:val="21"/>
              </w:rPr>
              <w:t>）高</w:t>
            </w:r>
            <w:proofErr w:type="gramStart"/>
            <w:r w:rsidRPr="00EA2F4B">
              <w:rPr>
                <w:rFonts w:hint="eastAsia"/>
                <w:szCs w:val="21"/>
              </w:rPr>
              <w:t>刚度双</w:t>
            </w:r>
            <w:proofErr w:type="gramEnd"/>
            <w:r w:rsidRPr="00EA2F4B">
              <w:rPr>
                <w:rFonts w:hint="eastAsia"/>
                <w:szCs w:val="21"/>
              </w:rPr>
              <w:t>立柱载荷框架，</w:t>
            </w:r>
            <w:r w:rsidRPr="00EA2F4B">
              <w:rPr>
                <w:szCs w:val="21"/>
              </w:rPr>
              <w:t xml:space="preserve"> </w:t>
            </w:r>
            <w:r w:rsidRPr="00EA2F4B">
              <w:rPr>
                <w:rFonts w:hint="eastAsia"/>
                <w:szCs w:val="21"/>
              </w:rPr>
              <w:t>测试空间：</w:t>
            </w:r>
            <w:r w:rsidRPr="00EA2F4B">
              <w:rPr>
                <w:szCs w:val="21"/>
              </w:rPr>
              <w:t xml:space="preserve"> </w:t>
            </w:r>
            <w:r w:rsidRPr="00EA2F4B">
              <w:rPr>
                <w:rFonts w:hint="eastAsia"/>
                <w:szCs w:val="21"/>
              </w:rPr>
              <w:t>柱间宽度</w:t>
            </w:r>
            <w:r w:rsidRPr="00EA2F4B">
              <w:rPr>
                <w:szCs w:val="21"/>
              </w:rPr>
              <w:t xml:space="preserve"> </w:t>
            </w:r>
            <w:r w:rsidRPr="00EA2F4B">
              <w:rPr>
                <w:rFonts w:hint="eastAsia"/>
                <w:szCs w:val="21"/>
              </w:rPr>
              <w:t>大于</w:t>
            </w:r>
            <w:r w:rsidRPr="00EA2F4B">
              <w:rPr>
                <w:szCs w:val="21"/>
              </w:rPr>
              <w:t xml:space="preserve">600mm, </w:t>
            </w:r>
            <w:r w:rsidRPr="00EA2F4B">
              <w:rPr>
                <w:rFonts w:hint="eastAsia"/>
                <w:szCs w:val="21"/>
              </w:rPr>
              <w:t>高度大于</w:t>
            </w:r>
            <w:r w:rsidRPr="00EA2F4B">
              <w:rPr>
                <w:szCs w:val="21"/>
              </w:rPr>
              <w:t xml:space="preserve"> 1100mm</w:t>
            </w:r>
            <w:r w:rsidRPr="00EA2F4B">
              <w:rPr>
                <w:rFonts w:hint="eastAsia"/>
                <w:szCs w:val="21"/>
              </w:rPr>
              <w:t>；横梁具有液压升降、液压锁定功能。</w:t>
            </w:r>
          </w:p>
          <w:p w:rsidR="00180599" w:rsidRPr="00EA2F4B" w:rsidRDefault="00180599" w:rsidP="00F92986">
            <w:pPr>
              <w:spacing w:line="360" w:lineRule="exact"/>
              <w:jc w:val="left"/>
              <w:rPr>
                <w:szCs w:val="21"/>
              </w:rPr>
            </w:pPr>
            <w:r w:rsidRPr="00EA2F4B">
              <w:rPr>
                <w:rFonts w:hint="eastAsia"/>
                <w:szCs w:val="21"/>
              </w:rPr>
              <w:t>（</w:t>
            </w:r>
            <w:r w:rsidRPr="00EA2F4B">
              <w:rPr>
                <w:szCs w:val="21"/>
              </w:rPr>
              <w:t>5</w:t>
            </w:r>
            <w:r w:rsidRPr="00EA2F4B">
              <w:rPr>
                <w:rFonts w:hint="eastAsia"/>
                <w:szCs w:val="21"/>
              </w:rPr>
              <w:t>）采用液压伺服控制方式，液压源流量不低于</w:t>
            </w:r>
            <w:r w:rsidRPr="00EA2F4B">
              <w:rPr>
                <w:szCs w:val="21"/>
              </w:rPr>
              <w:t>60</w:t>
            </w:r>
            <w:r w:rsidRPr="00EA2F4B">
              <w:rPr>
                <w:rFonts w:hint="eastAsia"/>
                <w:szCs w:val="21"/>
              </w:rPr>
              <w:t xml:space="preserve"> </w:t>
            </w:r>
            <w:proofErr w:type="spellStart"/>
            <w:r w:rsidRPr="00EA2F4B">
              <w:rPr>
                <w:rFonts w:hint="eastAsia"/>
                <w:szCs w:val="21"/>
              </w:rPr>
              <w:t>L</w:t>
            </w:r>
            <w:r w:rsidRPr="00EA2F4B">
              <w:rPr>
                <w:szCs w:val="21"/>
              </w:rPr>
              <w:t>pm</w:t>
            </w:r>
            <w:proofErr w:type="spellEnd"/>
            <w:r w:rsidRPr="00EA2F4B">
              <w:rPr>
                <w:rFonts w:hint="eastAsia"/>
                <w:szCs w:val="21"/>
              </w:rPr>
              <w:t>。</w:t>
            </w:r>
            <w:r w:rsidRPr="00EA2F4B">
              <w:rPr>
                <w:szCs w:val="21"/>
              </w:rPr>
              <w:t xml:space="preserve">  </w:t>
            </w:r>
          </w:p>
          <w:p w:rsidR="00180599" w:rsidRPr="00EA2F4B" w:rsidRDefault="00180599" w:rsidP="00F92986">
            <w:pPr>
              <w:spacing w:line="360" w:lineRule="exact"/>
              <w:jc w:val="left"/>
              <w:rPr>
                <w:szCs w:val="21"/>
              </w:rPr>
            </w:pPr>
            <w:r w:rsidRPr="00EA2F4B">
              <w:rPr>
                <w:szCs w:val="21"/>
              </w:rPr>
              <w:t>#</w:t>
            </w:r>
            <w:r w:rsidRPr="00EA2F4B">
              <w:rPr>
                <w:rFonts w:hint="eastAsia"/>
                <w:szCs w:val="21"/>
              </w:rPr>
              <w:t>（</w:t>
            </w:r>
            <w:r w:rsidRPr="00EA2F4B">
              <w:rPr>
                <w:szCs w:val="21"/>
              </w:rPr>
              <w:t>6</w:t>
            </w:r>
            <w:r w:rsidRPr="00EA2F4B">
              <w:rPr>
                <w:rFonts w:hint="eastAsia"/>
                <w:szCs w:val="21"/>
              </w:rPr>
              <w:t>）控制器采用数字式控制器，具有两路伺服阀驱动，具有至少六路传感器反馈调理回路，传感器反馈调理回路能够同时兼容交流型传感器或者直流型传感器。</w:t>
            </w:r>
          </w:p>
          <w:p w:rsidR="00180599" w:rsidRPr="00EA2F4B" w:rsidRDefault="00180599" w:rsidP="00F92986">
            <w:pPr>
              <w:spacing w:line="360" w:lineRule="exact"/>
              <w:jc w:val="left"/>
              <w:rPr>
                <w:rFonts w:hint="eastAsia"/>
                <w:szCs w:val="21"/>
              </w:rPr>
            </w:pPr>
            <w:r w:rsidRPr="00EA2F4B">
              <w:rPr>
                <w:rFonts w:hint="eastAsia"/>
                <w:szCs w:val="21"/>
              </w:rPr>
              <w:t>（</w:t>
            </w:r>
            <w:r w:rsidRPr="00EA2F4B">
              <w:rPr>
                <w:szCs w:val="21"/>
              </w:rPr>
              <w:t>7</w:t>
            </w:r>
            <w:r w:rsidRPr="00EA2F4B">
              <w:rPr>
                <w:rFonts w:hint="eastAsia"/>
                <w:szCs w:val="21"/>
              </w:rPr>
              <w:t>）控制器能够控制液压伺服系统的高低压</w:t>
            </w:r>
            <w:r w:rsidRPr="00EA2F4B">
              <w:rPr>
                <w:szCs w:val="21"/>
              </w:rPr>
              <w:t>/</w:t>
            </w:r>
            <w:r w:rsidRPr="00EA2F4B">
              <w:rPr>
                <w:rFonts w:hint="eastAsia"/>
                <w:szCs w:val="21"/>
              </w:rPr>
              <w:t>启动关闭功能，并且可以控制液压动力源的启动和停止。</w:t>
            </w:r>
          </w:p>
          <w:p w:rsidR="00180599" w:rsidRPr="00EA2F4B" w:rsidRDefault="00180599" w:rsidP="00F92986">
            <w:pPr>
              <w:spacing w:line="360" w:lineRule="exact"/>
              <w:jc w:val="left"/>
              <w:rPr>
                <w:szCs w:val="21"/>
              </w:rPr>
            </w:pPr>
            <w:r w:rsidRPr="00EA2F4B">
              <w:rPr>
                <w:rFonts w:hint="eastAsia"/>
                <w:szCs w:val="21"/>
              </w:rPr>
              <w:t xml:space="preserve"> </w:t>
            </w:r>
            <w:r w:rsidRPr="00EA2F4B">
              <w:rPr>
                <w:szCs w:val="21"/>
              </w:rPr>
              <w:t>#</w:t>
            </w:r>
            <w:r w:rsidRPr="00EA2F4B">
              <w:rPr>
                <w:rFonts w:hint="eastAsia"/>
                <w:szCs w:val="21"/>
              </w:rPr>
              <w:t xml:space="preserve">  (8) </w:t>
            </w:r>
            <w:r w:rsidRPr="00EA2F4B">
              <w:rPr>
                <w:rFonts w:hint="eastAsia"/>
                <w:szCs w:val="21"/>
              </w:rPr>
              <w:t>控制器集成</w:t>
            </w:r>
            <w:r w:rsidRPr="00EA2F4B">
              <w:rPr>
                <w:rFonts w:hint="eastAsia"/>
                <w:szCs w:val="21"/>
              </w:rPr>
              <w:t>8</w:t>
            </w:r>
            <w:r w:rsidRPr="00EA2F4B">
              <w:rPr>
                <w:rFonts w:hint="eastAsia"/>
                <w:szCs w:val="21"/>
              </w:rPr>
              <w:t>通道</w:t>
            </w:r>
            <w:r w:rsidRPr="00EA2F4B">
              <w:rPr>
                <w:rFonts w:hint="eastAsia"/>
                <w:szCs w:val="21"/>
              </w:rPr>
              <w:t xml:space="preserve">A/D </w:t>
            </w:r>
            <w:r w:rsidRPr="00EA2F4B">
              <w:rPr>
                <w:rFonts w:hint="eastAsia"/>
                <w:szCs w:val="21"/>
              </w:rPr>
              <w:t>模拟信号数据采集通道。</w:t>
            </w:r>
          </w:p>
          <w:p w:rsidR="00180599" w:rsidRPr="00EA2F4B" w:rsidRDefault="00180599" w:rsidP="00F92986">
            <w:pPr>
              <w:spacing w:line="360" w:lineRule="exact"/>
              <w:jc w:val="left"/>
              <w:rPr>
                <w:rFonts w:hint="eastAsia"/>
                <w:szCs w:val="21"/>
              </w:rPr>
            </w:pPr>
            <w:r w:rsidRPr="00EA2F4B">
              <w:rPr>
                <w:rFonts w:hint="eastAsia"/>
                <w:szCs w:val="21"/>
              </w:rPr>
              <w:t>（</w:t>
            </w:r>
            <w:r w:rsidRPr="00EA2F4B">
              <w:rPr>
                <w:rFonts w:hint="eastAsia"/>
                <w:szCs w:val="21"/>
              </w:rPr>
              <w:t>9</w:t>
            </w:r>
            <w:r w:rsidRPr="00EA2F4B">
              <w:rPr>
                <w:rFonts w:hint="eastAsia"/>
                <w:szCs w:val="21"/>
              </w:rPr>
              <w:t>）加载控制方式：可分别轴向、扭向和</w:t>
            </w:r>
            <w:proofErr w:type="gramStart"/>
            <w:r w:rsidRPr="00EA2F4B">
              <w:rPr>
                <w:rFonts w:hint="eastAsia"/>
                <w:szCs w:val="21"/>
              </w:rPr>
              <w:t>轴扭</w:t>
            </w:r>
            <w:proofErr w:type="gramEnd"/>
            <w:r w:rsidRPr="00EA2F4B">
              <w:rPr>
                <w:rFonts w:hint="eastAsia"/>
                <w:szCs w:val="21"/>
              </w:rPr>
              <w:t>复合的载荷、位移和应变控制方式，</w:t>
            </w:r>
            <w:r w:rsidRPr="00EA2F4B">
              <w:rPr>
                <w:szCs w:val="21"/>
              </w:rPr>
              <w:t xml:space="preserve"> </w:t>
            </w:r>
            <w:r w:rsidRPr="00EA2F4B">
              <w:rPr>
                <w:rFonts w:hint="eastAsia"/>
                <w:szCs w:val="21"/>
              </w:rPr>
              <w:t>加载波形可为斜波，正弦波和方波。</w:t>
            </w:r>
            <w:r w:rsidRPr="00EA2F4B">
              <w:rPr>
                <w:szCs w:val="21"/>
              </w:rPr>
              <w:t xml:space="preserve"> </w:t>
            </w:r>
          </w:p>
          <w:p w:rsidR="00180599" w:rsidRPr="00EA2F4B" w:rsidRDefault="00180599" w:rsidP="00F92986">
            <w:pPr>
              <w:spacing w:line="360" w:lineRule="exact"/>
              <w:jc w:val="left"/>
              <w:rPr>
                <w:rFonts w:hint="eastAsia"/>
                <w:szCs w:val="21"/>
              </w:rPr>
            </w:pPr>
            <w:r w:rsidRPr="00EA2F4B">
              <w:rPr>
                <w:szCs w:val="21"/>
              </w:rPr>
              <w:t>#</w:t>
            </w:r>
            <w:r w:rsidRPr="00EA2F4B">
              <w:rPr>
                <w:rFonts w:hint="eastAsia"/>
                <w:szCs w:val="21"/>
              </w:rPr>
              <w:t xml:space="preserve"> (10) </w:t>
            </w:r>
            <w:r w:rsidRPr="00EA2F4B">
              <w:rPr>
                <w:rFonts w:hint="eastAsia"/>
                <w:szCs w:val="21"/>
              </w:rPr>
              <w:t>控制软件具有峰谷值相位控制功能，</w:t>
            </w:r>
            <w:proofErr w:type="gramStart"/>
            <w:r w:rsidRPr="00EA2F4B">
              <w:rPr>
                <w:rFonts w:hint="eastAsia"/>
                <w:szCs w:val="21"/>
              </w:rPr>
              <w:t>保证拉扭通道</w:t>
            </w:r>
            <w:proofErr w:type="gramEnd"/>
            <w:r w:rsidRPr="00EA2F4B">
              <w:rPr>
                <w:rFonts w:hint="eastAsia"/>
                <w:szCs w:val="21"/>
              </w:rPr>
              <w:t>反馈同步和准确。</w:t>
            </w:r>
            <w:r w:rsidRPr="00EA2F4B">
              <w:rPr>
                <w:rFonts w:hint="eastAsia"/>
                <w:szCs w:val="21"/>
              </w:rPr>
              <w:t xml:space="preserve"> </w:t>
            </w:r>
          </w:p>
          <w:p w:rsidR="00180599" w:rsidRPr="00EA2F4B" w:rsidRDefault="00180599" w:rsidP="00F92986">
            <w:pPr>
              <w:spacing w:line="360" w:lineRule="exact"/>
              <w:jc w:val="left"/>
              <w:rPr>
                <w:szCs w:val="21"/>
              </w:rPr>
            </w:pPr>
            <w:r w:rsidRPr="00EA2F4B">
              <w:rPr>
                <w:szCs w:val="21"/>
              </w:rPr>
              <w:t>#</w:t>
            </w:r>
            <w:r w:rsidRPr="00EA2F4B">
              <w:rPr>
                <w:rFonts w:hint="eastAsia"/>
                <w:szCs w:val="21"/>
              </w:rPr>
              <w:t>（</w:t>
            </w:r>
            <w:r w:rsidRPr="00EA2F4B">
              <w:rPr>
                <w:rFonts w:hint="eastAsia"/>
                <w:szCs w:val="21"/>
              </w:rPr>
              <w:t>11</w:t>
            </w:r>
            <w:r w:rsidRPr="00EA2F4B">
              <w:rPr>
                <w:rFonts w:hint="eastAsia"/>
                <w:szCs w:val="21"/>
              </w:rPr>
              <w:t>）提供满足</w:t>
            </w:r>
            <w:r w:rsidRPr="00EA2F4B">
              <w:rPr>
                <w:szCs w:val="21"/>
              </w:rPr>
              <w:t>ASTM, ISO</w:t>
            </w:r>
            <w:r w:rsidRPr="00EA2F4B">
              <w:rPr>
                <w:rFonts w:hint="eastAsia"/>
                <w:szCs w:val="21"/>
              </w:rPr>
              <w:t>或国标的高周疲劳、低周疲劳、断裂韧性和裂纹扩展软件控制模块和数据分析模块；</w:t>
            </w:r>
          </w:p>
          <w:p w:rsidR="00180599" w:rsidRPr="00EA2F4B" w:rsidRDefault="00180599" w:rsidP="00F92986">
            <w:pPr>
              <w:spacing w:line="360" w:lineRule="exact"/>
              <w:jc w:val="left"/>
              <w:rPr>
                <w:szCs w:val="21"/>
              </w:rPr>
            </w:pPr>
            <w:r w:rsidRPr="00EA2F4B">
              <w:rPr>
                <w:rFonts w:hint="eastAsia"/>
                <w:szCs w:val="21"/>
              </w:rPr>
              <w:t>（</w:t>
            </w:r>
            <w:r w:rsidRPr="00EA2F4B">
              <w:rPr>
                <w:szCs w:val="21"/>
              </w:rPr>
              <w:t>1</w:t>
            </w:r>
            <w:r w:rsidRPr="00EA2F4B">
              <w:rPr>
                <w:rFonts w:hint="eastAsia"/>
                <w:szCs w:val="21"/>
              </w:rPr>
              <w:t>2</w:t>
            </w:r>
            <w:r w:rsidRPr="00EA2F4B">
              <w:rPr>
                <w:rFonts w:hint="eastAsia"/>
                <w:szCs w:val="21"/>
              </w:rPr>
              <w:t>）配备液压疲劳夹头和对中疲劳夹具，</w:t>
            </w:r>
            <w:proofErr w:type="gramStart"/>
            <w:r w:rsidRPr="00EA2F4B">
              <w:rPr>
                <w:rFonts w:hint="eastAsia"/>
                <w:szCs w:val="21"/>
              </w:rPr>
              <w:t>夹头配水冷</w:t>
            </w:r>
            <w:proofErr w:type="gramEnd"/>
            <w:r w:rsidRPr="00EA2F4B">
              <w:rPr>
                <w:rFonts w:hint="eastAsia"/>
                <w:szCs w:val="21"/>
              </w:rPr>
              <w:t>接头。</w:t>
            </w:r>
          </w:p>
          <w:p w:rsidR="00180599" w:rsidRPr="00EA2F4B" w:rsidRDefault="00180599" w:rsidP="00F92986">
            <w:pPr>
              <w:spacing w:line="360" w:lineRule="exact"/>
              <w:jc w:val="left"/>
              <w:rPr>
                <w:szCs w:val="21"/>
              </w:rPr>
            </w:pPr>
            <w:r w:rsidRPr="00EA2F4B">
              <w:rPr>
                <w:rFonts w:hint="eastAsia"/>
                <w:szCs w:val="21"/>
              </w:rPr>
              <w:t>（</w:t>
            </w:r>
            <w:r w:rsidRPr="00EA2F4B">
              <w:rPr>
                <w:szCs w:val="21"/>
              </w:rPr>
              <w:t>1</w:t>
            </w:r>
            <w:r w:rsidRPr="00EA2F4B">
              <w:rPr>
                <w:rFonts w:hint="eastAsia"/>
                <w:szCs w:val="21"/>
              </w:rPr>
              <w:t>3</w:t>
            </w:r>
            <w:r w:rsidRPr="00EA2F4B">
              <w:rPr>
                <w:rFonts w:hint="eastAsia"/>
                <w:szCs w:val="21"/>
              </w:rPr>
              <w:t>）配备</w:t>
            </w:r>
            <w:r w:rsidRPr="00EA2F4B">
              <w:rPr>
                <w:szCs w:val="21"/>
              </w:rPr>
              <w:t>25mm</w:t>
            </w:r>
            <w:proofErr w:type="gramStart"/>
            <w:r w:rsidRPr="00EA2F4B">
              <w:rPr>
                <w:rFonts w:hint="eastAsia"/>
                <w:szCs w:val="21"/>
              </w:rPr>
              <w:t>标距常温</w:t>
            </w:r>
            <w:proofErr w:type="gramEnd"/>
            <w:r w:rsidRPr="00EA2F4B">
              <w:rPr>
                <w:rFonts w:hint="eastAsia"/>
                <w:szCs w:val="21"/>
              </w:rPr>
              <w:t>轴向引伸计一套，应变范围</w:t>
            </w:r>
            <w:r w:rsidRPr="00EA2F4B">
              <w:rPr>
                <w:rFonts w:hint="eastAsia"/>
                <w:szCs w:val="21"/>
              </w:rPr>
              <w:t>+20%/-10%</w:t>
            </w:r>
            <w:r w:rsidRPr="00EA2F4B">
              <w:rPr>
                <w:rFonts w:hint="eastAsia"/>
                <w:szCs w:val="21"/>
              </w:rPr>
              <w:t>。</w:t>
            </w:r>
          </w:p>
          <w:p w:rsidR="00180599" w:rsidRPr="00EA2F4B" w:rsidRDefault="00180599" w:rsidP="00F92986">
            <w:pPr>
              <w:spacing w:line="360" w:lineRule="exact"/>
              <w:jc w:val="left"/>
              <w:rPr>
                <w:szCs w:val="21"/>
              </w:rPr>
            </w:pPr>
            <w:r w:rsidRPr="00EA2F4B">
              <w:rPr>
                <w:szCs w:val="21"/>
              </w:rPr>
              <w:t>#</w:t>
            </w:r>
            <w:r w:rsidRPr="00EA2F4B">
              <w:rPr>
                <w:rFonts w:hint="eastAsia"/>
                <w:szCs w:val="21"/>
              </w:rPr>
              <w:t>（</w:t>
            </w:r>
            <w:r w:rsidRPr="00EA2F4B">
              <w:rPr>
                <w:szCs w:val="21"/>
              </w:rPr>
              <w:t>1</w:t>
            </w:r>
            <w:r w:rsidRPr="00EA2F4B">
              <w:rPr>
                <w:rFonts w:hint="eastAsia"/>
                <w:szCs w:val="21"/>
              </w:rPr>
              <w:t>4</w:t>
            </w:r>
            <w:r w:rsidRPr="00EA2F4B">
              <w:rPr>
                <w:rFonts w:hint="eastAsia"/>
                <w:szCs w:val="21"/>
              </w:rPr>
              <w:t>）配备</w:t>
            </w:r>
            <w:r w:rsidRPr="00EA2F4B">
              <w:rPr>
                <w:szCs w:val="21"/>
              </w:rPr>
              <w:t>25mm</w:t>
            </w:r>
            <w:proofErr w:type="gramStart"/>
            <w:r w:rsidRPr="00EA2F4B">
              <w:rPr>
                <w:rFonts w:hint="eastAsia"/>
                <w:szCs w:val="21"/>
              </w:rPr>
              <w:t>标距高温拉扭</w:t>
            </w:r>
            <w:proofErr w:type="gramEnd"/>
            <w:r w:rsidRPr="00EA2F4B">
              <w:rPr>
                <w:rFonts w:hint="eastAsia"/>
                <w:szCs w:val="21"/>
              </w:rPr>
              <w:t>双轴引伸计一套</w:t>
            </w:r>
            <w:r w:rsidRPr="00EA2F4B">
              <w:rPr>
                <w:rFonts w:hint="eastAsia"/>
                <w:szCs w:val="21"/>
              </w:rPr>
              <w:t xml:space="preserve">, </w:t>
            </w:r>
            <w:r w:rsidRPr="00EA2F4B">
              <w:rPr>
                <w:rFonts w:hint="eastAsia"/>
                <w:szCs w:val="21"/>
              </w:rPr>
              <w:t>轴向应变范围±</w:t>
            </w:r>
            <w:r w:rsidRPr="00EA2F4B">
              <w:rPr>
                <w:rFonts w:hint="eastAsia"/>
                <w:szCs w:val="21"/>
              </w:rPr>
              <w:t>10%</w:t>
            </w:r>
            <w:r>
              <w:rPr>
                <w:rFonts w:hint="eastAsia"/>
                <w:szCs w:val="21"/>
              </w:rPr>
              <w:t>，</w:t>
            </w:r>
            <w:r w:rsidRPr="00EA2F4B">
              <w:rPr>
                <w:rFonts w:hint="eastAsia"/>
                <w:szCs w:val="21"/>
              </w:rPr>
              <w:t>扭向应变范围±</w:t>
            </w:r>
            <w:r w:rsidRPr="00EA2F4B">
              <w:rPr>
                <w:rFonts w:hint="eastAsia"/>
                <w:szCs w:val="21"/>
              </w:rPr>
              <w:t xml:space="preserve"> 5</w:t>
            </w:r>
            <w:r w:rsidRPr="00EA2F4B">
              <w:rPr>
                <w:rFonts w:hint="eastAsia"/>
                <w:szCs w:val="21"/>
              </w:rPr>
              <w:t>°</w:t>
            </w:r>
            <w:r>
              <w:rPr>
                <w:rFonts w:hint="eastAsia"/>
                <w:szCs w:val="21"/>
              </w:rPr>
              <w:t>，</w:t>
            </w:r>
            <w:r w:rsidRPr="00EA2F4B">
              <w:rPr>
                <w:rFonts w:hint="eastAsia"/>
                <w:szCs w:val="21"/>
              </w:rPr>
              <w:t>最高工作温度</w:t>
            </w:r>
            <w:r w:rsidRPr="00EA2F4B">
              <w:rPr>
                <w:szCs w:val="21"/>
              </w:rPr>
              <w:t>1200</w:t>
            </w:r>
            <w:r w:rsidRPr="00EA2F4B">
              <w:rPr>
                <w:rFonts w:hint="eastAsia"/>
                <w:szCs w:val="21"/>
              </w:rPr>
              <w:t>摄氏度。</w:t>
            </w:r>
          </w:p>
        </w:tc>
        <w:tc>
          <w:tcPr>
            <w:tcW w:w="708" w:type="dxa"/>
            <w:vAlign w:val="center"/>
          </w:tcPr>
          <w:p w:rsidR="00180599" w:rsidRPr="00EA2F4B" w:rsidRDefault="00180599" w:rsidP="00F92986">
            <w:pPr>
              <w:spacing w:line="360" w:lineRule="exact"/>
              <w:jc w:val="center"/>
              <w:rPr>
                <w:szCs w:val="21"/>
              </w:rPr>
            </w:pPr>
            <w:r w:rsidRPr="00EA2F4B">
              <w:rPr>
                <w:rFonts w:hint="eastAsia"/>
                <w:szCs w:val="21"/>
              </w:rPr>
              <w:t>台</w:t>
            </w:r>
          </w:p>
        </w:tc>
        <w:tc>
          <w:tcPr>
            <w:tcW w:w="709" w:type="dxa"/>
            <w:vAlign w:val="center"/>
          </w:tcPr>
          <w:p w:rsidR="00180599" w:rsidRPr="00EA2F4B" w:rsidRDefault="00180599" w:rsidP="00F92986">
            <w:pPr>
              <w:spacing w:line="360" w:lineRule="exact"/>
              <w:jc w:val="center"/>
              <w:rPr>
                <w:szCs w:val="21"/>
              </w:rPr>
            </w:pPr>
            <w:r w:rsidRPr="00EA2F4B">
              <w:rPr>
                <w:szCs w:val="21"/>
              </w:rPr>
              <w:t>1</w:t>
            </w:r>
          </w:p>
        </w:tc>
        <w:tc>
          <w:tcPr>
            <w:tcW w:w="885" w:type="dxa"/>
            <w:vAlign w:val="center"/>
          </w:tcPr>
          <w:p w:rsidR="00180599" w:rsidRPr="00EA2F4B" w:rsidRDefault="00180599" w:rsidP="00F92986">
            <w:pPr>
              <w:spacing w:line="360" w:lineRule="exact"/>
              <w:jc w:val="center"/>
              <w:rPr>
                <w:szCs w:val="21"/>
              </w:rPr>
            </w:pPr>
            <w:r w:rsidRPr="00EA2F4B">
              <w:rPr>
                <w:rFonts w:hint="eastAsia"/>
                <w:szCs w:val="21"/>
              </w:rPr>
              <w:t>对金属材料进行静</w:t>
            </w:r>
            <w:r w:rsidRPr="00EA2F4B">
              <w:rPr>
                <w:szCs w:val="21"/>
              </w:rPr>
              <w:t>/</w:t>
            </w:r>
            <w:r w:rsidRPr="00EA2F4B">
              <w:rPr>
                <w:rFonts w:hint="eastAsia"/>
                <w:szCs w:val="21"/>
              </w:rPr>
              <w:t>动态力学性能试验，包括拉伸、扭转、</w:t>
            </w:r>
            <w:proofErr w:type="gramStart"/>
            <w:r w:rsidRPr="00EA2F4B">
              <w:rPr>
                <w:rFonts w:hint="eastAsia"/>
                <w:szCs w:val="21"/>
              </w:rPr>
              <w:t>拉扭复合</w:t>
            </w:r>
            <w:proofErr w:type="gramEnd"/>
            <w:r w:rsidRPr="00EA2F4B">
              <w:rPr>
                <w:rFonts w:hint="eastAsia"/>
                <w:szCs w:val="21"/>
              </w:rPr>
              <w:t>循环、高</w:t>
            </w:r>
            <w:r w:rsidRPr="00EA2F4B">
              <w:rPr>
                <w:szCs w:val="21"/>
              </w:rPr>
              <w:t>/</w:t>
            </w:r>
            <w:r w:rsidRPr="00EA2F4B">
              <w:rPr>
                <w:rFonts w:hint="eastAsia"/>
                <w:szCs w:val="21"/>
              </w:rPr>
              <w:t>低周疲劳、断裂韧性和裂纹扩展等实验。</w:t>
            </w:r>
          </w:p>
        </w:tc>
      </w:tr>
    </w:tbl>
    <w:p w:rsidR="00180599" w:rsidRDefault="00180599" w:rsidP="00180599">
      <w:pPr>
        <w:rPr>
          <w:rFonts w:hint="eastAsia"/>
        </w:rPr>
      </w:pPr>
    </w:p>
    <w:p w:rsidR="00180599" w:rsidRPr="00D0338F" w:rsidRDefault="00180599" w:rsidP="00180599">
      <w:pPr>
        <w:rPr>
          <w:rFonts w:hint="eastAsia"/>
          <w:b/>
        </w:rPr>
      </w:pPr>
      <w:r>
        <w:rPr>
          <w:rFonts w:ascii="宋体" w:hAnsi="宋体" w:cs="Arial" w:hint="eastAsia"/>
          <w:b/>
          <w:color w:val="000000"/>
          <w:kern w:val="0"/>
          <w:szCs w:val="21"/>
        </w:rPr>
        <w:t>注:</w:t>
      </w:r>
      <w:r w:rsidRPr="00D0338F">
        <w:rPr>
          <w:rFonts w:ascii="宋体" w:hAnsi="宋体" w:cs="Arial" w:hint="eastAsia"/>
          <w:b/>
          <w:color w:val="000000"/>
          <w:kern w:val="0"/>
          <w:szCs w:val="21"/>
        </w:rPr>
        <w:t>本项目产品允许采购进口产品。</w:t>
      </w:r>
    </w:p>
    <w:p w:rsidR="00180599" w:rsidRPr="00EA2F4B" w:rsidRDefault="00180599" w:rsidP="00180599">
      <w:pPr>
        <w:pStyle w:val="2"/>
        <w:spacing w:before="240" w:after="240" w:line="240" w:lineRule="auto"/>
        <w:rPr>
          <w:rFonts w:ascii="宋体" w:eastAsia="宋体" w:hAnsi="宋体" w:cs="Arial" w:hint="eastAsia"/>
          <w:color w:val="000000"/>
          <w:sz w:val="24"/>
          <w:szCs w:val="24"/>
        </w:rPr>
      </w:pPr>
      <w:bookmarkStart w:id="1" w:name="_Toc467849188"/>
      <w:r w:rsidRPr="00EA2F4B">
        <w:rPr>
          <w:rFonts w:ascii="宋体" w:eastAsia="宋体" w:hAnsi="宋体" w:cs="Arial" w:hint="eastAsia"/>
          <w:color w:val="000000"/>
          <w:sz w:val="24"/>
          <w:szCs w:val="24"/>
        </w:rPr>
        <w:t>二、商务要求</w:t>
      </w:r>
      <w:bookmarkEnd w:id="1"/>
    </w:p>
    <w:p w:rsidR="00180599" w:rsidRPr="00EA2F4B" w:rsidRDefault="00180599" w:rsidP="00180599">
      <w:pPr>
        <w:spacing w:line="360" w:lineRule="auto"/>
        <w:ind w:firstLineChars="200" w:firstLine="420"/>
        <w:rPr>
          <w:rFonts w:ascii="宋体" w:hAnsi="宋体" w:hint="eastAsia"/>
          <w:color w:val="000000"/>
        </w:rPr>
      </w:pPr>
      <w:r w:rsidRPr="00EA2F4B">
        <w:rPr>
          <w:rFonts w:ascii="宋体" w:hAnsi="宋体" w:hint="eastAsia"/>
          <w:color w:val="000000"/>
        </w:rPr>
        <w:t>1、</w:t>
      </w:r>
      <w:r w:rsidRPr="00EA2F4B">
        <w:rPr>
          <w:rFonts w:hint="eastAsia"/>
          <w:color w:val="000000"/>
          <w:szCs w:val="21"/>
        </w:rPr>
        <w:t>免费质量保证期为自合同所列的货物安装调试验收合格签字确认之日起计算硬件不</w:t>
      </w:r>
      <w:r w:rsidRPr="00EA2F4B">
        <w:rPr>
          <w:rFonts w:hint="eastAsia"/>
          <w:color w:val="000000"/>
          <w:szCs w:val="21"/>
        </w:rPr>
        <w:lastRenderedPageBreak/>
        <w:t>低于</w:t>
      </w:r>
      <w:r w:rsidRPr="00EA2F4B">
        <w:rPr>
          <w:color w:val="000000"/>
          <w:szCs w:val="21"/>
        </w:rPr>
        <w:t>1</w:t>
      </w:r>
      <w:r w:rsidRPr="00EA2F4B">
        <w:rPr>
          <w:rFonts w:hint="eastAsia"/>
          <w:color w:val="000000"/>
          <w:szCs w:val="21"/>
        </w:rPr>
        <w:t>年，软件免费升级不低于</w:t>
      </w:r>
      <w:r w:rsidRPr="00EA2F4B">
        <w:rPr>
          <w:color w:val="000000"/>
          <w:szCs w:val="21"/>
        </w:rPr>
        <w:t>1</w:t>
      </w:r>
      <w:r w:rsidRPr="00EA2F4B">
        <w:rPr>
          <w:rFonts w:hint="eastAsia"/>
          <w:color w:val="000000"/>
          <w:szCs w:val="21"/>
        </w:rPr>
        <w:t>年。</w:t>
      </w:r>
    </w:p>
    <w:p w:rsidR="00180599" w:rsidRPr="00EA2F4B" w:rsidRDefault="00180599" w:rsidP="00180599">
      <w:pPr>
        <w:spacing w:line="360" w:lineRule="auto"/>
        <w:ind w:firstLineChars="200" w:firstLine="420"/>
        <w:rPr>
          <w:rFonts w:ascii="宋体" w:hAnsi="宋体" w:hint="eastAsia"/>
          <w:color w:val="000000"/>
        </w:rPr>
      </w:pPr>
      <w:r w:rsidRPr="00EA2F4B">
        <w:rPr>
          <w:rFonts w:ascii="宋体" w:hAnsi="宋体" w:cs="宋体" w:hint="eastAsia"/>
          <w:color w:val="000000"/>
          <w:szCs w:val="21"/>
        </w:rPr>
        <w:t>2、售后服务：</w:t>
      </w:r>
      <w:r w:rsidRPr="00EA2F4B">
        <w:rPr>
          <w:rFonts w:hint="eastAsia"/>
          <w:color w:val="000000"/>
          <w:szCs w:val="21"/>
        </w:rPr>
        <w:t>中标人应派专业技术人员到采购人指定的地点对采购人的教师或技术人员进行培训，直至采购人的教师或技术人员能熟练独立工作，同时能完成一般常见故障的维修工作为止，时长不少于</w:t>
      </w:r>
      <w:r w:rsidRPr="00EA2F4B">
        <w:rPr>
          <w:color w:val="000000"/>
          <w:szCs w:val="21"/>
        </w:rPr>
        <w:t>2</w:t>
      </w:r>
      <w:r w:rsidRPr="00EA2F4B">
        <w:rPr>
          <w:rFonts w:hint="eastAsia"/>
          <w:color w:val="000000"/>
          <w:szCs w:val="21"/>
        </w:rPr>
        <w:t>个工作日，一切费用由中标人承担。</w:t>
      </w:r>
    </w:p>
    <w:p w:rsidR="00180599" w:rsidRPr="00EA2F4B" w:rsidRDefault="00180599" w:rsidP="00180599">
      <w:pPr>
        <w:pStyle w:val="2"/>
        <w:spacing w:before="240" w:after="240" w:line="240" w:lineRule="auto"/>
        <w:rPr>
          <w:rFonts w:ascii="宋体" w:eastAsia="宋体" w:hAnsi="宋体" w:cs="Arial" w:hint="eastAsia"/>
          <w:color w:val="000000"/>
          <w:sz w:val="24"/>
          <w:szCs w:val="24"/>
        </w:rPr>
      </w:pPr>
      <w:bookmarkStart w:id="2" w:name="_Toc467849189"/>
      <w:r w:rsidRPr="00EA2F4B">
        <w:rPr>
          <w:rFonts w:ascii="宋体" w:eastAsia="宋体" w:hAnsi="宋体" w:cs="Arial" w:hint="eastAsia"/>
          <w:color w:val="000000"/>
          <w:sz w:val="24"/>
          <w:szCs w:val="24"/>
        </w:rPr>
        <w:t>三、其他要求</w:t>
      </w:r>
      <w:bookmarkEnd w:id="2"/>
    </w:p>
    <w:p w:rsidR="00180599" w:rsidRPr="00EA2F4B" w:rsidRDefault="00180599" w:rsidP="00180599">
      <w:pPr>
        <w:spacing w:beforeLines="50" w:afterLines="50" w:line="360" w:lineRule="auto"/>
        <w:rPr>
          <w:rFonts w:ascii="宋体" w:hAnsi="宋体" w:cs="宋体" w:hint="eastAsia"/>
          <w:b/>
          <w:color w:val="000000"/>
          <w:szCs w:val="21"/>
        </w:rPr>
      </w:pPr>
      <w:r w:rsidRPr="00EA2F4B">
        <w:rPr>
          <w:rFonts w:ascii="宋体" w:hAnsi="宋体" w:hint="eastAsia"/>
          <w:color w:val="000000"/>
        </w:rPr>
        <w:t>1、</w:t>
      </w:r>
      <w:r w:rsidRPr="00EA2F4B">
        <w:rPr>
          <w:rFonts w:ascii="宋体" w:hAnsi="宋体" w:cs="宋体" w:hint="eastAsia"/>
          <w:b/>
          <w:color w:val="000000"/>
          <w:szCs w:val="21"/>
        </w:rPr>
        <w:t xml:space="preserve"> 履约验收</w:t>
      </w:r>
    </w:p>
    <w:p w:rsidR="00180599" w:rsidRPr="003851F8" w:rsidRDefault="00180599" w:rsidP="00180599">
      <w:pPr>
        <w:spacing w:line="360" w:lineRule="auto"/>
        <w:ind w:left="401" w:right="29" w:hangingChars="191" w:hanging="401"/>
        <w:rPr>
          <w:rFonts w:ascii="宋体" w:hAnsi="宋体" w:cs="宋体" w:hint="eastAsia"/>
          <w:color w:val="000000"/>
          <w:szCs w:val="21"/>
        </w:rPr>
      </w:pPr>
      <w:r w:rsidRPr="00EA2F4B">
        <w:rPr>
          <w:rFonts w:ascii="宋体" w:hAnsi="宋体" w:cs="宋体" w:hint="eastAsia"/>
          <w:color w:val="000000"/>
          <w:szCs w:val="21"/>
        </w:rPr>
        <w:t>1.1项目履约标准验收标准和要求为：招标文件中的相关规</w:t>
      </w:r>
      <w:r w:rsidRPr="003851F8">
        <w:rPr>
          <w:rFonts w:ascii="宋体" w:hAnsi="宋体" w:cs="宋体" w:hint="eastAsia"/>
          <w:color w:val="000000"/>
          <w:szCs w:val="21"/>
        </w:rPr>
        <w:t>定、合同条款要求及相关法律法规或行业规定；</w:t>
      </w:r>
    </w:p>
    <w:p w:rsidR="00180599" w:rsidRPr="003851F8" w:rsidRDefault="00180599" w:rsidP="00180599">
      <w:pPr>
        <w:spacing w:line="360" w:lineRule="auto"/>
        <w:ind w:left="401" w:right="29" w:hangingChars="191" w:hanging="401"/>
        <w:rPr>
          <w:rFonts w:ascii="宋体" w:hAnsi="宋体" w:cs="宋体" w:hint="eastAsia"/>
          <w:color w:val="000000"/>
          <w:szCs w:val="21"/>
        </w:rPr>
      </w:pPr>
      <w:r w:rsidRPr="003851F8">
        <w:rPr>
          <w:rFonts w:ascii="宋体" w:hAnsi="宋体" w:cs="宋体" w:hint="eastAsia"/>
          <w:color w:val="000000"/>
          <w:szCs w:val="21"/>
        </w:rPr>
        <w:t>1.2履约验收供应商提供的技术资料；</w:t>
      </w:r>
    </w:p>
    <w:p w:rsidR="00180599" w:rsidRPr="003851F8" w:rsidRDefault="00180599" w:rsidP="00180599">
      <w:pPr>
        <w:spacing w:line="360" w:lineRule="auto"/>
        <w:ind w:left="401" w:right="29" w:hangingChars="191" w:hanging="401"/>
        <w:rPr>
          <w:rFonts w:ascii="宋体" w:hAnsi="宋体" w:cs="宋体" w:hint="eastAsia"/>
          <w:color w:val="000000"/>
          <w:szCs w:val="21"/>
        </w:rPr>
      </w:pPr>
      <w:r w:rsidRPr="003851F8">
        <w:rPr>
          <w:rFonts w:ascii="宋体" w:hAnsi="宋体" w:cs="宋体" w:hint="eastAsia"/>
          <w:color w:val="000000"/>
          <w:szCs w:val="21"/>
        </w:rPr>
        <w:t>1.2.1原产地证明书(由制造厂签发，随机提供)；</w:t>
      </w:r>
    </w:p>
    <w:p w:rsidR="00180599" w:rsidRPr="003851F8" w:rsidRDefault="00180599" w:rsidP="00180599">
      <w:pPr>
        <w:spacing w:line="360" w:lineRule="auto"/>
        <w:ind w:left="401" w:right="29" w:hangingChars="191" w:hanging="401"/>
        <w:rPr>
          <w:rFonts w:ascii="宋体" w:hAnsi="宋体" w:cs="宋体" w:hint="eastAsia"/>
          <w:color w:val="000000"/>
          <w:szCs w:val="21"/>
        </w:rPr>
      </w:pPr>
      <w:r w:rsidRPr="003851F8">
        <w:rPr>
          <w:rFonts w:ascii="宋体" w:hAnsi="宋体" w:cs="宋体" w:hint="eastAsia"/>
          <w:color w:val="000000"/>
          <w:szCs w:val="21"/>
        </w:rPr>
        <w:t>1.2.2提供主机及配套设备的安装图纸及说明（随机提供）；</w:t>
      </w:r>
    </w:p>
    <w:p w:rsidR="00180599" w:rsidRPr="003851F8" w:rsidRDefault="00180599" w:rsidP="00180599">
      <w:pPr>
        <w:spacing w:line="360" w:lineRule="auto"/>
        <w:ind w:left="401" w:right="29" w:hangingChars="191" w:hanging="401"/>
        <w:rPr>
          <w:rFonts w:ascii="宋体" w:hAnsi="宋体" w:cs="宋体" w:hint="eastAsia"/>
          <w:color w:val="000000"/>
          <w:szCs w:val="21"/>
        </w:rPr>
      </w:pPr>
      <w:r w:rsidRPr="003851F8">
        <w:rPr>
          <w:rFonts w:ascii="宋体" w:hAnsi="宋体" w:cs="宋体" w:hint="eastAsia"/>
          <w:color w:val="000000"/>
          <w:szCs w:val="21"/>
        </w:rPr>
        <w:t>1.2.3提供主机及配套设备使用说明书、维护手册；</w:t>
      </w:r>
    </w:p>
    <w:p w:rsidR="00180599" w:rsidRPr="003851F8" w:rsidRDefault="00180599" w:rsidP="00180599">
      <w:pPr>
        <w:spacing w:line="360" w:lineRule="auto"/>
        <w:ind w:left="401" w:right="29" w:hangingChars="191" w:hanging="401"/>
        <w:rPr>
          <w:rFonts w:ascii="宋体" w:hAnsi="宋体" w:cs="宋体" w:hint="eastAsia"/>
          <w:color w:val="000000"/>
          <w:szCs w:val="21"/>
        </w:rPr>
      </w:pPr>
      <w:r w:rsidRPr="003851F8">
        <w:rPr>
          <w:rFonts w:ascii="宋体" w:hAnsi="宋体" w:cs="宋体" w:hint="eastAsia"/>
          <w:color w:val="000000"/>
          <w:szCs w:val="21"/>
        </w:rPr>
        <w:t>1.2.4备件手册、零件及易损件的图纸及相关资料；</w:t>
      </w:r>
    </w:p>
    <w:p w:rsidR="00180599" w:rsidRPr="003851F8" w:rsidRDefault="00180599" w:rsidP="00180599">
      <w:pPr>
        <w:spacing w:line="360" w:lineRule="auto"/>
        <w:ind w:left="401" w:right="29" w:hangingChars="191" w:hanging="401"/>
        <w:rPr>
          <w:rFonts w:ascii="宋体" w:hAnsi="宋体" w:cs="宋体" w:hint="eastAsia"/>
          <w:color w:val="000000"/>
          <w:szCs w:val="21"/>
        </w:rPr>
      </w:pPr>
      <w:r w:rsidRPr="003851F8">
        <w:rPr>
          <w:rFonts w:ascii="宋体" w:hAnsi="宋体" w:cs="宋体" w:hint="eastAsia"/>
          <w:color w:val="000000"/>
          <w:szCs w:val="21"/>
        </w:rPr>
        <w:t>1.2.5其它相关技术资料。</w:t>
      </w:r>
    </w:p>
    <w:p w:rsidR="00180599" w:rsidRPr="003851F8" w:rsidRDefault="00180599" w:rsidP="00180599">
      <w:pPr>
        <w:spacing w:beforeLines="50" w:afterLines="50" w:line="360" w:lineRule="auto"/>
        <w:rPr>
          <w:rFonts w:ascii="宋体" w:hAnsi="宋体" w:cs="宋体" w:hint="eastAsia"/>
          <w:b/>
          <w:color w:val="000000"/>
          <w:szCs w:val="21"/>
        </w:rPr>
      </w:pPr>
      <w:r w:rsidRPr="003851F8">
        <w:rPr>
          <w:rFonts w:ascii="宋体" w:hAnsi="宋体" w:cs="宋体" w:hint="eastAsia"/>
          <w:b/>
          <w:color w:val="000000"/>
          <w:szCs w:val="21"/>
        </w:rPr>
        <w:t>2、交货时间及地点</w:t>
      </w:r>
    </w:p>
    <w:p w:rsidR="00180599" w:rsidRPr="003851F8" w:rsidRDefault="00180599" w:rsidP="00180599">
      <w:pPr>
        <w:spacing w:line="360" w:lineRule="auto"/>
        <w:ind w:left="401" w:right="29" w:hangingChars="191" w:hanging="401"/>
        <w:rPr>
          <w:rFonts w:ascii="宋体" w:hAnsi="宋体" w:cs="宋体" w:hint="eastAsia"/>
          <w:color w:val="000000"/>
          <w:szCs w:val="21"/>
        </w:rPr>
      </w:pPr>
      <w:r w:rsidRPr="003851F8">
        <w:rPr>
          <w:rFonts w:ascii="宋体" w:hAnsi="宋体" w:cs="宋体" w:hint="eastAsia"/>
          <w:color w:val="000000"/>
          <w:szCs w:val="21"/>
        </w:rPr>
        <w:t>2.1 工期：按投标人须知附表要求。</w:t>
      </w:r>
    </w:p>
    <w:p w:rsidR="00180599" w:rsidRPr="003851F8" w:rsidRDefault="00180599" w:rsidP="00180599">
      <w:pPr>
        <w:spacing w:line="360" w:lineRule="auto"/>
        <w:ind w:left="401" w:right="29" w:hangingChars="191" w:hanging="401"/>
        <w:rPr>
          <w:rFonts w:ascii="宋体" w:hAnsi="宋体" w:cs="宋体" w:hint="eastAsia"/>
          <w:color w:val="000000"/>
          <w:szCs w:val="21"/>
        </w:rPr>
      </w:pPr>
      <w:r w:rsidRPr="003851F8">
        <w:rPr>
          <w:rFonts w:ascii="宋体" w:hAnsi="宋体" w:cs="宋体" w:hint="eastAsia"/>
          <w:color w:val="000000"/>
          <w:szCs w:val="21"/>
        </w:rPr>
        <w:t>2.2 交货地点: 按投标人须知附表要求。</w:t>
      </w:r>
    </w:p>
    <w:p w:rsidR="00180599" w:rsidRPr="003851F8" w:rsidRDefault="00180599" w:rsidP="00180599">
      <w:pPr>
        <w:spacing w:beforeLines="50" w:afterLines="50" w:line="360" w:lineRule="auto"/>
        <w:rPr>
          <w:rFonts w:ascii="宋体" w:hAnsi="宋体" w:cs="宋体" w:hint="eastAsia"/>
          <w:b/>
          <w:color w:val="000000"/>
          <w:szCs w:val="21"/>
        </w:rPr>
      </w:pPr>
      <w:r w:rsidRPr="003851F8">
        <w:rPr>
          <w:rFonts w:ascii="宋体" w:hAnsi="宋体" w:cs="宋体" w:hint="eastAsia"/>
          <w:b/>
          <w:color w:val="000000"/>
          <w:szCs w:val="21"/>
        </w:rPr>
        <w:t>3、付款方式</w:t>
      </w:r>
    </w:p>
    <w:p w:rsidR="00180599" w:rsidRPr="009C18BE" w:rsidRDefault="00180599" w:rsidP="00180599">
      <w:pPr>
        <w:spacing w:line="360" w:lineRule="auto"/>
        <w:ind w:right="29"/>
        <w:rPr>
          <w:rFonts w:ascii="宋体" w:hAnsi="宋体" w:cs="宋体" w:hint="eastAsia"/>
          <w:color w:val="000000"/>
          <w:szCs w:val="21"/>
        </w:rPr>
      </w:pPr>
      <w:r w:rsidRPr="00CC57C2">
        <w:rPr>
          <w:rFonts w:ascii="宋体" w:hAnsi="宋体" w:cs="宋体" w:hint="eastAsia"/>
          <w:color w:val="000000"/>
          <w:szCs w:val="21"/>
        </w:rPr>
        <w:t>3.1采用信用证L/C方式支付，不迟于装运前270天开具以卖方为受益人、金额为装运货物全额的不可撤销信用证。凭运单收取90%，余款凭甲方签字盖章的验收报告收取。</w:t>
      </w:r>
    </w:p>
    <w:p w:rsidR="00180599" w:rsidRPr="003851F8" w:rsidRDefault="00180599" w:rsidP="00180599">
      <w:pPr>
        <w:spacing w:beforeLines="50" w:afterLines="50" w:line="360" w:lineRule="auto"/>
        <w:rPr>
          <w:rFonts w:ascii="宋体" w:hAnsi="宋体" w:cs="宋体" w:hint="eastAsia"/>
          <w:b/>
          <w:color w:val="000000"/>
          <w:szCs w:val="21"/>
        </w:rPr>
      </w:pPr>
      <w:r w:rsidRPr="003851F8">
        <w:rPr>
          <w:rFonts w:ascii="宋体" w:hAnsi="宋体" w:cs="宋体" w:hint="eastAsia"/>
          <w:b/>
          <w:color w:val="000000"/>
          <w:szCs w:val="21"/>
        </w:rPr>
        <w:t>4、安装调试及验收</w:t>
      </w:r>
    </w:p>
    <w:p w:rsidR="00180599" w:rsidRPr="003851F8" w:rsidRDefault="00180599" w:rsidP="00180599">
      <w:pPr>
        <w:spacing w:line="360" w:lineRule="auto"/>
        <w:ind w:left="401" w:right="29" w:hangingChars="191" w:hanging="401"/>
        <w:rPr>
          <w:rFonts w:ascii="宋体" w:hAnsi="宋体" w:cs="宋体" w:hint="eastAsia"/>
          <w:color w:val="000000"/>
          <w:szCs w:val="21"/>
        </w:rPr>
      </w:pPr>
      <w:r w:rsidRPr="003851F8">
        <w:rPr>
          <w:rFonts w:ascii="宋体" w:hAnsi="宋体" w:cs="宋体" w:hint="eastAsia"/>
          <w:color w:val="000000"/>
          <w:szCs w:val="21"/>
        </w:rPr>
        <w:t>4.1卖方负责设备安装、调试。</w:t>
      </w:r>
    </w:p>
    <w:p w:rsidR="00180599" w:rsidRPr="003851F8" w:rsidRDefault="00180599" w:rsidP="00180599">
      <w:pPr>
        <w:spacing w:line="360" w:lineRule="auto"/>
        <w:ind w:right="29"/>
        <w:rPr>
          <w:rFonts w:ascii="宋体" w:hAnsi="宋体" w:cs="宋体" w:hint="eastAsia"/>
          <w:color w:val="000000"/>
          <w:szCs w:val="21"/>
        </w:rPr>
      </w:pPr>
      <w:r w:rsidRPr="003851F8">
        <w:rPr>
          <w:rFonts w:ascii="宋体" w:hAnsi="宋体" w:cs="宋体" w:hint="eastAsia"/>
          <w:color w:val="000000"/>
          <w:szCs w:val="21"/>
        </w:rPr>
        <w:t>4.2货物到达现场后，卖方</w:t>
      </w:r>
      <w:r w:rsidRPr="006763C9">
        <w:rPr>
          <w:rFonts w:ascii="宋体" w:hAnsi="宋体" w:cs="宋体" w:hint="eastAsia"/>
          <w:color w:val="000000"/>
          <w:szCs w:val="21"/>
        </w:rPr>
        <w:t>接到买方通知后7日内到达现场组</w:t>
      </w:r>
      <w:r w:rsidRPr="003851F8">
        <w:rPr>
          <w:rFonts w:ascii="宋体" w:hAnsi="宋体" w:cs="宋体" w:hint="eastAsia"/>
          <w:color w:val="000000"/>
          <w:szCs w:val="21"/>
        </w:rPr>
        <w:t>织安装、调试，达到正常运行要求，保证买方正常使用。所需的费用包括在投标总价格中。</w:t>
      </w:r>
    </w:p>
    <w:p w:rsidR="00180599" w:rsidRPr="003851F8" w:rsidRDefault="00180599" w:rsidP="00180599">
      <w:pPr>
        <w:spacing w:line="360" w:lineRule="auto"/>
        <w:ind w:right="28"/>
        <w:rPr>
          <w:rFonts w:ascii="宋体" w:hAnsi="宋体" w:cs="宋体" w:hint="eastAsia"/>
          <w:color w:val="000000"/>
          <w:szCs w:val="21"/>
        </w:rPr>
      </w:pPr>
      <w:r w:rsidRPr="003851F8">
        <w:rPr>
          <w:rFonts w:ascii="宋体" w:hAnsi="宋体" w:cs="宋体" w:hint="eastAsia"/>
          <w:color w:val="000000"/>
          <w:szCs w:val="21"/>
        </w:rPr>
        <w:t>4.3卖方应就设备的安装、调试、操作、维修、保养等对买方维修技术人员进行培训。设备安装调试完毕后，卖方应对买方操作人员进行现场培训，直至买方的技术人员能独立操作，同时能完成一般常见故障的维修工作。</w:t>
      </w:r>
    </w:p>
    <w:p w:rsidR="00180599" w:rsidRPr="003851F8" w:rsidRDefault="00180599" w:rsidP="00180599">
      <w:pPr>
        <w:spacing w:line="360" w:lineRule="auto"/>
        <w:ind w:left="401" w:right="29" w:hangingChars="191" w:hanging="401"/>
        <w:rPr>
          <w:rFonts w:ascii="宋体" w:hAnsi="宋体" w:cs="宋体" w:hint="eastAsia"/>
          <w:color w:val="000000"/>
          <w:szCs w:val="21"/>
        </w:rPr>
      </w:pPr>
      <w:r w:rsidRPr="003851F8">
        <w:rPr>
          <w:rFonts w:ascii="宋体" w:hAnsi="宋体" w:cs="宋体" w:hint="eastAsia"/>
          <w:color w:val="000000"/>
          <w:szCs w:val="21"/>
        </w:rPr>
        <w:lastRenderedPageBreak/>
        <w:t>4.4验收标准以采购文件技术参数及要求和相关行业标准为准。</w:t>
      </w:r>
    </w:p>
    <w:p w:rsidR="00180599" w:rsidRPr="006B4681" w:rsidRDefault="00180599" w:rsidP="00180599">
      <w:pPr>
        <w:rPr>
          <w:rFonts w:hint="eastAsia"/>
        </w:rPr>
      </w:pPr>
    </w:p>
    <w:p w:rsidR="00F93926" w:rsidRPr="00180599" w:rsidRDefault="00180599" w:rsidP="00180599">
      <w:r w:rsidRPr="00F36357">
        <w:rPr>
          <w:rFonts w:hint="eastAsia"/>
          <w:b/>
          <w:sz w:val="24"/>
          <w:highlight w:val="yellow"/>
        </w:rPr>
        <w:t>注意：</w:t>
      </w:r>
      <w:r w:rsidRPr="00F36357">
        <w:rPr>
          <w:rFonts w:hint="eastAsia"/>
          <w:b/>
          <w:sz w:val="24"/>
          <w:highlight w:val="yellow"/>
        </w:rPr>
        <w:t>1</w:t>
      </w:r>
      <w:r w:rsidRPr="00F36357">
        <w:rPr>
          <w:rFonts w:hint="eastAsia"/>
          <w:b/>
          <w:sz w:val="24"/>
          <w:highlight w:val="yellow"/>
        </w:rPr>
        <w:t>、以上打</w:t>
      </w:r>
      <w:r>
        <w:rPr>
          <w:rFonts w:hint="eastAsia"/>
          <w:b/>
          <w:sz w:val="24"/>
          <w:highlight w:val="yellow"/>
        </w:rPr>
        <w:t>★</w:t>
      </w:r>
      <w:r w:rsidRPr="00F36357">
        <w:rPr>
          <w:rFonts w:hint="eastAsia"/>
          <w:b/>
          <w:sz w:val="24"/>
          <w:highlight w:val="yellow"/>
        </w:rPr>
        <w:t>号的为本次招标项目的实质性要求，不允许有负偏离。</w:t>
      </w:r>
    </w:p>
    <w:sectPr w:rsidR="00F93926" w:rsidRPr="00180599"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BC8" w:rsidRDefault="00C27BC8" w:rsidP="002E1F76">
      <w:r>
        <w:separator/>
      </w:r>
    </w:p>
  </w:endnote>
  <w:endnote w:type="continuationSeparator" w:id="0">
    <w:p w:rsidR="00C27BC8" w:rsidRDefault="00C27BC8"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BC8" w:rsidRDefault="00C27BC8" w:rsidP="002E1F76">
      <w:r>
        <w:separator/>
      </w:r>
    </w:p>
  </w:footnote>
  <w:footnote w:type="continuationSeparator" w:id="0">
    <w:p w:rsidR="00C27BC8" w:rsidRDefault="00C27BC8" w:rsidP="002E1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030615C"/>
    <w:lvl w:ilvl="0" w:tplc="DB0C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
    <w:nsid w:val="00000003"/>
    <w:multiLevelType w:val="hybridMultilevel"/>
    <w:tmpl w:val="1512D326"/>
    <w:lvl w:ilvl="0" w:tplc="206AC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C"/>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11"/>
    <w:multiLevelType w:val="hybridMultilevel"/>
    <w:tmpl w:val="B5B435BE"/>
    <w:lvl w:ilvl="0" w:tplc="47109E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0000012"/>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0000013"/>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000002C"/>
    <w:multiLevelType w:val="multilevel"/>
    <w:tmpl w:val="0000002C"/>
    <w:lvl w:ilvl="0">
      <w:start w:val="1"/>
      <w:numFmt w:val="chineseCountingThousand"/>
      <w:suff w:val="nothing"/>
      <w:lvlText w:val="%1、"/>
      <w:lvlJc w:val="left"/>
      <w:pPr>
        <w:ind w:left="988" w:hanging="420"/>
      </w:pPr>
      <w:rPr>
        <w:rFonts w:hint="eastAsia"/>
        <w:b w:val="0"/>
        <w:lang w:val="en-US"/>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8">
    <w:nsid w:val="0C4973D2"/>
    <w:multiLevelType w:val="hybridMultilevel"/>
    <w:tmpl w:val="3B823BD4"/>
    <w:lvl w:ilvl="0" w:tplc="1512DADC">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D983D29"/>
    <w:multiLevelType w:val="hybridMultilevel"/>
    <w:tmpl w:val="0AFCBA04"/>
    <w:lvl w:ilvl="0" w:tplc="25D0E294">
      <w:start w:val="1"/>
      <w:numFmt w:val="decimal"/>
      <w:suff w:val="nothing"/>
      <w:lvlText w:val="%1."/>
      <w:lvlJc w:val="left"/>
      <w:pPr>
        <w:ind w:left="1555" w:hanging="420"/>
      </w:pPr>
      <w:rPr>
        <w:rFonts w:hint="eastAsia"/>
        <w:sz w:val="28"/>
        <w:szCs w:val="28"/>
      </w:rPr>
    </w:lvl>
    <w:lvl w:ilvl="1" w:tplc="C436D27E">
      <w:start w:val="1"/>
      <w:numFmt w:val="chineseCountingThousand"/>
      <w:lvlText w:val="(%2)"/>
      <w:lvlJc w:val="left"/>
      <w:pPr>
        <w:ind w:left="1474" w:hanging="420"/>
      </w:pPr>
      <w:rPr>
        <w:rFonts w:hint="default"/>
        <w:color w:val="000000"/>
      </w:rPr>
    </w:lvl>
    <w:lvl w:ilvl="2" w:tplc="A98AB752">
      <w:start w:val="20"/>
      <w:numFmt w:val="decimal"/>
      <w:lvlText w:val="%3"/>
      <w:lvlJc w:val="left"/>
      <w:pPr>
        <w:ind w:left="1834" w:hanging="360"/>
      </w:pPr>
      <w:rPr>
        <w:rFonts w:hint="default"/>
      </w:rPr>
    </w:lvl>
    <w:lvl w:ilvl="3" w:tplc="7DCA2AEC">
      <w:start w:val="1"/>
      <w:numFmt w:val="decimal"/>
      <w:lvlText w:val="%4、"/>
      <w:lvlJc w:val="left"/>
      <w:pPr>
        <w:ind w:left="360" w:hanging="360"/>
      </w:pPr>
      <w:rPr>
        <w:rFonts w:hint="default"/>
      </w:rPr>
    </w:lvl>
    <w:lvl w:ilvl="4" w:tplc="172EA178" w:tentative="1">
      <w:start w:val="1"/>
      <w:numFmt w:val="lowerLetter"/>
      <w:lvlText w:val="%5)"/>
      <w:lvlJc w:val="left"/>
      <w:pPr>
        <w:ind w:left="2734" w:hanging="420"/>
      </w:pPr>
    </w:lvl>
    <w:lvl w:ilvl="5" w:tplc="FDC64F24" w:tentative="1">
      <w:start w:val="1"/>
      <w:numFmt w:val="lowerRoman"/>
      <w:lvlText w:val="%6."/>
      <w:lvlJc w:val="right"/>
      <w:pPr>
        <w:ind w:left="3154" w:hanging="420"/>
      </w:pPr>
    </w:lvl>
    <w:lvl w:ilvl="6" w:tplc="73E0C2F8" w:tentative="1">
      <w:start w:val="1"/>
      <w:numFmt w:val="decimal"/>
      <w:lvlText w:val="%7."/>
      <w:lvlJc w:val="left"/>
      <w:pPr>
        <w:ind w:left="3574" w:hanging="420"/>
      </w:pPr>
    </w:lvl>
    <w:lvl w:ilvl="7" w:tplc="4D9E1094" w:tentative="1">
      <w:start w:val="1"/>
      <w:numFmt w:val="lowerLetter"/>
      <w:lvlText w:val="%8)"/>
      <w:lvlJc w:val="left"/>
      <w:pPr>
        <w:ind w:left="3994" w:hanging="420"/>
      </w:pPr>
    </w:lvl>
    <w:lvl w:ilvl="8" w:tplc="4DAE8912" w:tentative="1">
      <w:start w:val="1"/>
      <w:numFmt w:val="lowerRoman"/>
      <w:lvlText w:val="%9."/>
      <w:lvlJc w:val="right"/>
      <w:pPr>
        <w:ind w:left="4414" w:hanging="420"/>
      </w:pPr>
    </w:lvl>
  </w:abstractNum>
  <w:abstractNum w:abstractNumId="10">
    <w:nsid w:val="13600709"/>
    <w:multiLevelType w:val="hybridMultilevel"/>
    <w:tmpl w:val="3FC032CC"/>
    <w:lvl w:ilvl="0" w:tplc="1512DAD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3DD3135"/>
    <w:multiLevelType w:val="hybridMultilevel"/>
    <w:tmpl w:val="E416D6AA"/>
    <w:lvl w:ilvl="0" w:tplc="2188AC38">
      <w:start w:val="1"/>
      <w:numFmt w:val="chineseCountingThousand"/>
      <w:lvlText w:val="(%1)"/>
      <w:lvlJc w:val="left"/>
      <w:pPr>
        <w:ind w:left="840" w:hanging="420"/>
      </w:pPr>
    </w:lvl>
    <w:lvl w:ilvl="1" w:tplc="657A810E" w:tentative="1">
      <w:start w:val="1"/>
      <w:numFmt w:val="lowerLetter"/>
      <w:lvlText w:val="%2)"/>
      <w:lvlJc w:val="left"/>
      <w:pPr>
        <w:ind w:left="1260" w:hanging="420"/>
      </w:pPr>
    </w:lvl>
    <w:lvl w:ilvl="2" w:tplc="945AADFE" w:tentative="1">
      <w:start w:val="1"/>
      <w:numFmt w:val="lowerRoman"/>
      <w:lvlText w:val="%3."/>
      <w:lvlJc w:val="right"/>
      <w:pPr>
        <w:ind w:left="1680" w:hanging="420"/>
      </w:pPr>
    </w:lvl>
    <w:lvl w:ilvl="3" w:tplc="7990E9C4" w:tentative="1">
      <w:start w:val="1"/>
      <w:numFmt w:val="decimal"/>
      <w:lvlText w:val="%4."/>
      <w:lvlJc w:val="left"/>
      <w:pPr>
        <w:ind w:left="2100" w:hanging="420"/>
      </w:pPr>
    </w:lvl>
    <w:lvl w:ilvl="4" w:tplc="88908750" w:tentative="1">
      <w:start w:val="1"/>
      <w:numFmt w:val="lowerLetter"/>
      <w:lvlText w:val="%5)"/>
      <w:lvlJc w:val="left"/>
      <w:pPr>
        <w:ind w:left="2520" w:hanging="420"/>
      </w:pPr>
    </w:lvl>
    <w:lvl w:ilvl="5" w:tplc="AA308CA0" w:tentative="1">
      <w:start w:val="1"/>
      <w:numFmt w:val="lowerRoman"/>
      <w:lvlText w:val="%6."/>
      <w:lvlJc w:val="right"/>
      <w:pPr>
        <w:ind w:left="2940" w:hanging="420"/>
      </w:pPr>
    </w:lvl>
    <w:lvl w:ilvl="6" w:tplc="661A7984" w:tentative="1">
      <w:start w:val="1"/>
      <w:numFmt w:val="decimal"/>
      <w:lvlText w:val="%7."/>
      <w:lvlJc w:val="left"/>
      <w:pPr>
        <w:ind w:left="3360" w:hanging="420"/>
      </w:pPr>
    </w:lvl>
    <w:lvl w:ilvl="7" w:tplc="33664976" w:tentative="1">
      <w:start w:val="1"/>
      <w:numFmt w:val="lowerLetter"/>
      <w:lvlText w:val="%8)"/>
      <w:lvlJc w:val="left"/>
      <w:pPr>
        <w:ind w:left="3780" w:hanging="420"/>
      </w:pPr>
    </w:lvl>
    <w:lvl w:ilvl="8" w:tplc="8AAC78EA" w:tentative="1">
      <w:start w:val="1"/>
      <w:numFmt w:val="lowerRoman"/>
      <w:lvlText w:val="%9."/>
      <w:lvlJc w:val="right"/>
      <w:pPr>
        <w:ind w:left="4200" w:hanging="420"/>
      </w:pPr>
    </w:lvl>
  </w:abstractNum>
  <w:abstractNum w:abstractNumId="12">
    <w:nsid w:val="4F203D3D"/>
    <w:multiLevelType w:val="hybridMultilevel"/>
    <w:tmpl w:val="3FC032CC"/>
    <w:lvl w:ilvl="0" w:tplc="1512DAD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28F03A5"/>
    <w:multiLevelType w:val="hybridMultilevel"/>
    <w:tmpl w:val="822AFDB0"/>
    <w:lvl w:ilvl="0" w:tplc="D5EC4CF4">
      <w:start w:val="1"/>
      <w:numFmt w:val="decimal"/>
      <w:lvlText w:val="%1."/>
      <w:lvlJc w:val="left"/>
      <w:pPr>
        <w:ind w:left="360" w:hanging="360"/>
      </w:pPr>
      <w:rPr>
        <w:rFonts w:hint="default"/>
      </w:rPr>
    </w:lvl>
    <w:lvl w:ilvl="1" w:tplc="04090017" w:tentative="1">
      <w:start w:val="1"/>
      <w:numFmt w:val="lowerLetter"/>
      <w:lvlText w:val="%2)"/>
      <w:lvlJc w:val="left"/>
      <w:pPr>
        <w:ind w:left="840" w:hanging="420"/>
      </w:pPr>
    </w:lvl>
    <w:lvl w:ilvl="2" w:tplc="DA7A109C" w:tentative="1">
      <w:start w:val="1"/>
      <w:numFmt w:val="lowerRoman"/>
      <w:lvlText w:val="%3."/>
      <w:lvlJc w:val="right"/>
      <w:pPr>
        <w:ind w:left="1260" w:hanging="420"/>
      </w:pPr>
    </w:lvl>
    <w:lvl w:ilvl="3" w:tplc="B3066D08"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7FF855D"/>
    <w:multiLevelType w:val="singleLevel"/>
    <w:tmpl w:val="57FF855D"/>
    <w:lvl w:ilvl="0">
      <w:start w:val="1"/>
      <w:numFmt w:val="chineseCounting"/>
      <w:suff w:val="nothing"/>
      <w:lvlText w:val="%1、"/>
      <w:lvlJc w:val="left"/>
    </w:lvl>
  </w:abstractNum>
  <w:abstractNum w:abstractNumId="15">
    <w:nsid w:val="57FF8873"/>
    <w:multiLevelType w:val="singleLevel"/>
    <w:tmpl w:val="57FF8873"/>
    <w:lvl w:ilvl="0">
      <w:start w:val="2"/>
      <w:numFmt w:val="chineseCounting"/>
      <w:suff w:val="nothing"/>
      <w:lvlText w:val="%1、"/>
      <w:lvlJc w:val="left"/>
    </w:lvl>
  </w:abstractNum>
  <w:abstractNum w:abstractNumId="16">
    <w:nsid w:val="57FF8970"/>
    <w:multiLevelType w:val="singleLevel"/>
    <w:tmpl w:val="57FF8970"/>
    <w:lvl w:ilvl="0">
      <w:start w:val="1"/>
      <w:numFmt w:val="chineseCounting"/>
      <w:suff w:val="nothing"/>
      <w:lvlText w:val="（%1）"/>
      <w:lvlJc w:val="left"/>
    </w:lvl>
  </w:abstractNum>
  <w:abstractNum w:abstractNumId="17">
    <w:nsid w:val="58226B81"/>
    <w:multiLevelType w:val="hybridMultilevel"/>
    <w:tmpl w:val="2754191C"/>
    <w:lvl w:ilvl="0" w:tplc="5A501434">
      <w:start w:val="1"/>
      <w:numFmt w:val="chineseCountingThousand"/>
      <w:lvlText w:val="%1、"/>
      <w:lvlJc w:val="left"/>
      <w:pPr>
        <w:ind w:left="846" w:hanging="420"/>
      </w:pPr>
    </w:lvl>
    <w:lvl w:ilvl="1" w:tplc="69404EBE" w:tentative="1">
      <w:start w:val="1"/>
      <w:numFmt w:val="lowerLetter"/>
      <w:lvlText w:val="%2)"/>
      <w:lvlJc w:val="left"/>
      <w:pPr>
        <w:ind w:left="1260" w:hanging="420"/>
      </w:pPr>
    </w:lvl>
    <w:lvl w:ilvl="2" w:tplc="4D40FF7A" w:tentative="1">
      <w:start w:val="1"/>
      <w:numFmt w:val="lowerRoman"/>
      <w:lvlText w:val="%3."/>
      <w:lvlJc w:val="right"/>
      <w:pPr>
        <w:ind w:left="1680" w:hanging="420"/>
      </w:pPr>
    </w:lvl>
    <w:lvl w:ilvl="3" w:tplc="8FD09040" w:tentative="1">
      <w:start w:val="1"/>
      <w:numFmt w:val="decimal"/>
      <w:lvlText w:val="%4."/>
      <w:lvlJc w:val="left"/>
      <w:pPr>
        <w:ind w:left="2100" w:hanging="420"/>
      </w:pPr>
    </w:lvl>
    <w:lvl w:ilvl="4" w:tplc="7A162948" w:tentative="1">
      <w:start w:val="1"/>
      <w:numFmt w:val="lowerLetter"/>
      <w:lvlText w:val="%5)"/>
      <w:lvlJc w:val="left"/>
      <w:pPr>
        <w:ind w:left="2520" w:hanging="420"/>
      </w:pPr>
    </w:lvl>
    <w:lvl w:ilvl="5" w:tplc="0C28DC2E" w:tentative="1">
      <w:start w:val="1"/>
      <w:numFmt w:val="lowerRoman"/>
      <w:lvlText w:val="%6."/>
      <w:lvlJc w:val="right"/>
      <w:pPr>
        <w:ind w:left="2940" w:hanging="420"/>
      </w:pPr>
    </w:lvl>
    <w:lvl w:ilvl="6" w:tplc="6B203F34" w:tentative="1">
      <w:start w:val="1"/>
      <w:numFmt w:val="decimal"/>
      <w:lvlText w:val="%7."/>
      <w:lvlJc w:val="left"/>
      <w:pPr>
        <w:ind w:left="3360" w:hanging="420"/>
      </w:pPr>
    </w:lvl>
    <w:lvl w:ilvl="7" w:tplc="10B2BDF4" w:tentative="1">
      <w:start w:val="1"/>
      <w:numFmt w:val="lowerLetter"/>
      <w:lvlText w:val="%8)"/>
      <w:lvlJc w:val="left"/>
      <w:pPr>
        <w:ind w:left="3780" w:hanging="420"/>
      </w:pPr>
    </w:lvl>
    <w:lvl w:ilvl="8" w:tplc="B040200A" w:tentative="1">
      <w:start w:val="1"/>
      <w:numFmt w:val="lowerRoman"/>
      <w:lvlText w:val="%9."/>
      <w:lvlJc w:val="right"/>
      <w:pPr>
        <w:ind w:left="4200" w:hanging="420"/>
      </w:pPr>
    </w:lvl>
  </w:abstractNum>
  <w:abstractNum w:abstractNumId="18">
    <w:nsid w:val="5D9D140D"/>
    <w:multiLevelType w:val="hybridMultilevel"/>
    <w:tmpl w:val="9288118C"/>
    <w:lvl w:ilvl="0" w:tplc="9CC0053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2E540FB"/>
    <w:multiLevelType w:val="hybridMultilevel"/>
    <w:tmpl w:val="8E68C606"/>
    <w:lvl w:ilvl="0" w:tplc="A6B05482">
      <w:start w:val="1"/>
      <w:numFmt w:val="japaneseCounting"/>
      <w:lvlText w:val="%1、"/>
      <w:lvlJc w:val="left"/>
      <w:pPr>
        <w:ind w:left="520" w:hanging="5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0">
    <w:nsid w:val="6AF20C03"/>
    <w:multiLevelType w:val="hybridMultilevel"/>
    <w:tmpl w:val="1E340258"/>
    <w:lvl w:ilvl="0" w:tplc="1512DAD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2">
    <w:nsid w:val="6EBF56E7"/>
    <w:multiLevelType w:val="hybridMultilevel"/>
    <w:tmpl w:val="3FC032CC"/>
    <w:lvl w:ilvl="0" w:tplc="1512DAD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6"/>
  </w:num>
  <w:num w:numId="3">
    <w:abstractNumId w:val="4"/>
  </w:num>
  <w:num w:numId="4">
    <w:abstractNumId w:val="0"/>
  </w:num>
  <w:num w:numId="5">
    <w:abstractNumId w:val="2"/>
  </w:num>
  <w:num w:numId="6">
    <w:abstractNumId w:val="3"/>
  </w:num>
  <w:num w:numId="7">
    <w:abstractNumId w:val="5"/>
  </w:num>
  <w:num w:numId="8">
    <w:abstractNumId w:val="1"/>
  </w:num>
  <w:num w:numId="9">
    <w:abstractNumId w:val="17"/>
  </w:num>
  <w:num w:numId="10">
    <w:abstractNumId w:val="11"/>
  </w:num>
  <w:num w:numId="11">
    <w:abstractNumId w:val="21"/>
  </w:num>
  <w:num w:numId="12">
    <w:abstractNumId w:val="9"/>
  </w:num>
  <w:num w:numId="13">
    <w:abstractNumId w:val="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5"/>
  </w:num>
  <w:num w:numId="17">
    <w:abstractNumId w:val="16"/>
  </w:num>
  <w:num w:numId="18">
    <w:abstractNumId w:val="18"/>
  </w:num>
  <w:num w:numId="19">
    <w:abstractNumId w:val="22"/>
  </w:num>
  <w:num w:numId="20">
    <w:abstractNumId w:val="10"/>
  </w:num>
  <w:num w:numId="21">
    <w:abstractNumId w:val="12"/>
  </w:num>
  <w:num w:numId="22">
    <w:abstractNumId w:val="20"/>
  </w:num>
  <w:num w:numId="23">
    <w:abstractNumId w:val="8"/>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24F80"/>
    <w:rsid w:val="00047AA9"/>
    <w:rsid w:val="00057871"/>
    <w:rsid w:val="00075F67"/>
    <w:rsid w:val="00087718"/>
    <w:rsid w:val="00091015"/>
    <w:rsid w:val="001059A2"/>
    <w:rsid w:val="00106B93"/>
    <w:rsid w:val="001076F8"/>
    <w:rsid w:val="00137007"/>
    <w:rsid w:val="001522A2"/>
    <w:rsid w:val="00170A45"/>
    <w:rsid w:val="00180599"/>
    <w:rsid w:val="00187102"/>
    <w:rsid w:val="001A57D7"/>
    <w:rsid w:val="001B677F"/>
    <w:rsid w:val="001D68CF"/>
    <w:rsid w:val="0021473A"/>
    <w:rsid w:val="00221B37"/>
    <w:rsid w:val="00247899"/>
    <w:rsid w:val="0025192D"/>
    <w:rsid w:val="0025240C"/>
    <w:rsid w:val="00282DA2"/>
    <w:rsid w:val="002851CF"/>
    <w:rsid w:val="002C3FB1"/>
    <w:rsid w:val="002C7778"/>
    <w:rsid w:val="002E1F76"/>
    <w:rsid w:val="002E3911"/>
    <w:rsid w:val="002F359F"/>
    <w:rsid w:val="0030547A"/>
    <w:rsid w:val="00307003"/>
    <w:rsid w:val="003101A5"/>
    <w:rsid w:val="003472AE"/>
    <w:rsid w:val="003739B5"/>
    <w:rsid w:val="00391BA1"/>
    <w:rsid w:val="00394233"/>
    <w:rsid w:val="003B6836"/>
    <w:rsid w:val="003C5127"/>
    <w:rsid w:val="00430206"/>
    <w:rsid w:val="00455B7B"/>
    <w:rsid w:val="00460708"/>
    <w:rsid w:val="00466523"/>
    <w:rsid w:val="004765C6"/>
    <w:rsid w:val="00492E57"/>
    <w:rsid w:val="004B6ACF"/>
    <w:rsid w:val="00516491"/>
    <w:rsid w:val="00531D95"/>
    <w:rsid w:val="00540E4C"/>
    <w:rsid w:val="00543140"/>
    <w:rsid w:val="005453D4"/>
    <w:rsid w:val="00580BFD"/>
    <w:rsid w:val="005B3BC6"/>
    <w:rsid w:val="005B653B"/>
    <w:rsid w:val="005D4774"/>
    <w:rsid w:val="005E15D6"/>
    <w:rsid w:val="005E47DB"/>
    <w:rsid w:val="005F28BE"/>
    <w:rsid w:val="005F3BD0"/>
    <w:rsid w:val="00606C15"/>
    <w:rsid w:val="006511E6"/>
    <w:rsid w:val="00651572"/>
    <w:rsid w:val="006748FB"/>
    <w:rsid w:val="00693998"/>
    <w:rsid w:val="006B21D8"/>
    <w:rsid w:val="006C6926"/>
    <w:rsid w:val="006E7751"/>
    <w:rsid w:val="006F3C4D"/>
    <w:rsid w:val="006F72B5"/>
    <w:rsid w:val="007051A1"/>
    <w:rsid w:val="007107A6"/>
    <w:rsid w:val="00765ACB"/>
    <w:rsid w:val="0077075C"/>
    <w:rsid w:val="00770B98"/>
    <w:rsid w:val="00783EA6"/>
    <w:rsid w:val="007A1DF3"/>
    <w:rsid w:val="007A5E60"/>
    <w:rsid w:val="007A6620"/>
    <w:rsid w:val="007C186F"/>
    <w:rsid w:val="007C31F2"/>
    <w:rsid w:val="007D029D"/>
    <w:rsid w:val="007D0416"/>
    <w:rsid w:val="007D4ED0"/>
    <w:rsid w:val="007F0757"/>
    <w:rsid w:val="00803DB1"/>
    <w:rsid w:val="0080535C"/>
    <w:rsid w:val="0082760F"/>
    <w:rsid w:val="008402A0"/>
    <w:rsid w:val="00885450"/>
    <w:rsid w:val="008D5B4C"/>
    <w:rsid w:val="008F1661"/>
    <w:rsid w:val="008F5366"/>
    <w:rsid w:val="00916EF1"/>
    <w:rsid w:val="009417DE"/>
    <w:rsid w:val="0098657E"/>
    <w:rsid w:val="00A14058"/>
    <w:rsid w:val="00A2106F"/>
    <w:rsid w:val="00A41D4E"/>
    <w:rsid w:val="00A61EBA"/>
    <w:rsid w:val="00A728C0"/>
    <w:rsid w:val="00A8647E"/>
    <w:rsid w:val="00A91451"/>
    <w:rsid w:val="00AC293C"/>
    <w:rsid w:val="00AC4270"/>
    <w:rsid w:val="00AC75D7"/>
    <w:rsid w:val="00AF7839"/>
    <w:rsid w:val="00B31DB8"/>
    <w:rsid w:val="00B50418"/>
    <w:rsid w:val="00B63DA5"/>
    <w:rsid w:val="00B65A94"/>
    <w:rsid w:val="00B815D7"/>
    <w:rsid w:val="00B948FA"/>
    <w:rsid w:val="00BA0291"/>
    <w:rsid w:val="00BA6DDA"/>
    <w:rsid w:val="00BC02EF"/>
    <w:rsid w:val="00C27BC8"/>
    <w:rsid w:val="00C37E38"/>
    <w:rsid w:val="00C46D81"/>
    <w:rsid w:val="00C6602D"/>
    <w:rsid w:val="00C75304"/>
    <w:rsid w:val="00C82655"/>
    <w:rsid w:val="00C838C6"/>
    <w:rsid w:val="00CD33CE"/>
    <w:rsid w:val="00CD4ECD"/>
    <w:rsid w:val="00CE01ED"/>
    <w:rsid w:val="00CE2CF9"/>
    <w:rsid w:val="00D00166"/>
    <w:rsid w:val="00D2677C"/>
    <w:rsid w:val="00D6028F"/>
    <w:rsid w:val="00D75E64"/>
    <w:rsid w:val="00D7703D"/>
    <w:rsid w:val="00DB22A7"/>
    <w:rsid w:val="00DB51E5"/>
    <w:rsid w:val="00DC01D6"/>
    <w:rsid w:val="00DC76C1"/>
    <w:rsid w:val="00DD516E"/>
    <w:rsid w:val="00DE74D8"/>
    <w:rsid w:val="00E04F25"/>
    <w:rsid w:val="00E07B40"/>
    <w:rsid w:val="00E47C0D"/>
    <w:rsid w:val="00E56B11"/>
    <w:rsid w:val="00E809F0"/>
    <w:rsid w:val="00E96DBD"/>
    <w:rsid w:val="00EB2137"/>
    <w:rsid w:val="00ED02AD"/>
    <w:rsid w:val="00ED1A3F"/>
    <w:rsid w:val="00EE54AB"/>
    <w:rsid w:val="00EE72F2"/>
    <w:rsid w:val="00F00274"/>
    <w:rsid w:val="00F2620B"/>
    <w:rsid w:val="00F31C45"/>
    <w:rsid w:val="00F6369A"/>
    <w:rsid w:val="00F808E8"/>
    <w:rsid w:val="00F93926"/>
    <w:rsid w:val="00FA5606"/>
    <w:rsid w:val="00FB2B07"/>
    <w:rsid w:val="00FC715A"/>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43020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1F76"/>
    <w:rPr>
      <w:sz w:val="18"/>
      <w:szCs w:val="18"/>
    </w:rPr>
  </w:style>
  <w:style w:type="paragraph" w:styleId="a4">
    <w:name w:val="footer"/>
    <w:basedOn w:val="a"/>
    <w:link w:val="Char0"/>
    <w:uiPriority w:val="99"/>
    <w:semiHidden/>
    <w:unhideWhenUsed/>
    <w:rsid w:val="002E1F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uiPriority w:val="34"/>
    <w:rsid w:val="002E1F76"/>
    <w:rPr>
      <w:rFonts w:ascii="Times New Roman" w:eastAsia="宋体" w:hAnsi="Times New Roman" w:cs="Times New Roman"/>
      <w:szCs w:val="24"/>
    </w:rPr>
  </w:style>
  <w:style w:type="character" w:customStyle="1" w:styleId="1Char">
    <w:name w:val="标题 1 Char"/>
    <w:basedOn w:val="a0"/>
    <w:link w:val="1"/>
    <w:uiPriority w:val="9"/>
    <w:rsid w:val="00430206"/>
    <w:rPr>
      <w:rFonts w:ascii="Times New Roman" w:eastAsia="宋体" w:hAnsi="Times New Roman" w:cs="Times New Roman"/>
      <w:b/>
      <w:bCs/>
      <w:kern w:val="44"/>
      <w:sz w:val="44"/>
      <w:szCs w:val="4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uiPriority w:val="9"/>
    <w:semiHidden/>
    <w:rsid w:val="00430206"/>
    <w:rPr>
      <w:rFonts w:ascii="Times New Roman" w:eastAsia="宋体" w:hAnsi="Times New Roman" w:cs="Times New Roman"/>
      <w:b/>
      <w:bCs/>
      <w:sz w:val="32"/>
      <w:szCs w:val="32"/>
    </w:rPr>
  </w:style>
  <w:style w:type="table" w:styleId="a6">
    <w:name w:val="Table Grid"/>
    <w:basedOn w:val="a1"/>
    <w:uiPriority w:val="59"/>
    <w:qFormat/>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101A5"/>
    <w:pPr>
      <w:widowControl w:val="0"/>
      <w:jc w:val="both"/>
    </w:pPr>
    <w:rPr>
      <w:rFonts w:ascii="Times New Roman" w:eastAsia="宋体" w:hAnsi="Times New Roman" w:cs="Times New Roman"/>
      <w:szCs w:val="24"/>
    </w:rPr>
  </w:style>
  <w:style w:type="character" w:customStyle="1" w:styleId="font21">
    <w:name w:val="font21"/>
    <w:qFormat/>
    <w:rsid w:val="005453D4"/>
    <w:rPr>
      <w:rFonts w:ascii="宋体" w:eastAsia="宋体" w:hAnsi="宋体" w:cs="宋体" w:hint="eastAsia"/>
      <w:color w:val="000000"/>
      <w:sz w:val="18"/>
      <w:szCs w:val="18"/>
      <w:u w:val="none"/>
    </w:rPr>
  </w:style>
  <w:style w:type="character" w:customStyle="1" w:styleId="font111">
    <w:name w:val="font111"/>
    <w:rsid w:val="005453D4"/>
    <w:rPr>
      <w:rFonts w:ascii="宋体" w:eastAsia="宋体" w:hAnsi="宋体" w:cs="宋体" w:hint="eastAsia"/>
      <w:b/>
      <w:color w:val="000000"/>
      <w:sz w:val="20"/>
      <w:szCs w:val="20"/>
      <w:u w:val="none"/>
    </w:rPr>
  </w:style>
  <w:style w:type="character" w:customStyle="1" w:styleId="font91">
    <w:name w:val="font91"/>
    <w:qFormat/>
    <w:rsid w:val="005453D4"/>
    <w:rPr>
      <w:rFonts w:ascii="宋体" w:eastAsia="宋体" w:hAnsi="宋体" w:cs="宋体" w:hint="eastAsia"/>
      <w:b/>
      <w:color w:val="000000"/>
      <w:sz w:val="18"/>
      <w:szCs w:val="18"/>
      <w:u w:val="none"/>
    </w:rPr>
  </w:style>
  <w:style w:type="paragraph" w:styleId="a8">
    <w:name w:val="Balloon Text"/>
    <w:basedOn w:val="a"/>
    <w:link w:val="Char2"/>
    <w:uiPriority w:val="99"/>
    <w:semiHidden/>
    <w:unhideWhenUsed/>
    <w:rsid w:val="005453D4"/>
    <w:rPr>
      <w:sz w:val="18"/>
      <w:szCs w:val="18"/>
    </w:rPr>
  </w:style>
  <w:style w:type="character" w:customStyle="1" w:styleId="Char2">
    <w:name w:val="批注框文本 Char"/>
    <w:basedOn w:val="a0"/>
    <w:link w:val="a8"/>
    <w:uiPriority w:val="99"/>
    <w:semiHidden/>
    <w:rsid w:val="005453D4"/>
    <w:rPr>
      <w:rFonts w:ascii="Times New Roman" w:eastAsia="宋体" w:hAnsi="Times New Roman" w:cs="Times New Roman"/>
      <w:sz w:val="18"/>
      <w:szCs w:val="18"/>
    </w:rPr>
  </w:style>
  <w:style w:type="paragraph" w:styleId="a9">
    <w:name w:val="List Number"/>
    <w:basedOn w:val="a"/>
    <w:rsid w:val="00CE2CF9"/>
    <w:pPr>
      <w:tabs>
        <w:tab w:val="left" w:pos="360"/>
      </w:tabs>
      <w:ind w:left="966" w:hanging="420"/>
    </w:pPr>
    <w:rPr>
      <w:rFonts w:ascii="Calibri" w:hAnsi="Calibri"/>
      <w:szCs w:val="22"/>
    </w:rPr>
  </w:style>
  <w:style w:type="character" w:customStyle="1" w:styleId="Char3">
    <w:name w:val="正文缩进 Char"/>
    <w:link w:val="aa"/>
    <w:rsid w:val="007F0757"/>
    <w:rPr>
      <w:rFonts w:eastAsia="宋体"/>
    </w:rPr>
  </w:style>
  <w:style w:type="paragraph" w:styleId="aa">
    <w:name w:val="Normal Indent"/>
    <w:basedOn w:val="a"/>
    <w:link w:val="Char3"/>
    <w:rsid w:val="007F0757"/>
    <w:pPr>
      <w:ind w:firstLine="420"/>
    </w:pPr>
    <w:rPr>
      <w:rFonts w:asciiTheme="minorHAnsi" w:hAnsiTheme="minorHAnsi" w:cstheme="minorBidi"/>
      <w:szCs w:val="22"/>
    </w:rPr>
  </w:style>
  <w:style w:type="paragraph" w:styleId="ab">
    <w:name w:val="Subtitle"/>
    <w:basedOn w:val="a"/>
    <w:next w:val="a"/>
    <w:link w:val="Char4"/>
    <w:qFormat/>
    <w:rsid w:val="00B65A94"/>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b"/>
    <w:rsid w:val="00B65A94"/>
    <w:rPr>
      <w:rFonts w:ascii="Cambria" w:eastAsia="宋体"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3</Pages>
  <Words>232</Words>
  <Characters>1328</Characters>
  <Application>Microsoft Office Word</Application>
  <DocSecurity>0</DocSecurity>
  <Lines>11</Lines>
  <Paragraphs>3</Paragraphs>
  <ScaleCrop>false</ScaleCrop>
  <Company>Microsoft</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23</cp:revision>
  <dcterms:created xsi:type="dcterms:W3CDTF">2016-10-31T03:23:00Z</dcterms:created>
  <dcterms:modified xsi:type="dcterms:W3CDTF">2016-11-25T09:02:00Z</dcterms:modified>
</cp:coreProperties>
</file>