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582F2B" w:rsidRDefault="002D1571" w:rsidP="002D1571">
      <w:pPr>
        <w:pStyle w:val="1"/>
        <w:jc w:val="center"/>
      </w:pPr>
      <w:bookmarkStart w:id="0" w:name="_Toc436206226"/>
      <w:bookmarkStart w:id="1" w:name="_GoBack"/>
      <w:bookmarkEnd w:id="1"/>
      <w:proofErr w:type="spellStart"/>
      <w:r w:rsidRPr="00582F2B">
        <w:rPr>
          <w:rFonts w:hint="eastAsia"/>
        </w:rPr>
        <w:t>第</w:t>
      </w:r>
      <w:r w:rsidR="00B62521" w:rsidRPr="00582F2B">
        <w:rPr>
          <w:rFonts w:hint="eastAsia"/>
          <w:lang w:eastAsia="zh-CN"/>
        </w:rPr>
        <w:t>四</w:t>
      </w:r>
      <w:proofErr w:type="spellEnd"/>
      <w:r w:rsidRPr="00582F2B">
        <w:rPr>
          <w:rFonts w:hint="eastAsia"/>
        </w:rPr>
        <w:t>章</w:t>
      </w:r>
      <w:r w:rsidRPr="00582F2B">
        <w:rPr>
          <w:rFonts w:hint="eastAsia"/>
        </w:rPr>
        <w:t xml:space="preserve">  </w:t>
      </w:r>
      <w:proofErr w:type="spellStart"/>
      <w:r w:rsidRPr="00582F2B">
        <w:rPr>
          <w:rFonts w:hint="eastAsia"/>
        </w:rPr>
        <w:t>技术</w:t>
      </w:r>
      <w:r w:rsidR="00BD48D5" w:rsidRPr="00582F2B">
        <w:rPr>
          <w:rFonts w:hint="eastAsia"/>
          <w:lang w:eastAsia="zh-CN"/>
        </w:rPr>
        <w:t>标准和</w:t>
      </w:r>
      <w:r w:rsidRPr="00582F2B">
        <w:rPr>
          <w:rFonts w:hint="eastAsia"/>
        </w:rPr>
        <w:t>要求</w:t>
      </w:r>
      <w:bookmarkEnd w:id="0"/>
      <w:proofErr w:type="spellEnd"/>
    </w:p>
    <w:p w:rsidR="002D1571" w:rsidRPr="00582F2B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582F2B">
        <w:rPr>
          <w:rFonts w:hint="eastAsia"/>
          <w:b/>
        </w:rPr>
        <w:t>1</w:t>
      </w:r>
      <w:r w:rsidRPr="00582F2B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8551C9" w:rsidRPr="00582F2B" w:rsidTr="00DC33BF">
        <w:trPr>
          <w:trHeight w:val="521"/>
          <w:jc w:val="center"/>
        </w:trPr>
        <w:tc>
          <w:tcPr>
            <w:tcW w:w="1031" w:type="dxa"/>
            <w:vAlign w:val="center"/>
          </w:tcPr>
          <w:p w:rsidR="008551C9" w:rsidRPr="00582F2B" w:rsidRDefault="008551C9" w:rsidP="00DC33B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582F2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582F2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582F2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582F2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82F2B" w:rsidRPr="00582F2B" w:rsidTr="00DC33BF">
        <w:trPr>
          <w:trHeight w:val="496"/>
          <w:jc w:val="center"/>
        </w:trPr>
        <w:tc>
          <w:tcPr>
            <w:tcW w:w="1031" w:type="dxa"/>
            <w:vAlign w:val="center"/>
          </w:tcPr>
          <w:p w:rsidR="008551C9" w:rsidRPr="00582F2B" w:rsidRDefault="008551C9" w:rsidP="00DC33BF">
            <w:pPr>
              <w:jc w:val="center"/>
              <w:rPr>
                <w:szCs w:val="21"/>
              </w:rPr>
            </w:pPr>
            <w:r w:rsidRPr="00582F2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jc w:val="center"/>
              <w:rPr>
                <w:szCs w:val="21"/>
              </w:rPr>
            </w:pPr>
            <w:r w:rsidRPr="00582F2B">
              <w:rPr>
                <w:rFonts w:hint="eastAsia"/>
                <w:szCs w:val="21"/>
              </w:rPr>
              <w:t>惰性气体手套箱系统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jc w:val="center"/>
              <w:rPr>
                <w:szCs w:val="21"/>
              </w:rPr>
            </w:pPr>
            <w:r w:rsidRPr="00582F2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551C9" w:rsidRPr="00582F2B" w:rsidRDefault="008551C9" w:rsidP="00DC33BF">
            <w:pPr>
              <w:jc w:val="center"/>
              <w:rPr>
                <w:szCs w:val="21"/>
              </w:rPr>
            </w:pPr>
            <w:r w:rsidRPr="00582F2B">
              <w:rPr>
                <w:rFonts w:hint="eastAsia"/>
                <w:szCs w:val="21"/>
              </w:rPr>
              <w:t>2</w:t>
            </w:r>
          </w:p>
        </w:tc>
      </w:tr>
    </w:tbl>
    <w:p w:rsidR="002D1571" w:rsidRPr="00582F2B" w:rsidRDefault="002D1571" w:rsidP="002D1571">
      <w:pPr>
        <w:spacing w:beforeLines="50" w:before="156" w:afterLines="50" w:after="156" w:line="360" w:lineRule="auto"/>
        <w:rPr>
          <w:b/>
        </w:rPr>
      </w:pPr>
      <w:r w:rsidRPr="00582F2B">
        <w:rPr>
          <w:rFonts w:hint="eastAsia"/>
          <w:b/>
        </w:rPr>
        <w:t>2</w:t>
      </w:r>
      <w:r w:rsidRPr="00582F2B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501"/>
        <w:gridCol w:w="4862"/>
      </w:tblGrid>
      <w:tr w:rsidR="00582F2B" w:rsidRPr="00582F2B" w:rsidTr="008551C9">
        <w:trPr>
          <w:trHeight w:val="397"/>
          <w:jc w:val="center"/>
        </w:trPr>
        <w:tc>
          <w:tcPr>
            <w:tcW w:w="726" w:type="dxa"/>
            <w:vAlign w:val="center"/>
          </w:tcPr>
          <w:p w:rsidR="008551C9" w:rsidRPr="00582F2B" w:rsidRDefault="008551C9" w:rsidP="00AB007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2F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01" w:type="dxa"/>
            <w:vAlign w:val="center"/>
          </w:tcPr>
          <w:p w:rsidR="008551C9" w:rsidRPr="00582F2B" w:rsidRDefault="008551C9" w:rsidP="00AB007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2F2B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4862" w:type="dxa"/>
            <w:vAlign w:val="center"/>
          </w:tcPr>
          <w:p w:rsidR="008551C9" w:rsidRPr="00582F2B" w:rsidRDefault="008551C9" w:rsidP="00AB007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2F2B">
              <w:rPr>
                <w:rFonts w:ascii="宋体" w:hAnsi="宋体" w:hint="eastAsia"/>
                <w:b/>
                <w:szCs w:val="21"/>
              </w:rPr>
              <w:t>技术规格和配置要求</w:t>
            </w:r>
          </w:p>
        </w:tc>
      </w:tr>
      <w:tr w:rsidR="00582F2B" w:rsidRPr="00582F2B" w:rsidTr="008551C9">
        <w:trPr>
          <w:trHeight w:val="397"/>
          <w:jc w:val="center"/>
        </w:trPr>
        <w:tc>
          <w:tcPr>
            <w:tcW w:w="726" w:type="dxa"/>
            <w:vAlign w:val="center"/>
          </w:tcPr>
          <w:p w:rsidR="008551C9" w:rsidRPr="00582F2B" w:rsidRDefault="008551C9" w:rsidP="00DC33BF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01" w:type="dxa"/>
            <w:vAlign w:val="center"/>
          </w:tcPr>
          <w:p w:rsidR="008551C9" w:rsidRPr="00582F2B" w:rsidRDefault="008551C9" w:rsidP="008551C9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惰性气体手套箱系统</w:t>
            </w:r>
          </w:p>
        </w:tc>
        <w:tc>
          <w:tcPr>
            <w:tcW w:w="4862" w:type="dxa"/>
            <w:vAlign w:val="center"/>
          </w:tcPr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规格：单面</w:t>
            </w:r>
            <w:proofErr w:type="gramStart"/>
            <w:r w:rsidRPr="00582F2B">
              <w:rPr>
                <w:rFonts w:ascii="宋体" w:hAnsi="宋体" w:cs="宋体" w:hint="eastAsia"/>
                <w:sz w:val="20"/>
                <w:szCs w:val="20"/>
              </w:rPr>
              <w:t>双工位</w:t>
            </w:r>
            <w:proofErr w:type="gramEnd"/>
            <w:r w:rsidRPr="00582F2B">
              <w:rPr>
                <w:rFonts w:ascii="宋体" w:hAnsi="宋体" w:cs="宋体" w:hint="eastAsia"/>
                <w:sz w:val="20"/>
                <w:szCs w:val="20"/>
              </w:rPr>
              <w:t>手套箱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1、手套箱箱体规格：尺寸为2400mm（长）X750mm（宽）X900mm（高），材质为SUS304不锈钢，厚度3mm；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*2、箱体泄漏率:&lt;0.05vol%/h，符合ISO 10648-2国际标准，必须提供第三方认证机构出具的泄漏率检测报告；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3、箱体右侧配有大过渡舱,尺寸：Φ370X600mm，激光焊接，无泄漏，过渡舱内有可滑动托盘，方便转移物体，可自动完成抽充气体；小过渡舱，尺寸：Φ150X300mm，激光焊接，无泄漏，内有滑盘；通过三通球阀手动控制抽充气体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*4、</w:t>
            </w:r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前窗面板为8mm厚度的钢化玻璃材质，并贴有防腐蚀薄膜，视窗与不锈钢之间采用专利密封；手套孔为铝合金材质，由铝合金</w:t>
            </w:r>
            <w:proofErr w:type="gramStart"/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棒加工</w:t>
            </w:r>
            <w:proofErr w:type="gramEnd"/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而成，减少泄漏源；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5、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一套照明系统</w:t>
            </w:r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，防疲劳照明系统,并加装防漫射功能,通过PLC控制；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6、配装一套220V电源接口；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7、配有2付（4只）溴丁基橡胶手套，厚度为0.4mm，末端口径220mm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*8、配置有三层不锈钢搁物架；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9、箱体底部配有支架，旋转脚轮，可微调水平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*10、气体净化系统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1）吸附水能力≥2kg，吸附氧能力≥60L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2）再生周期1-2年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3）集成在循环系统里的循环风机，流量为60m</w:t>
            </w:r>
            <w:r w:rsidRPr="00582F2B"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3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/h，可通过箱体内水氧含量自动控制风机的工作状态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4）英国EDWARDS品牌，型号RV12，流量12m</w:t>
            </w:r>
            <w:r w:rsidRPr="00582F2B"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3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/h，极限真空2x10</w:t>
            </w:r>
            <w:r w:rsidRPr="00582F2B"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-3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毫巴。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11、</w:t>
            </w:r>
            <w:proofErr w:type="gramStart"/>
            <w:r w:rsidRPr="00582F2B">
              <w:rPr>
                <w:rFonts w:ascii="宋体" w:hAnsi="宋体" w:cs="宋体" w:hint="eastAsia"/>
                <w:sz w:val="20"/>
                <w:szCs w:val="20"/>
              </w:rPr>
              <w:t>水分析</w:t>
            </w:r>
            <w:proofErr w:type="gramEnd"/>
            <w:r w:rsidRPr="00582F2B">
              <w:rPr>
                <w:rFonts w:ascii="宋体" w:hAnsi="宋体" w:cs="宋体" w:hint="eastAsia"/>
                <w:sz w:val="20"/>
                <w:szCs w:val="20"/>
              </w:rPr>
              <w:t>仪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1)品牌：美国原装进口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2)测量范围：20℃到-100℃（露点）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lastRenderedPageBreak/>
              <w:t xml:space="preserve">  3)精度：2℃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4)显示：分析仪的输出连接到PLC，检测数值在触摸屏上显示，可以设定报警值。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5)控制：与氧分析仪一样，可以根据用户的设定对气体循环系统进行自动控制，实现自动循环。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12、氧探头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1)品牌：美国原装进口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2)测量范围可设：0-10，100，1000，10000 ppm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3)精度：量程的1% 或0.2ppm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4)安装位置：安装在箱体上，无论气体循环与否，氧传感器不间断地检测箱体内气氛，显示手套箱内的氧含量。</w:t>
            </w:r>
          </w:p>
          <w:p w:rsidR="008551C9" w:rsidRPr="00582F2B" w:rsidRDefault="008551C9" w:rsidP="008551C9">
            <w:pPr>
              <w:spacing w:beforeLines="20" w:before="62" w:line="220" w:lineRule="exact"/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 xml:space="preserve">  5)传感器：电化学电池，其优点是零点准确、漂移小、检测结果受有机溶剂影响小和更换成本低（只更换电化学电池）。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显示：分析仪的输出连接到PLC，检测数值在触摸屏上显示，可以设定报警值。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*13、溶剂吸附装置，约5kg活性炭填充，可进行更换，并带有灰尘吸附功能，并且具备再生功能，由PLC来控制再生。</w:t>
            </w:r>
          </w:p>
          <w:p w:rsidR="008551C9" w:rsidRPr="00582F2B" w:rsidRDefault="008551C9" w:rsidP="00DC33BF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15、其它说明</w:t>
            </w:r>
          </w:p>
          <w:p w:rsidR="008551C9" w:rsidRPr="00582F2B" w:rsidRDefault="00F87EE7" w:rsidP="00F87EE7">
            <w:pPr>
              <w:rPr>
                <w:rFonts w:ascii="宋体" w:hAnsi="宋体" w:cs="宋体"/>
                <w:sz w:val="20"/>
                <w:szCs w:val="20"/>
              </w:rPr>
            </w:pPr>
            <w:r w:rsidRPr="00582F2B">
              <w:rPr>
                <w:rFonts w:ascii="宋体" w:hAnsi="宋体" w:cs="宋体" w:hint="eastAsia"/>
                <w:sz w:val="20"/>
                <w:szCs w:val="20"/>
              </w:rPr>
              <w:t>*</w:t>
            </w:r>
            <w:r w:rsidR="008551C9" w:rsidRPr="00582F2B">
              <w:rPr>
                <w:rFonts w:ascii="宋体" w:hAnsi="宋体" w:cs="宋体" w:hint="eastAsia"/>
                <w:sz w:val="20"/>
                <w:szCs w:val="20"/>
              </w:rPr>
              <w:t>由于该系统需要极高的密封性，因此</w:t>
            </w:r>
            <w:r w:rsidRPr="00582F2B">
              <w:rPr>
                <w:rFonts w:ascii="宋体" w:hAnsi="宋体" w:cs="宋体" w:hint="eastAsia"/>
                <w:sz w:val="20"/>
                <w:szCs w:val="20"/>
              </w:rPr>
              <w:t>报价人</w:t>
            </w:r>
            <w:r w:rsidR="008551C9" w:rsidRPr="00582F2B">
              <w:rPr>
                <w:rFonts w:ascii="宋体" w:hAnsi="宋体" w:cs="宋体" w:hint="eastAsia"/>
                <w:sz w:val="20"/>
                <w:szCs w:val="20"/>
              </w:rPr>
              <w:t>须提供核心部件的高真空泄漏率检测报告及检测方案给用户。</w:t>
            </w:r>
          </w:p>
        </w:tc>
      </w:tr>
    </w:tbl>
    <w:p w:rsidR="00F87EE7" w:rsidRPr="00582F2B" w:rsidRDefault="00F87EE7" w:rsidP="002D1571">
      <w:pPr>
        <w:spacing w:beforeLines="50" w:before="156" w:afterLines="50" w:after="156" w:line="360" w:lineRule="auto"/>
      </w:pPr>
      <w:bookmarkStart w:id="12" w:name="_Toc144974826"/>
      <w:bookmarkStart w:id="13" w:name="_Toc152042546"/>
      <w:bookmarkStart w:id="14" w:name="_Toc152045767"/>
      <w:bookmarkStart w:id="15" w:name="_Toc179632785"/>
      <w:bookmarkEnd w:id="12"/>
      <w:bookmarkEnd w:id="13"/>
      <w:bookmarkEnd w:id="14"/>
      <w:bookmarkEnd w:id="15"/>
      <w:r w:rsidRPr="00582F2B">
        <w:rPr>
          <w:rFonts w:hint="eastAsia"/>
        </w:rPr>
        <w:lastRenderedPageBreak/>
        <w:t>标</w:t>
      </w:r>
      <w:r w:rsidRPr="00582F2B">
        <w:rPr>
          <w:rFonts w:hint="eastAsia"/>
        </w:rPr>
        <w:t>*</w:t>
      </w:r>
      <w:proofErr w:type="gramStart"/>
      <w:r w:rsidRPr="00582F2B">
        <w:rPr>
          <w:rFonts w:hint="eastAsia"/>
        </w:rPr>
        <w:t>号指标</w:t>
      </w:r>
      <w:proofErr w:type="gramEnd"/>
      <w:r w:rsidRPr="00582F2B">
        <w:rPr>
          <w:rFonts w:hint="eastAsia"/>
        </w:rPr>
        <w:t>为核心指标，必须满足要求。</w:t>
      </w:r>
    </w:p>
    <w:p w:rsidR="002D1571" w:rsidRPr="00582F2B" w:rsidRDefault="002D1571" w:rsidP="002D1571">
      <w:pPr>
        <w:spacing w:beforeLines="50" w:before="156" w:afterLines="50" w:after="156" w:line="360" w:lineRule="auto"/>
        <w:rPr>
          <w:b/>
        </w:rPr>
      </w:pPr>
      <w:r w:rsidRPr="00582F2B">
        <w:rPr>
          <w:rFonts w:hint="eastAsia"/>
          <w:b/>
        </w:rPr>
        <w:t>3</w:t>
      </w:r>
      <w:r w:rsidRPr="00582F2B">
        <w:rPr>
          <w:rFonts w:hint="eastAsia"/>
          <w:b/>
        </w:rPr>
        <w:t>、质保</w:t>
      </w:r>
      <w:r w:rsidR="00F87EE7" w:rsidRPr="00582F2B">
        <w:rPr>
          <w:rFonts w:hint="eastAsia"/>
          <w:b/>
        </w:rPr>
        <w:t>及售后服务</w:t>
      </w:r>
      <w:r w:rsidRPr="00582F2B">
        <w:rPr>
          <w:rFonts w:hint="eastAsia"/>
          <w:b/>
        </w:rPr>
        <w:t>要求</w:t>
      </w:r>
    </w:p>
    <w:p w:rsidR="00F87EE7" w:rsidRPr="00582F2B" w:rsidRDefault="00F87EE7" w:rsidP="00F87EE7">
      <w:pPr>
        <w:spacing w:beforeLines="50" w:before="156" w:afterLines="50" w:after="156" w:line="360" w:lineRule="auto"/>
      </w:pPr>
      <w:r w:rsidRPr="00582F2B">
        <w:rPr>
          <w:rFonts w:hint="eastAsia"/>
        </w:rPr>
        <w:t xml:space="preserve">3.1 </w:t>
      </w:r>
      <w:r w:rsidRPr="00582F2B">
        <w:rPr>
          <w:rFonts w:hint="eastAsia"/>
        </w:rPr>
        <w:t>供方</w:t>
      </w:r>
      <w:r w:rsidRPr="00582F2B">
        <w:t>2</w:t>
      </w:r>
      <w:r w:rsidRPr="00582F2B">
        <w:rPr>
          <w:rFonts w:hint="eastAsia"/>
        </w:rPr>
        <w:t>小时内对用户提出的问题做出响应；一般情况下</w:t>
      </w:r>
      <w:r w:rsidRPr="00582F2B">
        <w:rPr>
          <w:rFonts w:hint="eastAsia"/>
        </w:rPr>
        <w:t>24</w:t>
      </w:r>
      <w:r w:rsidRPr="00582F2B">
        <w:rPr>
          <w:rFonts w:hint="eastAsia"/>
        </w:rPr>
        <w:t>小时，紧急情况下</w:t>
      </w:r>
      <w:r w:rsidRPr="00582F2B">
        <w:rPr>
          <w:rFonts w:hint="eastAsia"/>
        </w:rPr>
        <w:t>12</w:t>
      </w:r>
      <w:r w:rsidRPr="00582F2B">
        <w:rPr>
          <w:rFonts w:hint="eastAsia"/>
        </w:rPr>
        <w:t>小时内到达用户现场排除故障。</w:t>
      </w:r>
    </w:p>
    <w:p w:rsidR="00F87EE7" w:rsidRPr="00582F2B" w:rsidRDefault="00F87EE7" w:rsidP="00F87EE7">
      <w:pPr>
        <w:spacing w:beforeLines="50" w:before="156" w:afterLines="50" w:after="156" w:line="360" w:lineRule="auto"/>
      </w:pPr>
      <w:r w:rsidRPr="00582F2B">
        <w:rPr>
          <w:rFonts w:hint="eastAsia"/>
        </w:rPr>
        <w:t xml:space="preserve">3.2 </w:t>
      </w:r>
      <w:r w:rsidRPr="00582F2B">
        <w:rPr>
          <w:rFonts w:hint="eastAsia"/>
        </w:rPr>
        <w:t>终身提供现场维修服务及零备件，以保证设备的正常运行。</w:t>
      </w:r>
    </w:p>
    <w:p w:rsidR="00F87EE7" w:rsidRPr="00582F2B" w:rsidRDefault="00F87EE7" w:rsidP="00F87EE7">
      <w:pPr>
        <w:spacing w:beforeLines="50" w:before="156" w:afterLines="50" w:after="156" w:line="360" w:lineRule="auto"/>
      </w:pPr>
      <w:r w:rsidRPr="00582F2B">
        <w:rPr>
          <w:rFonts w:hint="eastAsia"/>
        </w:rPr>
        <w:t xml:space="preserve">3.3 </w:t>
      </w:r>
      <w:r w:rsidRPr="00582F2B">
        <w:rPr>
          <w:rFonts w:hint="eastAsia"/>
        </w:rPr>
        <w:t>长期优惠提供设备大、中修服务。终身对设备在质保期外给予技术支持及质量跟踪服务。</w:t>
      </w:r>
    </w:p>
    <w:p w:rsidR="00F87EE7" w:rsidRPr="00582F2B" w:rsidRDefault="00F87EE7" w:rsidP="00F87EE7">
      <w:pPr>
        <w:spacing w:beforeLines="50" w:before="156" w:afterLines="50" w:after="156" w:line="360" w:lineRule="auto"/>
      </w:pPr>
      <w:r w:rsidRPr="00582F2B">
        <w:rPr>
          <w:rFonts w:hint="eastAsia"/>
        </w:rPr>
        <w:t xml:space="preserve">3.4 </w:t>
      </w:r>
      <w:r w:rsidRPr="00582F2B">
        <w:rPr>
          <w:rFonts w:hint="eastAsia"/>
        </w:rPr>
        <w:t>设备质量保证期为两年（从最终验收合格之日起计），在正常操作、维护情况下出现的设备故障，公司负责无偿排除。</w:t>
      </w:r>
    </w:p>
    <w:p w:rsidR="002D1571" w:rsidRPr="00582F2B" w:rsidRDefault="00F87EE7" w:rsidP="002D1571">
      <w:pPr>
        <w:spacing w:beforeLines="50" w:before="156" w:afterLines="50" w:after="156" w:line="360" w:lineRule="auto"/>
      </w:pPr>
      <w:r w:rsidRPr="00582F2B">
        <w:rPr>
          <w:rFonts w:hint="eastAsia"/>
        </w:rPr>
        <w:t xml:space="preserve">3.5 </w:t>
      </w:r>
      <w:r w:rsidR="002D1571" w:rsidRPr="00582F2B">
        <w:rPr>
          <w:rFonts w:hint="eastAsia"/>
        </w:rPr>
        <w:t>需提供详细的售后服务方案；</w:t>
      </w:r>
    </w:p>
    <w:p w:rsidR="003C0179" w:rsidRPr="00582F2B" w:rsidRDefault="003C0179" w:rsidP="003C0179">
      <w:pPr>
        <w:spacing w:line="440" w:lineRule="exact"/>
        <w:ind w:firstLineChars="200" w:firstLine="420"/>
        <w:rPr>
          <w:szCs w:val="21"/>
        </w:rPr>
      </w:pPr>
      <w:r w:rsidRPr="00582F2B">
        <w:rPr>
          <w:rFonts w:hint="eastAsia"/>
          <w:szCs w:val="21"/>
        </w:rPr>
        <w:t>上述技术要求和其他要求，仅作为报价人编制</w:t>
      </w:r>
      <w:r w:rsidR="004A3A34" w:rsidRPr="00582F2B">
        <w:rPr>
          <w:rFonts w:hint="eastAsia"/>
          <w:szCs w:val="21"/>
        </w:rPr>
        <w:t>报价</w:t>
      </w:r>
      <w:r w:rsidRPr="00582F2B">
        <w:rPr>
          <w:rFonts w:hint="eastAsia"/>
          <w:szCs w:val="21"/>
        </w:rPr>
        <w:t>文件和参加谈判时之参考。通过谈判，最终确定符合采购需求的技术指标及相关要求。</w:t>
      </w:r>
    </w:p>
    <w:sectPr w:rsidR="003C0179" w:rsidRPr="00582F2B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78" w:rsidRDefault="00272E78" w:rsidP="00827ED4">
      <w:r>
        <w:separator/>
      </w:r>
    </w:p>
  </w:endnote>
  <w:endnote w:type="continuationSeparator" w:id="0">
    <w:p w:rsidR="00272E78" w:rsidRDefault="00272E78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232" w:rsidRPr="00EB723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78" w:rsidRDefault="00272E78" w:rsidP="00827ED4">
      <w:r>
        <w:separator/>
      </w:r>
    </w:p>
  </w:footnote>
  <w:footnote w:type="continuationSeparator" w:id="0">
    <w:p w:rsidR="00272E78" w:rsidRDefault="00272E78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48C1208"/>
    <w:multiLevelType w:val="multilevel"/>
    <w:tmpl w:val="648C120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5167D"/>
    <w:rsid w:val="00072013"/>
    <w:rsid w:val="0007207A"/>
    <w:rsid w:val="00085431"/>
    <w:rsid w:val="00096286"/>
    <w:rsid w:val="000A2411"/>
    <w:rsid w:val="000A36E9"/>
    <w:rsid w:val="000B76E7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979E9"/>
    <w:rsid w:val="001B3AB5"/>
    <w:rsid w:val="001B5392"/>
    <w:rsid w:val="001B7BA4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72E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FBC"/>
    <w:rsid w:val="0036070D"/>
    <w:rsid w:val="00370384"/>
    <w:rsid w:val="0037049D"/>
    <w:rsid w:val="00374D31"/>
    <w:rsid w:val="00381A22"/>
    <w:rsid w:val="003C0179"/>
    <w:rsid w:val="003C04F7"/>
    <w:rsid w:val="003C12D6"/>
    <w:rsid w:val="003C163F"/>
    <w:rsid w:val="003D26C8"/>
    <w:rsid w:val="003D4517"/>
    <w:rsid w:val="004062F7"/>
    <w:rsid w:val="0042376A"/>
    <w:rsid w:val="00435E55"/>
    <w:rsid w:val="004422C6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2F2B"/>
    <w:rsid w:val="00587B5B"/>
    <w:rsid w:val="005971F5"/>
    <w:rsid w:val="005A31CC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63360"/>
    <w:rsid w:val="00664163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6B73"/>
    <w:rsid w:val="006E7A9B"/>
    <w:rsid w:val="006F010A"/>
    <w:rsid w:val="006F332F"/>
    <w:rsid w:val="007179D0"/>
    <w:rsid w:val="007207F1"/>
    <w:rsid w:val="007341C3"/>
    <w:rsid w:val="00743669"/>
    <w:rsid w:val="0074535A"/>
    <w:rsid w:val="00746067"/>
    <w:rsid w:val="007516F5"/>
    <w:rsid w:val="007542FE"/>
    <w:rsid w:val="00770E36"/>
    <w:rsid w:val="007713A3"/>
    <w:rsid w:val="00774A9A"/>
    <w:rsid w:val="00787E81"/>
    <w:rsid w:val="00790DEE"/>
    <w:rsid w:val="007A034C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7ED4"/>
    <w:rsid w:val="00835D08"/>
    <w:rsid w:val="008365FB"/>
    <w:rsid w:val="008405FF"/>
    <w:rsid w:val="008551C9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75497"/>
    <w:rsid w:val="00A909AA"/>
    <w:rsid w:val="00A90CFE"/>
    <w:rsid w:val="00AA09FD"/>
    <w:rsid w:val="00AA3A6B"/>
    <w:rsid w:val="00AB0070"/>
    <w:rsid w:val="00AB1D3C"/>
    <w:rsid w:val="00AC56E1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23DFE"/>
    <w:rsid w:val="00D33D27"/>
    <w:rsid w:val="00D35899"/>
    <w:rsid w:val="00D42ABA"/>
    <w:rsid w:val="00D43EA8"/>
    <w:rsid w:val="00D5149D"/>
    <w:rsid w:val="00D55CE3"/>
    <w:rsid w:val="00D62041"/>
    <w:rsid w:val="00D6697A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A175C"/>
    <w:rsid w:val="00DB0388"/>
    <w:rsid w:val="00DB6528"/>
    <w:rsid w:val="00DB7205"/>
    <w:rsid w:val="00DC12BE"/>
    <w:rsid w:val="00DC51BD"/>
    <w:rsid w:val="00DD5F78"/>
    <w:rsid w:val="00DD7F70"/>
    <w:rsid w:val="00DE4D7C"/>
    <w:rsid w:val="00DE7D83"/>
    <w:rsid w:val="00DF0D7D"/>
    <w:rsid w:val="00DF1160"/>
    <w:rsid w:val="00E011C2"/>
    <w:rsid w:val="00E0484D"/>
    <w:rsid w:val="00E10D4D"/>
    <w:rsid w:val="00E11DEB"/>
    <w:rsid w:val="00E27966"/>
    <w:rsid w:val="00E27F3A"/>
    <w:rsid w:val="00E36F82"/>
    <w:rsid w:val="00E45EF5"/>
    <w:rsid w:val="00E61B11"/>
    <w:rsid w:val="00E62979"/>
    <w:rsid w:val="00E6329C"/>
    <w:rsid w:val="00E70B28"/>
    <w:rsid w:val="00E71F2F"/>
    <w:rsid w:val="00E72D29"/>
    <w:rsid w:val="00E82D14"/>
    <w:rsid w:val="00EA6579"/>
    <w:rsid w:val="00EB7232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87EE7"/>
    <w:rsid w:val="00F90EA2"/>
    <w:rsid w:val="00F933F3"/>
    <w:rsid w:val="00FB276D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ody Text"/>
    <w:basedOn w:val="a"/>
    <w:link w:val="Char3"/>
    <w:rsid w:val="00F87EE7"/>
    <w:pPr>
      <w:spacing w:after="120"/>
    </w:pPr>
  </w:style>
  <w:style w:type="character" w:customStyle="1" w:styleId="Char3">
    <w:name w:val="正文文本 Char"/>
    <w:basedOn w:val="a0"/>
    <w:link w:val="ab"/>
    <w:rsid w:val="00F87EE7"/>
    <w:rPr>
      <w:rFonts w:ascii="Times New Roman" w:hAnsi="Times New Roman"/>
      <w:kern w:val="2"/>
      <w:sz w:val="21"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5A31C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5A31C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ody Text"/>
    <w:basedOn w:val="a"/>
    <w:link w:val="Char3"/>
    <w:rsid w:val="00F87EE7"/>
    <w:pPr>
      <w:spacing w:after="120"/>
    </w:pPr>
  </w:style>
  <w:style w:type="character" w:customStyle="1" w:styleId="Char3">
    <w:name w:val="正文文本 Char"/>
    <w:basedOn w:val="a0"/>
    <w:link w:val="ab"/>
    <w:rsid w:val="00F87EE7"/>
    <w:rPr>
      <w:rFonts w:ascii="Times New Roman" w:hAnsi="Times New Roman"/>
      <w:kern w:val="2"/>
      <w:sz w:val="21"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5A31C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5A31C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C1E5-0A7D-4800-9458-F5A3034C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1462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cp:lastPrinted>2015-11-25T01:15:00Z</cp:lastPrinted>
  <dcterms:created xsi:type="dcterms:W3CDTF">2015-12-10T03:00:00Z</dcterms:created>
  <dcterms:modified xsi:type="dcterms:W3CDTF">2015-12-10T03:01:00Z</dcterms:modified>
</cp:coreProperties>
</file>