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FF" w:rsidRPr="00C8659E" w:rsidRDefault="001577FF" w:rsidP="001577FF">
      <w:pPr>
        <w:pStyle w:val="1"/>
      </w:pPr>
      <w:bookmarkStart w:id="0" w:name="_Toc217446093"/>
      <w:bookmarkStart w:id="1" w:name="_Toc478047332"/>
      <w:bookmarkStart w:id="2" w:name="_Toc316292231"/>
      <w:bookmarkStart w:id="3" w:name="_Toc321382057"/>
      <w:r w:rsidRPr="00C8659E">
        <w:rPr>
          <w:rFonts w:hint="eastAsia"/>
        </w:rPr>
        <w:t>技术、商务及其他要求</w:t>
      </w:r>
      <w:bookmarkEnd w:id="0"/>
      <w:bookmarkEnd w:id="1"/>
    </w:p>
    <w:p w:rsidR="001577FF" w:rsidRPr="00C8659E" w:rsidRDefault="001577FF" w:rsidP="001577FF">
      <w:pPr>
        <w:pStyle w:val="2"/>
        <w:rPr>
          <w:sz w:val="21"/>
          <w:szCs w:val="21"/>
        </w:rPr>
      </w:pPr>
      <w:bookmarkStart w:id="4" w:name="_Toc414347857"/>
      <w:bookmarkStart w:id="5" w:name="_Toc417566432"/>
      <w:bookmarkStart w:id="6" w:name="_Toc477248550"/>
      <w:r w:rsidRPr="00C8659E">
        <w:rPr>
          <w:rFonts w:hint="eastAsia"/>
          <w:sz w:val="21"/>
          <w:szCs w:val="21"/>
        </w:rPr>
        <w:t>采购</w:t>
      </w:r>
      <w:bookmarkEnd w:id="4"/>
      <w:bookmarkEnd w:id="5"/>
      <w:r w:rsidRPr="00C8659E">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1577FF" w:rsidRPr="00C8659E" w:rsidTr="003B19AB">
        <w:trPr>
          <w:jc w:val="center"/>
        </w:trPr>
        <w:tc>
          <w:tcPr>
            <w:tcW w:w="824" w:type="dxa"/>
            <w:vAlign w:val="center"/>
          </w:tcPr>
          <w:p w:rsidR="001577FF" w:rsidRPr="00C8659E" w:rsidRDefault="001577FF" w:rsidP="003B19AB">
            <w:pPr>
              <w:rPr>
                <w:b/>
                <w:szCs w:val="21"/>
              </w:rPr>
            </w:pPr>
            <w:r w:rsidRPr="00C8659E">
              <w:rPr>
                <w:rFonts w:hint="eastAsia"/>
                <w:b/>
                <w:szCs w:val="21"/>
              </w:rPr>
              <w:t>序号</w:t>
            </w:r>
          </w:p>
        </w:tc>
        <w:tc>
          <w:tcPr>
            <w:tcW w:w="6379" w:type="dxa"/>
            <w:vAlign w:val="center"/>
          </w:tcPr>
          <w:p w:rsidR="001577FF" w:rsidRPr="00C8659E" w:rsidRDefault="001577FF" w:rsidP="003B19AB">
            <w:pPr>
              <w:jc w:val="center"/>
              <w:rPr>
                <w:b/>
                <w:szCs w:val="21"/>
              </w:rPr>
            </w:pPr>
            <w:r w:rsidRPr="00C8659E">
              <w:rPr>
                <w:rFonts w:hint="eastAsia"/>
                <w:b/>
                <w:szCs w:val="21"/>
              </w:rPr>
              <w:t>设备名称</w:t>
            </w:r>
          </w:p>
        </w:tc>
        <w:tc>
          <w:tcPr>
            <w:tcW w:w="1134" w:type="dxa"/>
            <w:vAlign w:val="center"/>
          </w:tcPr>
          <w:p w:rsidR="001577FF" w:rsidRPr="00C8659E" w:rsidRDefault="001577FF" w:rsidP="003B19AB">
            <w:pPr>
              <w:jc w:val="center"/>
              <w:rPr>
                <w:b/>
                <w:szCs w:val="21"/>
              </w:rPr>
            </w:pPr>
            <w:r w:rsidRPr="00C8659E">
              <w:rPr>
                <w:rFonts w:hint="eastAsia"/>
                <w:b/>
                <w:szCs w:val="21"/>
              </w:rPr>
              <w:t>数量</w:t>
            </w:r>
          </w:p>
        </w:tc>
      </w:tr>
      <w:tr w:rsidR="001577FF" w:rsidRPr="00C8659E" w:rsidTr="003B19AB">
        <w:trPr>
          <w:trHeight w:val="357"/>
          <w:jc w:val="center"/>
        </w:trPr>
        <w:tc>
          <w:tcPr>
            <w:tcW w:w="824" w:type="dxa"/>
            <w:vAlign w:val="center"/>
          </w:tcPr>
          <w:p w:rsidR="001577FF" w:rsidRPr="00C8659E" w:rsidRDefault="001577FF" w:rsidP="003B19AB">
            <w:pPr>
              <w:jc w:val="center"/>
              <w:rPr>
                <w:rFonts w:ascii="宋体" w:hAnsi="宋体" w:cs="宋体"/>
                <w:szCs w:val="21"/>
              </w:rPr>
            </w:pPr>
            <w:r w:rsidRPr="00C8659E">
              <w:rPr>
                <w:rFonts w:ascii="宋体" w:hAnsi="宋体" w:cs="宋体" w:hint="eastAsia"/>
                <w:szCs w:val="21"/>
              </w:rPr>
              <w:t>1</w:t>
            </w:r>
          </w:p>
        </w:tc>
        <w:tc>
          <w:tcPr>
            <w:tcW w:w="6379" w:type="dxa"/>
            <w:vAlign w:val="center"/>
          </w:tcPr>
          <w:p w:rsidR="001577FF" w:rsidRPr="00C8659E" w:rsidRDefault="001577FF" w:rsidP="003B19AB">
            <w:pPr>
              <w:rPr>
                <w:rFonts w:ascii="宋体" w:hAnsi="宋体" w:cs="宋体"/>
                <w:bCs/>
                <w:szCs w:val="21"/>
              </w:rPr>
            </w:pPr>
            <w:r w:rsidRPr="00C8659E">
              <w:rPr>
                <w:rFonts w:ascii="宋体" w:hAnsi="宋体" w:cs="宋体" w:hint="eastAsia"/>
                <w:bCs/>
                <w:szCs w:val="21"/>
              </w:rPr>
              <w:t>振动传感器</w:t>
            </w:r>
          </w:p>
        </w:tc>
        <w:tc>
          <w:tcPr>
            <w:tcW w:w="1134" w:type="dxa"/>
            <w:vAlign w:val="center"/>
          </w:tcPr>
          <w:p w:rsidR="001577FF" w:rsidRPr="00C8659E" w:rsidRDefault="001577FF" w:rsidP="003B19AB">
            <w:pPr>
              <w:jc w:val="center"/>
              <w:rPr>
                <w:rFonts w:ascii="宋体" w:hAnsi="宋体" w:cs="宋体"/>
                <w:szCs w:val="21"/>
              </w:rPr>
            </w:pPr>
            <w:r w:rsidRPr="00C8659E">
              <w:rPr>
                <w:rFonts w:ascii="宋体" w:hAnsi="宋体" w:cs="宋体"/>
                <w:szCs w:val="21"/>
              </w:rPr>
              <w:t>15</w:t>
            </w:r>
            <w:r w:rsidRPr="00C8659E">
              <w:rPr>
                <w:rFonts w:ascii="宋体" w:hAnsi="宋体" w:cs="宋体" w:hint="eastAsia"/>
                <w:szCs w:val="21"/>
              </w:rPr>
              <w:t>台</w:t>
            </w:r>
          </w:p>
        </w:tc>
      </w:tr>
      <w:tr w:rsidR="001577FF" w:rsidRPr="00C8659E" w:rsidTr="003B19AB">
        <w:trPr>
          <w:trHeight w:val="357"/>
          <w:jc w:val="center"/>
        </w:trPr>
        <w:tc>
          <w:tcPr>
            <w:tcW w:w="824" w:type="dxa"/>
            <w:vAlign w:val="center"/>
          </w:tcPr>
          <w:p w:rsidR="001577FF" w:rsidRPr="00C8659E" w:rsidRDefault="001577FF" w:rsidP="003B19AB">
            <w:pPr>
              <w:jc w:val="center"/>
              <w:rPr>
                <w:rFonts w:ascii="宋体" w:hAnsi="宋体" w:cs="宋体"/>
                <w:szCs w:val="21"/>
              </w:rPr>
            </w:pPr>
            <w:r w:rsidRPr="00C8659E">
              <w:rPr>
                <w:rFonts w:ascii="宋体" w:hAnsi="宋体" w:cs="宋体" w:hint="eastAsia"/>
                <w:szCs w:val="21"/>
              </w:rPr>
              <w:t>2</w:t>
            </w:r>
          </w:p>
        </w:tc>
        <w:tc>
          <w:tcPr>
            <w:tcW w:w="6379" w:type="dxa"/>
            <w:vAlign w:val="center"/>
          </w:tcPr>
          <w:p w:rsidR="001577FF" w:rsidRPr="00C8659E" w:rsidRDefault="001577FF" w:rsidP="003B19AB">
            <w:pPr>
              <w:rPr>
                <w:rFonts w:ascii="宋体" w:hAnsi="宋体" w:cs="宋体"/>
                <w:szCs w:val="21"/>
              </w:rPr>
            </w:pPr>
            <w:r w:rsidRPr="00C8659E">
              <w:rPr>
                <w:rFonts w:ascii="宋体" w:hAnsi="宋体" w:cs="宋体" w:hint="eastAsia"/>
                <w:szCs w:val="21"/>
              </w:rPr>
              <w:t>力学天平</w:t>
            </w:r>
          </w:p>
        </w:tc>
        <w:tc>
          <w:tcPr>
            <w:tcW w:w="1134" w:type="dxa"/>
            <w:vAlign w:val="center"/>
          </w:tcPr>
          <w:p w:rsidR="001577FF" w:rsidRPr="00C8659E" w:rsidRDefault="001577FF" w:rsidP="003B19AB">
            <w:pPr>
              <w:jc w:val="center"/>
              <w:rPr>
                <w:rFonts w:ascii="宋体" w:hAnsi="宋体" w:cs="宋体"/>
                <w:szCs w:val="21"/>
              </w:rPr>
            </w:pPr>
            <w:r w:rsidRPr="00C8659E">
              <w:rPr>
                <w:rFonts w:ascii="宋体" w:hAnsi="宋体" w:cs="宋体"/>
                <w:szCs w:val="21"/>
              </w:rPr>
              <w:t>6</w:t>
            </w:r>
            <w:r w:rsidRPr="00C8659E">
              <w:rPr>
                <w:rFonts w:ascii="宋体" w:hAnsi="宋体" w:cs="宋体" w:hint="eastAsia"/>
                <w:szCs w:val="21"/>
              </w:rPr>
              <w:t>台</w:t>
            </w:r>
          </w:p>
        </w:tc>
      </w:tr>
      <w:tr w:rsidR="001577FF" w:rsidRPr="00C8659E" w:rsidTr="003B19AB">
        <w:trPr>
          <w:trHeight w:val="357"/>
          <w:jc w:val="center"/>
        </w:trPr>
        <w:tc>
          <w:tcPr>
            <w:tcW w:w="824" w:type="dxa"/>
            <w:vAlign w:val="center"/>
          </w:tcPr>
          <w:p w:rsidR="001577FF" w:rsidRPr="00C8659E" w:rsidRDefault="001577FF" w:rsidP="003B19AB">
            <w:pPr>
              <w:jc w:val="center"/>
              <w:rPr>
                <w:rFonts w:ascii="宋体" w:hAnsi="宋体" w:cs="宋体"/>
                <w:szCs w:val="21"/>
              </w:rPr>
            </w:pPr>
            <w:r w:rsidRPr="00C8659E">
              <w:rPr>
                <w:rFonts w:ascii="宋体" w:hAnsi="宋体" w:cs="宋体" w:hint="eastAsia"/>
                <w:szCs w:val="21"/>
              </w:rPr>
              <w:t>3</w:t>
            </w:r>
          </w:p>
        </w:tc>
        <w:tc>
          <w:tcPr>
            <w:tcW w:w="6379" w:type="dxa"/>
            <w:vAlign w:val="center"/>
          </w:tcPr>
          <w:p w:rsidR="001577FF" w:rsidRPr="00C8659E" w:rsidRDefault="001577FF" w:rsidP="003B19AB">
            <w:pPr>
              <w:rPr>
                <w:rFonts w:ascii="宋体" w:hAnsi="宋体" w:cs="宋体"/>
                <w:szCs w:val="21"/>
              </w:rPr>
            </w:pPr>
            <w:r w:rsidRPr="00C8659E">
              <w:rPr>
                <w:rFonts w:ascii="宋体" w:hAnsi="宋体" w:cs="宋体" w:hint="eastAsia"/>
                <w:szCs w:val="21"/>
              </w:rPr>
              <w:t>测力计</w:t>
            </w:r>
          </w:p>
        </w:tc>
        <w:tc>
          <w:tcPr>
            <w:tcW w:w="1134" w:type="dxa"/>
            <w:vAlign w:val="center"/>
          </w:tcPr>
          <w:p w:rsidR="001577FF" w:rsidRPr="00C8659E" w:rsidRDefault="001577FF" w:rsidP="003B19AB">
            <w:pPr>
              <w:jc w:val="center"/>
              <w:rPr>
                <w:rFonts w:ascii="宋体" w:hAnsi="宋体" w:cs="宋体"/>
                <w:szCs w:val="21"/>
              </w:rPr>
            </w:pPr>
            <w:r w:rsidRPr="00C8659E">
              <w:rPr>
                <w:rFonts w:ascii="宋体" w:hAnsi="宋体" w:cs="宋体"/>
                <w:szCs w:val="21"/>
              </w:rPr>
              <w:t>6</w:t>
            </w:r>
            <w:r w:rsidRPr="00C8659E">
              <w:rPr>
                <w:rFonts w:ascii="宋体" w:hAnsi="宋体" w:cs="宋体" w:hint="eastAsia"/>
                <w:szCs w:val="21"/>
              </w:rPr>
              <w:t>台</w:t>
            </w:r>
          </w:p>
        </w:tc>
      </w:tr>
      <w:tr w:rsidR="001577FF" w:rsidRPr="00C8659E" w:rsidTr="003B19AB">
        <w:trPr>
          <w:trHeight w:val="357"/>
          <w:jc w:val="center"/>
        </w:trPr>
        <w:tc>
          <w:tcPr>
            <w:tcW w:w="824" w:type="dxa"/>
            <w:vAlign w:val="center"/>
          </w:tcPr>
          <w:p w:rsidR="001577FF" w:rsidRPr="00C8659E" w:rsidRDefault="001577FF" w:rsidP="003B19AB">
            <w:pPr>
              <w:jc w:val="center"/>
              <w:rPr>
                <w:rFonts w:ascii="宋体" w:hAnsi="宋体" w:cs="宋体"/>
                <w:szCs w:val="21"/>
              </w:rPr>
            </w:pPr>
            <w:r w:rsidRPr="00C8659E">
              <w:rPr>
                <w:rFonts w:ascii="宋体" w:hAnsi="宋体" w:cs="宋体" w:hint="eastAsia"/>
                <w:szCs w:val="21"/>
              </w:rPr>
              <w:t>4</w:t>
            </w:r>
          </w:p>
        </w:tc>
        <w:tc>
          <w:tcPr>
            <w:tcW w:w="6379" w:type="dxa"/>
            <w:vAlign w:val="center"/>
          </w:tcPr>
          <w:p w:rsidR="001577FF" w:rsidRPr="00C8659E" w:rsidRDefault="001577FF" w:rsidP="003B19AB">
            <w:pPr>
              <w:rPr>
                <w:rFonts w:ascii="宋体" w:hAnsi="宋体" w:cs="宋体"/>
                <w:szCs w:val="21"/>
              </w:rPr>
            </w:pPr>
            <w:r w:rsidRPr="00C8659E">
              <w:rPr>
                <w:rFonts w:ascii="宋体" w:hAnsi="宋体" w:cs="宋体" w:hint="eastAsia"/>
                <w:szCs w:val="21"/>
              </w:rPr>
              <w:t>信号发生器</w:t>
            </w:r>
          </w:p>
        </w:tc>
        <w:tc>
          <w:tcPr>
            <w:tcW w:w="1134" w:type="dxa"/>
            <w:vAlign w:val="center"/>
          </w:tcPr>
          <w:p w:rsidR="001577FF" w:rsidRPr="00C8659E" w:rsidRDefault="001577FF" w:rsidP="003B19AB">
            <w:pPr>
              <w:jc w:val="center"/>
              <w:rPr>
                <w:rFonts w:ascii="宋体" w:hAnsi="宋体" w:cs="宋体"/>
                <w:szCs w:val="21"/>
              </w:rPr>
            </w:pPr>
            <w:r w:rsidRPr="00C8659E">
              <w:rPr>
                <w:rFonts w:ascii="宋体" w:hAnsi="宋体" w:cs="宋体"/>
                <w:szCs w:val="21"/>
              </w:rPr>
              <w:t>4</w:t>
            </w:r>
            <w:r w:rsidRPr="00C8659E">
              <w:rPr>
                <w:rFonts w:ascii="宋体" w:hAnsi="宋体" w:cs="宋体" w:hint="eastAsia"/>
                <w:szCs w:val="21"/>
              </w:rPr>
              <w:t>台</w:t>
            </w:r>
          </w:p>
        </w:tc>
      </w:tr>
      <w:tr w:rsidR="001577FF" w:rsidRPr="00C8659E" w:rsidTr="003B19AB">
        <w:trPr>
          <w:trHeight w:val="357"/>
          <w:jc w:val="center"/>
        </w:trPr>
        <w:tc>
          <w:tcPr>
            <w:tcW w:w="824" w:type="dxa"/>
            <w:vAlign w:val="center"/>
          </w:tcPr>
          <w:p w:rsidR="001577FF" w:rsidRPr="00C8659E" w:rsidRDefault="001577FF" w:rsidP="003B19AB">
            <w:pPr>
              <w:jc w:val="center"/>
              <w:rPr>
                <w:rFonts w:ascii="宋体" w:hAnsi="宋体" w:cs="宋体"/>
                <w:szCs w:val="21"/>
              </w:rPr>
            </w:pPr>
            <w:r w:rsidRPr="00C8659E">
              <w:rPr>
                <w:rFonts w:ascii="宋体" w:hAnsi="宋体" w:cs="宋体" w:hint="eastAsia"/>
                <w:szCs w:val="21"/>
              </w:rPr>
              <w:t>5</w:t>
            </w:r>
          </w:p>
        </w:tc>
        <w:tc>
          <w:tcPr>
            <w:tcW w:w="6379" w:type="dxa"/>
            <w:vAlign w:val="center"/>
          </w:tcPr>
          <w:p w:rsidR="001577FF" w:rsidRPr="00C8659E" w:rsidRDefault="001577FF" w:rsidP="003B19AB">
            <w:pPr>
              <w:rPr>
                <w:rFonts w:ascii="宋体" w:hAnsi="宋体" w:cs="宋体"/>
                <w:szCs w:val="21"/>
              </w:rPr>
            </w:pPr>
            <w:r w:rsidRPr="00C8659E">
              <w:rPr>
                <w:rFonts w:ascii="宋体" w:hAnsi="宋体" w:cs="宋体" w:hint="eastAsia"/>
                <w:szCs w:val="21"/>
              </w:rPr>
              <w:t>数字信号示波器</w:t>
            </w:r>
          </w:p>
        </w:tc>
        <w:tc>
          <w:tcPr>
            <w:tcW w:w="1134" w:type="dxa"/>
            <w:vAlign w:val="center"/>
          </w:tcPr>
          <w:p w:rsidR="001577FF" w:rsidRPr="00C8659E" w:rsidRDefault="001577FF" w:rsidP="003B19AB">
            <w:pPr>
              <w:jc w:val="center"/>
              <w:rPr>
                <w:rFonts w:ascii="宋体" w:hAnsi="宋体" w:cs="宋体"/>
                <w:szCs w:val="21"/>
              </w:rPr>
            </w:pPr>
            <w:r w:rsidRPr="00C8659E">
              <w:rPr>
                <w:rFonts w:ascii="宋体" w:hAnsi="宋体" w:cs="宋体"/>
                <w:szCs w:val="21"/>
              </w:rPr>
              <w:t>6</w:t>
            </w:r>
            <w:r w:rsidRPr="00C8659E">
              <w:rPr>
                <w:rFonts w:ascii="宋体" w:hAnsi="宋体" w:cs="宋体" w:hint="eastAsia"/>
                <w:szCs w:val="21"/>
              </w:rPr>
              <w:t>台</w:t>
            </w:r>
          </w:p>
        </w:tc>
      </w:tr>
    </w:tbl>
    <w:p w:rsidR="001577FF" w:rsidRPr="00C8659E" w:rsidRDefault="001577FF" w:rsidP="001577FF">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8659E">
        <w:rPr>
          <w:rFonts w:hint="eastAsia"/>
          <w:sz w:val="21"/>
          <w:szCs w:val="21"/>
        </w:rPr>
        <w:t>技术参数及要求</w:t>
      </w:r>
      <w:bookmarkEnd w:id="7"/>
      <w:bookmarkEnd w:id="8"/>
      <w:bookmarkEnd w:id="9"/>
    </w:p>
    <w:p w:rsidR="001577FF" w:rsidRPr="00C8659E" w:rsidRDefault="001577FF" w:rsidP="001577FF">
      <w:r w:rsidRPr="00C8659E">
        <w:rPr>
          <w:rFonts w:hint="eastAsia"/>
        </w:rPr>
        <w:t>重要性分为“★”、“</w:t>
      </w:r>
      <w:r w:rsidRPr="00C8659E">
        <w:rPr>
          <w:rFonts w:hint="eastAsia"/>
        </w:rPr>
        <w:t>#</w:t>
      </w:r>
      <w:r w:rsidRPr="00C8659E">
        <w:rPr>
          <w:rFonts w:hint="eastAsia"/>
        </w:rPr>
        <w:t>”和一般无标示指标。★代表</w:t>
      </w:r>
      <w:proofErr w:type="gramStart"/>
      <w:r w:rsidRPr="00C8659E">
        <w:rPr>
          <w:rFonts w:hint="eastAsia"/>
        </w:rPr>
        <w:t>最</w:t>
      </w:r>
      <w:proofErr w:type="gramEnd"/>
      <w:r w:rsidRPr="00C8659E">
        <w:rPr>
          <w:rFonts w:hint="eastAsia"/>
        </w:rPr>
        <w:t>关键指标，不满足该指标项将导致投标被</w:t>
      </w:r>
      <w:r w:rsidRPr="00C8659E">
        <w:rPr>
          <w:rFonts w:hint="eastAsia"/>
          <w:b/>
        </w:rPr>
        <w:t>拒绝</w:t>
      </w:r>
      <w:r w:rsidRPr="00C8659E">
        <w:rPr>
          <w:rFonts w:hint="eastAsia"/>
        </w:rPr>
        <w:t>，</w:t>
      </w:r>
      <w:r w:rsidRPr="00C8659E">
        <w:rPr>
          <w:rFonts w:hint="eastAsia"/>
        </w:rPr>
        <w:t>#</w:t>
      </w:r>
      <w:r w:rsidRPr="00C8659E">
        <w:rPr>
          <w:rFonts w:hint="eastAsia"/>
        </w:rPr>
        <w:t>代表重要指标，无标识则表示一般指标项。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549"/>
        <w:gridCol w:w="6315"/>
      </w:tblGrid>
      <w:tr w:rsidR="001577FF" w:rsidRPr="00C8659E" w:rsidTr="003B19AB">
        <w:trPr>
          <w:trHeight w:val="798"/>
          <w:jc w:val="center"/>
        </w:trPr>
        <w:tc>
          <w:tcPr>
            <w:tcW w:w="672" w:type="dxa"/>
            <w:shd w:val="clear" w:color="auto" w:fill="auto"/>
          </w:tcPr>
          <w:p w:rsidR="001577FF" w:rsidRPr="00C8659E" w:rsidRDefault="001577FF" w:rsidP="003B19AB">
            <w:pPr>
              <w:spacing w:line="360" w:lineRule="auto"/>
              <w:jc w:val="center"/>
              <w:rPr>
                <w:rFonts w:asciiTheme="minorEastAsia" w:eastAsiaTheme="minorEastAsia" w:hAnsiTheme="minorEastAsia"/>
                <w:b/>
                <w:szCs w:val="21"/>
              </w:rPr>
            </w:pPr>
            <w:bookmarkStart w:id="22" w:name="_Toc477248552"/>
            <w:bookmarkEnd w:id="10"/>
            <w:r w:rsidRPr="00C8659E">
              <w:rPr>
                <w:rFonts w:asciiTheme="minorEastAsia" w:eastAsiaTheme="minorEastAsia" w:hAnsiTheme="minorEastAsia" w:hint="eastAsia"/>
                <w:b/>
                <w:szCs w:val="21"/>
              </w:rPr>
              <w:t>序号</w:t>
            </w:r>
          </w:p>
        </w:tc>
        <w:tc>
          <w:tcPr>
            <w:tcW w:w="1618" w:type="dxa"/>
            <w:shd w:val="clear" w:color="auto" w:fill="auto"/>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t>仪器设备名称</w:t>
            </w:r>
          </w:p>
        </w:tc>
        <w:tc>
          <w:tcPr>
            <w:tcW w:w="6586" w:type="dxa"/>
            <w:shd w:val="clear" w:color="auto" w:fill="auto"/>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t>技术指标及规格</w:t>
            </w:r>
          </w:p>
        </w:tc>
      </w:tr>
      <w:tr w:rsidR="001577FF" w:rsidRPr="00C8659E" w:rsidTr="003B19AB">
        <w:trPr>
          <w:trHeight w:val="1134"/>
          <w:jc w:val="center"/>
        </w:trPr>
        <w:tc>
          <w:tcPr>
            <w:tcW w:w="672"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t>1</w:t>
            </w:r>
          </w:p>
        </w:tc>
        <w:tc>
          <w:tcPr>
            <w:tcW w:w="1618"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szCs w:val="21"/>
              </w:rPr>
            </w:pPr>
            <w:r w:rsidRPr="00C8659E">
              <w:rPr>
                <w:rFonts w:asciiTheme="minorEastAsia" w:eastAsiaTheme="minorEastAsia" w:hAnsiTheme="minorEastAsia" w:hint="eastAsia"/>
                <w:szCs w:val="21"/>
              </w:rPr>
              <w:t>振动传感器</w:t>
            </w:r>
          </w:p>
        </w:tc>
        <w:tc>
          <w:tcPr>
            <w:tcW w:w="6586" w:type="dxa"/>
            <w:shd w:val="clear" w:color="auto" w:fill="auto"/>
            <w:vAlign w:val="center"/>
          </w:tcPr>
          <w:p w:rsidR="001577FF" w:rsidRPr="00044C57" w:rsidRDefault="001577FF" w:rsidP="001577FF">
            <w:pPr>
              <w:numPr>
                <w:ilvl w:val="0"/>
                <w:numId w:val="12"/>
              </w:numPr>
              <w:rPr>
                <w:rFonts w:asciiTheme="minorEastAsia" w:eastAsiaTheme="minorEastAsia" w:hAnsiTheme="minorEastAsia"/>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三台拾振器按X、Y、Z 坐标轴相互垂直安装在底板上，可集成三向、也可分开使用；</w:t>
            </w:r>
          </w:p>
          <w:p w:rsidR="001577FF" w:rsidRPr="00044C57" w:rsidRDefault="001577FF" w:rsidP="001577FF">
            <w:pPr>
              <w:numPr>
                <w:ilvl w:val="0"/>
                <w:numId w:val="12"/>
              </w:numPr>
              <w:rPr>
                <w:rFonts w:asciiTheme="minorEastAsia" w:eastAsiaTheme="minorEastAsia" w:hAnsiTheme="minorEastAsia" w:cs="宋体"/>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拾振器通过微型拨动开关，可直接测量加速度或速度，与放大器配合使用，使用放大器的一次积分功能，通过对速度信号的一次积分可测量位移；无需供电；信号可长距离传输；抗干扰性好；频带宽、量程大，分辨率高、动态范围大：</w:t>
            </w:r>
          </w:p>
          <w:p w:rsidR="001577FF" w:rsidRPr="00044C57" w:rsidRDefault="001577FF" w:rsidP="001577FF">
            <w:pPr>
              <w:numPr>
                <w:ilvl w:val="0"/>
                <w:numId w:val="12"/>
              </w:numPr>
              <w:rPr>
                <w:rFonts w:asciiTheme="minorEastAsia" w:eastAsiaTheme="minorEastAsia" w:hAnsiTheme="minorEastAsia" w:cs="宋体"/>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测量频带0.07-100Hz，位移量程1500mm，速度量程0.7 m/s，分辨率达到10</w:t>
            </w:r>
            <w:r w:rsidRPr="00044C57">
              <w:rPr>
                <w:rFonts w:asciiTheme="minorEastAsia" w:eastAsiaTheme="minorEastAsia" w:hAnsiTheme="minorEastAsia" w:hint="eastAsia"/>
                <w:color w:val="000000"/>
                <w:szCs w:val="21"/>
                <w:vertAlign w:val="superscript"/>
              </w:rPr>
              <w:t>-8</w:t>
            </w:r>
            <w:r w:rsidRPr="00044C57">
              <w:rPr>
                <w:rFonts w:asciiTheme="minorEastAsia" w:eastAsiaTheme="minorEastAsia" w:hAnsiTheme="minorEastAsia" w:hint="eastAsia"/>
                <w:color w:val="000000"/>
                <w:szCs w:val="21"/>
              </w:rPr>
              <w:t>m/s量级；档位可分为1/2/3/4档,对应参量为加速度、小速度、中速度和大速度；</w:t>
            </w:r>
          </w:p>
          <w:p w:rsidR="001577FF" w:rsidRPr="00044C57" w:rsidRDefault="001577FF" w:rsidP="001577FF">
            <w:pPr>
              <w:numPr>
                <w:ilvl w:val="0"/>
                <w:numId w:val="12"/>
              </w:numPr>
              <w:rPr>
                <w:rFonts w:asciiTheme="minorEastAsia" w:eastAsiaTheme="minorEastAsia" w:hAnsiTheme="minorEastAsia" w:cs="宋体"/>
                <w:color w:val="000000"/>
                <w:szCs w:val="21"/>
              </w:rPr>
            </w:pPr>
            <w:r w:rsidRPr="00044C57">
              <w:rPr>
                <w:rFonts w:asciiTheme="minorEastAsia" w:eastAsiaTheme="minorEastAsia" w:hAnsiTheme="minorEastAsia"/>
                <w:szCs w:val="21"/>
              </w:rPr>
              <w:t>#</w:t>
            </w:r>
            <w:r w:rsidRPr="00044C57">
              <w:rPr>
                <w:rFonts w:asciiTheme="minorEastAsia" w:eastAsiaTheme="minorEastAsia" w:hAnsiTheme="minorEastAsia" w:hint="eastAsia"/>
                <w:color w:val="000000"/>
                <w:szCs w:val="21"/>
              </w:rPr>
              <w:t>量程分别为：1档加速度15m/s2、2</w:t>
            </w:r>
            <w:proofErr w:type="gramStart"/>
            <w:r w:rsidRPr="00044C57">
              <w:rPr>
                <w:rFonts w:asciiTheme="minorEastAsia" w:eastAsiaTheme="minorEastAsia" w:hAnsiTheme="minorEastAsia" w:hint="eastAsia"/>
                <w:color w:val="000000"/>
                <w:szCs w:val="21"/>
              </w:rPr>
              <w:t>档</w:t>
            </w:r>
            <w:proofErr w:type="gramEnd"/>
            <w:r w:rsidRPr="00044C57">
              <w:rPr>
                <w:rFonts w:asciiTheme="minorEastAsia" w:eastAsiaTheme="minorEastAsia" w:hAnsiTheme="minorEastAsia" w:hint="eastAsia"/>
                <w:color w:val="000000"/>
                <w:szCs w:val="21"/>
              </w:rPr>
              <w:t>速度0.2m/s位移30mm、3档速度0.4m/s位移300mm、4档速度0.7m/s位移1500mm；通频带（Hz）：1档0.125～80、2</w:t>
            </w:r>
            <w:proofErr w:type="gramStart"/>
            <w:r w:rsidRPr="00044C57">
              <w:rPr>
                <w:rFonts w:asciiTheme="minorEastAsia" w:eastAsiaTheme="minorEastAsia" w:hAnsiTheme="minorEastAsia" w:hint="eastAsia"/>
                <w:color w:val="000000"/>
                <w:szCs w:val="21"/>
              </w:rPr>
              <w:t>档</w:t>
            </w:r>
            <w:proofErr w:type="gramEnd"/>
            <w:r w:rsidRPr="00044C57">
              <w:rPr>
                <w:rFonts w:asciiTheme="minorEastAsia" w:eastAsiaTheme="minorEastAsia" w:hAnsiTheme="minorEastAsia" w:hint="eastAsia"/>
                <w:color w:val="000000"/>
                <w:szCs w:val="21"/>
              </w:rPr>
              <w:t>1～100 、3档0.2～100、4档0.07～100。分辨率分别为：1档加速度15×10</w:t>
            </w:r>
            <w:r w:rsidRPr="00044C57">
              <w:rPr>
                <w:rFonts w:asciiTheme="minorEastAsia" w:eastAsiaTheme="minorEastAsia" w:hAnsiTheme="minorEastAsia" w:hint="eastAsia"/>
                <w:color w:val="000000"/>
                <w:szCs w:val="21"/>
                <w:vertAlign w:val="superscript"/>
              </w:rPr>
              <w:t>-6</w:t>
            </w:r>
            <w:r w:rsidRPr="00044C57">
              <w:rPr>
                <w:rFonts w:asciiTheme="minorEastAsia" w:eastAsiaTheme="minorEastAsia" w:hAnsiTheme="minorEastAsia" w:hint="eastAsia"/>
                <w:color w:val="000000"/>
                <w:szCs w:val="21"/>
              </w:rPr>
              <w:t>、2</w:t>
            </w:r>
            <w:proofErr w:type="gramStart"/>
            <w:r w:rsidRPr="00044C57">
              <w:rPr>
                <w:rFonts w:asciiTheme="minorEastAsia" w:eastAsiaTheme="minorEastAsia" w:hAnsiTheme="minorEastAsia" w:hint="eastAsia"/>
                <w:color w:val="000000"/>
                <w:szCs w:val="21"/>
              </w:rPr>
              <w:t>档</w:t>
            </w:r>
            <w:proofErr w:type="gramEnd"/>
            <w:r w:rsidRPr="00044C57">
              <w:rPr>
                <w:rFonts w:asciiTheme="minorEastAsia" w:eastAsiaTheme="minorEastAsia" w:hAnsiTheme="minorEastAsia" w:hint="eastAsia"/>
                <w:color w:val="000000"/>
                <w:szCs w:val="21"/>
              </w:rPr>
              <w:t>速度4×10</w:t>
            </w:r>
            <w:r w:rsidRPr="00044C57">
              <w:rPr>
                <w:rFonts w:asciiTheme="minorEastAsia" w:eastAsiaTheme="minorEastAsia" w:hAnsiTheme="minorEastAsia" w:hint="eastAsia"/>
                <w:color w:val="000000"/>
                <w:szCs w:val="21"/>
                <w:vertAlign w:val="superscript"/>
              </w:rPr>
              <w:t>-8</w:t>
            </w:r>
            <w:r w:rsidRPr="00044C57">
              <w:rPr>
                <w:rFonts w:asciiTheme="minorEastAsia" w:eastAsiaTheme="minorEastAsia" w:hAnsiTheme="minorEastAsia" w:hint="eastAsia"/>
                <w:color w:val="000000"/>
                <w:szCs w:val="21"/>
              </w:rPr>
              <w:t>m/s位移4×10</w:t>
            </w:r>
            <w:r w:rsidRPr="00044C57">
              <w:rPr>
                <w:rFonts w:asciiTheme="minorEastAsia" w:eastAsiaTheme="minorEastAsia" w:hAnsiTheme="minorEastAsia" w:hint="eastAsia"/>
                <w:color w:val="000000"/>
                <w:szCs w:val="21"/>
                <w:vertAlign w:val="superscript"/>
              </w:rPr>
              <w:t>-8</w:t>
            </w:r>
            <w:r w:rsidRPr="00044C57">
              <w:rPr>
                <w:rFonts w:asciiTheme="minorEastAsia" w:eastAsiaTheme="minorEastAsia" w:hAnsiTheme="minorEastAsia" w:hint="eastAsia"/>
                <w:color w:val="000000"/>
                <w:szCs w:val="21"/>
              </w:rPr>
              <w:t>mm、3档速度4×10</w:t>
            </w:r>
            <w:r w:rsidRPr="00044C57">
              <w:rPr>
                <w:rFonts w:asciiTheme="minorEastAsia" w:eastAsiaTheme="minorEastAsia" w:hAnsiTheme="minorEastAsia" w:hint="eastAsia"/>
                <w:color w:val="000000"/>
                <w:szCs w:val="21"/>
                <w:vertAlign w:val="superscript"/>
              </w:rPr>
              <w:t>-7</w:t>
            </w:r>
            <w:r w:rsidRPr="00044C57">
              <w:rPr>
                <w:rFonts w:asciiTheme="minorEastAsia" w:eastAsiaTheme="minorEastAsia" w:hAnsiTheme="minorEastAsia" w:hint="eastAsia"/>
                <w:color w:val="000000"/>
                <w:szCs w:val="21"/>
              </w:rPr>
              <w:t>m/s位移4×10</w:t>
            </w:r>
            <w:r w:rsidRPr="00044C57">
              <w:rPr>
                <w:rFonts w:asciiTheme="minorEastAsia" w:eastAsiaTheme="minorEastAsia" w:hAnsiTheme="minorEastAsia" w:hint="eastAsia"/>
                <w:color w:val="000000"/>
                <w:szCs w:val="21"/>
                <w:vertAlign w:val="superscript"/>
              </w:rPr>
              <w:t>-7</w:t>
            </w:r>
            <w:r w:rsidRPr="00044C57">
              <w:rPr>
                <w:rFonts w:asciiTheme="minorEastAsia" w:eastAsiaTheme="minorEastAsia" w:hAnsiTheme="minorEastAsia" w:hint="eastAsia"/>
                <w:color w:val="000000"/>
                <w:szCs w:val="21"/>
              </w:rPr>
              <w:t>mm、4档速度2×10</w:t>
            </w:r>
            <w:r w:rsidRPr="00044C57">
              <w:rPr>
                <w:rFonts w:asciiTheme="minorEastAsia" w:eastAsiaTheme="minorEastAsia" w:hAnsiTheme="minorEastAsia" w:hint="eastAsia"/>
                <w:color w:val="000000"/>
                <w:szCs w:val="21"/>
                <w:vertAlign w:val="superscript"/>
              </w:rPr>
              <w:t>-6</w:t>
            </w:r>
            <w:r w:rsidRPr="00044C57">
              <w:rPr>
                <w:rFonts w:asciiTheme="minorEastAsia" w:eastAsiaTheme="minorEastAsia" w:hAnsiTheme="minorEastAsia" w:hint="eastAsia"/>
                <w:color w:val="000000"/>
                <w:szCs w:val="21"/>
              </w:rPr>
              <w:t>m/s位移2×10</w:t>
            </w:r>
            <w:r w:rsidRPr="00044C57">
              <w:rPr>
                <w:rFonts w:asciiTheme="minorEastAsia" w:eastAsiaTheme="minorEastAsia" w:hAnsiTheme="minorEastAsia" w:hint="eastAsia"/>
                <w:color w:val="000000"/>
                <w:szCs w:val="21"/>
                <w:vertAlign w:val="superscript"/>
              </w:rPr>
              <w:t>-6</w:t>
            </w:r>
            <w:r w:rsidRPr="00044C57">
              <w:rPr>
                <w:rFonts w:asciiTheme="minorEastAsia" w:eastAsiaTheme="minorEastAsia" w:hAnsiTheme="minorEastAsia" w:hint="eastAsia"/>
                <w:color w:val="000000"/>
                <w:szCs w:val="21"/>
              </w:rPr>
              <w:t>mm；</w:t>
            </w:r>
          </w:p>
          <w:p w:rsidR="001577FF" w:rsidRPr="00044C57" w:rsidRDefault="001577FF" w:rsidP="001577FF">
            <w:pPr>
              <w:numPr>
                <w:ilvl w:val="0"/>
                <w:numId w:val="12"/>
              </w:numPr>
              <w:rPr>
                <w:rFonts w:asciiTheme="minorEastAsia" w:eastAsiaTheme="minorEastAsia" w:hAnsiTheme="minorEastAsia" w:cs="宋体"/>
                <w:szCs w:val="21"/>
              </w:rPr>
            </w:pPr>
            <w:r w:rsidRPr="00044C57">
              <w:rPr>
                <w:rFonts w:asciiTheme="minorEastAsia" w:eastAsiaTheme="minorEastAsia" w:hAnsiTheme="minorEastAsia" w:hint="eastAsia"/>
                <w:color w:val="000000"/>
                <w:szCs w:val="21"/>
              </w:rPr>
              <w:t>本次购置传感器总计45个通道，配信号线45根，其中10m长15根、20米长15根、30米长15根</w:t>
            </w:r>
          </w:p>
        </w:tc>
      </w:tr>
      <w:tr w:rsidR="001577FF" w:rsidRPr="00C8659E" w:rsidTr="003B19AB">
        <w:trPr>
          <w:trHeight w:val="699"/>
          <w:jc w:val="center"/>
        </w:trPr>
        <w:tc>
          <w:tcPr>
            <w:tcW w:w="672"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t>2</w:t>
            </w:r>
          </w:p>
        </w:tc>
        <w:tc>
          <w:tcPr>
            <w:tcW w:w="1618"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szCs w:val="21"/>
              </w:rPr>
            </w:pPr>
            <w:r w:rsidRPr="00C8659E">
              <w:rPr>
                <w:rFonts w:asciiTheme="minorEastAsia" w:eastAsiaTheme="minorEastAsia" w:hAnsiTheme="minorEastAsia" w:hint="eastAsia"/>
                <w:szCs w:val="21"/>
              </w:rPr>
              <w:t>力学天平</w:t>
            </w:r>
          </w:p>
        </w:tc>
        <w:tc>
          <w:tcPr>
            <w:tcW w:w="6586" w:type="dxa"/>
            <w:shd w:val="clear" w:color="auto" w:fill="auto"/>
            <w:vAlign w:val="center"/>
          </w:tcPr>
          <w:p w:rsidR="001577FF" w:rsidRPr="00044C57" w:rsidRDefault="001577FF" w:rsidP="001577FF">
            <w:pPr>
              <w:numPr>
                <w:ilvl w:val="0"/>
                <w:numId w:val="13"/>
              </w:numPr>
              <w:rPr>
                <w:rFonts w:asciiTheme="minorEastAsia" w:eastAsiaTheme="minorEastAsia" w:hAnsiTheme="minorEastAsia"/>
                <w:color w:val="000000"/>
                <w:szCs w:val="21"/>
              </w:rPr>
            </w:pPr>
            <w:r w:rsidRPr="00044C57">
              <w:rPr>
                <w:rFonts w:asciiTheme="minorEastAsia" w:eastAsiaTheme="minorEastAsia" w:hAnsiTheme="minorEastAsia" w:hint="eastAsia"/>
                <w:b/>
                <w:bCs/>
                <w:color w:val="000000"/>
                <w:szCs w:val="21"/>
              </w:rPr>
              <w:t>主件力学天平：功能</w:t>
            </w:r>
            <w:r w:rsidRPr="00044C57">
              <w:rPr>
                <w:rFonts w:asciiTheme="minorEastAsia" w:eastAsiaTheme="minorEastAsia" w:hAnsiTheme="minorEastAsia" w:hint="eastAsia"/>
                <w:color w:val="000000"/>
                <w:szCs w:val="21"/>
              </w:rPr>
              <w:t>：称重, 计数, 百分比称；</w:t>
            </w:r>
          </w:p>
          <w:p w:rsidR="001577FF" w:rsidRPr="00044C57" w:rsidRDefault="001577FF" w:rsidP="001577FF">
            <w:pPr>
              <w:numPr>
                <w:ilvl w:val="0"/>
                <w:numId w:val="13"/>
              </w:numPr>
              <w:rPr>
                <w:rFonts w:asciiTheme="minorEastAsia" w:eastAsiaTheme="minorEastAsia" w:hAnsiTheme="minorEastAsia"/>
                <w:color w:val="000000"/>
                <w:szCs w:val="21"/>
              </w:rPr>
            </w:pPr>
            <w:r w:rsidRPr="00044C57">
              <w:rPr>
                <w:rFonts w:asciiTheme="minorEastAsia" w:eastAsiaTheme="minorEastAsia" w:hAnsiTheme="minorEastAsia" w:hint="eastAsia"/>
                <w:b/>
                <w:bCs/>
                <w:color w:val="000000"/>
                <w:szCs w:val="21"/>
              </w:rPr>
              <w:t>显示：</w:t>
            </w:r>
            <w:r w:rsidRPr="00044C57">
              <w:rPr>
                <w:rFonts w:asciiTheme="minorEastAsia" w:eastAsiaTheme="minorEastAsia" w:hAnsiTheme="minorEastAsia" w:hint="eastAsia"/>
                <w:color w:val="000000"/>
                <w:szCs w:val="21"/>
              </w:rPr>
              <w:t>LCD显示；</w:t>
            </w:r>
            <w:r w:rsidRPr="00044C57">
              <w:rPr>
                <w:rFonts w:asciiTheme="minorEastAsia" w:eastAsiaTheme="minorEastAsia" w:hAnsiTheme="minorEastAsia" w:hint="eastAsia"/>
                <w:b/>
                <w:bCs/>
                <w:color w:val="000000"/>
                <w:szCs w:val="21"/>
              </w:rPr>
              <w:t>电源：</w:t>
            </w:r>
            <w:r w:rsidRPr="00044C57">
              <w:rPr>
                <w:rFonts w:asciiTheme="minorEastAsia" w:eastAsiaTheme="minorEastAsia" w:hAnsiTheme="minorEastAsia" w:hint="eastAsia"/>
                <w:color w:val="000000"/>
                <w:szCs w:val="21"/>
              </w:rPr>
              <w:t>AC 电源适配器 (内置)；</w:t>
            </w:r>
            <w:r w:rsidRPr="00044C57">
              <w:rPr>
                <w:rFonts w:asciiTheme="minorEastAsia" w:eastAsiaTheme="minorEastAsia" w:hAnsiTheme="minorEastAsia" w:hint="eastAsia"/>
                <w:b/>
                <w:bCs/>
                <w:color w:val="000000"/>
                <w:szCs w:val="21"/>
              </w:rPr>
              <w:t>结构：</w:t>
            </w:r>
            <w:r w:rsidRPr="00044C57">
              <w:rPr>
                <w:rFonts w:asciiTheme="minorEastAsia" w:eastAsiaTheme="minorEastAsia" w:hAnsiTheme="minorEastAsia" w:hint="eastAsia"/>
                <w:color w:val="000000"/>
                <w:szCs w:val="21"/>
              </w:rPr>
              <w:t>金属基座，ABS外壳，不锈钢秤盘，防静电的侧移门和顶部移门。可更换的面板防护塑料罩；</w:t>
            </w:r>
          </w:p>
          <w:p w:rsidR="001577FF" w:rsidRPr="00044C57" w:rsidRDefault="001577FF" w:rsidP="001577FF">
            <w:pPr>
              <w:numPr>
                <w:ilvl w:val="0"/>
                <w:numId w:val="13"/>
              </w:numPr>
              <w:rPr>
                <w:rFonts w:asciiTheme="minorEastAsia" w:eastAsiaTheme="minorEastAsia" w:hAnsiTheme="minorEastAsia" w:cs="宋体"/>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最大量程4100 g，可读性0.01 g，线性误差（典型值）±0.02 g，尺寸 (高x长x宽)92 mm x 320 mm x 196 mm，包含使用釜</w:t>
            </w:r>
            <w:r w:rsidRPr="00044C57">
              <w:rPr>
                <w:rFonts w:asciiTheme="minorEastAsia" w:eastAsiaTheme="minorEastAsia" w:hAnsiTheme="minorEastAsia" w:hint="eastAsia"/>
                <w:color w:val="000000"/>
                <w:szCs w:val="21"/>
              </w:rPr>
              <w:lastRenderedPageBreak/>
              <w:t>盖，重复性0.01 g，稳定时间 2 s，有去皮重功能</w:t>
            </w:r>
          </w:p>
          <w:p w:rsidR="001577FF" w:rsidRPr="00044C57" w:rsidRDefault="001577FF" w:rsidP="001577FF">
            <w:pPr>
              <w:numPr>
                <w:ilvl w:val="0"/>
                <w:numId w:val="13"/>
              </w:numPr>
              <w:rPr>
                <w:rFonts w:asciiTheme="minorEastAsia" w:eastAsiaTheme="minorEastAsia" w:hAnsiTheme="minorEastAsia" w:cs="宋体"/>
                <w:szCs w:val="21"/>
              </w:rPr>
            </w:pPr>
            <w:r w:rsidRPr="00044C57">
              <w:rPr>
                <w:rFonts w:asciiTheme="minorEastAsia" w:eastAsiaTheme="minorEastAsia" w:hAnsiTheme="minorEastAsia" w:hint="eastAsia"/>
                <w:color w:val="000000"/>
                <w:szCs w:val="21"/>
              </w:rPr>
              <w:t>工作环境10°C – 30°C, 80%RH, 非冷凝。</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hint="eastAsia"/>
                <w:b/>
                <w:bCs/>
                <w:color w:val="000000"/>
                <w:szCs w:val="21"/>
              </w:rPr>
              <w:t>每台配件：</w:t>
            </w:r>
            <w:r w:rsidRPr="00044C57">
              <w:rPr>
                <w:rFonts w:asciiTheme="minorEastAsia" w:eastAsiaTheme="minorEastAsia" w:hAnsiTheme="minorEastAsia" w:hint="eastAsia"/>
                <w:color w:val="000000"/>
                <w:szCs w:val="21"/>
              </w:rPr>
              <w:t xml:space="preserve">游标卡尺1个（不锈钢带表卡尺，参数：0-200mm，0.02mm）、螺旋测微器1个（数显外径千分尺电子千分尺0.001，0-25mm）、工具箱1个（127件综合套装，10件 </w:t>
            </w:r>
            <w:proofErr w:type="gramStart"/>
            <w:r w:rsidRPr="00044C57">
              <w:rPr>
                <w:rFonts w:asciiTheme="minorEastAsia" w:eastAsiaTheme="minorEastAsia" w:hAnsiTheme="minorEastAsia" w:hint="eastAsia"/>
                <w:color w:val="000000"/>
                <w:szCs w:val="21"/>
              </w:rPr>
              <w:t>批头组</w:t>
            </w:r>
            <w:proofErr w:type="gramEnd"/>
            <w:r w:rsidRPr="00044C57">
              <w:rPr>
                <w:rFonts w:asciiTheme="minorEastAsia" w:eastAsiaTheme="minorEastAsia" w:hAnsiTheme="minorEastAsia" w:hint="eastAsia"/>
                <w:color w:val="000000"/>
                <w:szCs w:val="21"/>
              </w:rPr>
              <w:t xml:space="preserve">，1件 6〞钢锯架、2件 螺丝批±6*100MM、1件 棘轮手柄、1件 8"活扳手、1件 8OZ羊角锤、1件 6"钢丝钳、1件 6"尖嘴钳、1件 9M*19mm 绝缘胶带、6件 钟表螺丝批、9件 套筒、1件 3米钢卷尺、1件 美工刀、9件 加长球头内六角扳手、1件 强力剪刀、60件 五金件、6件 两用扳手：8-19mm、1件 710W冲击枪钻、3件 麻花钻5-6-8mm、3件 建工钻5-6-8mm、4件 </w:t>
            </w:r>
            <w:proofErr w:type="gramStart"/>
            <w:r w:rsidRPr="00044C57">
              <w:rPr>
                <w:rFonts w:asciiTheme="minorEastAsia" w:eastAsiaTheme="minorEastAsia" w:hAnsiTheme="minorEastAsia" w:hint="eastAsia"/>
                <w:color w:val="000000"/>
                <w:szCs w:val="21"/>
              </w:rPr>
              <w:t>孔锯</w:t>
            </w:r>
            <w:proofErr w:type="gramEnd"/>
            <w:r w:rsidRPr="00044C57">
              <w:rPr>
                <w:rFonts w:asciiTheme="minorEastAsia" w:eastAsiaTheme="minorEastAsia" w:hAnsiTheme="minorEastAsia" w:hint="eastAsia"/>
                <w:color w:val="000000"/>
                <w:szCs w:val="21"/>
              </w:rPr>
              <w:t>32-28-44-54mm）、钢直尺1个（0-50cm）。</w:t>
            </w:r>
          </w:p>
        </w:tc>
      </w:tr>
      <w:tr w:rsidR="001577FF" w:rsidRPr="00C8659E" w:rsidTr="003B19AB">
        <w:trPr>
          <w:trHeight w:val="1134"/>
          <w:jc w:val="center"/>
        </w:trPr>
        <w:tc>
          <w:tcPr>
            <w:tcW w:w="672"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lastRenderedPageBreak/>
              <w:t>3</w:t>
            </w:r>
          </w:p>
        </w:tc>
        <w:tc>
          <w:tcPr>
            <w:tcW w:w="1618" w:type="dxa"/>
            <w:shd w:val="clear" w:color="auto" w:fill="auto"/>
            <w:vAlign w:val="center"/>
          </w:tcPr>
          <w:p w:rsidR="001577FF" w:rsidRPr="00C8659E" w:rsidRDefault="001577FF" w:rsidP="003B19AB">
            <w:pPr>
              <w:jc w:val="center"/>
              <w:rPr>
                <w:rFonts w:asciiTheme="minorEastAsia" w:eastAsiaTheme="minorEastAsia" w:hAnsiTheme="minorEastAsia"/>
                <w:b/>
                <w:szCs w:val="21"/>
              </w:rPr>
            </w:pPr>
            <w:r w:rsidRPr="00C8659E">
              <w:rPr>
                <w:rFonts w:asciiTheme="minorEastAsia" w:eastAsiaTheme="minorEastAsia" w:hAnsiTheme="minorEastAsia" w:hint="eastAsia"/>
                <w:szCs w:val="21"/>
              </w:rPr>
              <w:t>测力计</w:t>
            </w:r>
          </w:p>
        </w:tc>
        <w:tc>
          <w:tcPr>
            <w:tcW w:w="6586" w:type="dxa"/>
            <w:shd w:val="clear" w:color="auto" w:fill="auto"/>
            <w:vAlign w:val="center"/>
          </w:tcPr>
          <w:p w:rsidR="001577FF" w:rsidRPr="00044C57" w:rsidRDefault="001577FF" w:rsidP="003B19AB">
            <w:pPr>
              <w:rPr>
                <w:rFonts w:asciiTheme="minorEastAsia" w:eastAsiaTheme="minorEastAsia" w:hAnsiTheme="minorEastAsia" w:cs="宋体"/>
                <w:szCs w:val="21"/>
              </w:rPr>
            </w:pPr>
            <w:r w:rsidRPr="00044C57">
              <w:rPr>
                <w:rFonts w:asciiTheme="minorEastAsia" w:eastAsiaTheme="minorEastAsia" w:hAnsiTheme="minorEastAsia" w:hint="eastAsia"/>
                <w:color w:val="000000"/>
                <w:szCs w:val="21"/>
              </w:rPr>
              <w:t>1、</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精度： 精度为全量程0.3%；</w:t>
            </w:r>
            <w:r w:rsidRPr="00044C57">
              <w:rPr>
                <w:rFonts w:asciiTheme="minorEastAsia" w:eastAsiaTheme="minorEastAsia" w:hAnsiTheme="minorEastAsia" w:hint="eastAsia"/>
                <w:color w:val="000000"/>
                <w:szCs w:val="21"/>
              </w:rPr>
              <w:br/>
              <w:t>2、</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最大载荷： 额定负载量的 150%,</w:t>
            </w:r>
            <w:r w:rsidRPr="00044C57">
              <w:rPr>
                <w:rFonts w:asciiTheme="minorEastAsia" w:eastAsiaTheme="minorEastAsia" w:hAnsiTheme="minorEastAsia" w:hint="eastAsia"/>
                <w:color w:val="000000"/>
                <w:szCs w:val="21"/>
              </w:rPr>
              <w:br/>
              <w:t>3、修正自重能力： 全量程110% ，</w:t>
            </w:r>
            <w:r w:rsidRPr="00044C57">
              <w:rPr>
                <w:rFonts w:asciiTheme="minorEastAsia" w:eastAsiaTheme="minorEastAsia" w:hAnsiTheme="minorEastAsia" w:hint="eastAsia"/>
                <w:color w:val="000000"/>
                <w:szCs w:val="21"/>
              </w:rPr>
              <w:br/>
              <w:t>4、峰值捕获率： 10,00Hz</w:t>
            </w:r>
            <w:r w:rsidRPr="00044C57">
              <w:rPr>
                <w:rFonts w:asciiTheme="minorEastAsia" w:eastAsiaTheme="minorEastAsia" w:hAnsiTheme="minorEastAsia" w:hint="eastAsia"/>
                <w:color w:val="000000"/>
                <w:szCs w:val="21"/>
              </w:rPr>
              <w:br/>
              <w:t>5、</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 xml:space="preserve">数据采样： 1kHz, </w:t>
            </w:r>
            <w:r w:rsidRPr="00044C57">
              <w:rPr>
                <w:rFonts w:asciiTheme="minorEastAsia" w:eastAsiaTheme="minorEastAsia" w:hAnsiTheme="minorEastAsia" w:hint="eastAsia"/>
                <w:color w:val="000000"/>
                <w:szCs w:val="21"/>
              </w:rPr>
              <w:br/>
              <w:t>6、显示器更新速度：250ms，</w:t>
            </w:r>
            <w:r w:rsidRPr="00044C57">
              <w:rPr>
                <w:rFonts w:asciiTheme="minorEastAsia" w:eastAsiaTheme="minorEastAsia" w:hAnsiTheme="minorEastAsia" w:hint="eastAsia"/>
                <w:color w:val="000000"/>
                <w:szCs w:val="21"/>
              </w:rPr>
              <w:br/>
              <w:t>7、电源： 电池（镍氢）或采用通用充电器</w:t>
            </w:r>
            <w:r w:rsidRPr="00044C57">
              <w:rPr>
                <w:rFonts w:asciiTheme="minorEastAsia" w:eastAsiaTheme="minorEastAsia" w:hAnsiTheme="minorEastAsia" w:hint="eastAsia"/>
                <w:color w:val="000000"/>
                <w:szCs w:val="21"/>
              </w:rPr>
              <w:br/>
              <w:t>8、电池寿命：70-100小时连续使用。</w:t>
            </w:r>
            <w:r w:rsidRPr="00044C57">
              <w:rPr>
                <w:rFonts w:asciiTheme="minorEastAsia" w:eastAsiaTheme="minorEastAsia" w:hAnsiTheme="minorEastAsia" w:hint="eastAsia"/>
                <w:color w:val="000000"/>
                <w:szCs w:val="21"/>
              </w:rPr>
              <w:br/>
              <w:t>9、</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50N(1个)、250N（1个）、500N(2个)、1000N(2个)</w:t>
            </w:r>
          </w:p>
        </w:tc>
      </w:tr>
      <w:tr w:rsidR="001577FF" w:rsidRPr="00C8659E" w:rsidTr="003B19AB">
        <w:trPr>
          <w:trHeight w:val="416"/>
          <w:jc w:val="center"/>
        </w:trPr>
        <w:tc>
          <w:tcPr>
            <w:tcW w:w="672"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t>4</w:t>
            </w:r>
          </w:p>
        </w:tc>
        <w:tc>
          <w:tcPr>
            <w:tcW w:w="1618" w:type="dxa"/>
            <w:shd w:val="clear" w:color="auto" w:fill="auto"/>
            <w:vAlign w:val="center"/>
          </w:tcPr>
          <w:p w:rsidR="001577FF" w:rsidRPr="00C8659E" w:rsidRDefault="001577FF" w:rsidP="003B19AB">
            <w:pPr>
              <w:jc w:val="center"/>
              <w:rPr>
                <w:rFonts w:asciiTheme="minorEastAsia" w:eastAsiaTheme="minorEastAsia" w:hAnsiTheme="minorEastAsia"/>
                <w:b/>
                <w:szCs w:val="21"/>
              </w:rPr>
            </w:pPr>
            <w:r w:rsidRPr="00C8659E">
              <w:rPr>
                <w:rFonts w:asciiTheme="minorEastAsia" w:eastAsiaTheme="minorEastAsia" w:hAnsiTheme="minorEastAsia" w:hint="eastAsia"/>
                <w:szCs w:val="21"/>
              </w:rPr>
              <w:t>信号发生器</w:t>
            </w:r>
          </w:p>
        </w:tc>
        <w:tc>
          <w:tcPr>
            <w:tcW w:w="6586" w:type="dxa"/>
            <w:shd w:val="clear" w:color="auto" w:fill="auto"/>
            <w:vAlign w:val="center"/>
          </w:tcPr>
          <w:p w:rsidR="001577FF" w:rsidRPr="00044C57" w:rsidRDefault="001577FF" w:rsidP="003B19AB">
            <w:pPr>
              <w:rPr>
                <w:rFonts w:asciiTheme="minorEastAsia" w:eastAsiaTheme="minorEastAsia" w:hAnsiTheme="minorEastAsia" w:cs="宋体"/>
                <w:szCs w:val="21"/>
              </w:rPr>
            </w:pPr>
            <w:r w:rsidRPr="00044C57">
              <w:rPr>
                <w:rFonts w:asciiTheme="minorEastAsia" w:eastAsiaTheme="minorEastAsia" w:hAnsiTheme="minorEastAsia" w:hint="eastAsia"/>
                <w:color w:val="000000"/>
                <w:szCs w:val="21"/>
              </w:rPr>
              <w:t xml:space="preserve">1、逐点生成任意波形，不失真还原信号； </w:t>
            </w:r>
            <w:r w:rsidRPr="00044C57">
              <w:rPr>
                <w:rFonts w:asciiTheme="minorEastAsia" w:eastAsiaTheme="minorEastAsia" w:hAnsiTheme="minorEastAsia" w:hint="eastAsia"/>
                <w:color w:val="000000"/>
                <w:szCs w:val="21"/>
              </w:rPr>
              <w:br/>
              <w:t>2、采样率精确可调，所有输出波形（包括：方波、脉冲等）抖动低至200ps；</w:t>
            </w:r>
            <w:r w:rsidRPr="00044C57">
              <w:rPr>
                <w:rFonts w:asciiTheme="minorEastAsia" w:eastAsiaTheme="minorEastAsia" w:hAnsiTheme="minorEastAsia" w:hint="eastAsia"/>
                <w:color w:val="000000"/>
                <w:szCs w:val="21"/>
              </w:rPr>
              <w:br/>
              <w:t>3、#每通道任意波存储深度</w:t>
            </w:r>
            <w:proofErr w:type="gramStart"/>
            <w:r w:rsidRPr="00044C57">
              <w:rPr>
                <w:rFonts w:asciiTheme="minorEastAsia" w:eastAsiaTheme="minorEastAsia" w:hAnsiTheme="minorEastAsia" w:hint="eastAsia"/>
                <w:color w:val="000000"/>
                <w:szCs w:val="21"/>
              </w:rPr>
              <w:t>标配达</w:t>
            </w:r>
            <w:proofErr w:type="gramEnd"/>
            <w:r w:rsidRPr="00044C57">
              <w:rPr>
                <w:rFonts w:asciiTheme="minorEastAsia" w:eastAsiaTheme="minorEastAsia" w:hAnsiTheme="minorEastAsia" w:hint="eastAsia"/>
                <w:color w:val="000000"/>
                <w:szCs w:val="21"/>
              </w:rPr>
              <w:t>2M点或8M点，选配达16M点 ；</w:t>
            </w:r>
            <w:r w:rsidRPr="00044C57">
              <w:rPr>
                <w:rFonts w:asciiTheme="minorEastAsia" w:eastAsiaTheme="minorEastAsia" w:hAnsiTheme="minorEastAsia" w:hint="eastAsia"/>
                <w:color w:val="000000"/>
                <w:szCs w:val="21"/>
              </w:rPr>
              <w:br/>
              <w:t>4、</w:t>
            </w:r>
            <w:proofErr w:type="gramStart"/>
            <w:r w:rsidRPr="00044C57">
              <w:rPr>
                <w:rFonts w:asciiTheme="minorEastAsia" w:eastAsiaTheme="minorEastAsia" w:hAnsiTheme="minorEastAsia" w:hint="eastAsia"/>
                <w:color w:val="000000"/>
                <w:szCs w:val="21"/>
              </w:rPr>
              <w:t>标配等性能双</w:t>
            </w:r>
            <w:proofErr w:type="gramEnd"/>
            <w:r w:rsidRPr="00044C57">
              <w:rPr>
                <w:rFonts w:asciiTheme="minorEastAsia" w:eastAsiaTheme="minorEastAsia" w:hAnsiTheme="minorEastAsia" w:hint="eastAsia"/>
                <w:color w:val="000000"/>
                <w:szCs w:val="21"/>
              </w:rPr>
              <w:t>通道，相当于两个独立信号源；</w:t>
            </w:r>
            <w:r w:rsidRPr="00044C57">
              <w:rPr>
                <w:rFonts w:asciiTheme="minorEastAsia" w:eastAsiaTheme="minorEastAsia" w:hAnsiTheme="minorEastAsia" w:hint="eastAsia"/>
                <w:color w:val="000000"/>
                <w:szCs w:val="21"/>
              </w:rPr>
              <w:br/>
              <w:t>5、±1ppm 高频率稳定度，</w:t>
            </w:r>
            <w:proofErr w:type="gramStart"/>
            <w:r w:rsidRPr="00044C57">
              <w:rPr>
                <w:rFonts w:asciiTheme="minorEastAsia" w:eastAsiaTheme="minorEastAsia" w:hAnsiTheme="minorEastAsia" w:hint="eastAsia"/>
                <w:color w:val="000000"/>
                <w:szCs w:val="21"/>
              </w:rPr>
              <w:t>相噪低至</w:t>
            </w:r>
            <w:proofErr w:type="gramEnd"/>
            <w:r w:rsidRPr="00044C57">
              <w:rPr>
                <w:rFonts w:asciiTheme="minorEastAsia" w:eastAsiaTheme="minorEastAsia" w:hAnsiTheme="minorEastAsia" w:hint="eastAsia"/>
                <w:color w:val="000000"/>
                <w:szCs w:val="21"/>
              </w:rPr>
              <w:t>-125dBc/Hz ；</w:t>
            </w:r>
            <w:r w:rsidRPr="00044C57">
              <w:rPr>
                <w:rFonts w:asciiTheme="minorEastAsia" w:eastAsiaTheme="minorEastAsia" w:hAnsiTheme="minorEastAsia" w:hint="eastAsia"/>
                <w:color w:val="000000"/>
                <w:szCs w:val="21"/>
              </w:rPr>
              <w:br/>
              <w:t>6、内置8次谐波发生器 ；</w:t>
            </w:r>
            <w:r w:rsidRPr="00044C57">
              <w:rPr>
                <w:rFonts w:asciiTheme="minorEastAsia" w:eastAsiaTheme="minorEastAsia" w:hAnsiTheme="minorEastAsia" w:hint="eastAsia"/>
                <w:color w:val="000000"/>
                <w:szCs w:val="21"/>
              </w:rPr>
              <w:br/>
              <w:t>7、内置7 digits/s，200MHz带宽的全功能频率计 ；</w:t>
            </w:r>
            <w:r w:rsidRPr="00044C57">
              <w:rPr>
                <w:rFonts w:asciiTheme="minorEastAsia" w:eastAsiaTheme="minorEastAsia" w:hAnsiTheme="minorEastAsia" w:hint="eastAsia"/>
                <w:color w:val="000000"/>
                <w:szCs w:val="21"/>
              </w:rPr>
              <w:br/>
              <w:t>8、 多种内建任意波形 ；</w:t>
            </w:r>
            <w:r w:rsidRPr="00044C57">
              <w:rPr>
                <w:rFonts w:asciiTheme="minorEastAsia" w:eastAsiaTheme="minorEastAsia" w:hAnsiTheme="minorEastAsia" w:hint="eastAsia"/>
                <w:color w:val="000000"/>
                <w:szCs w:val="21"/>
              </w:rPr>
              <w:br/>
              <w:t>9、采样率高达200MSa/s，垂直分辨率：14bits；</w:t>
            </w:r>
            <w:r w:rsidRPr="00044C57">
              <w:rPr>
                <w:rFonts w:asciiTheme="minorEastAsia" w:eastAsiaTheme="minorEastAsia" w:hAnsiTheme="minorEastAsia" w:hint="eastAsia"/>
                <w:color w:val="000000"/>
                <w:szCs w:val="21"/>
              </w:rPr>
              <w:br/>
              <w:t>10、主机具有方便的任意波形编辑界面，也可通过上位机软件生成任意波形 ；</w:t>
            </w:r>
            <w:r w:rsidRPr="00044C57">
              <w:rPr>
                <w:rFonts w:asciiTheme="minorEastAsia" w:eastAsiaTheme="minorEastAsia" w:hAnsiTheme="minorEastAsia" w:hint="eastAsia"/>
                <w:color w:val="000000"/>
                <w:szCs w:val="21"/>
              </w:rPr>
              <w:br/>
              <w:t>11、</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多种模拟和数字调制功能：AM、FM、PM、ASK、FSK、PSK和PWM ；</w:t>
            </w:r>
            <w:r w:rsidRPr="00044C57">
              <w:rPr>
                <w:rFonts w:asciiTheme="minorEastAsia" w:eastAsiaTheme="minorEastAsia" w:hAnsiTheme="minorEastAsia" w:hint="eastAsia"/>
                <w:color w:val="000000"/>
                <w:szCs w:val="21"/>
              </w:rPr>
              <w:br/>
              <w:t>12、</w:t>
            </w:r>
            <w:proofErr w:type="gramStart"/>
            <w:r w:rsidRPr="00044C57">
              <w:rPr>
                <w:rFonts w:asciiTheme="minorEastAsia" w:eastAsiaTheme="minorEastAsia" w:hAnsiTheme="minorEastAsia" w:hint="eastAsia"/>
                <w:color w:val="000000"/>
                <w:szCs w:val="21"/>
              </w:rPr>
              <w:t>标配波形</w:t>
            </w:r>
            <w:proofErr w:type="gramEnd"/>
            <w:r w:rsidRPr="00044C57">
              <w:rPr>
                <w:rFonts w:asciiTheme="minorEastAsia" w:eastAsiaTheme="minorEastAsia" w:hAnsiTheme="minorEastAsia" w:hint="eastAsia"/>
                <w:color w:val="000000"/>
                <w:szCs w:val="21"/>
              </w:rPr>
              <w:t>叠加功能，可以在基本波形的基础上叠加指定波形后输出 ；</w:t>
            </w:r>
            <w:r w:rsidRPr="00044C57">
              <w:rPr>
                <w:rFonts w:asciiTheme="minorEastAsia" w:eastAsiaTheme="minorEastAsia" w:hAnsiTheme="minorEastAsia" w:hint="eastAsia"/>
                <w:color w:val="000000"/>
                <w:szCs w:val="21"/>
              </w:rPr>
              <w:br/>
              <w:t>13、</w:t>
            </w:r>
            <w:proofErr w:type="gramStart"/>
            <w:r w:rsidRPr="00044C57">
              <w:rPr>
                <w:rFonts w:asciiTheme="minorEastAsia" w:eastAsiaTheme="minorEastAsia" w:hAnsiTheme="minorEastAsia" w:hint="eastAsia"/>
                <w:color w:val="000000"/>
                <w:szCs w:val="21"/>
              </w:rPr>
              <w:t>标配通道</w:t>
            </w:r>
            <w:proofErr w:type="gramEnd"/>
            <w:r w:rsidRPr="00044C57">
              <w:rPr>
                <w:rFonts w:asciiTheme="minorEastAsia" w:eastAsiaTheme="minorEastAsia" w:hAnsiTheme="minorEastAsia" w:hint="eastAsia"/>
                <w:color w:val="000000"/>
                <w:szCs w:val="21"/>
              </w:rPr>
              <w:t xml:space="preserve">跟踪功能，跟踪打开时，双通道所有参数均可同时根据用户 的配置更新； </w:t>
            </w:r>
            <w:r w:rsidRPr="00044C57">
              <w:rPr>
                <w:rFonts w:asciiTheme="minorEastAsia" w:eastAsiaTheme="minorEastAsia" w:hAnsiTheme="minorEastAsia" w:hint="eastAsia"/>
                <w:color w:val="000000"/>
                <w:szCs w:val="21"/>
              </w:rPr>
              <w:br/>
              <w:t>14、</w:t>
            </w:r>
            <w:proofErr w:type="gramStart"/>
            <w:r w:rsidRPr="00044C57">
              <w:rPr>
                <w:rFonts w:asciiTheme="minorEastAsia" w:eastAsiaTheme="minorEastAsia" w:hAnsiTheme="minorEastAsia" w:hint="eastAsia"/>
                <w:color w:val="000000"/>
                <w:szCs w:val="21"/>
              </w:rPr>
              <w:t>标配接口</w:t>
            </w:r>
            <w:proofErr w:type="gramEnd"/>
            <w:r w:rsidRPr="00044C57">
              <w:rPr>
                <w:rFonts w:asciiTheme="minorEastAsia" w:eastAsiaTheme="minorEastAsia" w:hAnsiTheme="minorEastAsia" w:hint="eastAsia"/>
                <w:color w:val="000000"/>
                <w:szCs w:val="21"/>
              </w:rPr>
              <w:t xml:space="preserve">：USB Host&amp; Device、LAN(LXI Core 2011 Device )； </w:t>
            </w:r>
            <w:r w:rsidRPr="00044C57">
              <w:rPr>
                <w:rFonts w:asciiTheme="minorEastAsia" w:eastAsiaTheme="minorEastAsia" w:hAnsiTheme="minorEastAsia" w:hint="eastAsia"/>
                <w:color w:val="000000"/>
                <w:szCs w:val="21"/>
              </w:rPr>
              <w:br/>
              <w:t>15、#3.5英寸TFT 彩色显示屏；</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hint="eastAsia"/>
                <w:b/>
                <w:bCs/>
                <w:color w:val="000000"/>
                <w:szCs w:val="21"/>
              </w:rPr>
              <w:t>16、</w:t>
            </w:r>
            <w:r w:rsidRPr="00044C57">
              <w:rPr>
                <w:rFonts w:asciiTheme="minorEastAsia" w:eastAsiaTheme="minorEastAsia" w:hAnsiTheme="minorEastAsia" w:hint="eastAsia"/>
                <w:szCs w:val="21"/>
              </w:rPr>
              <w:t>#</w:t>
            </w:r>
            <w:r w:rsidRPr="00044C57">
              <w:rPr>
                <w:rFonts w:asciiTheme="minorEastAsia" w:eastAsiaTheme="minorEastAsia" w:hAnsiTheme="minorEastAsia" w:hint="eastAsia"/>
                <w:b/>
                <w:bCs/>
                <w:color w:val="000000"/>
                <w:szCs w:val="21"/>
              </w:rPr>
              <w:t>参数</w:t>
            </w:r>
            <w:r w:rsidRPr="00044C57">
              <w:rPr>
                <w:rFonts w:asciiTheme="minorEastAsia" w:eastAsiaTheme="minorEastAsia" w:hAnsiTheme="minorEastAsia" w:hint="eastAsia"/>
                <w:color w:val="000000"/>
                <w:szCs w:val="21"/>
              </w:rPr>
              <w:t>：通道 ：2 ；最高频率：60MHz ；采样率： 200MSa/s ；</w:t>
            </w:r>
            <w:r w:rsidRPr="00044C57">
              <w:rPr>
                <w:rFonts w:asciiTheme="minorEastAsia" w:eastAsiaTheme="minorEastAsia" w:hAnsiTheme="minorEastAsia" w:hint="eastAsia"/>
                <w:color w:val="000000"/>
                <w:szCs w:val="21"/>
              </w:rPr>
              <w:br/>
              <w:t xml:space="preserve">17、波形：基本波： 正弦波、方波、锯齿波、脉冲、噪声 </w:t>
            </w:r>
            <w:r w:rsidRPr="00044C57">
              <w:rPr>
                <w:rFonts w:asciiTheme="minorEastAsia" w:eastAsiaTheme="minorEastAsia" w:hAnsiTheme="minorEastAsia" w:hint="eastAsia"/>
                <w:color w:val="000000"/>
                <w:szCs w:val="21"/>
              </w:rPr>
              <w:br/>
              <w:t>内建任意波 ：</w:t>
            </w:r>
            <w:proofErr w:type="spellStart"/>
            <w:r w:rsidRPr="00044C57">
              <w:rPr>
                <w:rFonts w:asciiTheme="minorEastAsia" w:eastAsiaTheme="minorEastAsia" w:hAnsiTheme="minorEastAsia" w:hint="eastAsia"/>
                <w:color w:val="000000"/>
                <w:szCs w:val="21"/>
              </w:rPr>
              <w:t>Sinc</w:t>
            </w:r>
            <w:proofErr w:type="spellEnd"/>
            <w:r w:rsidRPr="00044C57">
              <w:rPr>
                <w:rFonts w:asciiTheme="minorEastAsia" w:eastAsiaTheme="minorEastAsia" w:hAnsiTheme="minorEastAsia" w:hint="eastAsia"/>
                <w:color w:val="000000"/>
                <w:szCs w:val="21"/>
              </w:rPr>
              <w:t>、指数上升、指数下降、心电图、高斯、半正矢、洛仑兹、双音频等共计 160 种</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hint="eastAsia"/>
                <w:color w:val="000000"/>
                <w:szCs w:val="21"/>
              </w:rPr>
              <w:lastRenderedPageBreak/>
              <w:t>频率特性：</w:t>
            </w:r>
            <w:r w:rsidRPr="00044C57">
              <w:rPr>
                <w:rFonts w:asciiTheme="minorEastAsia" w:eastAsiaTheme="minorEastAsia" w:hAnsiTheme="minorEastAsia" w:hint="eastAsia"/>
                <w:color w:val="000000"/>
                <w:szCs w:val="21"/>
              </w:rPr>
              <w:br/>
              <w:t xml:space="preserve">   正弦波：1μHz 至 60MHz </w:t>
            </w:r>
            <w:r w:rsidRPr="00044C57">
              <w:rPr>
                <w:rFonts w:asciiTheme="minorEastAsia" w:eastAsiaTheme="minorEastAsia" w:hAnsiTheme="minorEastAsia" w:hint="eastAsia"/>
                <w:color w:val="000000"/>
                <w:szCs w:val="21"/>
              </w:rPr>
              <w:br/>
              <w:t xml:space="preserve">   方波： 1μHz 至 25MHz </w:t>
            </w:r>
            <w:r w:rsidRPr="00044C57">
              <w:rPr>
                <w:rFonts w:asciiTheme="minorEastAsia" w:eastAsiaTheme="minorEastAsia" w:hAnsiTheme="minorEastAsia" w:hint="eastAsia"/>
                <w:color w:val="000000"/>
                <w:szCs w:val="21"/>
              </w:rPr>
              <w:br/>
              <w:t xml:space="preserve">   锯齿波：1μHz 至 1MHz </w:t>
            </w:r>
            <w:r w:rsidRPr="00044C57">
              <w:rPr>
                <w:rFonts w:asciiTheme="minorEastAsia" w:eastAsiaTheme="minorEastAsia" w:hAnsiTheme="minorEastAsia" w:hint="eastAsia"/>
                <w:color w:val="000000"/>
                <w:szCs w:val="21"/>
              </w:rPr>
              <w:br/>
              <w:t xml:space="preserve">   脉冲波： 1μHz 至 25MHz </w:t>
            </w:r>
            <w:r w:rsidRPr="00044C57">
              <w:rPr>
                <w:rFonts w:asciiTheme="minorEastAsia" w:eastAsiaTheme="minorEastAsia" w:hAnsiTheme="minorEastAsia" w:hint="eastAsia"/>
                <w:color w:val="000000"/>
                <w:szCs w:val="21"/>
              </w:rPr>
              <w:br/>
              <w:t xml:space="preserve">   谐波 ： 1μHz 至 20MHz</w:t>
            </w:r>
            <w:r w:rsidRPr="00044C57">
              <w:rPr>
                <w:rFonts w:asciiTheme="minorEastAsia" w:eastAsiaTheme="minorEastAsia" w:hAnsiTheme="minorEastAsia" w:hint="eastAsia"/>
                <w:color w:val="000000"/>
                <w:szCs w:val="21"/>
              </w:rPr>
              <w:br/>
              <w:t xml:space="preserve">   噪声（-3dB） ： 60MHz 带宽 </w:t>
            </w:r>
            <w:r w:rsidRPr="00044C57">
              <w:rPr>
                <w:rFonts w:asciiTheme="minorEastAsia" w:eastAsiaTheme="minorEastAsia" w:hAnsiTheme="minorEastAsia" w:hint="eastAsia"/>
                <w:color w:val="000000"/>
                <w:szCs w:val="21"/>
              </w:rPr>
              <w:br/>
              <w:t xml:space="preserve">   任意波 ： 1μHz 至 20MHz </w:t>
            </w:r>
            <w:r w:rsidRPr="00044C57">
              <w:rPr>
                <w:rFonts w:asciiTheme="minorEastAsia" w:eastAsiaTheme="minorEastAsia" w:hAnsiTheme="minorEastAsia" w:hint="eastAsia"/>
                <w:color w:val="000000"/>
                <w:szCs w:val="21"/>
              </w:rPr>
              <w:br/>
              <w:t xml:space="preserve">18、#分辨率： 1μHz </w:t>
            </w:r>
            <w:r w:rsidRPr="00044C57">
              <w:rPr>
                <w:rFonts w:asciiTheme="minorEastAsia" w:eastAsiaTheme="minorEastAsia" w:hAnsiTheme="minorEastAsia" w:hint="eastAsia"/>
                <w:color w:val="000000"/>
                <w:szCs w:val="21"/>
              </w:rPr>
              <w:br/>
              <w:t xml:space="preserve">19、准确度： ±( 设置值的 1ppm)，18℃至 28℃ </w:t>
            </w:r>
          </w:p>
        </w:tc>
      </w:tr>
      <w:tr w:rsidR="001577FF" w:rsidRPr="00C8659E" w:rsidTr="003B19AB">
        <w:trPr>
          <w:trHeight w:val="1134"/>
          <w:jc w:val="center"/>
        </w:trPr>
        <w:tc>
          <w:tcPr>
            <w:tcW w:w="672" w:type="dxa"/>
            <w:shd w:val="clear" w:color="auto" w:fill="auto"/>
            <w:vAlign w:val="center"/>
          </w:tcPr>
          <w:p w:rsidR="001577FF" w:rsidRPr="00C8659E" w:rsidRDefault="001577FF" w:rsidP="003B19AB">
            <w:pPr>
              <w:spacing w:line="360" w:lineRule="auto"/>
              <w:jc w:val="center"/>
              <w:rPr>
                <w:rFonts w:asciiTheme="minorEastAsia" w:eastAsiaTheme="minorEastAsia" w:hAnsiTheme="minorEastAsia"/>
                <w:b/>
                <w:szCs w:val="21"/>
              </w:rPr>
            </w:pPr>
            <w:r w:rsidRPr="00C8659E">
              <w:rPr>
                <w:rFonts w:asciiTheme="minorEastAsia" w:eastAsiaTheme="minorEastAsia" w:hAnsiTheme="minorEastAsia" w:hint="eastAsia"/>
                <w:b/>
                <w:szCs w:val="21"/>
              </w:rPr>
              <w:lastRenderedPageBreak/>
              <w:t>5</w:t>
            </w:r>
          </w:p>
        </w:tc>
        <w:tc>
          <w:tcPr>
            <w:tcW w:w="1618" w:type="dxa"/>
            <w:shd w:val="clear" w:color="auto" w:fill="auto"/>
            <w:vAlign w:val="center"/>
          </w:tcPr>
          <w:p w:rsidR="001577FF" w:rsidRPr="00C8659E" w:rsidRDefault="001577FF" w:rsidP="003B19AB">
            <w:pPr>
              <w:jc w:val="center"/>
              <w:rPr>
                <w:rFonts w:asciiTheme="minorEastAsia" w:eastAsiaTheme="minorEastAsia" w:hAnsiTheme="minorEastAsia"/>
                <w:szCs w:val="21"/>
              </w:rPr>
            </w:pPr>
            <w:r w:rsidRPr="00C8659E">
              <w:rPr>
                <w:rFonts w:asciiTheme="minorEastAsia" w:eastAsiaTheme="minorEastAsia" w:hAnsiTheme="minorEastAsia" w:hint="eastAsia"/>
                <w:szCs w:val="21"/>
              </w:rPr>
              <w:t>数字信号示波器</w:t>
            </w:r>
          </w:p>
        </w:tc>
        <w:tc>
          <w:tcPr>
            <w:tcW w:w="6586" w:type="dxa"/>
            <w:shd w:val="clear" w:color="auto" w:fill="auto"/>
            <w:vAlign w:val="center"/>
          </w:tcPr>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color w:val="000000"/>
                <w:szCs w:val="21"/>
              </w:rPr>
              <w:t>模拟带宽：</w:t>
            </w:r>
            <w:r w:rsidRPr="00044C57">
              <w:rPr>
                <w:rFonts w:asciiTheme="minorEastAsia" w:eastAsiaTheme="minorEastAsia" w:hAnsiTheme="minorEastAsia"/>
                <w:color w:val="000000"/>
                <w:szCs w:val="21"/>
              </w:rPr>
              <w:t xml:space="preserve"> 200 MHz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模拟通道数：</w:t>
            </w:r>
            <w:r w:rsidRPr="00044C57">
              <w:rPr>
                <w:rFonts w:asciiTheme="minorEastAsia" w:eastAsiaTheme="minorEastAsia" w:hAnsiTheme="minorEastAsia"/>
                <w:color w:val="000000"/>
                <w:szCs w:val="21"/>
              </w:rPr>
              <w:t xml:space="preserve"> 4</w:t>
            </w:r>
            <w:r w:rsidRPr="00044C57">
              <w:rPr>
                <w:rFonts w:asciiTheme="minorEastAsia" w:eastAsiaTheme="minorEastAsia" w:hAnsiTheme="minorEastAsia" w:hint="eastAsia"/>
                <w:color w:val="000000"/>
                <w:szCs w:val="21"/>
              </w:rPr>
              <w:t>；最高实时采样率</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：每通道均达</w:t>
            </w:r>
            <w:r w:rsidRPr="00044C57">
              <w:rPr>
                <w:rFonts w:asciiTheme="minorEastAsia" w:eastAsiaTheme="minorEastAsia" w:hAnsiTheme="minorEastAsia"/>
                <w:color w:val="000000"/>
                <w:szCs w:val="21"/>
              </w:rPr>
              <w:t xml:space="preserve"> 2 </w:t>
            </w:r>
            <w:proofErr w:type="spellStart"/>
            <w:r w:rsidRPr="00044C57">
              <w:rPr>
                <w:rFonts w:asciiTheme="minorEastAsia" w:eastAsiaTheme="minorEastAsia" w:hAnsiTheme="minorEastAsia"/>
                <w:color w:val="000000"/>
                <w:szCs w:val="21"/>
              </w:rPr>
              <w:t>GSa</w:t>
            </w:r>
            <w:proofErr w:type="spellEnd"/>
            <w:r w:rsidRPr="00044C57">
              <w:rPr>
                <w:rFonts w:asciiTheme="minorEastAsia" w:eastAsiaTheme="minorEastAsia" w:hAnsiTheme="minorEastAsia"/>
                <w:color w:val="000000"/>
                <w:szCs w:val="21"/>
              </w:rPr>
              <w:t xml:space="preserve">/s </w:t>
            </w:r>
            <w:r w:rsidRPr="00044C57">
              <w:rPr>
                <w:rFonts w:asciiTheme="minorEastAsia" w:eastAsiaTheme="minorEastAsia" w:hAnsiTheme="minorEastAsia" w:hint="eastAsia"/>
                <w:color w:val="000000"/>
                <w:szCs w:val="21"/>
              </w:rPr>
              <w:t>；最大存储深度：</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每通道均达</w:t>
            </w:r>
            <w:r w:rsidRPr="00044C57">
              <w:rPr>
                <w:rFonts w:asciiTheme="minorEastAsia" w:eastAsiaTheme="minorEastAsia" w:hAnsiTheme="minorEastAsia"/>
                <w:color w:val="000000"/>
                <w:szCs w:val="21"/>
              </w:rPr>
              <w:t xml:space="preserve"> 14 </w:t>
            </w:r>
            <w:proofErr w:type="spellStart"/>
            <w:r w:rsidRPr="00044C57">
              <w:rPr>
                <w:rFonts w:asciiTheme="minorEastAsia" w:eastAsiaTheme="minorEastAsia" w:hAnsiTheme="minorEastAsia"/>
                <w:color w:val="000000"/>
                <w:szCs w:val="21"/>
              </w:rPr>
              <w:t>Mpts</w:t>
            </w:r>
            <w:proofErr w:type="spellEnd"/>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p>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color w:val="000000"/>
                <w:szCs w:val="21"/>
              </w:rPr>
              <w:t xml:space="preserve"> 最高波形捕获率：</w:t>
            </w:r>
            <w:r w:rsidRPr="00044C57">
              <w:rPr>
                <w:rFonts w:asciiTheme="minorEastAsia" w:eastAsiaTheme="minorEastAsia" w:hAnsiTheme="minorEastAsia"/>
                <w:color w:val="000000"/>
                <w:szCs w:val="21"/>
              </w:rPr>
              <w:t xml:space="preserve"> 60,000 </w:t>
            </w:r>
            <w:proofErr w:type="spellStart"/>
            <w:r w:rsidRPr="00044C57">
              <w:rPr>
                <w:rFonts w:asciiTheme="minorEastAsia" w:eastAsiaTheme="minorEastAsia" w:hAnsiTheme="minorEastAsia"/>
                <w:color w:val="000000"/>
                <w:szCs w:val="21"/>
              </w:rPr>
              <w:t>wfms</w:t>
            </w:r>
            <w:proofErr w:type="spellEnd"/>
            <w:r w:rsidRPr="00044C57">
              <w:rPr>
                <w:rFonts w:asciiTheme="minorEastAsia" w:eastAsiaTheme="minorEastAsia" w:hAnsiTheme="minorEastAsia"/>
                <w:color w:val="000000"/>
                <w:szCs w:val="21"/>
              </w:rPr>
              <w:t xml:space="preserve">/s </w:t>
            </w:r>
            <w:r w:rsidRPr="00044C57">
              <w:rPr>
                <w:rFonts w:asciiTheme="minorEastAsia" w:eastAsiaTheme="minorEastAsia" w:hAnsiTheme="minorEastAsia" w:hint="eastAsia"/>
                <w:color w:val="000000"/>
                <w:szCs w:val="21"/>
              </w:rPr>
              <w:t>；硬件实时波形不间断录制、回放及分析功能：</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最多可录制</w:t>
            </w:r>
            <w:r w:rsidRPr="00044C57">
              <w:rPr>
                <w:rFonts w:asciiTheme="minorEastAsia" w:eastAsiaTheme="minorEastAsia" w:hAnsiTheme="minorEastAsia"/>
                <w:color w:val="000000"/>
                <w:szCs w:val="21"/>
              </w:rPr>
              <w:t xml:space="preserve"> 12.7 </w:t>
            </w:r>
            <w:r w:rsidRPr="00044C57">
              <w:rPr>
                <w:rFonts w:asciiTheme="minorEastAsia" w:eastAsiaTheme="minorEastAsia" w:hAnsiTheme="minorEastAsia" w:hint="eastAsia"/>
                <w:color w:val="000000"/>
                <w:szCs w:val="21"/>
              </w:rPr>
              <w:t>万帧（标配）</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proofErr w:type="gramStart"/>
            <w:r w:rsidRPr="00044C57">
              <w:rPr>
                <w:rFonts w:asciiTheme="minorEastAsia" w:eastAsiaTheme="minorEastAsia" w:hAnsiTheme="minorEastAsia" w:hint="eastAsia"/>
                <w:color w:val="000000"/>
                <w:szCs w:val="21"/>
              </w:rPr>
              <w:t>标配探头</w:t>
            </w:r>
            <w:proofErr w:type="gramEnd"/>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：标配有</w:t>
            </w:r>
            <w:r w:rsidRPr="00044C57">
              <w:rPr>
                <w:rFonts w:asciiTheme="minorEastAsia" w:eastAsiaTheme="minorEastAsia" w:hAnsiTheme="minorEastAsia"/>
                <w:color w:val="000000"/>
                <w:szCs w:val="21"/>
              </w:rPr>
              <w:t xml:space="preserve"> 4 </w:t>
            </w:r>
            <w:r w:rsidRPr="00044C57">
              <w:rPr>
                <w:rFonts w:asciiTheme="minorEastAsia" w:eastAsiaTheme="minorEastAsia" w:hAnsiTheme="minorEastAsia" w:hint="eastAsia"/>
                <w:color w:val="000000"/>
                <w:szCs w:val="21"/>
              </w:rPr>
              <w:t>套</w:t>
            </w:r>
            <w:r w:rsidRPr="00044C57">
              <w:rPr>
                <w:rFonts w:asciiTheme="minorEastAsia" w:eastAsiaTheme="minorEastAsia" w:hAnsiTheme="minorEastAsia"/>
                <w:color w:val="000000"/>
                <w:szCs w:val="21"/>
              </w:rPr>
              <w:t xml:space="preserve">350 MHz </w:t>
            </w:r>
            <w:r w:rsidRPr="00044C57">
              <w:rPr>
                <w:rFonts w:asciiTheme="minorEastAsia" w:eastAsiaTheme="minorEastAsia" w:hAnsiTheme="minorEastAsia" w:hint="eastAsia"/>
                <w:color w:val="000000"/>
                <w:szCs w:val="21"/>
              </w:rPr>
              <w:t>带宽无源探头</w:t>
            </w:r>
          </w:p>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color w:val="000000"/>
                <w:szCs w:val="21"/>
              </w:rPr>
              <w:t>峰值检测</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500 </w:t>
            </w:r>
            <w:proofErr w:type="spellStart"/>
            <w:r w:rsidRPr="00044C57">
              <w:rPr>
                <w:rFonts w:asciiTheme="minorEastAsia" w:eastAsiaTheme="minorEastAsia" w:hAnsiTheme="minorEastAsia"/>
                <w:color w:val="000000"/>
                <w:szCs w:val="21"/>
              </w:rPr>
              <w:t>ps</w:t>
            </w:r>
            <w:proofErr w:type="spellEnd"/>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；平均值：</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所有通道同时达到</w:t>
            </w:r>
            <w:r w:rsidRPr="00044C57">
              <w:rPr>
                <w:rFonts w:asciiTheme="minorEastAsia" w:eastAsiaTheme="minorEastAsia" w:hAnsiTheme="minorEastAsia"/>
                <w:color w:val="000000"/>
                <w:szCs w:val="21"/>
              </w:rPr>
              <w:t xml:space="preserve"> N </w:t>
            </w:r>
            <w:r w:rsidRPr="00044C57">
              <w:rPr>
                <w:rFonts w:asciiTheme="minorEastAsia" w:eastAsiaTheme="minorEastAsia" w:hAnsiTheme="minorEastAsia" w:hint="eastAsia"/>
                <w:color w:val="000000"/>
                <w:szCs w:val="21"/>
              </w:rPr>
              <w:t>次采样后，</w:t>
            </w:r>
            <w:r w:rsidRPr="00044C57">
              <w:rPr>
                <w:rFonts w:asciiTheme="minorEastAsia" w:eastAsiaTheme="minorEastAsia" w:hAnsiTheme="minorEastAsia"/>
                <w:color w:val="000000"/>
                <w:szCs w:val="21"/>
              </w:rPr>
              <w:t xml:space="preserve">N </w:t>
            </w:r>
            <w:r w:rsidRPr="00044C57">
              <w:rPr>
                <w:rFonts w:asciiTheme="minorEastAsia" w:eastAsiaTheme="minorEastAsia" w:hAnsiTheme="minorEastAsia" w:hint="eastAsia"/>
                <w:color w:val="000000"/>
                <w:szCs w:val="21"/>
              </w:rPr>
              <w:t>次数可在</w:t>
            </w:r>
            <w:r w:rsidRPr="00044C57">
              <w:rPr>
                <w:rFonts w:asciiTheme="minorEastAsia" w:eastAsiaTheme="minorEastAsia" w:hAnsiTheme="minorEastAsia"/>
                <w:color w:val="000000"/>
                <w:szCs w:val="21"/>
              </w:rPr>
              <w:t xml:space="preserve"> 2</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4</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8</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16</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32</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64</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128</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256</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512</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1024</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2048</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4096 </w:t>
            </w:r>
            <w:r w:rsidRPr="00044C57">
              <w:rPr>
                <w:rFonts w:asciiTheme="minorEastAsia" w:eastAsiaTheme="minorEastAsia" w:hAnsiTheme="minorEastAsia" w:hint="eastAsia"/>
                <w:color w:val="000000"/>
                <w:szCs w:val="21"/>
              </w:rPr>
              <w:t>和</w:t>
            </w:r>
            <w:r w:rsidRPr="00044C57">
              <w:rPr>
                <w:rFonts w:asciiTheme="minorEastAsia" w:eastAsiaTheme="minorEastAsia" w:hAnsiTheme="minorEastAsia"/>
                <w:color w:val="000000"/>
                <w:szCs w:val="21"/>
              </w:rPr>
              <w:t xml:space="preserve"> 8192 </w:t>
            </w:r>
            <w:r w:rsidRPr="00044C57">
              <w:rPr>
                <w:rFonts w:asciiTheme="minorEastAsia" w:eastAsiaTheme="minorEastAsia" w:hAnsiTheme="minorEastAsia" w:hint="eastAsia"/>
                <w:color w:val="000000"/>
                <w:szCs w:val="21"/>
              </w:rPr>
              <w:t>之间选择；高分辨率：</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10 </w:t>
            </w:r>
            <w:proofErr w:type="spellStart"/>
            <w:r w:rsidRPr="00044C57">
              <w:rPr>
                <w:rFonts w:asciiTheme="minorEastAsia" w:eastAsiaTheme="minorEastAsia" w:hAnsiTheme="minorEastAsia"/>
                <w:color w:val="000000"/>
                <w:szCs w:val="21"/>
              </w:rPr>
              <w:t>μs</w:t>
            </w:r>
            <w:proofErr w:type="spellEnd"/>
            <w:r w:rsidRPr="00044C57">
              <w:rPr>
                <w:rFonts w:asciiTheme="minorEastAsia" w:eastAsiaTheme="minorEastAsia" w:hAnsiTheme="minorEastAsia"/>
                <w:color w:val="000000"/>
                <w:szCs w:val="21"/>
              </w:rPr>
              <w:t xml:space="preserve">/div @ 2 </w:t>
            </w:r>
            <w:proofErr w:type="spellStart"/>
            <w:r w:rsidRPr="00044C57">
              <w:rPr>
                <w:rFonts w:asciiTheme="minorEastAsia" w:eastAsiaTheme="minorEastAsia" w:hAnsiTheme="minorEastAsia"/>
                <w:color w:val="000000"/>
                <w:szCs w:val="21"/>
              </w:rPr>
              <w:t>GSa</w:t>
            </w:r>
            <w:proofErr w:type="spellEnd"/>
            <w:r w:rsidRPr="00044C57">
              <w:rPr>
                <w:rFonts w:asciiTheme="minorEastAsia" w:eastAsiaTheme="minorEastAsia" w:hAnsiTheme="minorEastAsia"/>
                <w:color w:val="000000"/>
                <w:szCs w:val="21"/>
              </w:rPr>
              <w:t xml:space="preserve">/s </w:t>
            </w:r>
            <w:r w:rsidRPr="00044C57">
              <w:rPr>
                <w:rFonts w:asciiTheme="minorEastAsia" w:eastAsiaTheme="minorEastAsia" w:hAnsiTheme="minorEastAsia" w:hint="eastAsia"/>
                <w:color w:val="000000"/>
                <w:szCs w:val="21"/>
              </w:rPr>
              <w:t>时：</w:t>
            </w:r>
            <w:r w:rsidRPr="00044C57">
              <w:rPr>
                <w:rFonts w:asciiTheme="minorEastAsia" w:eastAsiaTheme="minorEastAsia" w:hAnsiTheme="minorEastAsia"/>
                <w:color w:val="000000"/>
                <w:szCs w:val="21"/>
              </w:rPr>
              <w:t xml:space="preserve">12 bit </w:t>
            </w:r>
            <w:r w:rsidRPr="00044C57">
              <w:rPr>
                <w:rFonts w:asciiTheme="minorEastAsia" w:eastAsiaTheme="minorEastAsia" w:hAnsiTheme="minorEastAsia" w:hint="eastAsia"/>
                <w:color w:val="000000"/>
                <w:szCs w:val="21"/>
              </w:rPr>
              <w:t>分辨率。</w:t>
            </w:r>
          </w:p>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szCs w:val="21"/>
              </w:rPr>
              <w:t>#</w:t>
            </w:r>
            <w:r w:rsidRPr="00044C57">
              <w:rPr>
                <w:rFonts w:asciiTheme="minorEastAsia" w:eastAsiaTheme="minorEastAsia" w:hAnsiTheme="minorEastAsia" w:hint="eastAsia"/>
                <w:b/>
                <w:bCs/>
                <w:color w:val="000000"/>
                <w:szCs w:val="21"/>
              </w:rPr>
              <w:t>输入：</w:t>
            </w:r>
            <w:r w:rsidRPr="00044C57">
              <w:rPr>
                <w:rFonts w:asciiTheme="minorEastAsia" w:eastAsiaTheme="minorEastAsia" w:hAnsiTheme="minorEastAsia" w:hint="eastAsia"/>
                <w:color w:val="000000"/>
                <w:szCs w:val="21"/>
              </w:rPr>
              <w:t>通道数量：</w:t>
            </w:r>
            <w:r w:rsidRPr="00044C57">
              <w:rPr>
                <w:rFonts w:asciiTheme="minorEastAsia" w:eastAsiaTheme="minorEastAsia" w:hAnsiTheme="minorEastAsia"/>
                <w:color w:val="000000"/>
                <w:szCs w:val="21"/>
              </w:rPr>
              <w:t xml:space="preserve"> 4 </w:t>
            </w:r>
            <w:r w:rsidRPr="00044C57">
              <w:rPr>
                <w:rFonts w:asciiTheme="minorEastAsia" w:eastAsiaTheme="minorEastAsia" w:hAnsiTheme="minorEastAsia" w:hint="eastAsia"/>
                <w:color w:val="000000"/>
                <w:szCs w:val="21"/>
              </w:rPr>
              <w:t>模拟通道</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；输入耦合</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：直流、交流或接地（</w:t>
            </w:r>
            <w:r w:rsidRPr="00044C57">
              <w:rPr>
                <w:rFonts w:asciiTheme="minorEastAsia" w:eastAsiaTheme="minorEastAsia" w:hAnsiTheme="minorEastAsia"/>
                <w:color w:val="000000"/>
                <w:szCs w:val="21"/>
              </w:rPr>
              <w:t>DC</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AC </w:t>
            </w:r>
            <w:r w:rsidRPr="00044C57">
              <w:rPr>
                <w:rFonts w:asciiTheme="minorEastAsia" w:eastAsiaTheme="minorEastAsia" w:hAnsiTheme="minorEastAsia" w:hint="eastAsia"/>
                <w:color w:val="000000"/>
                <w:szCs w:val="21"/>
              </w:rPr>
              <w:t>或</w:t>
            </w:r>
            <w:r w:rsidRPr="00044C57">
              <w:rPr>
                <w:rFonts w:asciiTheme="minorEastAsia" w:eastAsiaTheme="minorEastAsia" w:hAnsiTheme="minorEastAsia"/>
                <w:color w:val="000000"/>
                <w:szCs w:val="21"/>
              </w:rPr>
              <w:t xml:space="preserve"> GND</w:t>
            </w:r>
            <w:r w:rsidRPr="00044C57">
              <w:rPr>
                <w:rFonts w:asciiTheme="minorEastAsia" w:eastAsiaTheme="minorEastAsia" w:hAnsiTheme="minorEastAsia" w:hint="eastAsia"/>
                <w:color w:val="000000"/>
                <w:szCs w:val="21"/>
              </w:rPr>
              <w:t>）；</w:t>
            </w:r>
          </w:p>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color w:val="000000"/>
                <w:szCs w:val="21"/>
              </w:rPr>
              <w:t>输入阻抗：</w:t>
            </w:r>
            <w:r w:rsidRPr="00044C57">
              <w:rPr>
                <w:rFonts w:asciiTheme="minorEastAsia" w:eastAsiaTheme="minorEastAsia" w:hAnsiTheme="minorEastAsia"/>
                <w:color w:val="000000"/>
                <w:szCs w:val="21"/>
              </w:rPr>
              <w:t xml:space="preserve"> (1 MΩ±1%) || (15 pF±3 pF) </w:t>
            </w:r>
            <w:r w:rsidRPr="00044C57">
              <w:rPr>
                <w:rFonts w:asciiTheme="minorEastAsia" w:eastAsiaTheme="minorEastAsia" w:hAnsiTheme="minorEastAsia" w:hint="eastAsia"/>
                <w:color w:val="000000"/>
                <w:szCs w:val="21"/>
              </w:rPr>
              <w:t>或</w:t>
            </w:r>
            <w:r w:rsidRPr="00044C57">
              <w:rPr>
                <w:rFonts w:asciiTheme="minorEastAsia" w:eastAsiaTheme="minorEastAsia" w:hAnsiTheme="minorEastAsia"/>
                <w:color w:val="000000"/>
                <w:szCs w:val="21"/>
              </w:rPr>
              <w:t xml:space="preserve"> 50 Ω±1.5%</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探头衰减系数：</w:t>
            </w:r>
            <w:r w:rsidRPr="00044C57">
              <w:rPr>
                <w:rFonts w:asciiTheme="minorEastAsia" w:eastAsiaTheme="minorEastAsia" w:hAnsiTheme="minorEastAsia"/>
                <w:color w:val="000000"/>
                <w:szCs w:val="21"/>
              </w:rPr>
              <w:t xml:space="preserve"> 0.01X-1000X 1-2-5 </w:t>
            </w:r>
            <w:r w:rsidRPr="00044C57">
              <w:rPr>
                <w:rFonts w:asciiTheme="minorEastAsia" w:eastAsiaTheme="minorEastAsia" w:hAnsiTheme="minorEastAsia" w:hint="eastAsia"/>
                <w:color w:val="000000"/>
                <w:szCs w:val="21"/>
              </w:rPr>
              <w:t>步进</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；最大输入电压：（</w:t>
            </w:r>
            <w:r w:rsidRPr="00044C57">
              <w:rPr>
                <w:rFonts w:asciiTheme="minorEastAsia" w:eastAsiaTheme="minorEastAsia" w:hAnsiTheme="minorEastAsia"/>
                <w:color w:val="000000"/>
                <w:szCs w:val="21"/>
              </w:rPr>
              <w:t>1 MΩ</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CAT I 300 </w:t>
            </w:r>
            <w:proofErr w:type="spellStart"/>
            <w:r w:rsidRPr="00044C57">
              <w:rPr>
                <w:rFonts w:asciiTheme="minorEastAsia" w:eastAsiaTheme="minorEastAsia" w:hAnsiTheme="minorEastAsia"/>
                <w:color w:val="000000"/>
                <w:szCs w:val="21"/>
              </w:rPr>
              <w:t>Vrms</w:t>
            </w:r>
            <w:proofErr w:type="spellEnd"/>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CAT II 100 </w:t>
            </w:r>
            <w:proofErr w:type="spellStart"/>
            <w:r w:rsidRPr="00044C57">
              <w:rPr>
                <w:rFonts w:asciiTheme="minorEastAsia" w:eastAsiaTheme="minorEastAsia" w:hAnsiTheme="minorEastAsia"/>
                <w:color w:val="000000"/>
                <w:szCs w:val="21"/>
              </w:rPr>
              <w:t>Vrms</w:t>
            </w:r>
            <w:proofErr w:type="spellEnd"/>
            <w:r w:rsidRPr="00044C57">
              <w:rPr>
                <w:rFonts w:asciiTheme="minorEastAsia" w:eastAsiaTheme="minorEastAsia" w:hAnsiTheme="minorEastAsia" w:hint="eastAsia"/>
                <w:color w:val="000000"/>
                <w:szCs w:val="21"/>
              </w:rPr>
              <w:t>，瞬态过压</w:t>
            </w:r>
            <w:r w:rsidRPr="00044C57">
              <w:rPr>
                <w:rFonts w:asciiTheme="minorEastAsia" w:eastAsiaTheme="minorEastAsia" w:hAnsiTheme="minorEastAsia"/>
                <w:color w:val="000000"/>
                <w:szCs w:val="21"/>
              </w:rPr>
              <w:t xml:space="preserve"> 1000 </w:t>
            </w:r>
            <w:proofErr w:type="spellStart"/>
            <w:r w:rsidRPr="00044C57">
              <w:rPr>
                <w:rFonts w:asciiTheme="minorEastAsia" w:eastAsiaTheme="minorEastAsia" w:hAnsiTheme="minorEastAsia"/>
                <w:color w:val="000000"/>
                <w:szCs w:val="21"/>
              </w:rPr>
              <w:t>Vpk</w:t>
            </w:r>
            <w:proofErr w:type="spellEnd"/>
            <w:r w:rsidRPr="00044C57">
              <w:rPr>
                <w:rFonts w:asciiTheme="minorEastAsia" w:eastAsiaTheme="minorEastAsia" w:hAnsiTheme="minorEastAsia" w:hint="eastAsia"/>
                <w:color w:val="000000"/>
                <w:szCs w:val="21"/>
              </w:rPr>
              <w:t>。</w:t>
            </w:r>
          </w:p>
          <w:p w:rsidR="001577FF" w:rsidRPr="00044C57" w:rsidRDefault="001577FF" w:rsidP="001577FF">
            <w:pPr>
              <w:numPr>
                <w:ilvl w:val="0"/>
                <w:numId w:val="14"/>
              </w:numPr>
              <w:jc w:val="left"/>
              <w:rPr>
                <w:rFonts w:asciiTheme="minorEastAsia" w:eastAsiaTheme="minorEastAsia" w:hAnsiTheme="minorEastAsia"/>
                <w:color w:val="000000"/>
                <w:szCs w:val="21"/>
              </w:rPr>
            </w:pPr>
            <w:r w:rsidRPr="00044C57">
              <w:rPr>
                <w:rFonts w:asciiTheme="minorEastAsia" w:eastAsiaTheme="minorEastAsia" w:hAnsiTheme="minorEastAsia" w:hint="eastAsia"/>
                <w:b/>
                <w:bCs/>
                <w:color w:val="000000"/>
                <w:szCs w:val="21"/>
              </w:rPr>
              <w:t>水平：</w:t>
            </w:r>
            <w:r w:rsidRPr="00044C57">
              <w:rPr>
                <w:rFonts w:asciiTheme="minorEastAsia" w:eastAsiaTheme="minorEastAsia" w:hAnsiTheme="minorEastAsia" w:hint="eastAsia"/>
                <w:color w:val="000000"/>
                <w:szCs w:val="21"/>
              </w:rPr>
              <w:t>时基档位：</w:t>
            </w:r>
            <w:r w:rsidRPr="00044C57">
              <w:rPr>
                <w:rFonts w:asciiTheme="minorEastAsia" w:eastAsiaTheme="minorEastAsia" w:hAnsiTheme="minorEastAsia"/>
                <w:color w:val="000000"/>
                <w:szCs w:val="21"/>
              </w:rPr>
              <w:t>DS4024E</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2 ns/div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 </w:t>
            </w:r>
            <w:proofErr w:type="spellStart"/>
            <w:r w:rsidRPr="00044C57">
              <w:rPr>
                <w:rFonts w:asciiTheme="minorEastAsia" w:eastAsiaTheme="minorEastAsia" w:hAnsiTheme="minorEastAsia"/>
                <w:color w:val="000000"/>
                <w:szCs w:val="21"/>
              </w:rPr>
              <w:t>ks</w:t>
            </w:r>
            <w:proofErr w:type="spellEnd"/>
            <w:r w:rsidRPr="00044C57">
              <w:rPr>
                <w:rFonts w:asciiTheme="minorEastAsia" w:eastAsiaTheme="minorEastAsia" w:hAnsiTheme="minorEastAsia"/>
                <w:color w:val="000000"/>
                <w:szCs w:val="21"/>
              </w:rPr>
              <w:t xml:space="preserve">/div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DS4014E</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5 ns/div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 </w:t>
            </w:r>
            <w:proofErr w:type="spellStart"/>
            <w:r w:rsidRPr="00044C57">
              <w:rPr>
                <w:rFonts w:asciiTheme="minorEastAsia" w:eastAsiaTheme="minorEastAsia" w:hAnsiTheme="minorEastAsia"/>
                <w:color w:val="000000"/>
                <w:szCs w:val="21"/>
              </w:rPr>
              <w:t>ks</w:t>
            </w:r>
            <w:proofErr w:type="spellEnd"/>
            <w:r w:rsidRPr="00044C57">
              <w:rPr>
                <w:rFonts w:asciiTheme="minorEastAsia" w:eastAsiaTheme="minorEastAsia" w:hAnsiTheme="minorEastAsia"/>
                <w:color w:val="000000"/>
                <w:szCs w:val="21"/>
              </w:rPr>
              <w:t xml:space="preserve">/div </w:t>
            </w:r>
            <w:r w:rsidRPr="00044C57">
              <w:rPr>
                <w:rFonts w:asciiTheme="minorEastAsia" w:eastAsiaTheme="minorEastAsia" w:hAnsiTheme="minorEastAsia" w:hint="eastAsia"/>
                <w:color w:val="000000"/>
                <w:szCs w:val="21"/>
              </w:rPr>
              <w:t>；通道间偏差：</w:t>
            </w:r>
            <w:r w:rsidRPr="00044C57">
              <w:rPr>
                <w:rFonts w:asciiTheme="minorEastAsia" w:eastAsiaTheme="minorEastAsia" w:hAnsiTheme="minorEastAsia"/>
                <w:color w:val="000000"/>
                <w:szCs w:val="21"/>
              </w:rPr>
              <w:t xml:space="preserve"> 1 ns</w:t>
            </w:r>
            <w:r w:rsidRPr="00044C57">
              <w:rPr>
                <w:rFonts w:asciiTheme="minorEastAsia" w:eastAsiaTheme="minorEastAsia" w:hAnsiTheme="minorEastAsia" w:hint="eastAsia"/>
                <w:color w:val="000000"/>
                <w:szCs w:val="21"/>
              </w:rPr>
              <w:t>（典型值）、</w:t>
            </w:r>
            <w:r w:rsidRPr="00044C57">
              <w:rPr>
                <w:rFonts w:asciiTheme="minorEastAsia" w:eastAsiaTheme="minorEastAsia" w:hAnsiTheme="minorEastAsia"/>
                <w:color w:val="000000"/>
                <w:szCs w:val="21"/>
              </w:rPr>
              <w:t>2 ns</w:t>
            </w:r>
            <w:r w:rsidRPr="00044C57">
              <w:rPr>
                <w:rFonts w:asciiTheme="minorEastAsia" w:eastAsiaTheme="minorEastAsia" w:hAnsiTheme="minorEastAsia" w:hint="eastAsia"/>
                <w:color w:val="000000"/>
                <w:szCs w:val="21"/>
              </w:rPr>
              <w:t>（最大值）；</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最大记录长度：</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每通道均达</w:t>
            </w:r>
            <w:r w:rsidRPr="00044C57">
              <w:rPr>
                <w:rFonts w:asciiTheme="minorEastAsia" w:eastAsiaTheme="minorEastAsia" w:hAnsiTheme="minorEastAsia"/>
                <w:color w:val="000000"/>
                <w:szCs w:val="21"/>
              </w:rPr>
              <w:t xml:space="preserve"> 14 </w:t>
            </w:r>
            <w:proofErr w:type="spellStart"/>
            <w:r w:rsidRPr="00044C57">
              <w:rPr>
                <w:rFonts w:asciiTheme="minorEastAsia" w:eastAsiaTheme="minorEastAsia" w:hAnsiTheme="minorEastAsia"/>
                <w:color w:val="000000"/>
                <w:szCs w:val="21"/>
              </w:rPr>
              <w:t>Mpts</w:t>
            </w:r>
            <w:proofErr w:type="spellEnd"/>
            <w:r w:rsidRPr="00044C57">
              <w:rPr>
                <w:rFonts w:asciiTheme="minorEastAsia" w:eastAsiaTheme="minorEastAsia" w:hAnsiTheme="minorEastAsia" w:hint="eastAsia"/>
                <w:color w:val="000000"/>
                <w:szCs w:val="21"/>
              </w:rPr>
              <w:t>；时基精度：</w:t>
            </w:r>
            <w:r w:rsidRPr="00044C57">
              <w:rPr>
                <w:rFonts w:asciiTheme="minorEastAsia" w:eastAsiaTheme="minorEastAsia" w:hAnsiTheme="minorEastAsia"/>
                <w:color w:val="000000"/>
                <w:szCs w:val="21"/>
              </w:rPr>
              <w:t xml:space="preserve"> [1]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±4 </w:t>
            </w:r>
            <w:proofErr w:type="spellStart"/>
            <w:r w:rsidRPr="00044C57">
              <w:rPr>
                <w:rFonts w:asciiTheme="minorEastAsia" w:eastAsiaTheme="minorEastAsia" w:hAnsiTheme="minorEastAsia"/>
                <w:color w:val="000000"/>
                <w:szCs w:val="21"/>
              </w:rPr>
              <w:t>ppm</w:t>
            </w:r>
            <w:proofErr w:type="spellEnd"/>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时钟漂移：</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±2 </w:t>
            </w:r>
            <w:proofErr w:type="spellStart"/>
            <w:r w:rsidRPr="00044C57">
              <w:rPr>
                <w:rFonts w:asciiTheme="minorEastAsia" w:eastAsiaTheme="minorEastAsia" w:hAnsiTheme="minorEastAsia"/>
                <w:color w:val="000000"/>
                <w:szCs w:val="21"/>
              </w:rPr>
              <w:t>ppm</w:t>
            </w:r>
            <w:proofErr w:type="spellEnd"/>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年</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；延迟范围</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：预触发（负延迟）：存储深度</w:t>
            </w:r>
            <w:r w:rsidRPr="00044C57">
              <w:rPr>
                <w:rFonts w:asciiTheme="minorEastAsia" w:eastAsiaTheme="minorEastAsia" w:hAnsiTheme="minorEastAsia"/>
                <w:color w:val="000000"/>
                <w:szCs w:val="21"/>
              </w:rPr>
              <w:t xml:space="preserve"> / </w:t>
            </w:r>
            <w:r w:rsidRPr="00044C57">
              <w:rPr>
                <w:rFonts w:asciiTheme="minorEastAsia" w:eastAsiaTheme="minorEastAsia" w:hAnsiTheme="minorEastAsia" w:hint="eastAsia"/>
                <w:color w:val="000000"/>
                <w:szCs w:val="21"/>
              </w:rPr>
              <w:t>采样率，</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后触发（正延迟）：</w:t>
            </w:r>
            <w:r w:rsidRPr="00044C57">
              <w:rPr>
                <w:rFonts w:asciiTheme="minorEastAsia" w:eastAsiaTheme="minorEastAsia" w:hAnsiTheme="minorEastAsia"/>
                <w:color w:val="000000"/>
                <w:szCs w:val="21"/>
              </w:rPr>
              <w:t xml:space="preserve">1 s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100 </w:t>
            </w:r>
            <w:proofErr w:type="spellStart"/>
            <w:r w:rsidRPr="00044C57">
              <w:rPr>
                <w:rFonts w:asciiTheme="minorEastAsia" w:eastAsiaTheme="minorEastAsia" w:hAnsiTheme="minorEastAsia"/>
                <w:color w:val="000000"/>
                <w:szCs w:val="21"/>
              </w:rPr>
              <w:t>ks</w:t>
            </w:r>
            <w:proofErr w:type="spellEnd"/>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；时基模式：</w:t>
            </w:r>
            <w:r w:rsidRPr="00044C57">
              <w:rPr>
                <w:rFonts w:asciiTheme="minorEastAsia" w:eastAsiaTheme="minorEastAsia" w:hAnsiTheme="minorEastAsia"/>
                <w:color w:val="000000"/>
                <w:szCs w:val="21"/>
              </w:rPr>
              <w:t xml:space="preserve"> Y-T</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X-Y</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Roll</w:t>
            </w:r>
            <w:r w:rsidRPr="00044C57">
              <w:rPr>
                <w:rFonts w:asciiTheme="minorEastAsia" w:eastAsiaTheme="minorEastAsia" w:hAnsiTheme="minorEastAsia" w:hint="eastAsia"/>
                <w:color w:val="000000"/>
                <w:szCs w:val="21"/>
              </w:rPr>
              <w:t>、延迟扫描；</w:t>
            </w:r>
            <w:r w:rsidRPr="00044C57">
              <w:rPr>
                <w:rFonts w:asciiTheme="minorEastAsia" w:eastAsiaTheme="minorEastAsia" w:hAnsiTheme="minorEastAsia"/>
                <w:color w:val="000000"/>
                <w:szCs w:val="21"/>
              </w:rPr>
              <w:t xml:space="preserve">X-Y </w:t>
            </w:r>
            <w:r w:rsidRPr="00044C57">
              <w:rPr>
                <w:rFonts w:asciiTheme="minorEastAsia" w:eastAsiaTheme="minorEastAsia" w:hAnsiTheme="minorEastAsia" w:hint="eastAsia"/>
                <w:color w:val="000000"/>
                <w:szCs w:val="21"/>
              </w:rPr>
              <w:t>个数</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2 </w:t>
            </w:r>
            <w:r w:rsidRPr="00044C57">
              <w:rPr>
                <w:rFonts w:asciiTheme="minorEastAsia" w:eastAsiaTheme="minorEastAsia" w:hAnsiTheme="minorEastAsia" w:hint="eastAsia"/>
                <w:color w:val="000000"/>
                <w:szCs w:val="21"/>
              </w:rPr>
              <w:t>路同时；波形捕获率</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60,000 </w:t>
            </w:r>
            <w:proofErr w:type="spellStart"/>
            <w:r w:rsidRPr="00044C57">
              <w:rPr>
                <w:rFonts w:asciiTheme="minorEastAsia" w:eastAsiaTheme="minorEastAsia" w:hAnsiTheme="minorEastAsia"/>
                <w:color w:val="000000"/>
                <w:szCs w:val="21"/>
              </w:rPr>
              <w:t>wfms</w:t>
            </w:r>
            <w:proofErr w:type="spellEnd"/>
            <w:r w:rsidRPr="00044C57">
              <w:rPr>
                <w:rFonts w:asciiTheme="minorEastAsia" w:eastAsiaTheme="minorEastAsia" w:hAnsiTheme="minorEastAsia"/>
                <w:color w:val="000000"/>
                <w:szCs w:val="21"/>
              </w:rPr>
              <w:t xml:space="preserve">/s </w:t>
            </w:r>
            <w:r w:rsidRPr="00044C57">
              <w:rPr>
                <w:rFonts w:asciiTheme="minorEastAsia" w:eastAsiaTheme="minorEastAsia" w:hAnsiTheme="minorEastAsia" w:hint="eastAsia"/>
                <w:color w:val="000000"/>
                <w:szCs w:val="21"/>
              </w:rPr>
              <w:t>；零点偏移：</w:t>
            </w:r>
            <w:r w:rsidRPr="00044C57">
              <w:rPr>
                <w:rFonts w:asciiTheme="minorEastAsia" w:eastAsiaTheme="minorEastAsia" w:hAnsiTheme="minorEastAsia"/>
                <w:color w:val="000000"/>
                <w:szCs w:val="21"/>
              </w:rPr>
              <w:t xml:space="preserve"> ±0.5 div* </w:t>
            </w:r>
            <w:r w:rsidRPr="00044C57">
              <w:rPr>
                <w:rFonts w:asciiTheme="minorEastAsia" w:eastAsiaTheme="minorEastAsia" w:hAnsiTheme="minorEastAsia" w:hint="eastAsia"/>
                <w:color w:val="000000"/>
                <w:szCs w:val="21"/>
              </w:rPr>
              <w:t>最小时基档位。</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hint="eastAsia"/>
                <w:b/>
                <w:bCs/>
                <w:color w:val="000000"/>
                <w:szCs w:val="21"/>
              </w:rPr>
              <w:t>垂直：</w:t>
            </w:r>
            <w:r w:rsidRPr="00044C57">
              <w:rPr>
                <w:rFonts w:asciiTheme="minorEastAsia" w:eastAsiaTheme="minorEastAsia" w:hAnsiTheme="minorEastAsia"/>
                <w:color w:val="000000"/>
                <w:szCs w:val="21"/>
              </w:rPr>
              <w:br/>
            </w:r>
            <w:r w:rsidRPr="00044C57">
              <w:rPr>
                <w:rFonts w:asciiTheme="minorEastAsia" w:eastAsiaTheme="minorEastAsia" w:hAnsiTheme="minorEastAsia" w:hint="eastAsia"/>
                <w:color w:val="000000"/>
                <w:szCs w:val="21"/>
              </w:rPr>
              <w:t>带宽（</w:t>
            </w:r>
            <w:r w:rsidRPr="00044C57">
              <w:rPr>
                <w:rFonts w:asciiTheme="minorEastAsia" w:eastAsiaTheme="minorEastAsia" w:hAnsiTheme="minorEastAsia"/>
                <w:color w:val="000000"/>
                <w:szCs w:val="21"/>
              </w:rPr>
              <w:t>-3 dB</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50 Ω</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DC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200 MHz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单次带宽（</w:t>
            </w:r>
            <w:r w:rsidRPr="00044C57">
              <w:rPr>
                <w:rFonts w:asciiTheme="minorEastAsia" w:eastAsiaTheme="minorEastAsia" w:hAnsiTheme="minorEastAsia"/>
                <w:color w:val="000000"/>
                <w:szCs w:val="21"/>
              </w:rPr>
              <w:t>50 Ω</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DC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200 MHz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垂直分辨率：</w:t>
            </w:r>
            <w:r w:rsidRPr="00044C57">
              <w:rPr>
                <w:rFonts w:asciiTheme="minorEastAsia" w:eastAsiaTheme="minorEastAsia" w:hAnsiTheme="minorEastAsia"/>
                <w:color w:val="000000"/>
                <w:szCs w:val="21"/>
              </w:rPr>
              <w:t xml:space="preserve"> 8 bits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垂直档位：</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输入阻抗为</w:t>
            </w:r>
            <w:r w:rsidRPr="00044C57">
              <w:rPr>
                <w:rFonts w:asciiTheme="minorEastAsia" w:eastAsiaTheme="minorEastAsia" w:hAnsiTheme="minorEastAsia"/>
                <w:color w:val="000000"/>
                <w:szCs w:val="21"/>
              </w:rPr>
              <w:t xml:space="preserve"> 1 MΩ </w:t>
            </w:r>
            <w:r w:rsidRPr="00044C57">
              <w:rPr>
                <w:rFonts w:asciiTheme="minorEastAsia" w:eastAsiaTheme="minorEastAsia" w:hAnsiTheme="minorEastAsia" w:hint="eastAsia"/>
                <w:color w:val="000000"/>
                <w:szCs w:val="21"/>
              </w:rPr>
              <w:t>时：</w:t>
            </w:r>
            <w:r w:rsidRPr="00044C57">
              <w:rPr>
                <w:rFonts w:asciiTheme="minorEastAsia" w:eastAsiaTheme="minorEastAsia" w:hAnsiTheme="minorEastAsia"/>
                <w:color w:val="000000"/>
                <w:szCs w:val="21"/>
              </w:rPr>
              <w:t xml:space="preserve">1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5 V/div </w:t>
            </w:r>
            <w:r w:rsidRPr="00044C57">
              <w:rPr>
                <w:rFonts w:asciiTheme="minorEastAsia" w:eastAsiaTheme="minorEastAsia" w:hAnsiTheme="minorEastAsia" w:hint="eastAsia"/>
                <w:color w:val="000000"/>
                <w:szCs w:val="21"/>
              </w:rPr>
              <w:t>，输入阻抗为</w:t>
            </w:r>
            <w:r w:rsidRPr="00044C57">
              <w:rPr>
                <w:rFonts w:asciiTheme="minorEastAsia" w:eastAsiaTheme="minorEastAsia" w:hAnsiTheme="minorEastAsia"/>
                <w:color w:val="000000"/>
                <w:szCs w:val="21"/>
              </w:rPr>
              <w:t xml:space="preserve"> 50 Ω </w:t>
            </w:r>
            <w:r w:rsidRPr="00044C57">
              <w:rPr>
                <w:rFonts w:asciiTheme="minorEastAsia" w:eastAsiaTheme="minorEastAsia" w:hAnsiTheme="minorEastAsia" w:hint="eastAsia"/>
                <w:color w:val="000000"/>
                <w:szCs w:val="21"/>
              </w:rPr>
              <w:t>时：</w:t>
            </w:r>
            <w:r w:rsidRPr="00044C57">
              <w:rPr>
                <w:rFonts w:asciiTheme="minorEastAsia" w:eastAsiaTheme="minorEastAsia" w:hAnsiTheme="minorEastAsia"/>
                <w:color w:val="000000"/>
                <w:szCs w:val="21"/>
              </w:rPr>
              <w:t xml:space="preserve">1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 V/div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偏移范围</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：输入阻抗为</w:t>
            </w:r>
            <w:r w:rsidRPr="00044C57">
              <w:rPr>
                <w:rFonts w:asciiTheme="minorEastAsia" w:eastAsiaTheme="minorEastAsia" w:hAnsiTheme="minorEastAsia"/>
                <w:color w:val="000000"/>
                <w:szCs w:val="21"/>
              </w:rPr>
              <w:t xml:space="preserve"> 1 MΩ </w:t>
            </w:r>
            <w:r w:rsidRPr="00044C57">
              <w:rPr>
                <w:rFonts w:asciiTheme="minorEastAsia" w:eastAsiaTheme="minorEastAsia" w:hAnsiTheme="minorEastAsia" w:hint="eastAsia"/>
                <w:color w:val="000000"/>
                <w:szCs w:val="21"/>
              </w:rPr>
              <w:t>时（</w:t>
            </w:r>
            <w:r w:rsidRPr="00044C57">
              <w:rPr>
                <w:rFonts w:asciiTheme="minorEastAsia" w:eastAsiaTheme="minorEastAsia" w:hAnsiTheme="minorEastAsia"/>
                <w:color w:val="000000"/>
                <w:szCs w:val="21"/>
              </w:rPr>
              <w:t xml:space="preserve"> 1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225 mV/div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±2 V 230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5 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±40 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输入阻抗为</w:t>
            </w:r>
            <w:r w:rsidRPr="00044C57">
              <w:rPr>
                <w:rFonts w:asciiTheme="minorEastAsia" w:eastAsiaTheme="minorEastAsia" w:hAnsiTheme="minorEastAsia"/>
                <w:color w:val="000000"/>
                <w:szCs w:val="21"/>
              </w:rPr>
              <w:t xml:space="preserve"> 50 Ω </w:t>
            </w:r>
            <w:r w:rsidRPr="00044C57">
              <w:rPr>
                <w:rFonts w:asciiTheme="minorEastAsia" w:eastAsiaTheme="minorEastAsia" w:hAnsiTheme="minorEastAsia" w:hint="eastAsia"/>
                <w:color w:val="000000"/>
                <w:szCs w:val="21"/>
              </w:rPr>
              <w:t>时（</w:t>
            </w:r>
            <w:r w:rsidRPr="00044C57">
              <w:rPr>
                <w:rFonts w:asciiTheme="minorEastAsia" w:eastAsiaTheme="minorEastAsia" w:hAnsiTheme="minorEastAsia"/>
                <w:color w:val="000000"/>
                <w:szCs w:val="21"/>
              </w:rPr>
              <w:t xml:space="preserve"> 1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124 mV/div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±1.2 V 126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 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±12 V </w:t>
            </w:r>
            <w:r w:rsidRPr="00044C57">
              <w:rPr>
                <w:rFonts w:asciiTheme="minorEastAsia" w:eastAsiaTheme="minorEastAsia" w:hAnsiTheme="minorEastAsia" w:hint="eastAsia"/>
                <w:color w:val="000000"/>
                <w:szCs w:val="21"/>
              </w:rPr>
              <w:t>）；</w:t>
            </w:r>
          </w:p>
          <w:p w:rsidR="001577FF" w:rsidRPr="00044C57" w:rsidRDefault="001577FF" w:rsidP="001577FF">
            <w:pPr>
              <w:numPr>
                <w:ilvl w:val="0"/>
                <w:numId w:val="14"/>
              </w:numPr>
              <w:jc w:val="left"/>
              <w:rPr>
                <w:rFonts w:asciiTheme="minorEastAsia" w:eastAsiaTheme="minorEastAsia" w:hAnsiTheme="minorEastAsia"/>
                <w:szCs w:val="21"/>
              </w:rPr>
            </w:pP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动态范围</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±5 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带宽限制</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20 MHz</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低频响应（交流耦合，</w:t>
            </w:r>
            <w:r w:rsidRPr="00044C57">
              <w:rPr>
                <w:rFonts w:asciiTheme="minorEastAsia" w:eastAsiaTheme="minorEastAsia" w:hAnsiTheme="minorEastAsia"/>
                <w:color w:val="000000"/>
                <w:szCs w:val="21"/>
              </w:rPr>
              <w:t>-3 dB</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5 Hz</w:t>
            </w:r>
            <w:r w:rsidRPr="00044C57">
              <w:rPr>
                <w:rFonts w:asciiTheme="minorEastAsia" w:eastAsiaTheme="minorEastAsia" w:hAnsiTheme="minorEastAsia" w:hint="eastAsia"/>
                <w:color w:val="000000"/>
                <w:szCs w:val="21"/>
              </w:rPr>
              <w:t>（在</w:t>
            </w:r>
            <w:r w:rsidRPr="00044C57">
              <w:rPr>
                <w:rFonts w:asciiTheme="minorEastAsia" w:eastAsiaTheme="minorEastAsia" w:hAnsiTheme="minorEastAsia"/>
                <w:color w:val="000000"/>
                <w:szCs w:val="21"/>
              </w:rPr>
              <w:t xml:space="preserve"> BNC </w:t>
            </w:r>
            <w:r w:rsidRPr="00044C57">
              <w:rPr>
                <w:rFonts w:asciiTheme="minorEastAsia" w:eastAsiaTheme="minorEastAsia" w:hAnsiTheme="minorEastAsia" w:hint="eastAsia"/>
                <w:color w:val="000000"/>
                <w:szCs w:val="21"/>
              </w:rPr>
              <w:t>上）；</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color w:val="000000"/>
                <w:szCs w:val="21"/>
              </w:rPr>
              <w:lastRenderedPageBreak/>
              <w:t xml:space="preserve"> </w:t>
            </w:r>
            <w:r w:rsidRPr="00044C57">
              <w:rPr>
                <w:rFonts w:asciiTheme="minorEastAsia" w:eastAsiaTheme="minorEastAsia" w:hAnsiTheme="minorEastAsia" w:hint="eastAsia"/>
                <w:color w:val="000000"/>
                <w:szCs w:val="21"/>
              </w:rPr>
              <w:t>计算出的上升时间</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1.8 ns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color w:val="000000"/>
                <w:szCs w:val="21"/>
              </w:rPr>
              <w:br/>
            </w:r>
            <w:r w:rsidRPr="00044C57">
              <w:rPr>
                <w:rFonts w:asciiTheme="minorEastAsia" w:eastAsiaTheme="minorEastAsia" w:hAnsiTheme="minorEastAsia" w:hint="eastAsia"/>
                <w:color w:val="000000"/>
                <w:szCs w:val="21"/>
              </w:rPr>
              <w:t>直流增益精确度：</w:t>
            </w:r>
            <w:r w:rsidRPr="00044C57">
              <w:rPr>
                <w:rFonts w:asciiTheme="minorEastAsia" w:eastAsiaTheme="minorEastAsia" w:hAnsiTheme="minorEastAsia"/>
                <w:color w:val="000000"/>
                <w:szCs w:val="21"/>
              </w:rPr>
              <w:t xml:space="preserve"> ±2% </w:t>
            </w:r>
            <w:r w:rsidRPr="00044C57">
              <w:rPr>
                <w:rFonts w:asciiTheme="minorEastAsia" w:eastAsiaTheme="minorEastAsia" w:hAnsiTheme="minorEastAsia" w:hint="eastAsia"/>
                <w:color w:val="000000"/>
                <w:szCs w:val="21"/>
              </w:rPr>
              <w:t>满刻度</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直流偏移精确度：</w:t>
            </w:r>
            <w:r w:rsidRPr="00044C57">
              <w:rPr>
                <w:rFonts w:asciiTheme="minorEastAsia" w:eastAsiaTheme="minorEastAsia" w:hAnsiTheme="minorEastAsia"/>
                <w:color w:val="000000"/>
                <w:szCs w:val="21"/>
              </w:rPr>
              <w:t xml:space="preserve"> 200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5 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±0.1 div ± 2 mV ± 0.5% </w:t>
            </w:r>
            <w:r w:rsidRPr="00044C57">
              <w:rPr>
                <w:rFonts w:asciiTheme="minorEastAsia" w:eastAsiaTheme="minorEastAsia" w:hAnsiTheme="minorEastAsia" w:hint="eastAsia"/>
                <w:color w:val="000000"/>
                <w:szCs w:val="21"/>
              </w:rPr>
              <w:t>偏移值</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1 mV/div </w:t>
            </w:r>
            <w:r w:rsidRPr="00044C57">
              <w:rPr>
                <w:rFonts w:asciiTheme="minorEastAsia" w:eastAsiaTheme="minorEastAsia" w:hAnsiTheme="minorEastAsia" w:hint="eastAsia"/>
                <w:color w:val="000000"/>
                <w:szCs w:val="21"/>
              </w:rPr>
              <w:t>至</w:t>
            </w:r>
            <w:r w:rsidRPr="00044C57">
              <w:rPr>
                <w:rFonts w:asciiTheme="minorEastAsia" w:eastAsiaTheme="minorEastAsia" w:hAnsiTheme="minorEastAsia"/>
                <w:color w:val="000000"/>
                <w:szCs w:val="21"/>
              </w:rPr>
              <w:t xml:space="preserve"> 195 mV/div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 xml:space="preserve">±0.1 div ± 2 mV ± 1.5% </w:t>
            </w:r>
            <w:r w:rsidRPr="00044C57">
              <w:rPr>
                <w:rFonts w:asciiTheme="minorEastAsia" w:eastAsiaTheme="minorEastAsia" w:hAnsiTheme="minorEastAsia" w:hint="eastAsia"/>
                <w:color w:val="000000"/>
                <w:szCs w:val="21"/>
              </w:rPr>
              <w:t>偏移值</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r>
            <w:r w:rsidRPr="00044C57">
              <w:rPr>
                <w:rFonts w:asciiTheme="minorEastAsia" w:eastAsiaTheme="minorEastAsia" w:hAnsiTheme="minorEastAsia"/>
                <w:color w:val="000000"/>
                <w:szCs w:val="21"/>
              </w:rPr>
              <w:t xml:space="preserve">ESD </w:t>
            </w:r>
            <w:r w:rsidRPr="00044C57">
              <w:rPr>
                <w:rFonts w:asciiTheme="minorEastAsia" w:eastAsiaTheme="minorEastAsia" w:hAnsiTheme="minorEastAsia" w:hint="eastAsia"/>
                <w:color w:val="000000"/>
                <w:szCs w:val="21"/>
              </w:rPr>
              <w:t>容限</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color w:val="000000"/>
                <w:szCs w:val="21"/>
              </w:rPr>
              <w:t>±2 kV</w:t>
            </w:r>
            <w:r w:rsidRPr="00044C57">
              <w:rPr>
                <w:rFonts w:asciiTheme="minorEastAsia" w:eastAsiaTheme="minorEastAsia" w:hAnsiTheme="minorEastAsia" w:hint="eastAsia"/>
                <w:color w:val="000000"/>
                <w:szCs w:val="21"/>
              </w:rPr>
              <w:t>；</w:t>
            </w:r>
            <w:r w:rsidRPr="00044C57">
              <w:rPr>
                <w:rFonts w:asciiTheme="minorEastAsia" w:eastAsiaTheme="minorEastAsia" w:hAnsiTheme="minorEastAsia" w:hint="eastAsia"/>
                <w:color w:val="000000"/>
                <w:szCs w:val="21"/>
              </w:rPr>
              <w:br/>
              <w:t>通道隔离度：</w:t>
            </w:r>
            <w:r w:rsidRPr="00044C57">
              <w:rPr>
                <w:rFonts w:asciiTheme="minorEastAsia" w:eastAsiaTheme="minorEastAsia" w:hAnsiTheme="minorEastAsia"/>
                <w:color w:val="000000"/>
                <w:szCs w:val="21"/>
              </w:rPr>
              <w:t xml:space="preserve"> </w:t>
            </w:r>
            <w:r w:rsidRPr="00044C57">
              <w:rPr>
                <w:rFonts w:asciiTheme="minorEastAsia" w:eastAsiaTheme="minorEastAsia" w:hAnsiTheme="minorEastAsia" w:hint="eastAsia"/>
                <w:color w:val="000000"/>
                <w:szCs w:val="21"/>
              </w:rPr>
              <w:t>直流至最大带宽：</w:t>
            </w:r>
            <w:r w:rsidRPr="00044C57">
              <w:rPr>
                <w:rFonts w:asciiTheme="minorEastAsia" w:eastAsiaTheme="minorEastAsia" w:hAnsiTheme="minorEastAsia"/>
                <w:color w:val="000000"/>
                <w:szCs w:val="21"/>
              </w:rPr>
              <w:t>&gt;40 dB</w:t>
            </w:r>
            <w:r w:rsidRPr="00044C57">
              <w:rPr>
                <w:rFonts w:asciiTheme="minorEastAsia" w:eastAsiaTheme="minorEastAsia" w:hAnsiTheme="minorEastAsia" w:hint="eastAsia"/>
                <w:color w:val="000000"/>
                <w:szCs w:val="21"/>
              </w:rPr>
              <w:t>。</w:t>
            </w:r>
          </w:p>
        </w:tc>
      </w:tr>
    </w:tbl>
    <w:p w:rsidR="001577FF" w:rsidRPr="00C8659E" w:rsidRDefault="001577FF" w:rsidP="001577FF">
      <w:pPr>
        <w:pStyle w:val="2"/>
        <w:rPr>
          <w:sz w:val="21"/>
          <w:szCs w:val="21"/>
        </w:rPr>
      </w:pPr>
      <w:r w:rsidRPr="00C8659E">
        <w:rPr>
          <w:rFonts w:hint="eastAsia"/>
          <w:sz w:val="21"/>
          <w:szCs w:val="21"/>
        </w:rPr>
        <w:lastRenderedPageBreak/>
        <w:t>★</w:t>
      </w:r>
      <w:r w:rsidRPr="00C8659E">
        <w:rPr>
          <w:sz w:val="21"/>
          <w:szCs w:val="21"/>
        </w:rPr>
        <w:t>项目履约时间</w:t>
      </w:r>
      <w:r w:rsidRPr="00C8659E">
        <w:rPr>
          <w:rFonts w:hint="eastAsia"/>
          <w:sz w:val="21"/>
          <w:szCs w:val="21"/>
        </w:rPr>
        <w:t>、</w:t>
      </w:r>
      <w:r w:rsidRPr="00C8659E">
        <w:rPr>
          <w:sz w:val="21"/>
          <w:szCs w:val="21"/>
        </w:rPr>
        <w:t>地点</w:t>
      </w:r>
      <w:bookmarkEnd w:id="22"/>
    </w:p>
    <w:p w:rsidR="001577FF" w:rsidRPr="00C8659E" w:rsidRDefault="001577FF" w:rsidP="001577FF">
      <w:pPr>
        <w:spacing w:line="440" w:lineRule="exact"/>
        <w:ind w:firstLineChars="200" w:firstLine="420"/>
        <w:rPr>
          <w:rFonts w:ascii="宋体"/>
          <w:szCs w:val="21"/>
        </w:rPr>
      </w:pPr>
      <w:r w:rsidRPr="00C8659E">
        <w:rPr>
          <w:rFonts w:ascii="宋体" w:hint="eastAsia"/>
          <w:szCs w:val="21"/>
        </w:rPr>
        <w:t>合同签订后40天内交货，送至采购人指定地点，完成安装调试并具备验收条件。</w:t>
      </w:r>
    </w:p>
    <w:p w:rsidR="001577FF" w:rsidRPr="00C8659E" w:rsidRDefault="001577FF" w:rsidP="001577FF">
      <w:pPr>
        <w:pStyle w:val="2"/>
        <w:rPr>
          <w:sz w:val="21"/>
          <w:szCs w:val="21"/>
        </w:rPr>
      </w:pPr>
      <w:bookmarkStart w:id="23" w:name="_Toc417566437"/>
      <w:bookmarkStart w:id="24" w:name="_Toc477248553"/>
      <w:r w:rsidRPr="00C8659E">
        <w:rPr>
          <w:rFonts w:hint="eastAsia"/>
          <w:sz w:val="21"/>
          <w:szCs w:val="21"/>
        </w:rPr>
        <w:t>★付款方式</w:t>
      </w:r>
      <w:bookmarkEnd w:id="23"/>
      <w:bookmarkEnd w:id="24"/>
    </w:p>
    <w:p w:rsidR="001577FF" w:rsidRPr="00C8659E" w:rsidRDefault="001577FF" w:rsidP="001577FF">
      <w:pPr>
        <w:spacing w:line="440" w:lineRule="exact"/>
        <w:ind w:firstLineChars="200" w:firstLine="420"/>
        <w:rPr>
          <w:szCs w:val="21"/>
        </w:rPr>
      </w:pPr>
      <w:bookmarkStart w:id="25" w:name="_Toc417566438"/>
      <w:r w:rsidRPr="00C8659E">
        <w:rPr>
          <w:szCs w:val="21"/>
        </w:rPr>
        <w:t>1.</w:t>
      </w:r>
      <w:r w:rsidRPr="00C8659E">
        <w:rPr>
          <w:szCs w:val="21"/>
        </w:rPr>
        <w:t>分期付款，第一期，合同签署后支付</w:t>
      </w:r>
      <w:r w:rsidRPr="00C8659E">
        <w:rPr>
          <w:rFonts w:hint="eastAsia"/>
          <w:szCs w:val="21"/>
        </w:rPr>
        <w:t>合同</w:t>
      </w:r>
      <w:r w:rsidRPr="00C8659E">
        <w:rPr>
          <w:szCs w:val="21"/>
        </w:rPr>
        <w:t>总额的</w:t>
      </w:r>
      <w:r w:rsidRPr="00C8659E">
        <w:rPr>
          <w:rFonts w:hint="eastAsia"/>
          <w:szCs w:val="21"/>
        </w:rPr>
        <w:t>6</w:t>
      </w:r>
      <w:r w:rsidRPr="00C8659E">
        <w:rPr>
          <w:szCs w:val="21"/>
        </w:rPr>
        <w:t>0%</w:t>
      </w:r>
      <w:r w:rsidRPr="00C8659E">
        <w:rPr>
          <w:szCs w:val="21"/>
        </w:rPr>
        <w:t>；第二期，货到验收合格，在中标人支付招标人</w:t>
      </w:r>
      <w:r w:rsidRPr="00C8659E">
        <w:rPr>
          <w:szCs w:val="21"/>
        </w:rPr>
        <w:t>5%</w:t>
      </w:r>
      <w:r w:rsidRPr="00C8659E">
        <w:rPr>
          <w:szCs w:val="21"/>
        </w:rPr>
        <w:t>的质保金后十个工作日内，招标人支付合同总额的</w:t>
      </w:r>
      <w:r w:rsidRPr="00C8659E">
        <w:rPr>
          <w:rFonts w:hint="eastAsia"/>
          <w:szCs w:val="21"/>
        </w:rPr>
        <w:t>4</w:t>
      </w:r>
      <w:r w:rsidRPr="00C8659E">
        <w:rPr>
          <w:szCs w:val="21"/>
        </w:rPr>
        <w:t>0%</w:t>
      </w:r>
      <w:r w:rsidRPr="00C8659E">
        <w:rPr>
          <w:szCs w:val="21"/>
        </w:rPr>
        <w:t>；第三期，正常运行</w:t>
      </w:r>
      <w:r>
        <w:rPr>
          <w:rFonts w:hint="eastAsia"/>
          <w:szCs w:val="21"/>
        </w:rPr>
        <w:t>一</w:t>
      </w:r>
      <w:r w:rsidRPr="00C8659E">
        <w:rPr>
          <w:szCs w:val="21"/>
        </w:rPr>
        <w:t>年后</w:t>
      </w:r>
      <w:r w:rsidRPr="00C8659E">
        <w:rPr>
          <w:rFonts w:hint="eastAsia"/>
          <w:szCs w:val="21"/>
        </w:rPr>
        <w:t>退还</w:t>
      </w:r>
      <w:r w:rsidRPr="00C8659E">
        <w:rPr>
          <w:szCs w:val="21"/>
        </w:rPr>
        <w:t>质保金；</w:t>
      </w:r>
    </w:p>
    <w:p w:rsidR="001577FF" w:rsidRPr="00C8659E" w:rsidRDefault="001577FF" w:rsidP="001577FF">
      <w:pPr>
        <w:spacing w:line="440" w:lineRule="exact"/>
        <w:ind w:firstLineChars="200" w:firstLine="420"/>
        <w:rPr>
          <w:szCs w:val="21"/>
        </w:rPr>
      </w:pPr>
      <w:r w:rsidRPr="00C8659E">
        <w:rPr>
          <w:szCs w:val="21"/>
        </w:rPr>
        <w:t>2.</w:t>
      </w:r>
      <w:r w:rsidRPr="00C8659E">
        <w:rPr>
          <w:rFonts w:hint="eastAsia"/>
          <w:szCs w:val="21"/>
        </w:rPr>
        <w:t>成交人</w:t>
      </w:r>
      <w:r w:rsidRPr="00C8659E">
        <w:rPr>
          <w:szCs w:val="21"/>
        </w:rPr>
        <w:t>需提供增值税专用发票。</w:t>
      </w:r>
    </w:p>
    <w:p w:rsidR="001577FF" w:rsidRPr="00C8659E" w:rsidRDefault="001577FF" w:rsidP="001577FF">
      <w:pPr>
        <w:pStyle w:val="2"/>
        <w:rPr>
          <w:sz w:val="21"/>
          <w:szCs w:val="21"/>
        </w:rPr>
      </w:pPr>
      <w:bookmarkStart w:id="26" w:name="_Toc477248554"/>
      <w:bookmarkEnd w:id="25"/>
      <w:r w:rsidRPr="00C8659E">
        <w:rPr>
          <w:rFonts w:hint="eastAsia"/>
          <w:sz w:val="21"/>
          <w:szCs w:val="21"/>
        </w:rPr>
        <w:t>服务要求</w:t>
      </w:r>
      <w:bookmarkEnd w:id="26"/>
    </w:p>
    <w:p w:rsidR="001577FF" w:rsidRPr="00C8659E" w:rsidRDefault="001577FF" w:rsidP="001577FF">
      <w:pPr>
        <w:pStyle w:val="a5"/>
        <w:rPr>
          <w:rFonts w:ascii="宋体" w:hAnsi="宋体"/>
          <w:sz w:val="21"/>
          <w:szCs w:val="21"/>
        </w:rPr>
      </w:pPr>
      <w:r w:rsidRPr="00C8659E">
        <w:rPr>
          <w:rFonts w:hint="eastAsia"/>
          <w:sz w:val="21"/>
          <w:szCs w:val="21"/>
        </w:rPr>
        <w:t>重要性分为“</w:t>
      </w:r>
      <w:r w:rsidRPr="00C8659E">
        <w:rPr>
          <w:rFonts w:ascii="宋体" w:hAnsi="宋体" w:cs="宋体" w:hint="eastAsia"/>
          <w:sz w:val="21"/>
          <w:szCs w:val="21"/>
        </w:rPr>
        <w:t>★</w:t>
      </w:r>
      <w:r w:rsidRPr="00C8659E">
        <w:rPr>
          <w:rFonts w:hint="eastAsia"/>
          <w:sz w:val="21"/>
          <w:szCs w:val="21"/>
        </w:rPr>
        <w:t>”和一般无标示指标。</w:t>
      </w:r>
      <w:r w:rsidRPr="00C8659E">
        <w:rPr>
          <w:rFonts w:ascii="宋体" w:hAnsi="宋体" w:cs="宋体" w:hint="eastAsia"/>
          <w:sz w:val="21"/>
          <w:szCs w:val="21"/>
        </w:rPr>
        <w:t>★代表</w:t>
      </w:r>
      <w:proofErr w:type="gramStart"/>
      <w:r w:rsidRPr="00C8659E">
        <w:rPr>
          <w:rFonts w:ascii="宋体" w:hAnsi="宋体" w:cs="宋体" w:hint="eastAsia"/>
          <w:sz w:val="21"/>
          <w:szCs w:val="21"/>
        </w:rPr>
        <w:t>最</w:t>
      </w:r>
      <w:proofErr w:type="gramEnd"/>
      <w:r w:rsidRPr="00C8659E">
        <w:rPr>
          <w:rFonts w:ascii="宋体" w:hAnsi="宋体" w:cs="宋体" w:hint="eastAsia"/>
          <w:sz w:val="21"/>
          <w:szCs w:val="21"/>
        </w:rPr>
        <w:t>关键指标，不满足该指标项将导致投标被</w:t>
      </w:r>
      <w:r w:rsidRPr="00C8659E">
        <w:rPr>
          <w:rFonts w:ascii="宋体" w:hAnsi="宋体" w:cs="宋体" w:hint="eastAsia"/>
          <w:b/>
          <w:sz w:val="21"/>
          <w:szCs w:val="21"/>
        </w:rPr>
        <w:t>拒绝</w:t>
      </w:r>
      <w:r w:rsidRPr="00C8659E">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1577FF" w:rsidRPr="00C8659E" w:rsidTr="003B19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1577FF" w:rsidRPr="00C8659E" w:rsidRDefault="001577FF" w:rsidP="003B19AB">
            <w:pPr>
              <w:snapToGrid w:val="0"/>
              <w:ind w:leftChars="4" w:left="8"/>
              <w:jc w:val="center"/>
              <w:rPr>
                <w:rFonts w:asciiTheme="minorEastAsia" w:eastAsiaTheme="minorEastAsia" w:hAnsiTheme="minorEastAsia"/>
                <w:b/>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8659E">
              <w:rPr>
                <w:rFonts w:asciiTheme="minorEastAsia" w:eastAsiaTheme="minorEastAsia" w:hAnsiTheme="minorEastAsia" w:hint="eastAsia"/>
                <w:b/>
                <w:szCs w:val="21"/>
              </w:rPr>
              <w:t>服务要求</w:t>
            </w:r>
          </w:p>
        </w:tc>
      </w:tr>
      <w:tr w:rsidR="001577FF" w:rsidRPr="00244D8C" w:rsidTr="003B19AB">
        <w:tc>
          <w:tcPr>
            <w:tcW w:w="674" w:type="dxa"/>
            <w:tcBorders>
              <w:top w:val="single" w:sz="4" w:space="0" w:color="auto"/>
              <w:left w:val="single" w:sz="4" w:space="0" w:color="auto"/>
              <w:bottom w:val="single" w:sz="4" w:space="0" w:color="auto"/>
              <w:right w:val="single" w:sz="4" w:space="0" w:color="auto"/>
            </w:tcBorders>
            <w:vAlign w:val="center"/>
          </w:tcPr>
          <w:p w:rsidR="001577FF" w:rsidRPr="00244D8C" w:rsidRDefault="001577FF" w:rsidP="003B19AB">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5877CF" w:rsidRDefault="001577FF" w:rsidP="003B19AB">
            <w:pPr>
              <w:jc w:val="center"/>
              <w:rPr>
                <w:rFonts w:ascii="宋体" w:hAnsi="宋体"/>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1577FF" w:rsidRPr="00317104" w:rsidRDefault="001577FF" w:rsidP="003B19AB">
            <w:pPr>
              <w:rPr>
                <w:rFonts w:ascii="宋体" w:hAnsi="宋体"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1577FF" w:rsidRPr="00244D8C" w:rsidTr="003B19AB">
        <w:tc>
          <w:tcPr>
            <w:tcW w:w="674" w:type="dxa"/>
            <w:tcBorders>
              <w:top w:val="single" w:sz="4" w:space="0" w:color="auto"/>
              <w:left w:val="single" w:sz="4" w:space="0" w:color="auto"/>
              <w:bottom w:val="single" w:sz="4" w:space="0" w:color="auto"/>
              <w:right w:val="single" w:sz="4" w:space="0" w:color="auto"/>
            </w:tcBorders>
            <w:vAlign w:val="center"/>
          </w:tcPr>
          <w:p w:rsidR="001577FF" w:rsidRDefault="001577FF" w:rsidP="003B19AB">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5877CF" w:rsidRDefault="001577FF" w:rsidP="003B19AB">
            <w:pPr>
              <w:jc w:val="center"/>
              <w:rPr>
                <w:rFonts w:ascii="宋体" w:hAnsi="宋体"/>
              </w:rPr>
            </w:pPr>
            <w:bookmarkStart w:id="29" w:name="OLE_LINK3"/>
            <w:bookmarkStart w:id="30" w:name="OLE_LINK4"/>
            <w:r w:rsidRPr="000C28BD">
              <w:rPr>
                <w:rFonts w:cs="宋体" w:hint="eastAsia"/>
                <w:szCs w:val="21"/>
              </w:rPr>
              <w:t>★</w:t>
            </w:r>
            <w:bookmarkEnd w:id="29"/>
            <w:bookmarkEnd w:id="30"/>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1577FF" w:rsidRPr="00640C9E" w:rsidRDefault="001577FF" w:rsidP="003B19AB">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1577FF" w:rsidRPr="00244D8C" w:rsidTr="003B19A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1577FF" w:rsidRPr="00244D8C" w:rsidRDefault="001577FF" w:rsidP="003B19AB">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8E5B80" w:rsidRDefault="001577FF" w:rsidP="003B19AB">
            <w:pPr>
              <w:jc w:val="cente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1577FF" w:rsidRPr="008E5B80" w:rsidRDefault="001577FF" w:rsidP="003B19AB">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3</w:t>
            </w:r>
            <w:r w:rsidRPr="008E5B80">
              <w:rPr>
                <w:u w:val="single"/>
              </w:rPr>
              <w:t xml:space="preserve"> </w:t>
            </w:r>
            <w:r w:rsidRPr="008E5B80">
              <w:rPr>
                <w:rFonts w:hint="eastAsia"/>
              </w:rPr>
              <w:t>天。</w:t>
            </w:r>
          </w:p>
        </w:tc>
      </w:tr>
      <w:tr w:rsidR="001577FF" w:rsidRPr="00244D8C" w:rsidTr="003B19AB">
        <w:tc>
          <w:tcPr>
            <w:tcW w:w="674" w:type="dxa"/>
            <w:tcBorders>
              <w:top w:val="single" w:sz="4" w:space="0" w:color="auto"/>
              <w:left w:val="single" w:sz="4" w:space="0" w:color="auto"/>
              <w:bottom w:val="single" w:sz="4" w:space="0" w:color="auto"/>
              <w:right w:val="single" w:sz="4" w:space="0" w:color="auto"/>
            </w:tcBorders>
            <w:vAlign w:val="center"/>
          </w:tcPr>
          <w:p w:rsidR="001577FF" w:rsidRDefault="001577FF" w:rsidP="003B19AB">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8E5B80" w:rsidRDefault="001577FF" w:rsidP="003B19AB">
            <w:pPr>
              <w:jc w:val="cente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1577FF" w:rsidRPr="00640C9E" w:rsidRDefault="001577FF"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1577FF" w:rsidRPr="00640C9E" w:rsidRDefault="001577FF" w:rsidP="003B19AB">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1577FF" w:rsidRPr="00244D8C" w:rsidTr="003B19AB">
        <w:tc>
          <w:tcPr>
            <w:tcW w:w="674" w:type="dxa"/>
            <w:tcBorders>
              <w:top w:val="single" w:sz="4" w:space="0" w:color="auto"/>
              <w:left w:val="single" w:sz="4" w:space="0" w:color="auto"/>
              <w:bottom w:val="single" w:sz="4" w:space="0" w:color="auto"/>
              <w:right w:val="single" w:sz="4" w:space="0" w:color="auto"/>
            </w:tcBorders>
            <w:vAlign w:val="center"/>
          </w:tcPr>
          <w:p w:rsidR="001577FF" w:rsidRDefault="001577FF" w:rsidP="003B19AB">
            <w:pPr>
              <w:spacing w:line="440" w:lineRule="exact"/>
              <w:jc w:val="center"/>
              <w:rPr>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8E5B80" w:rsidRDefault="001577FF" w:rsidP="003B19AB">
            <w:pPr>
              <w:jc w:val="center"/>
            </w:pPr>
            <w:r w:rsidRPr="008E5B80">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1577FF" w:rsidRPr="00640C9E" w:rsidRDefault="001577FF" w:rsidP="003B19AB">
            <w:r w:rsidRPr="00640C9E">
              <w:rPr>
                <w:rFonts w:hint="eastAsia"/>
              </w:rPr>
              <w:t>投标人在项目运行地点须</w:t>
            </w:r>
            <w:r w:rsidRPr="00640C9E">
              <w:rPr>
                <w:rFonts w:cs="宋体" w:hint="eastAsia"/>
                <w:szCs w:val="21"/>
              </w:rPr>
              <w:t>有直属售后服务机构或分支机构的</w:t>
            </w:r>
            <w:r w:rsidRPr="00640C9E">
              <w:rPr>
                <w:rFonts w:hint="eastAsia"/>
              </w:rPr>
              <w:t>，且存在</w:t>
            </w:r>
            <w:r>
              <w:t>3</w:t>
            </w:r>
            <w:r w:rsidRPr="00640C9E">
              <w:rPr>
                <w:rFonts w:hint="eastAsia"/>
              </w:rPr>
              <w:t>年（含）以上，服务人员需有</w:t>
            </w:r>
            <w:r>
              <w:t>3</w:t>
            </w:r>
            <w:r w:rsidRPr="00640C9E">
              <w:rPr>
                <w:rFonts w:hint="eastAsia"/>
              </w:rPr>
              <w:t>人以上，每个服务人员至少在</w:t>
            </w:r>
            <w:r w:rsidRPr="00640C9E">
              <w:rPr>
                <w:rFonts w:hint="eastAsia"/>
              </w:rPr>
              <w:lastRenderedPageBreak/>
              <w:t>该网点工作</w:t>
            </w:r>
            <w:r w:rsidRPr="00640C9E">
              <w:t>3</w:t>
            </w:r>
            <w:r w:rsidRPr="00640C9E">
              <w:rPr>
                <w:rFonts w:hint="eastAsia"/>
              </w:rPr>
              <w:t>个月以上。</w:t>
            </w:r>
          </w:p>
          <w:p w:rsidR="001577FF" w:rsidRPr="00640C9E" w:rsidRDefault="001577FF" w:rsidP="003B19AB">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1577FF" w:rsidRPr="00244D8C" w:rsidTr="003B19AB">
        <w:tc>
          <w:tcPr>
            <w:tcW w:w="674" w:type="dxa"/>
            <w:tcBorders>
              <w:top w:val="single" w:sz="4" w:space="0" w:color="auto"/>
              <w:left w:val="single" w:sz="4" w:space="0" w:color="auto"/>
              <w:bottom w:val="single" w:sz="4" w:space="0" w:color="auto"/>
              <w:right w:val="single" w:sz="4" w:space="0" w:color="auto"/>
            </w:tcBorders>
            <w:vAlign w:val="center"/>
          </w:tcPr>
          <w:p w:rsidR="001577FF" w:rsidRDefault="001577FF" w:rsidP="003B19AB">
            <w:pPr>
              <w:spacing w:line="440" w:lineRule="exact"/>
              <w:jc w:val="center"/>
              <w:rPr>
                <w:szCs w:val="21"/>
              </w:rPr>
            </w:pPr>
            <w:r>
              <w:rPr>
                <w:rFonts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8E5B80" w:rsidRDefault="001577FF" w:rsidP="003B19AB">
            <w:pPr>
              <w:jc w:val="cente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1577FF" w:rsidRPr="000C28BD" w:rsidRDefault="001577FF" w:rsidP="003B19AB">
            <w:pPr>
              <w:rPr>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1577FF" w:rsidRPr="00244D8C"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1577FF" w:rsidRDefault="001577FF" w:rsidP="003B19AB">
            <w:pPr>
              <w:spacing w:line="440" w:lineRule="exact"/>
              <w:jc w:val="center"/>
              <w:rPr>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1577FF" w:rsidRPr="00244D8C" w:rsidRDefault="001577FF" w:rsidP="003B19AB">
            <w:pPr>
              <w:jc w:val="center"/>
              <w:rPr>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1577FF" w:rsidRPr="000C28BD" w:rsidRDefault="001577FF" w:rsidP="003B19AB">
            <w:pPr>
              <w:rPr>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1577FF" w:rsidRPr="00C8659E" w:rsidRDefault="001577FF" w:rsidP="001577FF">
      <w:pPr>
        <w:pStyle w:val="2"/>
        <w:rPr>
          <w:sz w:val="21"/>
          <w:szCs w:val="21"/>
        </w:rPr>
      </w:pPr>
      <w:r w:rsidRPr="00C8659E">
        <w:rPr>
          <w:rFonts w:hint="eastAsia"/>
          <w:sz w:val="21"/>
          <w:szCs w:val="21"/>
        </w:rPr>
        <w:t>验收标准</w:t>
      </w:r>
      <w:bookmarkEnd w:id="27"/>
      <w:bookmarkEnd w:id="28"/>
    </w:p>
    <w:p w:rsidR="001577FF" w:rsidRPr="00C8659E" w:rsidRDefault="001577FF" w:rsidP="001577FF">
      <w:pPr>
        <w:numPr>
          <w:ilvl w:val="0"/>
          <w:numId w:val="4"/>
        </w:numPr>
        <w:tabs>
          <w:tab w:val="left" w:pos="862"/>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货物到达现场后，供应商应在采购人在场情况下当面开包，共同清点、检查外观，</w:t>
      </w:r>
      <w:proofErr w:type="gramStart"/>
      <w:r w:rsidRPr="00C8659E">
        <w:rPr>
          <w:rFonts w:ascii="宋体" w:hAnsi="宋体" w:hint="eastAsia"/>
          <w:szCs w:val="21"/>
        </w:rPr>
        <w:t>作出</w:t>
      </w:r>
      <w:proofErr w:type="gramEnd"/>
      <w:r w:rsidRPr="00C8659E">
        <w:rPr>
          <w:rFonts w:ascii="宋体" w:hAnsi="宋体" w:hint="eastAsia"/>
          <w:szCs w:val="21"/>
        </w:rPr>
        <w:t>验货记录，双方签字确认后开始安装调试。</w:t>
      </w:r>
    </w:p>
    <w:p w:rsidR="001577FF" w:rsidRPr="00C8659E" w:rsidRDefault="001577FF" w:rsidP="001577FF">
      <w:pPr>
        <w:numPr>
          <w:ilvl w:val="0"/>
          <w:numId w:val="4"/>
        </w:numPr>
        <w:tabs>
          <w:tab w:val="left" w:pos="862"/>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成交供应商应保证货物到达采购人所在地完好无损，如有缺漏、损坏，由供应商负责调换、补齐或赔偿。</w:t>
      </w:r>
    </w:p>
    <w:p w:rsidR="001577FF" w:rsidRPr="00C8659E" w:rsidRDefault="001577FF" w:rsidP="001577FF">
      <w:pPr>
        <w:numPr>
          <w:ilvl w:val="0"/>
          <w:numId w:val="4"/>
        </w:numPr>
        <w:tabs>
          <w:tab w:val="left" w:pos="862"/>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577FF" w:rsidRPr="00C8659E" w:rsidRDefault="001577FF" w:rsidP="001577FF">
      <w:pPr>
        <w:numPr>
          <w:ilvl w:val="0"/>
          <w:numId w:val="5"/>
        </w:numPr>
        <w:tabs>
          <w:tab w:val="left" w:pos="851"/>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产品技术参数与采购合同一致，性能指标达到规定的标准；</w:t>
      </w:r>
    </w:p>
    <w:p w:rsidR="001577FF" w:rsidRPr="00C8659E" w:rsidRDefault="001577FF" w:rsidP="001577FF">
      <w:pPr>
        <w:numPr>
          <w:ilvl w:val="0"/>
          <w:numId w:val="5"/>
        </w:numPr>
        <w:tabs>
          <w:tab w:val="left" w:pos="851"/>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产品技术资料、装箱单、授权文件等资料齐全；</w:t>
      </w:r>
    </w:p>
    <w:p w:rsidR="001577FF" w:rsidRPr="00C8659E" w:rsidRDefault="001577FF" w:rsidP="001577FF">
      <w:pPr>
        <w:numPr>
          <w:ilvl w:val="0"/>
          <w:numId w:val="5"/>
        </w:numPr>
        <w:tabs>
          <w:tab w:val="left" w:pos="851"/>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在产品（系统）试运行期间所出现的问题得到解决，并运行正常；</w:t>
      </w:r>
    </w:p>
    <w:p w:rsidR="001577FF" w:rsidRPr="00C8659E" w:rsidRDefault="001577FF" w:rsidP="001577FF">
      <w:pPr>
        <w:numPr>
          <w:ilvl w:val="0"/>
          <w:numId w:val="5"/>
        </w:numPr>
        <w:tabs>
          <w:tab w:val="left" w:pos="851"/>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在规定时间内完成交货并验收，并经采购人确认。</w:t>
      </w:r>
    </w:p>
    <w:p w:rsidR="001577FF" w:rsidRPr="00C8659E" w:rsidRDefault="001577FF" w:rsidP="001577FF">
      <w:pPr>
        <w:numPr>
          <w:ilvl w:val="0"/>
          <w:numId w:val="4"/>
        </w:numPr>
        <w:tabs>
          <w:tab w:val="left" w:pos="862"/>
          <w:tab w:val="left" w:pos="993"/>
        </w:tabs>
        <w:adjustRightInd w:val="0"/>
        <w:snapToGrid w:val="0"/>
        <w:spacing w:line="360" w:lineRule="auto"/>
        <w:ind w:left="0" w:firstLine="426"/>
        <w:rPr>
          <w:szCs w:val="21"/>
        </w:rPr>
      </w:pPr>
      <w:r w:rsidRPr="00C8659E">
        <w:rPr>
          <w:rFonts w:ascii="宋体" w:hAnsi="宋体" w:hint="eastAsia"/>
          <w:szCs w:val="21"/>
        </w:rPr>
        <w:t>产品在部署调试并试运行符合要求后，才作为最终验收。</w:t>
      </w:r>
    </w:p>
    <w:p w:rsidR="001577FF" w:rsidRPr="00C8659E" w:rsidRDefault="001577FF" w:rsidP="001577FF">
      <w:pPr>
        <w:numPr>
          <w:ilvl w:val="0"/>
          <w:numId w:val="4"/>
        </w:numPr>
        <w:tabs>
          <w:tab w:val="left" w:pos="862"/>
          <w:tab w:val="left" w:pos="993"/>
        </w:tabs>
        <w:adjustRightInd w:val="0"/>
        <w:snapToGrid w:val="0"/>
        <w:spacing w:line="360" w:lineRule="auto"/>
        <w:ind w:left="0" w:firstLine="426"/>
        <w:rPr>
          <w:rFonts w:ascii="宋体" w:hAnsi="宋体"/>
          <w:szCs w:val="21"/>
        </w:rPr>
      </w:pPr>
      <w:r w:rsidRPr="00C8659E">
        <w:rPr>
          <w:rFonts w:ascii="宋体" w:hAnsi="宋体" w:hint="eastAsia"/>
          <w:szCs w:val="21"/>
        </w:rPr>
        <w:t>采购人对供应商交付的产品（包括质量、技术参数等）进行确认，并出具书面验收意见。</w:t>
      </w:r>
    </w:p>
    <w:p w:rsidR="001577FF" w:rsidRPr="00C8659E" w:rsidRDefault="001577FF" w:rsidP="001577FF">
      <w:pPr>
        <w:pStyle w:val="2"/>
        <w:rPr>
          <w:sz w:val="21"/>
          <w:szCs w:val="21"/>
        </w:rPr>
      </w:pPr>
      <w:bookmarkStart w:id="31" w:name="_Toc461024576"/>
      <w:bookmarkStart w:id="32" w:name="_Toc477248556"/>
      <w:r w:rsidRPr="00C8659E">
        <w:rPr>
          <w:rFonts w:hint="eastAsia"/>
          <w:sz w:val="21"/>
          <w:szCs w:val="21"/>
        </w:rPr>
        <w:t>其他要求</w:t>
      </w:r>
      <w:bookmarkEnd w:id="31"/>
      <w:bookmarkEnd w:id="32"/>
    </w:p>
    <w:p w:rsidR="001577FF" w:rsidRPr="00C8659E" w:rsidRDefault="001577FF" w:rsidP="001577FF">
      <w:pPr>
        <w:numPr>
          <w:ilvl w:val="0"/>
          <w:numId w:val="6"/>
        </w:numPr>
        <w:tabs>
          <w:tab w:val="left" w:pos="862"/>
          <w:tab w:val="left" w:pos="993"/>
        </w:tabs>
        <w:adjustRightInd w:val="0"/>
        <w:snapToGrid w:val="0"/>
        <w:spacing w:line="360" w:lineRule="auto"/>
        <w:rPr>
          <w:rFonts w:ascii="宋体" w:hAnsi="宋体"/>
          <w:szCs w:val="21"/>
        </w:rPr>
      </w:pPr>
      <w:r w:rsidRPr="00C8659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577FF" w:rsidRPr="00C8659E" w:rsidRDefault="001577FF" w:rsidP="001577FF">
      <w:pPr>
        <w:numPr>
          <w:ilvl w:val="0"/>
          <w:numId w:val="6"/>
        </w:numPr>
        <w:tabs>
          <w:tab w:val="left" w:pos="862"/>
          <w:tab w:val="left" w:pos="993"/>
        </w:tabs>
        <w:adjustRightInd w:val="0"/>
        <w:snapToGrid w:val="0"/>
        <w:spacing w:line="360" w:lineRule="auto"/>
        <w:rPr>
          <w:rFonts w:ascii="宋体" w:hAnsi="宋体"/>
          <w:szCs w:val="21"/>
        </w:rPr>
      </w:pPr>
      <w:r w:rsidRPr="00C8659E">
        <w:rPr>
          <w:rFonts w:ascii="宋体" w:hAnsi="宋体" w:hint="eastAsia"/>
          <w:szCs w:val="21"/>
        </w:rPr>
        <w:t>采购人享有本项目实施过程中产生的知识成果及知识产权。</w:t>
      </w:r>
    </w:p>
    <w:p w:rsidR="001577FF" w:rsidRPr="00C8659E" w:rsidRDefault="001577FF" w:rsidP="001577FF">
      <w:pPr>
        <w:numPr>
          <w:ilvl w:val="0"/>
          <w:numId w:val="6"/>
        </w:numPr>
        <w:tabs>
          <w:tab w:val="left" w:pos="862"/>
          <w:tab w:val="left" w:pos="993"/>
        </w:tabs>
        <w:adjustRightInd w:val="0"/>
        <w:snapToGrid w:val="0"/>
        <w:spacing w:line="360" w:lineRule="auto"/>
        <w:rPr>
          <w:rFonts w:ascii="宋体" w:hAnsi="宋体"/>
          <w:szCs w:val="21"/>
        </w:rPr>
      </w:pPr>
      <w:r w:rsidRPr="00C8659E">
        <w:rPr>
          <w:rFonts w:ascii="宋体" w:hAnsi="宋体" w:hint="eastAsia"/>
          <w:szCs w:val="21"/>
        </w:rPr>
        <w:t>供应商如欲在项目实施过程中采用自有知识成果，需在响应文件中声明，并提供相</w:t>
      </w:r>
      <w:r w:rsidRPr="00C8659E">
        <w:rPr>
          <w:rFonts w:ascii="宋体" w:hAnsi="宋体" w:hint="eastAsia"/>
          <w:szCs w:val="21"/>
        </w:rPr>
        <w:lastRenderedPageBreak/>
        <w:t>关知识产权证明文件。使用</w:t>
      </w:r>
      <w:proofErr w:type="gramStart"/>
      <w:r w:rsidRPr="00C8659E">
        <w:rPr>
          <w:rFonts w:ascii="宋体" w:hAnsi="宋体" w:hint="eastAsia"/>
          <w:szCs w:val="21"/>
        </w:rPr>
        <w:t>该知识</w:t>
      </w:r>
      <w:proofErr w:type="gramEnd"/>
      <w:r w:rsidRPr="00C8659E">
        <w:rPr>
          <w:rFonts w:ascii="宋体" w:hAnsi="宋体" w:hint="eastAsia"/>
          <w:szCs w:val="21"/>
        </w:rPr>
        <w:t>成果后，供应商需提供开发接口和开发手册等技术文档，并承诺提供无限期技术支持，采购人享有永久使用权。</w:t>
      </w:r>
    </w:p>
    <w:p w:rsidR="001577FF" w:rsidRPr="00C8659E" w:rsidRDefault="001577FF" w:rsidP="001577FF">
      <w:pPr>
        <w:numPr>
          <w:ilvl w:val="0"/>
          <w:numId w:val="6"/>
        </w:numPr>
        <w:tabs>
          <w:tab w:val="left" w:pos="862"/>
          <w:tab w:val="left" w:pos="993"/>
        </w:tabs>
        <w:adjustRightInd w:val="0"/>
        <w:snapToGrid w:val="0"/>
        <w:spacing w:line="360" w:lineRule="auto"/>
        <w:rPr>
          <w:rFonts w:ascii="宋体" w:hAnsi="宋体"/>
          <w:szCs w:val="21"/>
        </w:rPr>
      </w:pPr>
      <w:r w:rsidRPr="00C8659E">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93926" w:rsidRPr="001577FF" w:rsidRDefault="00F93926" w:rsidP="001577FF"/>
    <w:sectPr w:rsidR="00F93926" w:rsidRPr="001577FF"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C3" w:rsidRDefault="00DF3CC3" w:rsidP="006718F6">
      <w:r>
        <w:separator/>
      </w:r>
    </w:p>
  </w:endnote>
  <w:endnote w:type="continuationSeparator" w:id="0">
    <w:p w:rsidR="00DF3CC3" w:rsidRDefault="00DF3CC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C3" w:rsidRDefault="00DF3CC3" w:rsidP="006718F6">
      <w:r>
        <w:separator/>
      </w:r>
    </w:p>
  </w:footnote>
  <w:footnote w:type="continuationSeparator" w:id="0">
    <w:p w:rsidR="00DF3CC3" w:rsidRDefault="00DF3CC3"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1"/>
  </w:num>
  <w:num w:numId="3">
    <w:abstractNumId w:val="1"/>
  </w:num>
  <w:num w:numId="4">
    <w:abstractNumId w:val="10"/>
  </w:num>
  <w:num w:numId="5">
    <w:abstractNumId w:val="4"/>
  </w:num>
  <w:num w:numId="6">
    <w:abstractNumId w:val="12"/>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9"/>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34506"/>
    <w:rsid w:val="00137007"/>
    <w:rsid w:val="001522A2"/>
    <w:rsid w:val="001577FF"/>
    <w:rsid w:val="00170A45"/>
    <w:rsid w:val="00184458"/>
    <w:rsid w:val="001B22AC"/>
    <w:rsid w:val="001B53B8"/>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6491"/>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46D81"/>
    <w:rsid w:val="00C6602D"/>
    <w:rsid w:val="00C76F95"/>
    <w:rsid w:val="00CB4A1F"/>
    <w:rsid w:val="00CD33CE"/>
    <w:rsid w:val="00CD4ECD"/>
    <w:rsid w:val="00D53F5C"/>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16</cp:revision>
  <dcterms:created xsi:type="dcterms:W3CDTF">2017-03-24T06:15:00Z</dcterms:created>
  <dcterms:modified xsi:type="dcterms:W3CDTF">2017-04-06T08:40:00Z</dcterms:modified>
</cp:coreProperties>
</file>