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7A" w:rsidRPr="006B4E0D" w:rsidRDefault="009A507A" w:rsidP="009A507A">
      <w:pPr>
        <w:pStyle w:val="1"/>
        <w:widowControl/>
        <w:spacing w:line="360" w:lineRule="auto"/>
        <w:ind w:left="283" w:hanging="425"/>
        <w:jc w:val="center"/>
      </w:pPr>
      <w:bookmarkStart w:id="0" w:name="_Toc463796623"/>
      <w:r w:rsidRPr="006B4E0D">
        <w:rPr>
          <w:rFonts w:hint="eastAsia"/>
        </w:rPr>
        <w:t>项目技术、商务及其他要求</w:t>
      </w:r>
      <w:bookmarkEnd w:id="0"/>
    </w:p>
    <w:p w:rsidR="009A507A" w:rsidRPr="006B4E0D" w:rsidRDefault="009A507A" w:rsidP="009A507A">
      <w:pPr>
        <w:pStyle w:val="2"/>
        <w:numPr>
          <w:ilvl w:val="1"/>
          <w:numId w:val="0"/>
        </w:numPr>
        <w:tabs>
          <w:tab w:val="left" w:pos="426"/>
          <w:tab w:val="left" w:pos="567"/>
        </w:tabs>
        <w:spacing w:beforeLines="50" w:afterLines="50" w:line="360" w:lineRule="auto"/>
        <w:ind w:left="567" w:hanging="567"/>
        <w:jc w:val="left"/>
      </w:pPr>
      <w:bookmarkStart w:id="1" w:name="_Toc463796624"/>
      <w:bookmarkStart w:id="2" w:name="_Toc321334066"/>
      <w:r w:rsidRPr="006B4E0D">
        <w:rPr>
          <w:rFonts w:hint="eastAsia"/>
        </w:rPr>
        <w:t>采购内容</w:t>
      </w:r>
      <w:bookmarkEnd w:id="1"/>
    </w:p>
    <w:tbl>
      <w:tblPr>
        <w:tblW w:w="86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5386"/>
        <w:gridCol w:w="993"/>
        <w:gridCol w:w="993"/>
      </w:tblGrid>
      <w:tr w:rsidR="009A507A" w:rsidRPr="006B4E0D" w:rsidTr="00D95234">
        <w:trPr>
          <w:trHeight w:val="219"/>
          <w:jc w:val="center"/>
        </w:trPr>
        <w:tc>
          <w:tcPr>
            <w:tcW w:w="1276" w:type="dxa"/>
            <w:shd w:val="clear" w:color="auto" w:fill="auto"/>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序号</w:t>
            </w:r>
          </w:p>
        </w:tc>
        <w:tc>
          <w:tcPr>
            <w:tcW w:w="5386" w:type="dxa"/>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货物名称</w:t>
            </w:r>
          </w:p>
        </w:tc>
        <w:tc>
          <w:tcPr>
            <w:tcW w:w="993" w:type="dxa"/>
          </w:tcPr>
          <w:p w:rsidR="009A507A" w:rsidRPr="006B4E0D" w:rsidRDefault="009A507A" w:rsidP="009A507A">
            <w:pPr>
              <w:spacing w:line="360" w:lineRule="auto"/>
              <w:ind w:leftChars="-47" w:left="-99"/>
              <w:jc w:val="center"/>
              <w:rPr>
                <w:rFonts w:ascii="宋体" w:hAnsi="宋体"/>
                <w:szCs w:val="21"/>
              </w:rPr>
            </w:pPr>
            <w:r w:rsidRPr="006B4E0D">
              <w:rPr>
                <w:rFonts w:ascii="宋体" w:hAnsi="宋体" w:hint="eastAsia"/>
                <w:szCs w:val="21"/>
              </w:rPr>
              <w:t>单位</w:t>
            </w:r>
          </w:p>
        </w:tc>
        <w:tc>
          <w:tcPr>
            <w:tcW w:w="993" w:type="dxa"/>
            <w:vAlign w:val="center"/>
          </w:tcPr>
          <w:p w:rsidR="009A507A" w:rsidRPr="006B4E0D" w:rsidRDefault="009A507A" w:rsidP="009A507A">
            <w:pPr>
              <w:spacing w:line="360" w:lineRule="auto"/>
              <w:ind w:leftChars="-47" w:left="-99"/>
              <w:jc w:val="center"/>
              <w:rPr>
                <w:rFonts w:ascii="宋体" w:hAnsi="宋体"/>
                <w:szCs w:val="21"/>
              </w:rPr>
            </w:pPr>
            <w:r w:rsidRPr="006B4E0D">
              <w:rPr>
                <w:rFonts w:ascii="宋体" w:hAnsi="宋体" w:hint="eastAsia"/>
                <w:szCs w:val="21"/>
              </w:rPr>
              <w:t>数量</w:t>
            </w:r>
          </w:p>
        </w:tc>
      </w:tr>
      <w:tr w:rsidR="009A507A" w:rsidRPr="006B4E0D" w:rsidTr="00D95234">
        <w:trPr>
          <w:trHeight w:val="424"/>
          <w:jc w:val="center"/>
        </w:trPr>
        <w:tc>
          <w:tcPr>
            <w:tcW w:w="1276" w:type="dxa"/>
            <w:shd w:val="clear" w:color="auto" w:fill="auto"/>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1</w:t>
            </w:r>
          </w:p>
        </w:tc>
        <w:tc>
          <w:tcPr>
            <w:tcW w:w="5386" w:type="dxa"/>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高速摄像机（每台摄像机需包含镜头、脚架、包装箱、光源）</w:t>
            </w:r>
          </w:p>
        </w:tc>
        <w:tc>
          <w:tcPr>
            <w:tcW w:w="993" w:type="dxa"/>
            <w:vAlign w:val="center"/>
          </w:tcPr>
          <w:p w:rsidR="009A507A" w:rsidRPr="006B4E0D" w:rsidRDefault="009A507A" w:rsidP="00D95234">
            <w:pPr>
              <w:spacing w:line="0" w:lineRule="atLeast"/>
              <w:jc w:val="center"/>
              <w:rPr>
                <w:rFonts w:ascii="宋体" w:hAnsi="宋体"/>
                <w:szCs w:val="21"/>
              </w:rPr>
            </w:pPr>
            <w:r w:rsidRPr="006B4E0D">
              <w:rPr>
                <w:rFonts w:ascii="宋体" w:hAnsi="宋体"/>
                <w:szCs w:val="21"/>
              </w:rPr>
              <w:t>台</w:t>
            </w:r>
          </w:p>
        </w:tc>
        <w:tc>
          <w:tcPr>
            <w:tcW w:w="993" w:type="dxa"/>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2</w:t>
            </w:r>
          </w:p>
        </w:tc>
      </w:tr>
      <w:tr w:rsidR="009A507A" w:rsidRPr="006B4E0D" w:rsidTr="00D95234">
        <w:trPr>
          <w:trHeight w:val="424"/>
          <w:jc w:val="center"/>
        </w:trPr>
        <w:tc>
          <w:tcPr>
            <w:tcW w:w="1276" w:type="dxa"/>
            <w:shd w:val="clear" w:color="auto" w:fill="auto"/>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2</w:t>
            </w:r>
          </w:p>
        </w:tc>
        <w:tc>
          <w:tcPr>
            <w:tcW w:w="5386" w:type="dxa"/>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运动分析软件</w:t>
            </w:r>
          </w:p>
        </w:tc>
        <w:tc>
          <w:tcPr>
            <w:tcW w:w="993" w:type="dxa"/>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套</w:t>
            </w:r>
          </w:p>
        </w:tc>
        <w:tc>
          <w:tcPr>
            <w:tcW w:w="993" w:type="dxa"/>
            <w:vAlign w:val="center"/>
          </w:tcPr>
          <w:p w:rsidR="009A507A" w:rsidRPr="006B4E0D" w:rsidRDefault="009A507A" w:rsidP="00D95234">
            <w:pPr>
              <w:spacing w:line="0" w:lineRule="atLeast"/>
              <w:jc w:val="center"/>
              <w:rPr>
                <w:rFonts w:ascii="宋体" w:hAnsi="宋体"/>
                <w:szCs w:val="21"/>
              </w:rPr>
            </w:pPr>
            <w:r w:rsidRPr="006B4E0D">
              <w:rPr>
                <w:rFonts w:ascii="宋体" w:hAnsi="宋体" w:hint="eastAsia"/>
                <w:szCs w:val="21"/>
              </w:rPr>
              <w:t>1</w:t>
            </w:r>
          </w:p>
        </w:tc>
      </w:tr>
    </w:tbl>
    <w:p w:rsidR="009A507A" w:rsidRPr="006B4E0D" w:rsidRDefault="009A507A" w:rsidP="009A507A">
      <w:pPr>
        <w:pStyle w:val="2"/>
        <w:numPr>
          <w:ilvl w:val="1"/>
          <w:numId w:val="0"/>
        </w:numPr>
        <w:tabs>
          <w:tab w:val="left" w:pos="426"/>
          <w:tab w:val="left" w:pos="567"/>
        </w:tabs>
        <w:spacing w:beforeLines="50" w:afterLines="50" w:line="360" w:lineRule="auto"/>
        <w:ind w:left="567" w:hanging="567"/>
        <w:jc w:val="left"/>
      </w:pPr>
      <w:bookmarkStart w:id="3" w:name="_Toc463796625"/>
      <w:r w:rsidRPr="006B4E0D">
        <w:rPr>
          <w:rFonts w:hint="eastAsia"/>
        </w:rPr>
        <w:t>技术参数及要求</w:t>
      </w:r>
      <w:bookmarkEnd w:id="3"/>
    </w:p>
    <w:tbl>
      <w:tblPr>
        <w:tblStyle w:val="a6"/>
        <w:tblW w:w="0" w:type="auto"/>
        <w:jc w:val="center"/>
        <w:tblLook w:val="04A0"/>
      </w:tblPr>
      <w:tblGrid>
        <w:gridCol w:w="655"/>
        <w:gridCol w:w="1207"/>
        <w:gridCol w:w="6660"/>
      </w:tblGrid>
      <w:tr w:rsidR="009A507A" w:rsidRPr="006B4E0D" w:rsidTr="00D95234">
        <w:trPr>
          <w:jc w:val="center"/>
        </w:trPr>
        <w:tc>
          <w:tcPr>
            <w:tcW w:w="675" w:type="dxa"/>
            <w:vAlign w:val="center"/>
          </w:tcPr>
          <w:p w:rsidR="009A507A" w:rsidRPr="006B4E0D" w:rsidRDefault="009A507A" w:rsidP="00D95234">
            <w:pPr>
              <w:spacing w:beforeLines="50" w:afterLines="50"/>
              <w:jc w:val="center"/>
              <w:rPr>
                <w:b/>
                <w:sz w:val="21"/>
                <w:szCs w:val="21"/>
              </w:rPr>
            </w:pPr>
            <w:r w:rsidRPr="006B4E0D">
              <w:rPr>
                <w:rFonts w:hint="eastAsia"/>
                <w:b/>
                <w:sz w:val="21"/>
                <w:szCs w:val="21"/>
              </w:rPr>
              <w:t>序号</w:t>
            </w:r>
          </w:p>
        </w:tc>
        <w:tc>
          <w:tcPr>
            <w:tcW w:w="1276" w:type="dxa"/>
            <w:vAlign w:val="center"/>
          </w:tcPr>
          <w:p w:rsidR="009A507A" w:rsidRPr="006B4E0D" w:rsidRDefault="009A507A" w:rsidP="00D95234">
            <w:pPr>
              <w:spacing w:beforeLines="50" w:afterLines="50"/>
              <w:jc w:val="center"/>
              <w:rPr>
                <w:b/>
                <w:sz w:val="21"/>
                <w:szCs w:val="21"/>
              </w:rPr>
            </w:pPr>
            <w:r w:rsidRPr="006B4E0D">
              <w:rPr>
                <w:rFonts w:hint="eastAsia"/>
                <w:b/>
                <w:sz w:val="21"/>
                <w:szCs w:val="21"/>
              </w:rPr>
              <w:t>名称</w:t>
            </w:r>
          </w:p>
        </w:tc>
        <w:tc>
          <w:tcPr>
            <w:tcW w:w="7088" w:type="dxa"/>
            <w:vAlign w:val="center"/>
          </w:tcPr>
          <w:p w:rsidR="009A507A" w:rsidRPr="006B4E0D" w:rsidRDefault="009A507A" w:rsidP="00D95234">
            <w:pPr>
              <w:spacing w:beforeLines="50" w:afterLines="50"/>
              <w:jc w:val="center"/>
              <w:rPr>
                <w:b/>
                <w:sz w:val="21"/>
                <w:szCs w:val="21"/>
              </w:rPr>
            </w:pPr>
            <w:r w:rsidRPr="006B4E0D">
              <w:rPr>
                <w:rFonts w:hint="eastAsia"/>
                <w:b/>
                <w:sz w:val="21"/>
                <w:szCs w:val="21"/>
              </w:rPr>
              <w:t>详细技术指标及功能需求</w:t>
            </w:r>
          </w:p>
        </w:tc>
      </w:tr>
      <w:tr w:rsidR="009A507A" w:rsidRPr="006B4E0D" w:rsidTr="00D95234">
        <w:trPr>
          <w:jc w:val="center"/>
        </w:trPr>
        <w:tc>
          <w:tcPr>
            <w:tcW w:w="675" w:type="dxa"/>
            <w:vAlign w:val="center"/>
          </w:tcPr>
          <w:p w:rsidR="009A507A" w:rsidRPr="006B4E0D" w:rsidRDefault="009A507A" w:rsidP="00D95234">
            <w:pPr>
              <w:spacing w:beforeLines="50" w:afterLines="50"/>
              <w:jc w:val="center"/>
            </w:pPr>
            <w:r w:rsidRPr="006B4E0D">
              <w:rPr>
                <w:rFonts w:hint="eastAsia"/>
              </w:rPr>
              <w:t>1</w:t>
            </w:r>
          </w:p>
        </w:tc>
        <w:tc>
          <w:tcPr>
            <w:tcW w:w="1276" w:type="dxa"/>
            <w:vAlign w:val="center"/>
          </w:tcPr>
          <w:p w:rsidR="009A507A" w:rsidRPr="006B4E0D" w:rsidRDefault="009A507A" w:rsidP="00D95234">
            <w:pPr>
              <w:jc w:val="center"/>
              <w:rPr>
                <w:szCs w:val="20"/>
              </w:rPr>
            </w:pPr>
            <w:r w:rsidRPr="006B4E0D">
              <w:rPr>
                <w:rFonts w:hint="eastAsia"/>
                <w:szCs w:val="20"/>
              </w:rPr>
              <w:t>高速摄像机</w:t>
            </w:r>
          </w:p>
        </w:tc>
        <w:tc>
          <w:tcPr>
            <w:tcW w:w="7088" w:type="dxa"/>
            <w:vAlign w:val="center"/>
          </w:tcPr>
          <w:p w:rsidR="009A507A" w:rsidRPr="006B4E0D" w:rsidRDefault="009A507A" w:rsidP="00D95234">
            <w:pPr>
              <w:rPr>
                <w:szCs w:val="20"/>
              </w:rPr>
            </w:pPr>
            <w:r w:rsidRPr="006B4E0D">
              <w:rPr>
                <w:rFonts w:hint="eastAsia"/>
                <w:szCs w:val="20"/>
              </w:rPr>
              <w:t xml:space="preserve">1. </w:t>
            </w:r>
            <w:r w:rsidRPr="006B4E0D">
              <w:rPr>
                <w:rFonts w:hint="eastAsia"/>
                <w:szCs w:val="20"/>
              </w:rPr>
              <w:t>最大分辨率不应低于</w:t>
            </w:r>
            <w:r w:rsidRPr="006B4E0D">
              <w:rPr>
                <w:rFonts w:hint="eastAsia"/>
                <w:szCs w:val="20"/>
              </w:rPr>
              <w:t xml:space="preserve">: </w:t>
            </w:r>
            <w:r w:rsidRPr="006B4E0D">
              <w:rPr>
                <w:szCs w:val="20"/>
              </w:rPr>
              <w:t>1280</w:t>
            </w:r>
            <w:r w:rsidRPr="006B4E0D">
              <w:rPr>
                <w:rFonts w:hint="eastAsia"/>
                <w:szCs w:val="20"/>
              </w:rPr>
              <w:t>x1024</w:t>
            </w:r>
            <w:r w:rsidRPr="006B4E0D">
              <w:rPr>
                <w:szCs w:val="20"/>
              </w:rPr>
              <w:t xml:space="preserve"> </w:t>
            </w:r>
            <w:r w:rsidRPr="006B4E0D">
              <w:rPr>
                <w:szCs w:val="20"/>
              </w:rPr>
              <w:t>彩色图像</w:t>
            </w:r>
          </w:p>
          <w:p w:rsidR="009A507A" w:rsidRPr="006B4E0D" w:rsidRDefault="009A507A" w:rsidP="00D95234">
            <w:pPr>
              <w:rPr>
                <w:szCs w:val="20"/>
              </w:rPr>
            </w:pPr>
            <w:r w:rsidRPr="006B4E0D">
              <w:rPr>
                <w:rFonts w:hint="eastAsia"/>
                <w:szCs w:val="20"/>
              </w:rPr>
              <w:t xml:space="preserve">2. </w:t>
            </w:r>
            <w:r w:rsidRPr="006B4E0D">
              <w:rPr>
                <w:rFonts w:hint="eastAsia"/>
                <w:szCs w:val="20"/>
              </w:rPr>
              <w:t>最大分辨率对应拍摄速度不应低于</w:t>
            </w:r>
            <w:r w:rsidRPr="006B4E0D">
              <w:rPr>
                <w:rFonts w:hint="eastAsia"/>
                <w:szCs w:val="20"/>
              </w:rPr>
              <w:t>:</w:t>
            </w:r>
            <w:r w:rsidRPr="006B4E0D">
              <w:rPr>
                <w:szCs w:val="20"/>
              </w:rPr>
              <w:t>20</w:t>
            </w:r>
            <w:r w:rsidRPr="006B4E0D">
              <w:rPr>
                <w:rFonts w:hint="eastAsia"/>
                <w:szCs w:val="20"/>
              </w:rPr>
              <w:t>00</w:t>
            </w:r>
            <w:r w:rsidRPr="006B4E0D">
              <w:rPr>
                <w:rFonts w:hint="eastAsia"/>
                <w:szCs w:val="20"/>
              </w:rPr>
              <w:t>帧</w:t>
            </w:r>
            <w:r w:rsidRPr="006B4E0D">
              <w:rPr>
                <w:rFonts w:hint="eastAsia"/>
                <w:szCs w:val="20"/>
              </w:rPr>
              <w:t>/</w:t>
            </w:r>
            <w:r w:rsidRPr="006B4E0D">
              <w:rPr>
                <w:rFonts w:hint="eastAsia"/>
                <w:szCs w:val="20"/>
              </w:rPr>
              <w:t>秒</w:t>
            </w:r>
          </w:p>
          <w:p w:rsidR="009A507A" w:rsidRPr="006B4E0D" w:rsidRDefault="009A507A" w:rsidP="00D95234">
            <w:pPr>
              <w:rPr>
                <w:szCs w:val="20"/>
              </w:rPr>
            </w:pPr>
            <w:r w:rsidRPr="006B4E0D">
              <w:rPr>
                <w:rFonts w:hint="eastAsia"/>
                <w:szCs w:val="20"/>
              </w:rPr>
              <w:t xml:space="preserve">3. </w:t>
            </w:r>
            <w:r w:rsidRPr="006B4E0D">
              <w:rPr>
                <w:rFonts w:hint="eastAsia"/>
                <w:szCs w:val="20"/>
              </w:rPr>
              <w:t>像素大小不大于</w:t>
            </w:r>
            <w:r w:rsidRPr="006B4E0D">
              <w:rPr>
                <w:rFonts w:hint="eastAsia"/>
                <w:szCs w:val="20"/>
              </w:rPr>
              <w:t>: 10</w:t>
            </w:r>
            <w:r w:rsidRPr="006B4E0D">
              <w:rPr>
                <w:szCs w:val="20"/>
              </w:rPr>
              <w:t>μ</w:t>
            </w:r>
            <w:r w:rsidRPr="006B4E0D">
              <w:rPr>
                <w:rFonts w:hint="eastAsia"/>
                <w:szCs w:val="20"/>
              </w:rPr>
              <w:t>m</w:t>
            </w:r>
          </w:p>
          <w:p w:rsidR="009A507A" w:rsidRPr="006B4E0D" w:rsidRDefault="009A507A" w:rsidP="00D95234">
            <w:pPr>
              <w:rPr>
                <w:szCs w:val="20"/>
              </w:rPr>
            </w:pPr>
            <w:r w:rsidRPr="006B4E0D">
              <w:rPr>
                <w:rFonts w:hint="eastAsia"/>
                <w:szCs w:val="20"/>
              </w:rPr>
              <w:t xml:space="preserve">4. </w:t>
            </w:r>
            <w:r w:rsidRPr="006B4E0D">
              <w:rPr>
                <w:rFonts w:hint="eastAsia"/>
                <w:szCs w:val="20"/>
              </w:rPr>
              <w:t>传感器有效感光面积</w:t>
            </w:r>
            <w:r w:rsidRPr="006B4E0D">
              <w:rPr>
                <w:rFonts w:hint="eastAsia"/>
                <w:szCs w:val="20"/>
              </w:rPr>
              <w:t xml:space="preserve">: </w:t>
            </w:r>
            <w:r w:rsidRPr="006B4E0D">
              <w:rPr>
                <w:szCs w:val="20"/>
              </w:rPr>
              <w:t>≥</w:t>
            </w:r>
            <w:r w:rsidRPr="006B4E0D">
              <w:rPr>
                <w:rFonts w:hint="eastAsia"/>
                <w:szCs w:val="20"/>
              </w:rPr>
              <w:t xml:space="preserve"> </w:t>
            </w:r>
            <w:r w:rsidRPr="006B4E0D">
              <w:rPr>
                <w:szCs w:val="20"/>
              </w:rPr>
              <w:t>10.24mmx10.24mm</w:t>
            </w:r>
          </w:p>
          <w:p w:rsidR="009A507A" w:rsidRPr="006B4E0D" w:rsidRDefault="009A507A" w:rsidP="00D95234">
            <w:pPr>
              <w:rPr>
                <w:szCs w:val="20"/>
              </w:rPr>
            </w:pPr>
            <w:r w:rsidRPr="006B4E0D">
              <w:rPr>
                <w:rFonts w:hint="eastAsia"/>
                <w:szCs w:val="20"/>
              </w:rPr>
              <w:t xml:space="preserve">5. </w:t>
            </w:r>
            <w:r w:rsidRPr="006B4E0D">
              <w:rPr>
                <w:rFonts w:hint="eastAsia"/>
                <w:szCs w:val="20"/>
              </w:rPr>
              <w:t>接口</w:t>
            </w:r>
            <w:r w:rsidRPr="006B4E0D">
              <w:rPr>
                <w:rFonts w:hint="eastAsia"/>
                <w:szCs w:val="20"/>
              </w:rPr>
              <w:t xml:space="preserve">: </w:t>
            </w:r>
            <w:r w:rsidRPr="006B4E0D">
              <w:rPr>
                <w:rFonts w:hint="eastAsia"/>
                <w:szCs w:val="20"/>
              </w:rPr>
              <w:t>千兆以太网接口</w:t>
            </w:r>
          </w:p>
          <w:p w:rsidR="009A507A" w:rsidRPr="006B4E0D" w:rsidRDefault="009A507A" w:rsidP="00D95234">
            <w:pPr>
              <w:rPr>
                <w:szCs w:val="20"/>
              </w:rPr>
            </w:pPr>
            <w:r w:rsidRPr="006B4E0D">
              <w:rPr>
                <w:rFonts w:hint="eastAsia"/>
                <w:szCs w:val="20"/>
              </w:rPr>
              <w:t xml:space="preserve">6. </w:t>
            </w:r>
            <w:r w:rsidRPr="006B4E0D">
              <w:rPr>
                <w:rFonts w:hint="eastAsia"/>
                <w:szCs w:val="20"/>
              </w:rPr>
              <w:t>最快曝光时间不应大于</w:t>
            </w:r>
            <w:r w:rsidRPr="006B4E0D">
              <w:rPr>
                <w:rFonts w:hint="eastAsia"/>
                <w:szCs w:val="20"/>
              </w:rPr>
              <w:t>4</w:t>
            </w:r>
            <w:r w:rsidRPr="006B4E0D">
              <w:rPr>
                <w:szCs w:val="20"/>
              </w:rPr>
              <w:t>μs</w:t>
            </w:r>
          </w:p>
          <w:p w:rsidR="009A507A" w:rsidRPr="006B4E0D" w:rsidRDefault="009A507A" w:rsidP="00D95234">
            <w:pPr>
              <w:rPr>
                <w:szCs w:val="20"/>
              </w:rPr>
            </w:pPr>
            <w:r w:rsidRPr="006B4E0D">
              <w:rPr>
                <w:rFonts w:hint="eastAsia"/>
                <w:szCs w:val="20"/>
              </w:rPr>
              <w:t xml:space="preserve">7. </w:t>
            </w:r>
            <w:r w:rsidRPr="006B4E0D">
              <w:rPr>
                <w:rFonts w:hint="eastAsia"/>
                <w:szCs w:val="20"/>
              </w:rPr>
              <w:t>可用快门线控制拍摄保存过程</w:t>
            </w:r>
          </w:p>
          <w:p w:rsidR="009A507A" w:rsidRPr="006B4E0D" w:rsidRDefault="009A507A" w:rsidP="00D95234">
            <w:pPr>
              <w:rPr>
                <w:szCs w:val="20"/>
              </w:rPr>
            </w:pPr>
            <w:r w:rsidRPr="006B4E0D">
              <w:rPr>
                <w:rFonts w:hint="eastAsia"/>
                <w:szCs w:val="20"/>
              </w:rPr>
              <w:t xml:space="preserve">8. </w:t>
            </w:r>
            <w:r w:rsidRPr="006B4E0D">
              <w:rPr>
                <w:rFonts w:hint="eastAsia"/>
                <w:szCs w:val="20"/>
              </w:rPr>
              <w:t>镜头接口</w:t>
            </w:r>
            <w:r w:rsidRPr="006B4E0D">
              <w:rPr>
                <w:rFonts w:hint="eastAsia"/>
                <w:szCs w:val="20"/>
              </w:rPr>
              <w:t>:</w:t>
            </w:r>
            <w:r w:rsidRPr="006B4E0D">
              <w:rPr>
                <w:rFonts w:hint="eastAsia"/>
                <w:szCs w:val="20"/>
              </w:rPr>
              <w:t>兼容</w:t>
            </w:r>
            <w:r w:rsidRPr="006B4E0D">
              <w:rPr>
                <w:rFonts w:hint="eastAsia"/>
                <w:szCs w:val="20"/>
              </w:rPr>
              <w:t>F</w:t>
            </w:r>
            <w:r w:rsidRPr="006B4E0D">
              <w:rPr>
                <w:rFonts w:hint="eastAsia"/>
                <w:szCs w:val="20"/>
              </w:rPr>
              <w:t>口、</w:t>
            </w:r>
            <w:r w:rsidRPr="006B4E0D">
              <w:rPr>
                <w:szCs w:val="20"/>
              </w:rPr>
              <w:t>G</w:t>
            </w:r>
            <w:r w:rsidRPr="006B4E0D">
              <w:rPr>
                <w:rFonts w:hint="eastAsia"/>
                <w:szCs w:val="20"/>
              </w:rPr>
              <w:t>口等多种镜头</w:t>
            </w:r>
          </w:p>
          <w:p w:rsidR="009A507A" w:rsidRPr="006B4E0D" w:rsidRDefault="009A507A" w:rsidP="00D95234">
            <w:pPr>
              <w:rPr>
                <w:szCs w:val="20"/>
              </w:rPr>
            </w:pPr>
            <w:r w:rsidRPr="006B4E0D">
              <w:rPr>
                <w:rFonts w:hint="eastAsia"/>
                <w:szCs w:val="20"/>
              </w:rPr>
              <w:t xml:space="preserve">9. </w:t>
            </w:r>
            <w:r w:rsidRPr="006B4E0D">
              <w:rPr>
                <w:rFonts w:hint="eastAsia"/>
                <w:szCs w:val="20"/>
              </w:rPr>
              <w:t>具有外同步功能</w:t>
            </w:r>
            <w:r w:rsidRPr="006B4E0D">
              <w:rPr>
                <w:rFonts w:hint="eastAsia"/>
                <w:szCs w:val="20"/>
              </w:rPr>
              <w:t xml:space="preserve">, </w:t>
            </w:r>
            <w:r w:rsidRPr="006B4E0D">
              <w:rPr>
                <w:rFonts w:hint="eastAsia"/>
                <w:szCs w:val="20"/>
              </w:rPr>
              <w:t>支持多台摄像机同步拍摄</w:t>
            </w:r>
          </w:p>
          <w:p w:rsidR="009A507A" w:rsidRPr="006B4E0D" w:rsidRDefault="009A507A" w:rsidP="00D95234">
            <w:pPr>
              <w:rPr>
                <w:szCs w:val="20"/>
              </w:rPr>
            </w:pPr>
            <w:r w:rsidRPr="006B4E0D">
              <w:rPr>
                <w:rFonts w:hint="eastAsia"/>
                <w:szCs w:val="20"/>
              </w:rPr>
              <w:t xml:space="preserve">10. </w:t>
            </w:r>
            <w:r w:rsidRPr="006B4E0D">
              <w:rPr>
                <w:rFonts w:hint="eastAsia"/>
                <w:szCs w:val="20"/>
              </w:rPr>
              <w:t>可输入</w:t>
            </w:r>
            <w:proofErr w:type="spellStart"/>
            <w:r w:rsidRPr="006B4E0D">
              <w:rPr>
                <w:rFonts w:hint="eastAsia"/>
                <w:szCs w:val="20"/>
              </w:rPr>
              <w:t>ttl</w:t>
            </w:r>
            <w:proofErr w:type="spellEnd"/>
            <w:r w:rsidRPr="006B4E0D">
              <w:rPr>
                <w:rFonts w:hint="eastAsia"/>
                <w:szCs w:val="20"/>
              </w:rPr>
              <w:t>，开关信号</w:t>
            </w:r>
            <w:r w:rsidRPr="006B4E0D">
              <w:rPr>
                <w:rFonts w:hint="eastAsia"/>
                <w:szCs w:val="20"/>
              </w:rPr>
              <w:t xml:space="preserve">, </w:t>
            </w:r>
            <w:r w:rsidRPr="006B4E0D">
              <w:rPr>
                <w:rFonts w:hint="eastAsia"/>
                <w:szCs w:val="20"/>
              </w:rPr>
              <w:t>在图像上叠加编码器数据</w:t>
            </w:r>
          </w:p>
          <w:p w:rsidR="009A507A" w:rsidRPr="006B4E0D" w:rsidRDefault="009A507A" w:rsidP="00D95234">
            <w:pPr>
              <w:rPr>
                <w:szCs w:val="20"/>
              </w:rPr>
            </w:pPr>
            <w:r w:rsidRPr="006B4E0D">
              <w:rPr>
                <w:rFonts w:hint="eastAsia"/>
                <w:szCs w:val="20"/>
              </w:rPr>
              <w:t xml:space="preserve">11. </w:t>
            </w:r>
            <w:r w:rsidRPr="006B4E0D">
              <w:rPr>
                <w:rFonts w:hint="eastAsia"/>
                <w:szCs w:val="20"/>
              </w:rPr>
              <w:t>内存</w:t>
            </w:r>
            <w:r w:rsidRPr="006B4E0D">
              <w:rPr>
                <w:szCs w:val="20"/>
              </w:rPr>
              <w:t>16</w:t>
            </w:r>
            <w:r w:rsidRPr="006B4E0D">
              <w:rPr>
                <w:rFonts w:hint="eastAsia"/>
                <w:szCs w:val="20"/>
              </w:rPr>
              <w:t>GB</w:t>
            </w:r>
          </w:p>
          <w:p w:rsidR="009A507A" w:rsidRPr="006B4E0D" w:rsidRDefault="009A507A" w:rsidP="00D95234">
            <w:pPr>
              <w:rPr>
                <w:szCs w:val="20"/>
              </w:rPr>
            </w:pPr>
            <w:r w:rsidRPr="006B4E0D">
              <w:rPr>
                <w:rFonts w:hint="eastAsia"/>
                <w:szCs w:val="20"/>
              </w:rPr>
              <w:t xml:space="preserve">12. </w:t>
            </w:r>
            <w:r w:rsidRPr="006B4E0D">
              <w:rPr>
                <w:szCs w:val="20"/>
              </w:rPr>
              <w:t>每台</w:t>
            </w:r>
            <w:r w:rsidRPr="006B4E0D">
              <w:rPr>
                <w:rFonts w:hint="eastAsia"/>
                <w:szCs w:val="20"/>
              </w:rPr>
              <w:t>配有</w:t>
            </w:r>
            <w:r w:rsidRPr="006B4E0D">
              <w:rPr>
                <w:rFonts w:hint="eastAsia"/>
                <w:szCs w:val="20"/>
              </w:rPr>
              <w:t>2</w:t>
            </w:r>
            <w:r w:rsidRPr="006B4E0D">
              <w:rPr>
                <w:rFonts w:hint="eastAsia"/>
                <w:szCs w:val="20"/>
              </w:rPr>
              <w:t>个变焦镜头，焦距覆盖范围为</w:t>
            </w:r>
            <w:r w:rsidRPr="006B4E0D">
              <w:rPr>
                <w:rFonts w:hint="eastAsia"/>
                <w:szCs w:val="20"/>
              </w:rPr>
              <w:t>24-</w:t>
            </w:r>
            <w:r w:rsidRPr="006B4E0D">
              <w:rPr>
                <w:szCs w:val="20"/>
              </w:rPr>
              <w:t>200mm</w:t>
            </w:r>
            <w:r w:rsidRPr="006B4E0D">
              <w:rPr>
                <w:rFonts w:hint="eastAsia"/>
                <w:szCs w:val="20"/>
              </w:rPr>
              <w:t>，能实现近距离和远距离清晰拍摄要求</w:t>
            </w:r>
          </w:p>
          <w:p w:rsidR="009A507A" w:rsidRPr="006B4E0D" w:rsidRDefault="009A507A" w:rsidP="00D95234">
            <w:pPr>
              <w:rPr>
                <w:szCs w:val="20"/>
              </w:rPr>
            </w:pPr>
            <w:r w:rsidRPr="006B4E0D">
              <w:rPr>
                <w:rFonts w:hint="eastAsia"/>
                <w:szCs w:val="20"/>
              </w:rPr>
              <w:t xml:space="preserve">13. </w:t>
            </w:r>
            <w:r w:rsidRPr="006B4E0D">
              <w:rPr>
                <w:rFonts w:hint="eastAsia"/>
                <w:szCs w:val="20"/>
              </w:rPr>
              <w:t>配有一拖二</w:t>
            </w:r>
            <w:r w:rsidRPr="006B4E0D">
              <w:rPr>
                <w:rFonts w:hint="eastAsia"/>
                <w:szCs w:val="20"/>
              </w:rPr>
              <w:t xml:space="preserve"> 40W</w:t>
            </w:r>
            <w:r w:rsidRPr="006B4E0D">
              <w:rPr>
                <w:rFonts w:hint="eastAsia"/>
                <w:szCs w:val="20"/>
              </w:rPr>
              <w:t>高亮度光源</w:t>
            </w:r>
          </w:p>
        </w:tc>
      </w:tr>
      <w:tr w:rsidR="009A507A" w:rsidRPr="006B4E0D" w:rsidTr="00D95234">
        <w:trPr>
          <w:trHeight w:val="349"/>
          <w:jc w:val="center"/>
        </w:trPr>
        <w:tc>
          <w:tcPr>
            <w:tcW w:w="675" w:type="dxa"/>
            <w:vAlign w:val="center"/>
          </w:tcPr>
          <w:p w:rsidR="009A507A" w:rsidRPr="006B4E0D" w:rsidRDefault="009A507A" w:rsidP="00D95234">
            <w:pPr>
              <w:spacing w:beforeLines="50" w:afterLines="50"/>
              <w:jc w:val="center"/>
            </w:pPr>
            <w:r w:rsidRPr="006B4E0D">
              <w:rPr>
                <w:rFonts w:hint="eastAsia"/>
              </w:rPr>
              <w:t>2</w:t>
            </w:r>
          </w:p>
        </w:tc>
        <w:tc>
          <w:tcPr>
            <w:tcW w:w="1276" w:type="dxa"/>
            <w:vAlign w:val="center"/>
          </w:tcPr>
          <w:p w:rsidR="009A507A" w:rsidRPr="006B4E0D" w:rsidRDefault="009A507A" w:rsidP="00D95234">
            <w:pPr>
              <w:jc w:val="center"/>
              <w:rPr>
                <w:szCs w:val="20"/>
              </w:rPr>
            </w:pPr>
            <w:r w:rsidRPr="006B4E0D">
              <w:rPr>
                <w:rFonts w:hint="eastAsia"/>
                <w:szCs w:val="20"/>
              </w:rPr>
              <w:t>运动分析软件</w:t>
            </w:r>
          </w:p>
        </w:tc>
        <w:tc>
          <w:tcPr>
            <w:tcW w:w="7088" w:type="dxa"/>
            <w:vAlign w:val="center"/>
          </w:tcPr>
          <w:p w:rsidR="009A507A" w:rsidRPr="006B4E0D" w:rsidRDefault="009A507A" w:rsidP="00D95234">
            <w:pPr>
              <w:rPr>
                <w:szCs w:val="20"/>
              </w:rPr>
            </w:pPr>
            <w:r w:rsidRPr="006B4E0D">
              <w:rPr>
                <w:rFonts w:hint="eastAsia"/>
                <w:szCs w:val="20"/>
              </w:rPr>
              <w:t xml:space="preserve">1. </w:t>
            </w:r>
            <w:r w:rsidRPr="006B4E0D">
              <w:rPr>
                <w:rFonts w:hint="eastAsia"/>
                <w:szCs w:val="20"/>
              </w:rPr>
              <w:t>功能包括运动目标轨迹自动跟踪、速度和加速度计算以及其他运动参数计算和图表输出、具有多种形式的轨迹表达方式</w:t>
            </w:r>
          </w:p>
          <w:p w:rsidR="009A507A" w:rsidRPr="006B4E0D" w:rsidRDefault="009A507A" w:rsidP="00D95234">
            <w:pPr>
              <w:rPr>
                <w:szCs w:val="20"/>
              </w:rPr>
            </w:pPr>
            <w:r w:rsidRPr="006B4E0D">
              <w:rPr>
                <w:rFonts w:hint="eastAsia"/>
                <w:szCs w:val="20"/>
              </w:rPr>
              <w:t xml:space="preserve">2. </w:t>
            </w:r>
            <w:r w:rsidRPr="006B4E0D">
              <w:rPr>
                <w:rFonts w:hint="eastAsia"/>
                <w:szCs w:val="20"/>
              </w:rPr>
              <w:t>具有图像亮度对比度调节处理功能</w:t>
            </w:r>
            <w:r w:rsidRPr="006B4E0D">
              <w:rPr>
                <w:rFonts w:hint="eastAsia"/>
                <w:szCs w:val="20"/>
              </w:rPr>
              <w:t xml:space="preserve">, </w:t>
            </w:r>
            <w:r w:rsidRPr="006B4E0D">
              <w:rPr>
                <w:rFonts w:hint="eastAsia"/>
                <w:szCs w:val="20"/>
              </w:rPr>
              <w:t>支持多种格式的视频输入</w:t>
            </w:r>
            <w:r w:rsidRPr="006B4E0D">
              <w:rPr>
                <w:rFonts w:hint="eastAsia"/>
                <w:szCs w:val="20"/>
              </w:rPr>
              <w:t xml:space="preserve"> </w:t>
            </w:r>
          </w:p>
          <w:p w:rsidR="009A507A" w:rsidRPr="006B4E0D" w:rsidRDefault="009A507A" w:rsidP="00D95234">
            <w:pPr>
              <w:rPr>
                <w:szCs w:val="20"/>
              </w:rPr>
            </w:pPr>
            <w:r w:rsidRPr="006B4E0D">
              <w:rPr>
                <w:szCs w:val="20"/>
              </w:rPr>
              <w:t xml:space="preserve">3. </w:t>
            </w:r>
            <w:r w:rsidRPr="006B4E0D">
              <w:rPr>
                <w:rFonts w:hint="eastAsia"/>
                <w:szCs w:val="20"/>
              </w:rPr>
              <w:t>支持至少</w:t>
            </w:r>
            <w:r w:rsidRPr="006B4E0D">
              <w:rPr>
                <w:rFonts w:hint="eastAsia"/>
                <w:szCs w:val="20"/>
              </w:rPr>
              <w:t>5</w:t>
            </w:r>
            <w:r w:rsidRPr="006B4E0D">
              <w:rPr>
                <w:rFonts w:hint="eastAsia"/>
                <w:szCs w:val="20"/>
              </w:rPr>
              <w:t>个运动点的自动跟踪</w:t>
            </w:r>
          </w:p>
          <w:p w:rsidR="009A507A" w:rsidRPr="006B4E0D" w:rsidRDefault="009A507A" w:rsidP="00D95234">
            <w:pPr>
              <w:rPr>
                <w:szCs w:val="20"/>
              </w:rPr>
            </w:pPr>
            <w:r w:rsidRPr="006B4E0D">
              <w:rPr>
                <w:szCs w:val="20"/>
              </w:rPr>
              <w:t xml:space="preserve">4. </w:t>
            </w:r>
            <w:r w:rsidRPr="006B4E0D">
              <w:rPr>
                <w:rFonts w:hint="eastAsia"/>
                <w:szCs w:val="20"/>
              </w:rPr>
              <w:t>支持多种视频</w:t>
            </w:r>
            <w:r w:rsidRPr="006B4E0D">
              <w:rPr>
                <w:rFonts w:hint="eastAsia"/>
                <w:szCs w:val="20"/>
              </w:rPr>
              <w:t xml:space="preserve">, </w:t>
            </w:r>
            <w:r w:rsidRPr="006B4E0D">
              <w:rPr>
                <w:rFonts w:hint="eastAsia"/>
                <w:szCs w:val="20"/>
              </w:rPr>
              <w:t>可使用</w:t>
            </w:r>
            <w:proofErr w:type="gramStart"/>
            <w:r w:rsidRPr="006B4E0D">
              <w:rPr>
                <w:rFonts w:hint="eastAsia"/>
                <w:szCs w:val="20"/>
              </w:rPr>
              <w:t>第三方编解码器</w:t>
            </w:r>
            <w:proofErr w:type="gramEnd"/>
            <w:r w:rsidRPr="006B4E0D">
              <w:rPr>
                <w:rFonts w:hint="eastAsia"/>
                <w:szCs w:val="20"/>
              </w:rPr>
              <w:t>支持其他视频格式</w:t>
            </w:r>
          </w:p>
          <w:p w:rsidR="009A507A" w:rsidRPr="006B4E0D" w:rsidRDefault="009A507A" w:rsidP="00D95234">
            <w:pPr>
              <w:rPr>
                <w:szCs w:val="20"/>
              </w:rPr>
            </w:pPr>
            <w:r w:rsidRPr="006B4E0D">
              <w:rPr>
                <w:szCs w:val="20"/>
              </w:rPr>
              <w:t xml:space="preserve">5. </w:t>
            </w:r>
            <w:r w:rsidRPr="006B4E0D">
              <w:rPr>
                <w:rFonts w:hint="eastAsia"/>
                <w:szCs w:val="20"/>
              </w:rPr>
              <w:t>可导出</w:t>
            </w:r>
            <w:r w:rsidRPr="006B4E0D">
              <w:rPr>
                <w:rFonts w:hint="eastAsia"/>
                <w:szCs w:val="20"/>
              </w:rPr>
              <w:t>Excel</w:t>
            </w:r>
            <w:r w:rsidRPr="006B4E0D">
              <w:rPr>
                <w:rFonts w:hint="eastAsia"/>
                <w:szCs w:val="20"/>
              </w:rPr>
              <w:t>格式的数据</w:t>
            </w:r>
          </w:p>
        </w:tc>
      </w:tr>
    </w:tbl>
    <w:p w:rsidR="009A507A" w:rsidRPr="006B4E0D" w:rsidRDefault="009A507A" w:rsidP="009A507A">
      <w:pPr>
        <w:pStyle w:val="2"/>
        <w:numPr>
          <w:ilvl w:val="1"/>
          <w:numId w:val="0"/>
        </w:numPr>
        <w:tabs>
          <w:tab w:val="left" w:pos="426"/>
          <w:tab w:val="left" w:pos="567"/>
        </w:tabs>
        <w:spacing w:beforeLines="50" w:afterLines="50" w:line="360" w:lineRule="auto"/>
        <w:ind w:left="567" w:hanging="567"/>
        <w:jc w:val="left"/>
      </w:pPr>
      <w:bookmarkStart w:id="4" w:name="_Toc463796626"/>
      <w:r w:rsidRPr="006B4E0D">
        <w:rPr>
          <w:rFonts w:hint="eastAsia"/>
        </w:rPr>
        <w:t>商务要求</w:t>
      </w:r>
      <w:bookmarkEnd w:id="4"/>
    </w:p>
    <w:p w:rsidR="009A507A" w:rsidRPr="006B4E0D" w:rsidRDefault="009A507A" w:rsidP="009A507A">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6B4E0D">
        <w:rPr>
          <w:rFonts w:hint="eastAsia"/>
        </w:rPr>
        <w:t>交货时间</w:t>
      </w:r>
      <w:bookmarkEnd w:id="6"/>
      <w:r w:rsidRPr="006B4E0D">
        <w:rPr>
          <w:rFonts w:hint="eastAsia"/>
        </w:rPr>
        <w:t>及地点</w:t>
      </w:r>
    </w:p>
    <w:p w:rsidR="009A507A" w:rsidRPr="006B4E0D" w:rsidRDefault="009A507A" w:rsidP="009A507A">
      <w:pPr>
        <w:adjustRightInd w:val="0"/>
        <w:snapToGrid w:val="0"/>
        <w:spacing w:line="480" w:lineRule="auto"/>
        <w:ind w:rightChars="88" w:right="185" w:firstLineChars="200" w:firstLine="420"/>
        <w:rPr>
          <w:rFonts w:ascii="宋体" w:hAnsi="宋体"/>
          <w:szCs w:val="21"/>
        </w:rPr>
      </w:pPr>
      <w:r w:rsidRPr="006B4E0D">
        <w:rPr>
          <w:rFonts w:ascii="宋体" w:hAnsi="宋体" w:hint="eastAsia"/>
          <w:szCs w:val="21"/>
        </w:rPr>
        <w:t>时间：合同签订后10日内交货。</w:t>
      </w:r>
    </w:p>
    <w:p w:rsidR="009A507A" w:rsidRPr="006B4E0D" w:rsidRDefault="009A507A" w:rsidP="009A507A">
      <w:pPr>
        <w:tabs>
          <w:tab w:val="left" w:pos="851"/>
        </w:tabs>
        <w:adjustRightInd w:val="0"/>
        <w:snapToGrid w:val="0"/>
        <w:spacing w:line="480" w:lineRule="auto"/>
        <w:ind w:rightChars="88" w:right="185" w:firstLineChars="200" w:firstLine="420"/>
        <w:rPr>
          <w:rFonts w:ascii="宋体" w:hAnsi="宋体"/>
          <w:szCs w:val="21"/>
        </w:rPr>
      </w:pPr>
      <w:r w:rsidRPr="006B4E0D">
        <w:rPr>
          <w:rFonts w:ascii="宋体" w:hAnsi="宋体" w:hint="eastAsia"/>
          <w:szCs w:val="21"/>
        </w:rPr>
        <w:t>地点：四川省成都市西南交通大学九里校区用户指定实验室。</w:t>
      </w:r>
    </w:p>
    <w:p w:rsidR="009A507A" w:rsidRPr="006B4E0D" w:rsidRDefault="009A507A" w:rsidP="009A507A">
      <w:pPr>
        <w:pStyle w:val="3"/>
        <w:numPr>
          <w:ilvl w:val="2"/>
          <w:numId w:val="0"/>
        </w:numPr>
        <w:tabs>
          <w:tab w:val="left" w:pos="709"/>
        </w:tabs>
        <w:spacing w:before="0" w:after="0" w:line="360" w:lineRule="auto"/>
        <w:jc w:val="left"/>
      </w:pPr>
      <w:bookmarkStart w:id="12" w:name="_Toc430269227"/>
      <w:bookmarkEnd w:id="7"/>
      <w:bookmarkEnd w:id="8"/>
      <w:r w:rsidRPr="006B4E0D">
        <w:rPr>
          <w:rFonts w:hint="eastAsia"/>
        </w:rPr>
        <w:lastRenderedPageBreak/>
        <w:t>质量保证期限</w:t>
      </w:r>
      <w:bookmarkEnd w:id="12"/>
    </w:p>
    <w:p w:rsidR="009A507A" w:rsidRPr="006B4E0D" w:rsidRDefault="009A507A" w:rsidP="009A507A">
      <w:pPr>
        <w:tabs>
          <w:tab w:val="left" w:pos="0"/>
        </w:tabs>
        <w:spacing w:line="440" w:lineRule="exact"/>
        <w:ind w:firstLineChars="192" w:firstLine="403"/>
        <w:rPr>
          <w:szCs w:val="21"/>
        </w:rPr>
      </w:pPr>
      <w:r w:rsidRPr="006B4E0D">
        <w:rPr>
          <w:rFonts w:hint="eastAsia"/>
          <w:szCs w:val="21"/>
        </w:rPr>
        <w:t>免费质量保证期为自合同所列的货物安装调试验收合格签字确认之日起计算硬件不低于</w:t>
      </w:r>
      <w:r w:rsidRPr="006B4E0D">
        <w:rPr>
          <w:rFonts w:hint="eastAsia"/>
          <w:szCs w:val="21"/>
        </w:rPr>
        <w:t>3</w:t>
      </w:r>
      <w:r w:rsidRPr="006B4E0D">
        <w:rPr>
          <w:rFonts w:hint="eastAsia"/>
          <w:szCs w:val="21"/>
        </w:rPr>
        <w:t>年，软件免费升级不低于</w:t>
      </w:r>
      <w:r w:rsidRPr="006B4E0D">
        <w:rPr>
          <w:rFonts w:hint="eastAsia"/>
          <w:szCs w:val="21"/>
        </w:rPr>
        <w:t>5</w:t>
      </w:r>
      <w:r w:rsidRPr="006B4E0D">
        <w:rPr>
          <w:rFonts w:hint="eastAsia"/>
          <w:szCs w:val="21"/>
        </w:rPr>
        <w:t>年。</w:t>
      </w:r>
    </w:p>
    <w:p w:rsidR="009A507A" w:rsidRPr="006B4E0D" w:rsidRDefault="009A507A" w:rsidP="009A507A">
      <w:pPr>
        <w:pStyle w:val="3"/>
        <w:numPr>
          <w:ilvl w:val="2"/>
          <w:numId w:val="0"/>
        </w:numPr>
        <w:tabs>
          <w:tab w:val="left" w:pos="709"/>
        </w:tabs>
        <w:spacing w:before="0" w:after="0" w:line="360" w:lineRule="auto"/>
        <w:jc w:val="left"/>
      </w:pPr>
      <w:r w:rsidRPr="006B4E0D">
        <w:rPr>
          <w:rFonts w:hint="eastAsia"/>
        </w:rPr>
        <w:t>现场培训</w:t>
      </w:r>
    </w:p>
    <w:p w:rsidR="009A507A" w:rsidRPr="006B4E0D" w:rsidRDefault="009A507A" w:rsidP="009A507A">
      <w:pPr>
        <w:tabs>
          <w:tab w:val="left" w:pos="0"/>
        </w:tabs>
        <w:spacing w:line="440" w:lineRule="exact"/>
        <w:ind w:firstLineChars="192" w:firstLine="403"/>
        <w:rPr>
          <w:szCs w:val="21"/>
        </w:rPr>
      </w:pPr>
      <w:bookmarkStart w:id="13" w:name="_Toc430269230"/>
      <w:r w:rsidRPr="006B4E0D">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6B4E0D">
        <w:rPr>
          <w:rFonts w:hint="eastAsia"/>
          <w:szCs w:val="21"/>
        </w:rPr>
        <w:t>由成交</w:t>
      </w:r>
      <w:proofErr w:type="gramEnd"/>
      <w:r w:rsidRPr="006B4E0D">
        <w:rPr>
          <w:rFonts w:hint="eastAsia"/>
          <w:szCs w:val="21"/>
        </w:rPr>
        <w:t>供应商承担。</w:t>
      </w:r>
    </w:p>
    <w:p w:rsidR="009A507A" w:rsidRPr="006B4E0D" w:rsidRDefault="009A507A" w:rsidP="009A507A">
      <w:pPr>
        <w:pStyle w:val="3"/>
        <w:numPr>
          <w:ilvl w:val="2"/>
          <w:numId w:val="0"/>
        </w:numPr>
        <w:tabs>
          <w:tab w:val="left" w:pos="709"/>
        </w:tabs>
        <w:spacing w:before="0" w:after="0" w:line="360" w:lineRule="auto"/>
        <w:jc w:val="left"/>
      </w:pPr>
      <w:bookmarkStart w:id="14" w:name="_Toc430269229"/>
      <w:bookmarkStart w:id="15" w:name="_Toc430269232"/>
      <w:bookmarkEnd w:id="13"/>
      <w:r w:rsidRPr="006B4E0D">
        <w:rPr>
          <w:rFonts w:hint="eastAsia"/>
        </w:rPr>
        <w:t>验收标准</w:t>
      </w:r>
      <w:bookmarkEnd w:id="14"/>
    </w:p>
    <w:p w:rsidR="009A507A" w:rsidRPr="006B4E0D" w:rsidRDefault="009A507A" w:rsidP="009A507A">
      <w:pPr>
        <w:numPr>
          <w:ilvl w:val="0"/>
          <w:numId w:val="1"/>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货物到达现场后，供应商应在采购人在场情况下当面开包，共同清点、检查外观，</w:t>
      </w:r>
      <w:proofErr w:type="gramStart"/>
      <w:r w:rsidRPr="006B4E0D">
        <w:rPr>
          <w:rFonts w:ascii="宋体" w:hAnsi="宋体" w:hint="eastAsia"/>
          <w:szCs w:val="21"/>
        </w:rPr>
        <w:t>作出</w:t>
      </w:r>
      <w:proofErr w:type="gramEnd"/>
      <w:r w:rsidRPr="006B4E0D">
        <w:rPr>
          <w:rFonts w:ascii="宋体" w:hAnsi="宋体" w:hint="eastAsia"/>
          <w:szCs w:val="21"/>
        </w:rPr>
        <w:t>验货记录，双方签字确认后开始安装调试。</w:t>
      </w:r>
    </w:p>
    <w:p w:rsidR="009A507A" w:rsidRPr="006B4E0D" w:rsidRDefault="009A507A" w:rsidP="009A507A">
      <w:pPr>
        <w:numPr>
          <w:ilvl w:val="0"/>
          <w:numId w:val="1"/>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成交供应商应保证货物到达采购人所在地完好无损，如有缺漏、损坏，由供应商负责调换、补齐或赔偿。</w:t>
      </w:r>
    </w:p>
    <w:p w:rsidR="009A507A" w:rsidRPr="006B4E0D" w:rsidRDefault="009A507A" w:rsidP="009A507A">
      <w:pPr>
        <w:numPr>
          <w:ilvl w:val="0"/>
          <w:numId w:val="1"/>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A507A" w:rsidRPr="006B4E0D" w:rsidRDefault="009A507A" w:rsidP="009A507A">
      <w:pPr>
        <w:numPr>
          <w:ilvl w:val="0"/>
          <w:numId w:val="2"/>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产品技术参数与采购合同一致，性能指标达到规定的标准；</w:t>
      </w:r>
    </w:p>
    <w:p w:rsidR="009A507A" w:rsidRPr="006B4E0D" w:rsidRDefault="009A507A" w:rsidP="009A507A">
      <w:pPr>
        <w:numPr>
          <w:ilvl w:val="0"/>
          <w:numId w:val="2"/>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产品技术资料、装箱单、授权文件等资料齐全；</w:t>
      </w:r>
    </w:p>
    <w:p w:rsidR="009A507A" w:rsidRPr="006B4E0D" w:rsidRDefault="009A507A" w:rsidP="009A507A">
      <w:pPr>
        <w:numPr>
          <w:ilvl w:val="0"/>
          <w:numId w:val="2"/>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在产品（系统）试运行期间所出现的问题得到解决，并运行正常；</w:t>
      </w:r>
    </w:p>
    <w:p w:rsidR="009A507A" w:rsidRPr="006B4E0D" w:rsidRDefault="009A507A" w:rsidP="009A507A">
      <w:pPr>
        <w:numPr>
          <w:ilvl w:val="0"/>
          <w:numId w:val="2"/>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在规定时间内完成交货并验收，并经采购人确认。</w:t>
      </w:r>
    </w:p>
    <w:p w:rsidR="009A507A" w:rsidRPr="006B4E0D" w:rsidRDefault="009A507A" w:rsidP="009A507A">
      <w:pPr>
        <w:numPr>
          <w:ilvl w:val="0"/>
          <w:numId w:val="1"/>
        </w:numPr>
        <w:tabs>
          <w:tab w:val="left" w:pos="851"/>
          <w:tab w:val="left" w:pos="993"/>
        </w:tabs>
        <w:adjustRightInd w:val="0"/>
        <w:snapToGrid w:val="0"/>
        <w:spacing w:line="360" w:lineRule="auto"/>
        <w:ind w:left="0" w:firstLine="426"/>
        <w:rPr>
          <w:szCs w:val="21"/>
        </w:rPr>
      </w:pPr>
      <w:r w:rsidRPr="006B4E0D">
        <w:rPr>
          <w:rFonts w:ascii="宋体" w:hAnsi="宋体" w:hint="eastAsia"/>
          <w:szCs w:val="21"/>
        </w:rPr>
        <w:t>产品在部署调试并试运行符合要求后，才作为最终验收。</w:t>
      </w:r>
    </w:p>
    <w:p w:rsidR="009A507A" w:rsidRPr="006B4E0D" w:rsidRDefault="009A507A" w:rsidP="009A507A">
      <w:pPr>
        <w:numPr>
          <w:ilvl w:val="0"/>
          <w:numId w:val="1"/>
        </w:numPr>
        <w:tabs>
          <w:tab w:val="left" w:pos="851"/>
          <w:tab w:val="left" w:pos="993"/>
        </w:tabs>
        <w:adjustRightInd w:val="0"/>
        <w:snapToGrid w:val="0"/>
        <w:spacing w:line="360" w:lineRule="auto"/>
        <w:ind w:left="0" w:firstLine="426"/>
        <w:rPr>
          <w:rFonts w:ascii="宋体" w:hAnsi="宋体"/>
          <w:szCs w:val="21"/>
        </w:rPr>
      </w:pPr>
      <w:r w:rsidRPr="006B4E0D">
        <w:rPr>
          <w:rFonts w:ascii="宋体" w:hAnsi="宋体" w:hint="eastAsia"/>
          <w:szCs w:val="21"/>
        </w:rPr>
        <w:t>采购人对供应商交付的产品（包括质量、技术参数等）进行确认，并出具书面验收意见。</w:t>
      </w:r>
    </w:p>
    <w:p w:rsidR="009A507A" w:rsidRPr="006B4E0D" w:rsidRDefault="009A507A" w:rsidP="009A507A">
      <w:pPr>
        <w:pStyle w:val="3"/>
        <w:numPr>
          <w:ilvl w:val="2"/>
          <w:numId w:val="0"/>
        </w:numPr>
        <w:tabs>
          <w:tab w:val="left" w:pos="709"/>
        </w:tabs>
        <w:spacing w:before="0" w:after="0" w:line="360" w:lineRule="auto"/>
        <w:jc w:val="left"/>
      </w:pPr>
      <w:r w:rsidRPr="006B4E0D">
        <w:rPr>
          <w:rFonts w:hint="eastAsia"/>
        </w:rPr>
        <w:t>付款方式</w:t>
      </w:r>
      <w:bookmarkEnd w:id="15"/>
    </w:p>
    <w:p w:rsidR="009A507A" w:rsidRPr="006B4E0D" w:rsidRDefault="009A507A" w:rsidP="009A507A">
      <w:pPr>
        <w:spacing w:line="440" w:lineRule="exact"/>
        <w:ind w:firstLineChars="200" w:firstLine="420"/>
        <w:rPr>
          <w:szCs w:val="21"/>
        </w:rPr>
      </w:pPr>
      <w:bookmarkStart w:id="16" w:name="_Toc430269233"/>
      <w:r w:rsidRPr="006B4E0D">
        <w:rPr>
          <w:szCs w:val="21"/>
        </w:rPr>
        <w:t xml:space="preserve">1. </w:t>
      </w:r>
      <w:r w:rsidRPr="006B4E0D">
        <w:rPr>
          <w:szCs w:val="21"/>
        </w:rPr>
        <w:t>分期付款，第一期，合同签署后支付</w:t>
      </w:r>
      <w:r w:rsidRPr="006B4E0D">
        <w:rPr>
          <w:rFonts w:hint="eastAsia"/>
          <w:szCs w:val="21"/>
        </w:rPr>
        <w:t>合同</w:t>
      </w:r>
      <w:r w:rsidRPr="006B4E0D">
        <w:rPr>
          <w:szCs w:val="21"/>
        </w:rPr>
        <w:t>总额的</w:t>
      </w:r>
      <w:r w:rsidRPr="006B4E0D">
        <w:rPr>
          <w:rFonts w:hint="eastAsia"/>
          <w:szCs w:val="21"/>
        </w:rPr>
        <w:t>6</w:t>
      </w:r>
      <w:r w:rsidRPr="006B4E0D">
        <w:rPr>
          <w:szCs w:val="21"/>
        </w:rPr>
        <w:t>0%</w:t>
      </w:r>
      <w:r w:rsidRPr="006B4E0D">
        <w:rPr>
          <w:szCs w:val="21"/>
        </w:rPr>
        <w:t>；第二期，货到验收合格，在</w:t>
      </w:r>
      <w:r w:rsidRPr="006B4E0D">
        <w:rPr>
          <w:rFonts w:hint="eastAsia"/>
          <w:szCs w:val="21"/>
        </w:rPr>
        <w:t>成交</w:t>
      </w:r>
      <w:r w:rsidRPr="006B4E0D">
        <w:rPr>
          <w:szCs w:val="21"/>
        </w:rPr>
        <w:t>人支付</w:t>
      </w:r>
      <w:r w:rsidRPr="006B4E0D">
        <w:rPr>
          <w:rFonts w:hint="eastAsia"/>
          <w:szCs w:val="21"/>
        </w:rPr>
        <w:t>采购</w:t>
      </w:r>
      <w:r w:rsidRPr="006B4E0D">
        <w:rPr>
          <w:szCs w:val="21"/>
        </w:rPr>
        <w:t>人</w:t>
      </w:r>
      <w:r w:rsidRPr="006B4E0D">
        <w:rPr>
          <w:szCs w:val="21"/>
        </w:rPr>
        <w:t>5%</w:t>
      </w:r>
      <w:r w:rsidRPr="006B4E0D">
        <w:rPr>
          <w:szCs w:val="21"/>
        </w:rPr>
        <w:t>的质保金后十个工作日内，</w:t>
      </w:r>
      <w:r w:rsidRPr="006B4E0D">
        <w:rPr>
          <w:rFonts w:hint="eastAsia"/>
          <w:szCs w:val="21"/>
        </w:rPr>
        <w:t>采购</w:t>
      </w:r>
      <w:r w:rsidRPr="006B4E0D">
        <w:rPr>
          <w:szCs w:val="21"/>
        </w:rPr>
        <w:t>人支付合同总额的</w:t>
      </w:r>
      <w:r w:rsidRPr="006B4E0D">
        <w:rPr>
          <w:rFonts w:hint="eastAsia"/>
          <w:szCs w:val="21"/>
        </w:rPr>
        <w:t>4</w:t>
      </w:r>
      <w:r w:rsidRPr="006B4E0D">
        <w:rPr>
          <w:szCs w:val="21"/>
        </w:rPr>
        <w:t>0%</w:t>
      </w:r>
      <w:r w:rsidRPr="006B4E0D">
        <w:rPr>
          <w:szCs w:val="21"/>
        </w:rPr>
        <w:t>；第三期，正常运行</w:t>
      </w:r>
      <w:r w:rsidRPr="006B4E0D">
        <w:rPr>
          <w:rFonts w:hint="eastAsia"/>
          <w:szCs w:val="21"/>
        </w:rPr>
        <w:t>一</w:t>
      </w:r>
      <w:r w:rsidRPr="006B4E0D">
        <w:rPr>
          <w:szCs w:val="21"/>
        </w:rPr>
        <w:t>年后</w:t>
      </w:r>
      <w:r w:rsidRPr="006B4E0D">
        <w:rPr>
          <w:rFonts w:hint="eastAsia"/>
          <w:szCs w:val="21"/>
        </w:rPr>
        <w:t>退还</w:t>
      </w:r>
      <w:r w:rsidRPr="006B4E0D">
        <w:rPr>
          <w:szCs w:val="21"/>
        </w:rPr>
        <w:t>质保金；</w:t>
      </w:r>
    </w:p>
    <w:p w:rsidR="009A507A" w:rsidRPr="006B4E0D" w:rsidRDefault="009A507A" w:rsidP="009A507A">
      <w:pPr>
        <w:spacing w:line="440" w:lineRule="exact"/>
        <w:ind w:firstLineChars="200" w:firstLine="420"/>
        <w:rPr>
          <w:szCs w:val="21"/>
        </w:rPr>
      </w:pPr>
      <w:r w:rsidRPr="006B4E0D">
        <w:rPr>
          <w:szCs w:val="21"/>
        </w:rPr>
        <w:t>2.</w:t>
      </w:r>
      <w:r w:rsidRPr="006B4E0D">
        <w:rPr>
          <w:rFonts w:hint="eastAsia"/>
          <w:szCs w:val="21"/>
        </w:rPr>
        <w:t>成交人</w:t>
      </w:r>
      <w:r w:rsidRPr="006B4E0D">
        <w:rPr>
          <w:szCs w:val="21"/>
        </w:rPr>
        <w:t>需提供增值税专用发票。</w:t>
      </w:r>
    </w:p>
    <w:p w:rsidR="009A507A" w:rsidRPr="006B4E0D" w:rsidRDefault="009A507A" w:rsidP="009A507A">
      <w:pPr>
        <w:pStyle w:val="3"/>
        <w:numPr>
          <w:ilvl w:val="2"/>
          <w:numId w:val="0"/>
        </w:numPr>
        <w:tabs>
          <w:tab w:val="left" w:pos="709"/>
        </w:tabs>
        <w:spacing w:before="0" w:after="0" w:line="360" w:lineRule="auto"/>
        <w:jc w:val="left"/>
      </w:pPr>
      <w:r w:rsidRPr="006B4E0D">
        <w:rPr>
          <w:rFonts w:hint="eastAsia"/>
        </w:rPr>
        <w:t>最高限价</w:t>
      </w:r>
      <w:bookmarkEnd w:id="16"/>
    </w:p>
    <w:p w:rsidR="009A507A" w:rsidRPr="006B4E0D" w:rsidRDefault="009A507A" w:rsidP="009A507A">
      <w:pPr>
        <w:ind w:firstLineChars="200" w:firstLine="422"/>
        <w:rPr>
          <w:rFonts w:ascii="宋体" w:hAnsi="宋体"/>
          <w:b/>
          <w:szCs w:val="21"/>
        </w:rPr>
      </w:pPr>
      <w:r w:rsidRPr="006B4E0D">
        <w:rPr>
          <w:rFonts w:ascii="宋体" w:hAnsi="宋体" w:hint="eastAsia"/>
          <w:b/>
          <w:szCs w:val="21"/>
        </w:rPr>
        <w:t>★本项目最高限价为人民币</w:t>
      </w:r>
      <w:r w:rsidRPr="006B4E0D">
        <w:rPr>
          <w:rFonts w:ascii="宋体" w:hAnsi="宋体" w:hint="eastAsia"/>
          <w:b/>
          <w:szCs w:val="21"/>
          <w:u w:val="single"/>
        </w:rPr>
        <w:t>54</w:t>
      </w:r>
      <w:r w:rsidRPr="006B4E0D">
        <w:rPr>
          <w:rFonts w:ascii="宋体" w:hAnsi="宋体" w:hint="eastAsia"/>
          <w:b/>
          <w:szCs w:val="21"/>
        </w:rPr>
        <w:t>万元，供应商报价高于最高限价的则其响应文件将按无效响应文件处理。</w:t>
      </w:r>
    </w:p>
    <w:p w:rsidR="009A507A" w:rsidRPr="006B4E0D" w:rsidRDefault="009A507A" w:rsidP="009A507A">
      <w:pPr>
        <w:pStyle w:val="2"/>
        <w:numPr>
          <w:ilvl w:val="1"/>
          <w:numId w:val="0"/>
        </w:numPr>
        <w:tabs>
          <w:tab w:val="left" w:pos="426"/>
          <w:tab w:val="left" w:pos="567"/>
        </w:tabs>
        <w:spacing w:beforeLines="50" w:afterLines="50" w:line="360" w:lineRule="auto"/>
        <w:ind w:left="567" w:hanging="567"/>
        <w:jc w:val="left"/>
      </w:pPr>
      <w:bookmarkStart w:id="17" w:name="_Toc463796627"/>
      <w:r w:rsidRPr="006B4E0D">
        <w:rPr>
          <w:rFonts w:hint="eastAsia"/>
        </w:rPr>
        <w:lastRenderedPageBreak/>
        <w:t>其他要求</w:t>
      </w:r>
      <w:bookmarkEnd w:id="9"/>
      <w:bookmarkEnd w:id="17"/>
    </w:p>
    <w:p w:rsidR="009A507A" w:rsidRPr="006B4E0D" w:rsidRDefault="009A507A" w:rsidP="009A507A">
      <w:pPr>
        <w:numPr>
          <w:ilvl w:val="0"/>
          <w:numId w:val="3"/>
        </w:numPr>
        <w:tabs>
          <w:tab w:val="left" w:pos="1134"/>
        </w:tabs>
        <w:spacing w:line="360" w:lineRule="auto"/>
        <w:ind w:left="0" w:firstLine="567"/>
        <w:rPr>
          <w:rFonts w:ascii="宋体" w:hAnsi="宋体"/>
          <w:szCs w:val="21"/>
        </w:rPr>
      </w:pPr>
      <w:r w:rsidRPr="006B4E0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A507A" w:rsidRPr="006B4E0D" w:rsidRDefault="009A507A" w:rsidP="009A507A">
      <w:pPr>
        <w:numPr>
          <w:ilvl w:val="0"/>
          <w:numId w:val="3"/>
        </w:numPr>
        <w:tabs>
          <w:tab w:val="left" w:pos="1134"/>
        </w:tabs>
        <w:spacing w:line="360" w:lineRule="auto"/>
        <w:ind w:left="0" w:firstLine="567"/>
        <w:rPr>
          <w:rFonts w:ascii="宋体" w:hAnsi="宋体"/>
          <w:szCs w:val="21"/>
        </w:rPr>
      </w:pPr>
      <w:r w:rsidRPr="006B4E0D">
        <w:rPr>
          <w:rFonts w:ascii="宋体" w:hAnsi="宋体" w:hint="eastAsia"/>
          <w:szCs w:val="21"/>
        </w:rPr>
        <w:t>采购人享有本项目实施过程中产生的知识成果及知识产权。</w:t>
      </w:r>
    </w:p>
    <w:p w:rsidR="009A507A" w:rsidRPr="006B4E0D" w:rsidRDefault="009A507A" w:rsidP="009A507A">
      <w:pPr>
        <w:numPr>
          <w:ilvl w:val="0"/>
          <w:numId w:val="3"/>
        </w:numPr>
        <w:tabs>
          <w:tab w:val="left" w:pos="1134"/>
        </w:tabs>
        <w:spacing w:line="360" w:lineRule="auto"/>
        <w:ind w:left="0" w:firstLine="567"/>
        <w:rPr>
          <w:rFonts w:ascii="宋体" w:hAnsi="宋体"/>
          <w:szCs w:val="21"/>
        </w:rPr>
      </w:pPr>
      <w:r w:rsidRPr="006B4E0D">
        <w:rPr>
          <w:rFonts w:ascii="宋体" w:hAnsi="宋体" w:hint="eastAsia"/>
          <w:szCs w:val="21"/>
        </w:rPr>
        <w:t>供应商如欲在项目实施过程中采用自有知识成果，需在响应文件中声明，并提供相关知识产权证明文件。使用</w:t>
      </w:r>
      <w:proofErr w:type="gramStart"/>
      <w:r w:rsidRPr="006B4E0D">
        <w:rPr>
          <w:rFonts w:ascii="宋体" w:hAnsi="宋体" w:hint="eastAsia"/>
          <w:szCs w:val="21"/>
        </w:rPr>
        <w:t>该知识</w:t>
      </w:r>
      <w:proofErr w:type="gramEnd"/>
      <w:r w:rsidRPr="006B4E0D">
        <w:rPr>
          <w:rFonts w:ascii="宋体" w:hAnsi="宋体" w:hint="eastAsia"/>
          <w:szCs w:val="21"/>
        </w:rPr>
        <w:t>成果后，供应商需提供开发接口和开发手册等技术文档，并承诺提供无限期技术支持，采购人享有永久使用权。</w:t>
      </w:r>
    </w:p>
    <w:p w:rsidR="009A507A" w:rsidRPr="006B4E0D" w:rsidRDefault="009A507A" w:rsidP="009A507A">
      <w:pPr>
        <w:numPr>
          <w:ilvl w:val="0"/>
          <w:numId w:val="3"/>
        </w:numPr>
        <w:tabs>
          <w:tab w:val="left" w:pos="1134"/>
        </w:tabs>
        <w:spacing w:line="360" w:lineRule="auto"/>
        <w:ind w:left="0" w:firstLine="567"/>
        <w:rPr>
          <w:rFonts w:ascii="宋体" w:hAnsi="宋体"/>
          <w:szCs w:val="21"/>
        </w:rPr>
      </w:pPr>
      <w:r w:rsidRPr="006B4E0D">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9A507A" w:rsidRDefault="00F93926" w:rsidP="009A507A">
      <w:pPr>
        <w:rPr>
          <w:szCs w:val="21"/>
        </w:rPr>
      </w:pPr>
    </w:p>
    <w:sectPr w:rsidR="00F93926" w:rsidRPr="009A507A"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E2" w:rsidRDefault="005E3CE2" w:rsidP="00932768">
      <w:r>
        <w:separator/>
      </w:r>
    </w:p>
  </w:endnote>
  <w:endnote w:type="continuationSeparator" w:id="0">
    <w:p w:rsidR="005E3CE2" w:rsidRDefault="005E3CE2"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E2" w:rsidRDefault="005E3CE2" w:rsidP="00932768">
      <w:r>
        <w:separator/>
      </w:r>
    </w:p>
  </w:footnote>
  <w:footnote w:type="continuationSeparator" w:id="0">
    <w:p w:rsidR="005E3CE2" w:rsidRDefault="005E3CE2"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181065"/>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D4774"/>
    <w:rsid w:val="005D5ADE"/>
    <w:rsid w:val="005E15D6"/>
    <w:rsid w:val="005E3CE2"/>
    <w:rsid w:val="005E47DB"/>
    <w:rsid w:val="005F28BE"/>
    <w:rsid w:val="00606C15"/>
    <w:rsid w:val="00653BDA"/>
    <w:rsid w:val="0066646B"/>
    <w:rsid w:val="0068041A"/>
    <w:rsid w:val="006B21D8"/>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F3A07"/>
    <w:rsid w:val="00916EF1"/>
    <w:rsid w:val="00921EEB"/>
    <w:rsid w:val="00932768"/>
    <w:rsid w:val="009417DE"/>
    <w:rsid w:val="0095043A"/>
    <w:rsid w:val="00953C2C"/>
    <w:rsid w:val="00993E51"/>
    <w:rsid w:val="00994B92"/>
    <w:rsid w:val="009A05EA"/>
    <w:rsid w:val="009A507A"/>
    <w:rsid w:val="009B4E5E"/>
    <w:rsid w:val="00A01DFD"/>
    <w:rsid w:val="00A41D4E"/>
    <w:rsid w:val="00A90E6D"/>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6756"/>
    <w:rsid w:val="00E809F0"/>
    <w:rsid w:val="00E863F3"/>
    <w:rsid w:val="00E87793"/>
    <w:rsid w:val="00E95899"/>
    <w:rsid w:val="00EA562A"/>
    <w:rsid w:val="00F02ED7"/>
    <w:rsid w:val="00F07019"/>
    <w:rsid w:val="00F6369A"/>
    <w:rsid w:val="00F808E8"/>
    <w:rsid w:val="00F81A39"/>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28</cp:revision>
  <dcterms:created xsi:type="dcterms:W3CDTF">2016-09-19T02:09:00Z</dcterms:created>
  <dcterms:modified xsi:type="dcterms:W3CDTF">2016-10-19T01:37:00Z</dcterms:modified>
</cp:coreProperties>
</file>