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D3" w:rsidRPr="00477E2D" w:rsidRDefault="00DF6ED3" w:rsidP="00DF6ED3">
      <w:pPr>
        <w:pStyle w:val="1"/>
      </w:pPr>
      <w:r w:rsidRPr="00477E2D">
        <w:rPr>
          <w:rFonts w:hint="eastAsia"/>
        </w:rPr>
        <w:t>技术、商务及其他要求</w:t>
      </w:r>
    </w:p>
    <w:p w:rsidR="00DF6ED3" w:rsidRPr="00477E2D" w:rsidRDefault="00DF6ED3" w:rsidP="00DF6ED3">
      <w:pPr>
        <w:pStyle w:val="2"/>
        <w:spacing w:line="440" w:lineRule="exact"/>
        <w:ind w:left="709"/>
        <w:rPr>
          <w:sz w:val="21"/>
          <w:szCs w:val="21"/>
        </w:rPr>
      </w:pPr>
      <w:bookmarkStart w:id="0" w:name="_Toc414347857"/>
      <w:bookmarkStart w:id="1" w:name="_Toc417566432"/>
      <w:bookmarkStart w:id="2" w:name="_Toc477248550"/>
      <w:r w:rsidRPr="00477E2D">
        <w:rPr>
          <w:rFonts w:hint="eastAsia"/>
          <w:sz w:val="21"/>
          <w:szCs w:val="21"/>
        </w:rPr>
        <w:t>采购</w:t>
      </w:r>
      <w:bookmarkEnd w:id="0"/>
      <w:bookmarkEnd w:id="1"/>
      <w:r w:rsidRPr="00477E2D">
        <w:rPr>
          <w:rFonts w:hint="eastAsia"/>
          <w:sz w:val="21"/>
          <w:szCs w:val="21"/>
        </w:rPr>
        <w:t>清单</w:t>
      </w:r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2"/>
        <w:gridCol w:w="2705"/>
        <w:gridCol w:w="2855"/>
        <w:gridCol w:w="1900"/>
      </w:tblGrid>
      <w:tr w:rsidR="00DF6ED3" w:rsidRPr="00477E2D" w:rsidTr="00C8171A">
        <w:trPr>
          <w:trHeight w:val="454"/>
          <w:jc w:val="center"/>
        </w:trPr>
        <w:tc>
          <w:tcPr>
            <w:tcW w:w="623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477E2D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87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477E2D">
              <w:rPr>
                <w:rFonts w:ascii="宋体" w:hAnsi="宋体" w:hint="eastAsia"/>
                <w:b/>
                <w:szCs w:val="21"/>
              </w:rPr>
              <w:t>设备名称</w:t>
            </w:r>
          </w:p>
        </w:tc>
        <w:tc>
          <w:tcPr>
            <w:tcW w:w="1675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477E2D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116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477E2D">
              <w:rPr>
                <w:rFonts w:ascii="宋体" w:hAnsi="宋体" w:hint="eastAsia"/>
                <w:b/>
                <w:szCs w:val="21"/>
              </w:rPr>
              <w:t>数量</w:t>
            </w:r>
          </w:p>
        </w:tc>
      </w:tr>
      <w:tr w:rsidR="00DF6ED3" w:rsidRPr="00477E2D" w:rsidTr="00C8171A">
        <w:trPr>
          <w:trHeight w:val="454"/>
          <w:jc w:val="center"/>
        </w:trPr>
        <w:tc>
          <w:tcPr>
            <w:tcW w:w="623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587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hint="eastAsia"/>
                <w:szCs w:val="21"/>
              </w:rPr>
              <w:t>校园</w:t>
            </w:r>
            <w:r w:rsidRPr="00477E2D">
              <w:rPr>
                <w:rFonts w:hint="eastAsia"/>
                <w:szCs w:val="21"/>
              </w:rPr>
              <w:t>VPN</w:t>
            </w:r>
            <w:r w:rsidRPr="00477E2D">
              <w:rPr>
                <w:rFonts w:hint="eastAsia"/>
                <w:szCs w:val="21"/>
              </w:rPr>
              <w:t>系统</w:t>
            </w:r>
          </w:p>
        </w:tc>
        <w:tc>
          <w:tcPr>
            <w:tcW w:w="1675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1116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DF6ED3" w:rsidRPr="00477E2D" w:rsidTr="00C8171A">
        <w:trPr>
          <w:trHeight w:val="454"/>
          <w:jc w:val="center"/>
        </w:trPr>
        <w:tc>
          <w:tcPr>
            <w:tcW w:w="623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587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hint="eastAsia"/>
                <w:szCs w:val="21"/>
              </w:rPr>
              <w:t>校园网出口审计系统</w:t>
            </w:r>
          </w:p>
        </w:tc>
        <w:tc>
          <w:tcPr>
            <w:tcW w:w="1675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1116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DF6ED3" w:rsidRPr="00477E2D" w:rsidTr="00C8171A">
        <w:trPr>
          <w:trHeight w:val="454"/>
          <w:jc w:val="center"/>
        </w:trPr>
        <w:tc>
          <w:tcPr>
            <w:tcW w:w="623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587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hint="eastAsia"/>
                <w:szCs w:val="21"/>
              </w:rPr>
              <w:t>网络行为分析平台</w:t>
            </w:r>
          </w:p>
        </w:tc>
        <w:tc>
          <w:tcPr>
            <w:tcW w:w="1675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1116" w:type="pct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1</w:t>
            </w:r>
          </w:p>
        </w:tc>
      </w:tr>
    </w:tbl>
    <w:p w:rsidR="00DF6ED3" w:rsidRPr="00477E2D" w:rsidRDefault="00DF6ED3" w:rsidP="00DF6ED3">
      <w:pPr>
        <w:pStyle w:val="2"/>
        <w:spacing w:line="440" w:lineRule="exact"/>
        <w:ind w:left="709"/>
        <w:rPr>
          <w:sz w:val="21"/>
          <w:szCs w:val="21"/>
        </w:rPr>
      </w:pPr>
      <w:bookmarkStart w:id="3" w:name="_Toc477248551"/>
      <w:bookmarkStart w:id="4" w:name="_Toc417566433"/>
      <w:bookmarkStart w:id="5" w:name="_Toc414347862"/>
      <w:bookmarkStart w:id="6" w:name="_Toc405470380"/>
      <w:bookmarkStart w:id="7" w:name="_Toc303150932"/>
      <w:bookmarkStart w:id="8" w:name="_Toc301782771"/>
      <w:bookmarkStart w:id="9" w:name="_Toc301782789"/>
      <w:bookmarkStart w:id="10" w:name="_Toc276718522"/>
      <w:bookmarkStart w:id="11" w:name="_Toc273336187"/>
      <w:bookmarkStart w:id="12" w:name="_Toc295392031"/>
      <w:bookmarkStart w:id="13" w:name="_Toc249194650"/>
      <w:bookmarkStart w:id="14" w:name="_Toc217446094"/>
      <w:bookmarkStart w:id="15" w:name="_Toc249366050"/>
      <w:bookmarkStart w:id="16" w:name="_Toc308116285"/>
      <w:bookmarkStart w:id="17" w:name="_Toc343513803"/>
      <w:r w:rsidRPr="00477E2D">
        <w:rPr>
          <w:rFonts w:hint="eastAsia"/>
          <w:sz w:val="21"/>
          <w:szCs w:val="21"/>
        </w:rPr>
        <w:t>技术参数及要求</w:t>
      </w:r>
      <w:bookmarkEnd w:id="3"/>
      <w:bookmarkEnd w:id="4"/>
      <w:bookmarkEnd w:id="5"/>
    </w:p>
    <w:tbl>
      <w:tblPr>
        <w:tblStyle w:val="a8"/>
        <w:tblW w:w="9180" w:type="dxa"/>
        <w:jc w:val="center"/>
        <w:tblLook w:val="04A0"/>
      </w:tblPr>
      <w:tblGrid>
        <w:gridCol w:w="675"/>
        <w:gridCol w:w="1701"/>
        <w:gridCol w:w="6096"/>
        <w:gridCol w:w="708"/>
      </w:tblGrid>
      <w:tr w:rsidR="00DF6ED3" w:rsidRPr="00477E2D" w:rsidTr="00C8171A">
        <w:trPr>
          <w:jc w:val="center"/>
        </w:trPr>
        <w:tc>
          <w:tcPr>
            <w:tcW w:w="675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  <w:r w:rsidRPr="00477E2D"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  <w:r w:rsidRPr="00477E2D">
              <w:rPr>
                <w:rFonts w:hint="eastAsia"/>
                <w:b/>
              </w:rPr>
              <w:t>名称</w:t>
            </w:r>
          </w:p>
        </w:tc>
        <w:tc>
          <w:tcPr>
            <w:tcW w:w="6096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  <w:r w:rsidRPr="00477E2D">
              <w:rPr>
                <w:rFonts w:hint="eastAsia"/>
                <w:b/>
              </w:rPr>
              <w:t>详细技术指标及功能需求</w:t>
            </w:r>
          </w:p>
        </w:tc>
        <w:tc>
          <w:tcPr>
            <w:tcW w:w="708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  <w:r w:rsidRPr="00477E2D">
              <w:rPr>
                <w:rFonts w:hint="eastAsia"/>
                <w:b/>
              </w:rPr>
              <w:t>备注</w:t>
            </w:r>
          </w:p>
        </w:tc>
      </w:tr>
      <w:tr w:rsidR="00DF6ED3" w:rsidRPr="00477E2D" w:rsidTr="00C8171A">
        <w:trPr>
          <w:jc w:val="center"/>
        </w:trPr>
        <w:tc>
          <w:tcPr>
            <w:tcW w:w="675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  <w:r w:rsidRPr="00477E2D">
              <w:rPr>
                <w:rFonts w:hint="eastAsia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hint="eastAsia"/>
              </w:rPr>
              <w:t>校园</w:t>
            </w:r>
            <w:r w:rsidRPr="00477E2D">
              <w:rPr>
                <w:rFonts w:hint="eastAsia"/>
              </w:rPr>
              <w:t>VPN</w:t>
            </w:r>
            <w:r w:rsidRPr="00477E2D">
              <w:rPr>
                <w:rFonts w:hint="eastAsia"/>
              </w:rPr>
              <w:t>系统</w:t>
            </w:r>
          </w:p>
        </w:tc>
        <w:tc>
          <w:tcPr>
            <w:tcW w:w="6096" w:type="dxa"/>
            <w:vAlign w:val="center"/>
          </w:tcPr>
          <w:p w:rsidR="00DF6ED3" w:rsidRPr="00477E2D" w:rsidRDefault="00DF6ED3" w:rsidP="00C8171A">
            <w:r w:rsidRPr="00477E2D">
              <w:t>一、</w:t>
            </w:r>
            <w:r w:rsidRPr="00477E2D">
              <w:rPr>
                <w:rFonts w:hint="eastAsia"/>
              </w:rPr>
              <w:t>性能及配置要求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★</w:t>
            </w: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SSL VPN</w:t>
            </w:r>
            <w:r w:rsidRPr="00477E2D">
              <w:rPr>
                <w:rFonts w:hint="eastAsia"/>
              </w:rPr>
              <w:t>加密速度≥</w:t>
            </w:r>
            <w:r w:rsidRPr="00477E2D">
              <w:rPr>
                <w:rFonts w:hint="eastAsia"/>
              </w:rPr>
              <w:t>530Mbps</w:t>
            </w:r>
            <w:r w:rsidRPr="00477E2D">
              <w:rPr>
                <w:rFonts w:hint="eastAsia"/>
              </w:rPr>
              <w:t>，</w:t>
            </w:r>
            <w:r w:rsidRPr="00477E2D">
              <w:rPr>
                <w:rFonts w:hint="eastAsia"/>
              </w:rPr>
              <w:t>SSL VPN</w:t>
            </w:r>
            <w:r w:rsidRPr="00477E2D">
              <w:rPr>
                <w:rFonts w:hint="eastAsia"/>
              </w:rPr>
              <w:t>最大并发用户数≥</w:t>
            </w:r>
            <w:r w:rsidRPr="00477E2D">
              <w:rPr>
                <w:rFonts w:hint="eastAsia"/>
              </w:rPr>
              <w:t>4000</w:t>
            </w:r>
            <w:r w:rsidRPr="00477E2D">
              <w:rPr>
                <w:rFonts w:hint="eastAsia"/>
              </w:rPr>
              <w:t>，移动终端最大并发</w:t>
            </w:r>
            <w:proofErr w:type="gramStart"/>
            <w:r w:rsidRPr="00477E2D">
              <w:t>接入数</w:t>
            </w:r>
            <w:proofErr w:type="gramEnd"/>
            <w:r w:rsidRPr="00477E2D">
              <w:rPr>
                <w:rFonts w:hint="eastAsia"/>
              </w:rPr>
              <w:t>≥</w:t>
            </w:r>
            <w:r w:rsidRPr="00477E2D">
              <w:rPr>
                <w:rFonts w:hint="eastAsia"/>
              </w:rPr>
              <w:t>4000</w:t>
            </w:r>
            <w:r w:rsidRPr="00477E2D">
              <w:rPr>
                <w:rFonts w:hint="eastAsia"/>
              </w:rPr>
              <w:t>，</w:t>
            </w:r>
            <w:r w:rsidRPr="00477E2D">
              <w:rPr>
                <w:rFonts w:hint="eastAsia"/>
              </w:rPr>
              <w:t>SSL VPN</w:t>
            </w:r>
            <w:r w:rsidRPr="00477E2D">
              <w:rPr>
                <w:rFonts w:hint="eastAsia"/>
              </w:rPr>
              <w:t>每秒新建用户数≥</w:t>
            </w:r>
            <w:r w:rsidRPr="00477E2D">
              <w:rPr>
                <w:rFonts w:hint="eastAsia"/>
              </w:rPr>
              <w:t>500</w:t>
            </w:r>
            <w:r w:rsidRPr="00477E2D">
              <w:rPr>
                <w:rFonts w:hint="eastAsia"/>
              </w:rPr>
              <w:t>，</w:t>
            </w:r>
            <w:proofErr w:type="gramStart"/>
            <w:r w:rsidRPr="00477E2D">
              <w:rPr>
                <w:rFonts w:hint="eastAsia"/>
              </w:rPr>
              <w:t>千兆电口</w:t>
            </w:r>
            <w:proofErr w:type="gramEnd"/>
            <w:r w:rsidRPr="00477E2D">
              <w:rPr>
                <w:rFonts w:hint="eastAsia"/>
              </w:rPr>
              <w:t>≥</w:t>
            </w:r>
            <w:r w:rsidRPr="00477E2D">
              <w:t>6</w:t>
            </w:r>
            <w:r w:rsidRPr="00477E2D">
              <w:rPr>
                <w:rFonts w:hint="eastAsia"/>
              </w:rPr>
              <w:t>个</w:t>
            </w:r>
            <w:r w:rsidRPr="00477E2D">
              <w:t>，</w:t>
            </w:r>
            <w:proofErr w:type="gramStart"/>
            <w:r w:rsidRPr="00477E2D">
              <w:rPr>
                <w:rFonts w:hint="eastAsia"/>
              </w:rPr>
              <w:t>千兆光口</w:t>
            </w:r>
            <w:proofErr w:type="gramEnd"/>
            <w:r w:rsidRPr="00477E2D">
              <w:rPr>
                <w:rFonts w:hint="eastAsia"/>
              </w:rPr>
              <w:t>≥</w:t>
            </w:r>
            <w:r w:rsidRPr="00477E2D">
              <w:t>4</w:t>
            </w:r>
            <w:r w:rsidRPr="00477E2D">
              <w:rPr>
                <w:rFonts w:hint="eastAsia"/>
              </w:rPr>
              <w:t>个，标准</w:t>
            </w:r>
            <w:r w:rsidRPr="00477E2D">
              <w:rPr>
                <w:rFonts w:hint="eastAsia"/>
              </w:rPr>
              <w:t>2U</w:t>
            </w:r>
            <w:r w:rsidRPr="00477E2D">
              <w:rPr>
                <w:rFonts w:hint="eastAsia"/>
              </w:rPr>
              <w:t>设备。提供</w:t>
            </w: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个与</w:t>
            </w:r>
            <w:r w:rsidRPr="00477E2D">
              <w:t>设备</w:t>
            </w:r>
            <w:r w:rsidRPr="00477E2D">
              <w:rPr>
                <w:rFonts w:hint="eastAsia"/>
              </w:rPr>
              <w:t>配合</w:t>
            </w:r>
            <w:proofErr w:type="gramStart"/>
            <w:r w:rsidRPr="00477E2D">
              <w:rPr>
                <w:rFonts w:hint="eastAsia"/>
              </w:rPr>
              <w:t>千兆光</w:t>
            </w:r>
            <w:proofErr w:type="gramEnd"/>
            <w:r w:rsidRPr="00477E2D">
              <w:rPr>
                <w:rFonts w:hint="eastAsia"/>
              </w:rPr>
              <w:t>模块。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★</w:t>
            </w: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、要求提供</w:t>
            </w:r>
            <w:r w:rsidRPr="00477E2D">
              <w:rPr>
                <w:rFonts w:hint="eastAsia"/>
              </w:rPr>
              <w:t>1500</w:t>
            </w:r>
            <w:r w:rsidRPr="00477E2D">
              <w:rPr>
                <w:rFonts w:hint="eastAsia"/>
              </w:rPr>
              <w:t>个</w:t>
            </w:r>
            <w:r w:rsidRPr="00477E2D">
              <w:rPr>
                <w:rFonts w:hint="eastAsia"/>
              </w:rPr>
              <w:t>SSL VPN PC</w:t>
            </w:r>
            <w:r w:rsidRPr="00477E2D">
              <w:rPr>
                <w:rFonts w:hint="eastAsia"/>
              </w:rPr>
              <w:t>终端并发接入授权和</w:t>
            </w:r>
            <w:r w:rsidRPr="00477E2D">
              <w:rPr>
                <w:rFonts w:hint="eastAsia"/>
              </w:rPr>
              <w:t>500</w:t>
            </w:r>
            <w:r w:rsidRPr="00477E2D">
              <w:rPr>
                <w:rFonts w:hint="eastAsia"/>
              </w:rPr>
              <w:t>个移动终端并发接入授权和</w:t>
            </w:r>
            <w:r w:rsidRPr="00477E2D">
              <w:rPr>
                <w:rFonts w:hint="eastAsia"/>
              </w:rPr>
              <w:t>50</w:t>
            </w:r>
            <w:r w:rsidRPr="00477E2D">
              <w:rPr>
                <w:rFonts w:hint="eastAsia"/>
              </w:rPr>
              <w:t>个远程应用发布并发接入授权。</w:t>
            </w:r>
          </w:p>
          <w:p w:rsidR="00DF6ED3" w:rsidRPr="00477E2D" w:rsidRDefault="00DF6ED3" w:rsidP="00C8171A">
            <w:r w:rsidRPr="00477E2D">
              <w:rPr>
                <w:rFonts w:hint="eastAsia"/>
              </w:rPr>
              <w:t>二、功能要求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（一）访问</w:t>
            </w:r>
            <w:r w:rsidRPr="00477E2D">
              <w:t>体验性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#1</w:t>
            </w:r>
            <w:r w:rsidRPr="00477E2D">
              <w:rPr>
                <w:rFonts w:hint="eastAsia"/>
              </w:rPr>
              <w:t>、支持终端使用包括</w:t>
            </w:r>
            <w:r w:rsidRPr="00477E2D">
              <w:rPr>
                <w:rFonts w:hint="eastAsia"/>
              </w:rPr>
              <w:t>IE6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7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8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10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11</w:t>
            </w:r>
            <w:r w:rsidRPr="00477E2D">
              <w:rPr>
                <w:rFonts w:hint="eastAsia"/>
              </w:rPr>
              <w:t>或其他</w:t>
            </w:r>
            <w:r w:rsidRPr="00477E2D">
              <w:rPr>
                <w:rFonts w:hint="eastAsia"/>
              </w:rPr>
              <w:t>IE</w:t>
            </w:r>
            <w:r w:rsidRPr="00477E2D">
              <w:rPr>
                <w:rFonts w:hint="eastAsia"/>
              </w:rPr>
              <w:t>内核的浏览器，以及最新版本的非</w:t>
            </w:r>
            <w:r w:rsidRPr="00477E2D">
              <w:rPr>
                <w:rFonts w:hint="eastAsia"/>
              </w:rPr>
              <w:t>IE</w:t>
            </w:r>
            <w:r w:rsidRPr="00477E2D">
              <w:rPr>
                <w:rFonts w:hint="eastAsia"/>
              </w:rPr>
              <w:t>内核浏览器，如</w:t>
            </w:r>
            <w:r w:rsidRPr="00477E2D">
              <w:rPr>
                <w:rFonts w:hint="eastAsia"/>
              </w:rPr>
              <w:t>Windows EDGE</w:t>
            </w:r>
            <w:r w:rsidRPr="00477E2D">
              <w:rPr>
                <w:rFonts w:hint="eastAsia"/>
              </w:rPr>
              <w:t>，</w:t>
            </w:r>
            <w:r w:rsidRPr="00477E2D">
              <w:rPr>
                <w:rFonts w:hint="eastAsia"/>
              </w:rPr>
              <w:t>Google Chrome</w:t>
            </w:r>
            <w:r w:rsidRPr="00477E2D">
              <w:rPr>
                <w:rFonts w:hint="eastAsia"/>
              </w:rPr>
              <w:t>，</w:t>
            </w:r>
            <w:r w:rsidRPr="00477E2D">
              <w:rPr>
                <w:rFonts w:hint="eastAsia"/>
              </w:rPr>
              <w:t>Firefox</w:t>
            </w:r>
            <w:r w:rsidRPr="00477E2D">
              <w:rPr>
                <w:rFonts w:hint="eastAsia"/>
              </w:rPr>
              <w:t>，</w:t>
            </w:r>
            <w:r w:rsidRPr="00477E2D">
              <w:rPr>
                <w:rFonts w:hint="eastAsia"/>
              </w:rPr>
              <w:t>Safari</w:t>
            </w:r>
            <w:r w:rsidRPr="00477E2D">
              <w:rPr>
                <w:rFonts w:hint="eastAsia"/>
              </w:rPr>
              <w:t>，</w:t>
            </w:r>
            <w:r w:rsidRPr="00477E2D">
              <w:rPr>
                <w:rFonts w:hint="eastAsia"/>
              </w:rPr>
              <w:t>Opera</w:t>
            </w:r>
            <w:r w:rsidRPr="00477E2D">
              <w:rPr>
                <w:rFonts w:hint="eastAsia"/>
              </w:rPr>
              <w:t>最新版登录</w:t>
            </w:r>
            <w:r w:rsidRPr="00477E2D">
              <w:rPr>
                <w:rFonts w:hint="eastAsia"/>
              </w:rPr>
              <w:t>SSLVPN</w:t>
            </w:r>
            <w:r w:rsidRPr="00477E2D">
              <w:rPr>
                <w:rFonts w:hint="eastAsia"/>
              </w:rPr>
              <w:t>系统，支持</w:t>
            </w:r>
            <w:r w:rsidRPr="00477E2D">
              <w:rPr>
                <w:rFonts w:hint="eastAsia"/>
              </w:rPr>
              <w:t>IOS</w:t>
            </w:r>
            <w:r w:rsidRPr="00477E2D">
              <w:rPr>
                <w:rFonts w:hint="eastAsia"/>
              </w:rPr>
              <w:t>、</w:t>
            </w:r>
            <w:r w:rsidRPr="00477E2D">
              <w:t>android</w:t>
            </w:r>
            <w:r w:rsidRPr="00477E2D">
              <w:t>系统移动设备登录</w:t>
            </w:r>
            <w:r w:rsidRPr="00477E2D">
              <w:rPr>
                <w:rFonts w:hint="eastAsia"/>
              </w:rPr>
              <w:t>SSL</w:t>
            </w:r>
            <w:r w:rsidRPr="00477E2D">
              <w:t>VPN</w:t>
            </w:r>
            <w:r w:rsidRPr="00477E2D">
              <w:rPr>
                <w:rFonts w:hint="eastAsia"/>
              </w:rPr>
              <w:t>系统，登录后可完整支持各种</w:t>
            </w:r>
            <w:r w:rsidRPr="00477E2D">
              <w:rPr>
                <w:rFonts w:hint="eastAsia"/>
              </w:rPr>
              <w:t>IP</w:t>
            </w:r>
            <w:r w:rsidRPr="00477E2D">
              <w:rPr>
                <w:rFonts w:hint="eastAsia"/>
              </w:rPr>
              <w:t>层以上的</w:t>
            </w:r>
            <w:r w:rsidRPr="00477E2D">
              <w:rPr>
                <w:rFonts w:hint="eastAsia"/>
              </w:rPr>
              <w:t>B/S</w:t>
            </w:r>
            <w:r w:rsidRPr="00477E2D">
              <w:rPr>
                <w:rFonts w:hint="eastAsia"/>
              </w:rPr>
              <w:t>和</w:t>
            </w:r>
            <w:r w:rsidRPr="00477E2D">
              <w:rPr>
                <w:rFonts w:hint="eastAsia"/>
              </w:rPr>
              <w:t>C/S</w:t>
            </w:r>
            <w:r w:rsidRPr="00477E2D">
              <w:rPr>
                <w:rFonts w:hint="eastAsia"/>
              </w:rPr>
              <w:t>应用。（提供截图证明，加盖厂商公章）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#2</w:t>
            </w:r>
            <w:r w:rsidRPr="00477E2D">
              <w:rPr>
                <w:rFonts w:hint="eastAsia"/>
              </w:rPr>
              <w:t>、支持非对称</w:t>
            </w:r>
            <w:proofErr w:type="gramStart"/>
            <w:r w:rsidRPr="00477E2D">
              <w:rPr>
                <w:rFonts w:hint="eastAsia"/>
              </w:rPr>
              <w:t>式部署</w:t>
            </w:r>
            <w:proofErr w:type="gramEnd"/>
            <w:r w:rsidRPr="00477E2D">
              <w:rPr>
                <w:rFonts w:hint="eastAsia"/>
              </w:rPr>
              <w:t>的传输协议优化技术的单边加速技术，不用在用户终端上安装任何插件和软件，即可提升用户访问应用服务的速度。</w:t>
            </w:r>
            <w:r w:rsidRPr="00477E2D">
              <w:rPr>
                <w:rFonts w:ascii="宋体" w:hAnsi="宋体" w:hint="eastAsia"/>
                <w:szCs w:val="21"/>
              </w:rPr>
              <w:t>(提供配置界面截图，加盖厂商公章)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</w:t>
            </w:r>
            <w:r w:rsidRPr="00477E2D">
              <w:t>3</w:t>
            </w:r>
            <w:r w:rsidRPr="00477E2D">
              <w:rPr>
                <w:rFonts w:hint="eastAsia"/>
              </w:rPr>
              <w:t>、支持针对不同的</w:t>
            </w:r>
            <w:r w:rsidRPr="00477E2D">
              <w:rPr>
                <w:rFonts w:hint="eastAsia"/>
              </w:rPr>
              <w:t>web</w:t>
            </w:r>
            <w:r w:rsidRPr="00477E2D">
              <w:rPr>
                <w:rFonts w:hint="eastAsia"/>
              </w:rPr>
              <w:t>页面进行数据优化，支持动态压缩技术，基于数据流进行压缩，减少不必要的数据传输。（提供配置界面截图，加盖厂商公章）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#4</w:t>
            </w:r>
            <w:r w:rsidRPr="00477E2D">
              <w:rPr>
                <w:rFonts w:hint="eastAsia"/>
              </w:rPr>
              <w:t>、针对</w:t>
            </w:r>
            <w:r w:rsidRPr="00477E2D">
              <w:rPr>
                <w:rFonts w:hint="eastAsia"/>
              </w:rPr>
              <w:t>B/S</w:t>
            </w:r>
            <w:r w:rsidRPr="00477E2D">
              <w:rPr>
                <w:rFonts w:hint="eastAsia"/>
              </w:rPr>
              <w:t>资源支持</w:t>
            </w:r>
            <w:proofErr w:type="spellStart"/>
            <w:r w:rsidRPr="00477E2D">
              <w:rPr>
                <w:rFonts w:hint="eastAsia"/>
              </w:rPr>
              <w:t>WebCache</w:t>
            </w:r>
            <w:proofErr w:type="spellEnd"/>
            <w:r w:rsidRPr="00477E2D">
              <w:rPr>
                <w:rFonts w:hint="eastAsia"/>
              </w:rPr>
              <w:t>技术，动态缓存页面元素，提高</w:t>
            </w:r>
            <w:r w:rsidRPr="00477E2D">
              <w:rPr>
                <w:rFonts w:hint="eastAsia"/>
              </w:rPr>
              <w:t>Web</w:t>
            </w:r>
            <w:r w:rsidRPr="00477E2D">
              <w:rPr>
                <w:rFonts w:hint="eastAsia"/>
              </w:rPr>
              <w:t>页面响应速度。支持流缓存技术，实现网关与网关、网关与移动客户端之间进行多磁盘、双向、基于分片数据包的字节流缓存加速，削减冗余数据，降低带宽压力的同时提高访问速度；支持共享流缓存功能，实现多分支网关在总部共享流缓存数据，提高流缓存效果。（提供界面配置截图，加盖厂商</w:t>
            </w:r>
            <w:r w:rsidRPr="00477E2D">
              <w:rPr>
                <w:rFonts w:hint="eastAsia"/>
              </w:rPr>
              <w:lastRenderedPageBreak/>
              <w:t>公章）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（二）</w:t>
            </w:r>
            <w:r w:rsidRPr="00477E2D">
              <w:t>设备易用性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1</w:t>
            </w:r>
            <w:r w:rsidRPr="00477E2D">
              <w:rPr>
                <w:rFonts w:hint="eastAsia"/>
              </w:rPr>
              <w:t>、可支持虚拟门户功能，在一台设备上配置不同的访问域名、</w:t>
            </w:r>
            <w:r w:rsidRPr="00477E2D">
              <w:rPr>
                <w:rFonts w:hint="eastAsia"/>
              </w:rPr>
              <w:t>IP</w:t>
            </w:r>
            <w:r w:rsidRPr="00477E2D">
              <w:rPr>
                <w:rFonts w:hint="eastAsia"/>
              </w:rPr>
              <w:t>地址，以及不同的使用界面，实现一台设备为多个不同用户群体服务的使用效果。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2</w:t>
            </w:r>
            <w:r w:rsidRPr="00477E2D">
              <w:t>、</w:t>
            </w:r>
            <w:r w:rsidRPr="00477E2D">
              <w:rPr>
                <w:rFonts w:hint="eastAsia"/>
              </w:rPr>
              <w:t>支持单点登录功能（</w:t>
            </w:r>
            <w:r w:rsidRPr="00477E2D">
              <w:rPr>
                <w:rFonts w:hint="eastAsia"/>
              </w:rPr>
              <w:t>SSO</w:t>
            </w:r>
            <w:r w:rsidRPr="00477E2D">
              <w:rPr>
                <w:rFonts w:hint="eastAsia"/>
              </w:rPr>
              <w:t>），支持移动用户登录</w:t>
            </w:r>
            <w:r w:rsidRPr="00477E2D">
              <w:rPr>
                <w:rFonts w:hint="eastAsia"/>
              </w:rPr>
              <w:t>VPN</w:t>
            </w:r>
            <w:r w:rsidRPr="00477E2D">
              <w:rPr>
                <w:rFonts w:hint="eastAsia"/>
              </w:rPr>
              <w:t>后再登录内部</w:t>
            </w:r>
            <w:r w:rsidRPr="00477E2D">
              <w:rPr>
                <w:rFonts w:hint="eastAsia"/>
              </w:rPr>
              <w:t>B/S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C/S</w:t>
            </w:r>
            <w:r w:rsidRPr="00477E2D">
              <w:rPr>
                <w:rFonts w:hint="eastAsia"/>
              </w:rPr>
              <w:t>应用系统时不需要二次重复认证。支持针对</w:t>
            </w:r>
            <w:r w:rsidRPr="00477E2D">
              <w:rPr>
                <w:rFonts w:hint="eastAsia"/>
              </w:rPr>
              <w:t>B/S</w:t>
            </w:r>
            <w:r w:rsidRPr="00477E2D">
              <w:rPr>
                <w:rFonts w:hint="eastAsia"/>
              </w:rPr>
              <w:t>单点登录用户名密码加密传输，保证安全；支持针对不同的访问资源设定不同的</w:t>
            </w:r>
            <w:r w:rsidRPr="00477E2D">
              <w:rPr>
                <w:rFonts w:hint="eastAsia"/>
              </w:rPr>
              <w:t>SSO</w:t>
            </w:r>
            <w:r w:rsidRPr="00477E2D">
              <w:rPr>
                <w:rFonts w:hint="eastAsia"/>
              </w:rPr>
              <w:t>用户名和密码，支持用户自行修改</w:t>
            </w:r>
            <w:r w:rsidRPr="00477E2D">
              <w:rPr>
                <w:rFonts w:hint="eastAsia"/>
              </w:rPr>
              <w:t>SSO</w:t>
            </w:r>
            <w:r w:rsidRPr="00477E2D">
              <w:rPr>
                <w:rFonts w:hint="eastAsia"/>
              </w:rPr>
              <w:t>账号。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ascii="宋体" w:hAnsi="宋体"/>
                <w:szCs w:val="21"/>
              </w:rPr>
              <w:t>3、</w:t>
            </w:r>
            <w:r w:rsidRPr="00477E2D">
              <w:rPr>
                <w:rFonts w:ascii="宋体" w:hAnsi="宋体" w:hint="eastAsia"/>
                <w:szCs w:val="21"/>
              </w:rPr>
              <w:t>支持智能递推技术，针对</w:t>
            </w:r>
            <w:proofErr w:type="gramStart"/>
            <w:r w:rsidRPr="00477E2D">
              <w:rPr>
                <w:rFonts w:ascii="宋体" w:hAnsi="宋体" w:hint="eastAsia"/>
                <w:szCs w:val="21"/>
              </w:rPr>
              <w:t>多外链的</w:t>
            </w:r>
            <w:proofErr w:type="gramEnd"/>
            <w:r w:rsidRPr="00477E2D">
              <w:rPr>
                <w:rFonts w:ascii="宋体" w:hAnsi="宋体" w:hint="eastAsia"/>
                <w:szCs w:val="21"/>
              </w:rPr>
              <w:t>门户网站进行</w:t>
            </w:r>
            <w:proofErr w:type="gramStart"/>
            <w:r w:rsidRPr="00477E2D">
              <w:rPr>
                <w:rFonts w:ascii="宋体" w:hAnsi="宋体" w:hint="eastAsia"/>
                <w:szCs w:val="21"/>
              </w:rPr>
              <w:t>动态嗅探页面</w:t>
            </w:r>
            <w:proofErr w:type="gramEnd"/>
            <w:r w:rsidRPr="00477E2D">
              <w:rPr>
                <w:rFonts w:ascii="宋体" w:hAnsi="宋体" w:hint="eastAsia"/>
                <w:szCs w:val="21"/>
              </w:rPr>
              <w:t>内的链接并完成资源自动授权，防止资源漏访；支持Web参数修正，可针对Flash、Java、Applet、或视频播放器对象所引用资源路径进行修正，避免无法播放的问题</w:t>
            </w:r>
            <w:r w:rsidRPr="00477E2D">
              <w:rPr>
                <w:rFonts w:ascii="宋体" w:hAnsi="宋体"/>
                <w:szCs w:val="21"/>
              </w:rPr>
              <w:t>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#4</w:t>
            </w:r>
            <w:r w:rsidRPr="00477E2D">
              <w:rPr>
                <w:rFonts w:hint="eastAsia"/>
              </w:rPr>
              <w:t>、支持改写</w:t>
            </w:r>
            <w:proofErr w:type="spellStart"/>
            <w:r w:rsidRPr="00477E2D">
              <w:rPr>
                <w:rFonts w:hint="eastAsia"/>
              </w:rPr>
              <w:t>WindowsRDP</w:t>
            </w:r>
            <w:proofErr w:type="spellEnd"/>
            <w:r w:rsidRPr="00477E2D">
              <w:rPr>
                <w:rFonts w:hint="eastAsia"/>
              </w:rPr>
              <w:t>协议，</w:t>
            </w:r>
            <w:proofErr w:type="gramStart"/>
            <w:r w:rsidRPr="00477E2D">
              <w:rPr>
                <w:rFonts w:hint="eastAsia"/>
              </w:rPr>
              <w:t>经改写</w:t>
            </w:r>
            <w:proofErr w:type="gramEnd"/>
            <w:r w:rsidRPr="00477E2D">
              <w:rPr>
                <w:rFonts w:hint="eastAsia"/>
              </w:rPr>
              <w:t>的协议必须独立于</w:t>
            </w:r>
            <w:r w:rsidRPr="00477E2D">
              <w:rPr>
                <w:rFonts w:hint="eastAsia"/>
              </w:rPr>
              <w:t>OS</w:t>
            </w:r>
            <w:r w:rsidRPr="00477E2D">
              <w:rPr>
                <w:rFonts w:hint="eastAsia"/>
              </w:rPr>
              <w:t>运行环境，避免跨平台兼容性，针对图像数据，服务</w:t>
            </w:r>
            <w:proofErr w:type="gramStart"/>
            <w:r w:rsidRPr="00477E2D">
              <w:rPr>
                <w:rFonts w:hint="eastAsia"/>
              </w:rPr>
              <w:t>端必须</w:t>
            </w:r>
            <w:proofErr w:type="gramEnd"/>
            <w:r w:rsidRPr="00477E2D">
              <w:rPr>
                <w:rFonts w:hint="eastAsia"/>
              </w:rPr>
              <w:t>支持有损压缩算法。服务</w:t>
            </w:r>
            <w:proofErr w:type="gramStart"/>
            <w:r w:rsidRPr="00477E2D">
              <w:rPr>
                <w:rFonts w:hint="eastAsia"/>
              </w:rPr>
              <w:t>端必须</w:t>
            </w:r>
            <w:proofErr w:type="gramEnd"/>
            <w:r w:rsidRPr="00477E2D">
              <w:rPr>
                <w:rFonts w:hint="eastAsia"/>
              </w:rPr>
              <w:t>能够支持过滤动态内容（</w:t>
            </w:r>
            <w:r w:rsidRPr="00477E2D">
              <w:rPr>
                <w:rFonts w:hint="eastAsia"/>
              </w:rPr>
              <w:t>gif/flash/video</w:t>
            </w:r>
            <w:r w:rsidRPr="00477E2D">
              <w:rPr>
                <w:rFonts w:hint="eastAsia"/>
              </w:rPr>
              <w:t>）以减少传输流量，且根据需要配置。（提供界面截图证明，加盖厂商公章）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（三）</w:t>
            </w:r>
            <w:r w:rsidRPr="00477E2D">
              <w:t>终端安全</w:t>
            </w:r>
            <w:r w:rsidRPr="00477E2D">
              <w:rPr>
                <w:rFonts w:hint="eastAsia"/>
              </w:rPr>
              <w:t>功能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#1</w:t>
            </w:r>
            <w:r w:rsidRPr="00477E2D">
              <w:rPr>
                <w:rFonts w:hint="eastAsia"/>
              </w:rPr>
              <w:t>、产品必须支持防中间人攻击，产品可在用户登录</w:t>
            </w:r>
            <w:r w:rsidRPr="00477E2D">
              <w:rPr>
                <w:rFonts w:hint="eastAsia"/>
              </w:rPr>
              <w:t>SSLVPN</w:t>
            </w:r>
            <w:r w:rsidRPr="00477E2D">
              <w:rPr>
                <w:rFonts w:hint="eastAsia"/>
              </w:rPr>
              <w:t>时智能判断存在中间人攻击行为，断开被攻击的连接，并可提示异常现象。（可提供证明材料，加盖厂商公章）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（四）权限管理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#1</w:t>
            </w:r>
            <w:r w:rsidRPr="00477E2D">
              <w:rPr>
                <w:rFonts w:hint="eastAsia"/>
              </w:rPr>
              <w:t>、支持主从认证账号绑定，必须实现</w:t>
            </w:r>
            <w:r w:rsidRPr="00477E2D">
              <w:rPr>
                <w:rFonts w:hint="eastAsia"/>
              </w:rPr>
              <w:t>SSL VPN</w:t>
            </w:r>
            <w:r w:rsidRPr="00477E2D">
              <w:rPr>
                <w:rFonts w:hint="eastAsia"/>
              </w:rPr>
              <w:t>账号与应用系统账号的唯一绑定，</w:t>
            </w:r>
            <w:r w:rsidRPr="00477E2D">
              <w:rPr>
                <w:rFonts w:hint="eastAsia"/>
              </w:rPr>
              <w:t>VPN</w:t>
            </w:r>
            <w:r w:rsidRPr="00477E2D">
              <w:rPr>
                <w:rFonts w:hint="eastAsia"/>
              </w:rPr>
              <w:t>资源中的系统只能以指定账号登陆，加强身份认证，防止登录</w:t>
            </w:r>
            <w:r w:rsidRPr="00477E2D">
              <w:rPr>
                <w:rFonts w:hint="eastAsia"/>
              </w:rPr>
              <w:t>SSL VPN</w:t>
            </w:r>
            <w:r w:rsidRPr="00477E2D">
              <w:rPr>
                <w:rFonts w:hint="eastAsia"/>
              </w:rPr>
              <w:t>后冒名登录应用系统。（提供截图证明，加盖厂商公章）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（五）</w:t>
            </w:r>
            <w:r w:rsidRPr="00477E2D">
              <w:t>身份认证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#1</w:t>
            </w:r>
            <w:r w:rsidRPr="00477E2D">
              <w:rPr>
                <w:rFonts w:hint="eastAsia"/>
              </w:rPr>
              <w:t>、支持随机验证码短信认证，可自定义所发送短信信息格式，支持用户端短信重发功能，且支持</w:t>
            </w:r>
            <w:r w:rsidRPr="00477E2D">
              <w:t>GSM</w:t>
            </w:r>
            <w:r w:rsidRPr="00477E2D">
              <w:rPr>
                <w:rFonts w:hint="eastAsia"/>
              </w:rPr>
              <w:t>、</w:t>
            </w:r>
            <w:r w:rsidRPr="00477E2D">
              <w:t>CDMA</w:t>
            </w:r>
            <w:r w:rsidRPr="00477E2D">
              <w:rPr>
                <w:rFonts w:hint="eastAsia"/>
              </w:rPr>
              <w:t>制式短信猫，支持</w:t>
            </w:r>
            <w:proofErr w:type="spellStart"/>
            <w:r w:rsidRPr="00477E2D">
              <w:t>webservice</w:t>
            </w:r>
            <w:proofErr w:type="spellEnd"/>
            <w:r w:rsidRPr="00477E2D">
              <w:rPr>
                <w:rFonts w:hint="eastAsia"/>
              </w:rPr>
              <w:t>方式短信网关。要求提供与学校短信网关的对接服务。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#2</w:t>
            </w:r>
            <w:r w:rsidRPr="00477E2D">
              <w:rPr>
                <w:rFonts w:hint="eastAsia"/>
              </w:rPr>
              <w:t>、支持与学校现有</w:t>
            </w:r>
            <w:r w:rsidRPr="00477E2D">
              <w:t>SAM</w:t>
            </w:r>
            <w:r w:rsidRPr="00477E2D">
              <w:rPr>
                <w:rFonts w:hint="eastAsia"/>
              </w:rPr>
              <w:t>认证系统进行</w:t>
            </w:r>
            <w:r w:rsidRPr="00477E2D">
              <w:t>radius</w:t>
            </w:r>
            <w:r w:rsidRPr="00477E2D">
              <w:rPr>
                <w:rFonts w:hint="eastAsia"/>
              </w:rPr>
              <w:t>对接，实现使用校园网</w:t>
            </w:r>
            <w:r w:rsidRPr="00477E2D">
              <w:t>SAM</w:t>
            </w:r>
            <w:r w:rsidRPr="00477E2D">
              <w:rPr>
                <w:rFonts w:hint="eastAsia"/>
              </w:rPr>
              <w:t>系统账户、密码认证登陆</w:t>
            </w:r>
            <w:r w:rsidRPr="00477E2D">
              <w:t>VPN</w:t>
            </w:r>
            <w:r w:rsidRPr="00477E2D">
              <w:rPr>
                <w:rFonts w:hint="eastAsia"/>
              </w:rPr>
              <w:t>系统。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（六）</w:t>
            </w:r>
            <w:r w:rsidRPr="00477E2D">
              <w:t>远程发布功能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、产品必须在</w:t>
            </w:r>
            <w:r w:rsidRPr="00477E2D">
              <w:rPr>
                <w:rFonts w:hint="eastAsia"/>
              </w:rPr>
              <w:t>Windows</w:t>
            </w:r>
            <w:r w:rsidRPr="00477E2D">
              <w:rPr>
                <w:rFonts w:hint="eastAsia"/>
              </w:rPr>
              <w:t>和</w:t>
            </w:r>
            <w:r w:rsidRPr="00477E2D">
              <w:rPr>
                <w:rFonts w:hint="eastAsia"/>
              </w:rPr>
              <w:t>MAC</w:t>
            </w:r>
            <w:r w:rsidRPr="00477E2D">
              <w:rPr>
                <w:rFonts w:hint="eastAsia"/>
              </w:rPr>
              <w:t>操作系统下支持远程应用发布功能。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、可以无需二次开发，即把</w:t>
            </w:r>
            <w:r w:rsidRPr="00477E2D">
              <w:rPr>
                <w:rFonts w:hint="eastAsia"/>
              </w:rPr>
              <w:t>Windows</w:t>
            </w:r>
            <w:r w:rsidRPr="00477E2D">
              <w:rPr>
                <w:rFonts w:hint="eastAsia"/>
              </w:rPr>
              <w:t>应用发布到移动智能终端中，也可以支持无需开发，将</w:t>
            </w:r>
            <w:r w:rsidRPr="00477E2D">
              <w:rPr>
                <w:rFonts w:hint="eastAsia"/>
              </w:rPr>
              <w:t>C/S</w:t>
            </w:r>
            <w:r w:rsidRPr="00477E2D">
              <w:rPr>
                <w:rFonts w:hint="eastAsia"/>
              </w:rPr>
              <w:t>资源</w:t>
            </w:r>
            <w:r w:rsidRPr="00477E2D">
              <w:rPr>
                <w:rFonts w:hint="eastAsia"/>
              </w:rPr>
              <w:t>Web</w:t>
            </w:r>
            <w:r w:rsidRPr="00477E2D">
              <w:rPr>
                <w:rFonts w:hint="eastAsia"/>
              </w:rPr>
              <w:t>化。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3</w:t>
            </w:r>
            <w:r w:rsidRPr="00477E2D">
              <w:rPr>
                <w:rFonts w:hint="eastAsia"/>
              </w:rPr>
              <w:t>、远程应用发布应该支持云存储，能够将手机、</w:t>
            </w:r>
            <w:r w:rsidRPr="00477E2D">
              <w:rPr>
                <w:rFonts w:hint="eastAsia"/>
              </w:rPr>
              <w:t>PAD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PC</w:t>
            </w:r>
            <w:r w:rsidRPr="00477E2D">
              <w:rPr>
                <w:rFonts w:hint="eastAsia"/>
              </w:rPr>
              <w:t>电脑中的文档、照片等上传到云端，或下载到本地终端。并实现基本的复制、剪切、粘贴、新建、重命名等操作。</w:t>
            </w:r>
          </w:p>
          <w:p w:rsidR="00DF6ED3" w:rsidRPr="00477E2D" w:rsidRDefault="00DF6ED3" w:rsidP="00DF6ED3">
            <w:pPr>
              <w:pStyle w:val="af3"/>
              <w:numPr>
                <w:ilvl w:val="0"/>
                <w:numId w:val="42"/>
              </w:numPr>
              <w:ind w:firstLineChars="0"/>
            </w:pPr>
            <w:r w:rsidRPr="00477E2D">
              <w:rPr>
                <w:rFonts w:hint="eastAsia"/>
              </w:rPr>
              <w:t>部署要求</w:t>
            </w:r>
          </w:p>
          <w:p w:rsidR="00DF6ED3" w:rsidRPr="00477E2D" w:rsidRDefault="00DF6ED3" w:rsidP="00DF6ED3">
            <w:pPr>
              <w:pStyle w:val="af3"/>
              <w:numPr>
                <w:ilvl w:val="0"/>
                <w:numId w:val="43"/>
              </w:numPr>
              <w:ind w:firstLineChars="0"/>
            </w:pPr>
            <w:r w:rsidRPr="00477E2D">
              <w:rPr>
                <w:rFonts w:hint="eastAsia"/>
              </w:rPr>
              <w:lastRenderedPageBreak/>
              <w:t>支持网关模式、单臂模式部署两种方式。</w:t>
            </w:r>
          </w:p>
          <w:p w:rsidR="00DF6ED3" w:rsidRPr="00477E2D" w:rsidRDefault="00DF6ED3" w:rsidP="00C8171A">
            <w:pPr>
              <w:ind w:left="420"/>
            </w:pPr>
            <w:r w:rsidRPr="00477E2D">
              <w:t>2</w:t>
            </w:r>
            <w:r w:rsidRPr="00477E2D">
              <w:t>、</w:t>
            </w:r>
            <w:r w:rsidRPr="00477E2D">
              <w:rPr>
                <w:rFonts w:hint="eastAsia"/>
              </w:rPr>
              <w:t>支持</w:t>
            </w:r>
            <w:r w:rsidRPr="00477E2D">
              <w:t>IPV6</w:t>
            </w:r>
            <w:r w:rsidRPr="00477E2D">
              <w:rPr>
                <w:rFonts w:hint="eastAsia"/>
              </w:rPr>
              <w:t>协议；</w:t>
            </w:r>
            <w:r w:rsidRPr="00477E2D">
              <w:t xml:space="preserve"> </w:t>
            </w:r>
          </w:p>
          <w:p w:rsidR="00DF6ED3" w:rsidRPr="00477E2D" w:rsidRDefault="00DF6ED3" w:rsidP="00C8171A">
            <w:r w:rsidRPr="00477E2D">
              <w:rPr>
                <w:rFonts w:hint="eastAsia"/>
              </w:rPr>
              <w:t>四</w:t>
            </w:r>
            <w:r w:rsidRPr="00477E2D">
              <w:t>、</w:t>
            </w:r>
            <w:r w:rsidRPr="00477E2D">
              <w:rPr>
                <w:rFonts w:hint="eastAsia"/>
              </w:rPr>
              <w:t>实施</w:t>
            </w:r>
            <w:r w:rsidRPr="00477E2D">
              <w:t>要求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</w:t>
            </w:r>
            <w:r w:rsidRPr="00477E2D">
              <w:t>完成</w:t>
            </w:r>
            <w:r w:rsidRPr="00477E2D">
              <w:rPr>
                <w:rFonts w:hint="eastAsia"/>
              </w:rPr>
              <w:t>将</w:t>
            </w:r>
            <w:r w:rsidRPr="00477E2D">
              <w:t>学校现有</w:t>
            </w:r>
            <w:r w:rsidRPr="00477E2D">
              <w:rPr>
                <w:rFonts w:hint="eastAsia"/>
              </w:rPr>
              <w:t>VPN</w:t>
            </w:r>
            <w:r w:rsidRPr="00477E2D">
              <w:rPr>
                <w:rFonts w:hint="eastAsia"/>
              </w:rPr>
              <w:t>系统用户、</w:t>
            </w:r>
            <w:r w:rsidRPr="00477E2D">
              <w:t>配置、管理等数据迁移到本次招标的</w:t>
            </w:r>
            <w:r w:rsidRPr="00477E2D">
              <w:rPr>
                <w:rFonts w:hint="eastAsia"/>
              </w:rPr>
              <w:t>VPN</w:t>
            </w:r>
            <w:r w:rsidRPr="00477E2D">
              <w:rPr>
                <w:rFonts w:hint="eastAsia"/>
              </w:rPr>
              <w:t>系统</w:t>
            </w:r>
            <w:r w:rsidRPr="00477E2D">
              <w:t>中。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  <w:rPr>
                <w:szCs w:val="20"/>
              </w:rPr>
            </w:pP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、满足</w:t>
            </w:r>
            <w:r w:rsidRPr="00477E2D">
              <w:t>学校现有</w:t>
            </w:r>
            <w:r w:rsidRPr="00477E2D">
              <w:rPr>
                <w:rFonts w:hint="eastAsia"/>
              </w:rPr>
              <w:t>VPN</w:t>
            </w:r>
            <w:r w:rsidRPr="00477E2D">
              <w:rPr>
                <w:rFonts w:hint="eastAsia"/>
              </w:rPr>
              <w:t>系统</w:t>
            </w:r>
            <w:r w:rsidRPr="00477E2D">
              <w:t>用户分组管理、不同分组使用不同认证策略等等管理方式要求，做到系统升级迁移过程</w:t>
            </w:r>
            <w:r w:rsidRPr="00477E2D">
              <w:rPr>
                <w:rFonts w:hint="eastAsia"/>
              </w:rPr>
              <w:t>对</w:t>
            </w:r>
            <w:r w:rsidRPr="00477E2D">
              <w:t>用户服务的无缝过度。</w:t>
            </w:r>
          </w:p>
        </w:tc>
        <w:tc>
          <w:tcPr>
            <w:tcW w:w="708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</w:p>
        </w:tc>
      </w:tr>
      <w:tr w:rsidR="00DF6ED3" w:rsidRPr="00477E2D" w:rsidTr="00C8171A">
        <w:trPr>
          <w:jc w:val="center"/>
        </w:trPr>
        <w:tc>
          <w:tcPr>
            <w:tcW w:w="675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  <w:r w:rsidRPr="00477E2D">
              <w:rPr>
                <w:rFonts w:hint="eastAsia"/>
                <w:b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hint="eastAsia"/>
              </w:rPr>
              <w:t>校园网出口审计系统</w:t>
            </w:r>
          </w:p>
        </w:tc>
        <w:tc>
          <w:tcPr>
            <w:tcW w:w="6096" w:type="dxa"/>
            <w:vAlign w:val="center"/>
          </w:tcPr>
          <w:p w:rsidR="00DF6ED3" w:rsidRPr="00477E2D" w:rsidRDefault="00DF6ED3" w:rsidP="00C8171A">
            <w:r w:rsidRPr="00477E2D">
              <w:rPr>
                <w:rFonts w:hint="eastAsia"/>
              </w:rPr>
              <w:t>一</w:t>
            </w:r>
            <w:r w:rsidRPr="00477E2D">
              <w:t>、</w:t>
            </w:r>
            <w:r w:rsidRPr="00477E2D">
              <w:rPr>
                <w:rFonts w:hint="eastAsia"/>
              </w:rPr>
              <w:t>性能及配置要求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★</w:t>
            </w: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、吞吐量≥</w:t>
            </w:r>
            <w:r w:rsidRPr="00477E2D">
              <w:rPr>
                <w:rFonts w:hint="eastAsia"/>
              </w:rPr>
              <w:t>40Gbps</w:t>
            </w:r>
            <w:r w:rsidRPr="00477E2D">
              <w:rPr>
                <w:rFonts w:hint="eastAsia"/>
              </w:rPr>
              <w:t>，并发会话数≥</w:t>
            </w:r>
            <w:r w:rsidRPr="00477E2D">
              <w:rPr>
                <w:rFonts w:hint="eastAsia"/>
              </w:rPr>
              <w:t>1800</w:t>
            </w:r>
            <w:r w:rsidRPr="00477E2D">
              <w:rPr>
                <w:rFonts w:hint="eastAsia"/>
              </w:rPr>
              <w:t>万，适用带宽≥</w:t>
            </w:r>
            <w:r w:rsidRPr="00477E2D">
              <w:rPr>
                <w:rFonts w:hint="eastAsia"/>
              </w:rPr>
              <w:t>20Gbps</w:t>
            </w:r>
            <w:r w:rsidRPr="00477E2D">
              <w:rPr>
                <w:rFonts w:hint="eastAsia"/>
              </w:rPr>
              <w:t>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★</w:t>
            </w: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、配置</w:t>
            </w:r>
            <w:r w:rsidRPr="00477E2D">
              <w:rPr>
                <w:rFonts w:hint="eastAsia"/>
              </w:rPr>
              <w:t>4</w:t>
            </w:r>
            <w:r w:rsidRPr="00477E2D">
              <w:rPr>
                <w:rFonts w:hint="eastAsia"/>
              </w:rPr>
              <w:t>个</w:t>
            </w:r>
            <w:proofErr w:type="gramStart"/>
            <w:r w:rsidRPr="00477E2D">
              <w:rPr>
                <w:rFonts w:hint="eastAsia"/>
              </w:rPr>
              <w:t>千兆电口</w:t>
            </w:r>
            <w:proofErr w:type="gramEnd"/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4</w:t>
            </w:r>
            <w:r w:rsidRPr="00477E2D">
              <w:rPr>
                <w:rFonts w:hint="eastAsia"/>
              </w:rPr>
              <w:t>个</w:t>
            </w:r>
            <w:proofErr w:type="gramStart"/>
            <w:r w:rsidRPr="00477E2D">
              <w:rPr>
                <w:rFonts w:hint="eastAsia"/>
              </w:rPr>
              <w:t>千兆光口</w:t>
            </w:r>
            <w:proofErr w:type="gramEnd"/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4</w:t>
            </w:r>
            <w:r w:rsidRPr="00477E2D">
              <w:rPr>
                <w:rFonts w:hint="eastAsia"/>
              </w:rPr>
              <w:t>个万兆光口，配置冗余电源，提供不少于</w:t>
            </w: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个万兆单模光模块</w:t>
            </w:r>
            <w:r w:rsidRPr="00477E2D">
              <w:rPr>
                <w:rFonts w:hint="eastAsia"/>
              </w:rPr>
              <w:t xml:space="preserve"> </w:t>
            </w:r>
            <w:r w:rsidRPr="00477E2D">
              <w:rPr>
                <w:rFonts w:hint="eastAsia"/>
              </w:rPr>
              <w:t>。</w:t>
            </w:r>
          </w:p>
          <w:p w:rsidR="00DF6ED3" w:rsidRPr="00477E2D" w:rsidRDefault="00DF6ED3" w:rsidP="00C8171A">
            <w:r w:rsidRPr="00477E2D">
              <w:rPr>
                <w:rFonts w:hint="eastAsia"/>
              </w:rPr>
              <w:t>二、功能要求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（一）设备管理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#1</w:t>
            </w:r>
            <w:r w:rsidRPr="00477E2D">
              <w:rPr>
                <w:rFonts w:hint="eastAsia"/>
              </w:rPr>
              <w:t>、支持链路负载功能，可按剩余带宽、带宽比例、平均分配、前面优先的方式进行多链路负载，且支持链路故障检测。（截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（二）实时</w:t>
            </w:r>
            <w:r w:rsidRPr="00477E2D">
              <w:t>监控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1</w:t>
            </w:r>
            <w:r w:rsidRPr="00477E2D">
              <w:rPr>
                <w:rFonts w:hint="eastAsia"/>
              </w:rPr>
              <w:t>、实时显示当天的安全状况，最后发生安全事件的时间、类型、总次数、源对象，帮助管理员管理内网安全。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#2</w:t>
            </w:r>
            <w:r w:rsidRPr="00477E2D">
              <w:rPr>
                <w:rFonts w:hint="eastAsia"/>
              </w:rPr>
              <w:t>、针对内网用户的</w:t>
            </w:r>
            <w:r w:rsidRPr="00477E2D">
              <w:rPr>
                <w:rFonts w:hint="eastAsia"/>
              </w:rPr>
              <w:t>web</w:t>
            </w:r>
            <w:r w:rsidRPr="00477E2D">
              <w:rPr>
                <w:rFonts w:hint="eastAsia"/>
              </w:rPr>
              <w:t>访问质量进行检测，对整体网络提供清晰的整体网络质量评级。且支持以列表形式展示访问质量差的用户名单，并支持对单用户进行定向</w:t>
            </w:r>
            <w:r w:rsidRPr="00477E2D">
              <w:rPr>
                <w:rFonts w:hint="eastAsia"/>
              </w:rPr>
              <w:t>web</w:t>
            </w:r>
            <w:r w:rsidRPr="00477E2D">
              <w:rPr>
                <w:rFonts w:hint="eastAsia"/>
              </w:rPr>
              <w:t>访问质量检测。（截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（三）用户</w:t>
            </w:r>
            <w:r w:rsidRPr="00477E2D">
              <w:t>管理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#1</w:t>
            </w:r>
            <w:r w:rsidRPr="00477E2D">
              <w:rPr>
                <w:rFonts w:hint="eastAsia"/>
              </w:rPr>
              <w:t>、支持和学校认证系统进行联动，完成与学校现有</w:t>
            </w:r>
            <w:r w:rsidRPr="00477E2D">
              <w:rPr>
                <w:rFonts w:hint="eastAsia"/>
              </w:rPr>
              <w:t>SAM</w:t>
            </w:r>
            <w:r w:rsidRPr="00477E2D">
              <w:t>+</w:t>
            </w:r>
            <w:r w:rsidRPr="00477E2D">
              <w:rPr>
                <w:rFonts w:hint="eastAsia"/>
              </w:rPr>
              <w:t>认证系统对接，以达到实名制管理。（提供</w:t>
            </w:r>
            <w:r w:rsidRPr="00477E2D">
              <w:t>承诺函</w:t>
            </w:r>
            <w:r w:rsidRPr="00477E2D">
              <w:rPr>
                <w:rFonts w:hint="eastAsia"/>
              </w:rPr>
              <w:t>并加盖厂商公章）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（四）</w:t>
            </w:r>
            <w:r w:rsidRPr="00477E2D">
              <w:t>终端和</w:t>
            </w:r>
            <w:r w:rsidRPr="00477E2D">
              <w:rPr>
                <w:rFonts w:hint="eastAsia"/>
              </w:rPr>
              <w:t>流量</w:t>
            </w:r>
            <w:r w:rsidRPr="00477E2D">
              <w:t>管理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、支持识别终端系统后台运行的进程信息，防止间谍软件的运行。（提供产品界面截图并加盖厂商公章）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、支持能自动发现网络中移动终端的</w:t>
            </w:r>
            <w:r w:rsidRPr="00477E2D">
              <w:rPr>
                <w:rFonts w:hint="eastAsia"/>
              </w:rPr>
              <w:t>IP</w:t>
            </w:r>
            <w:r w:rsidRPr="00477E2D">
              <w:rPr>
                <w:rFonts w:hint="eastAsia"/>
              </w:rPr>
              <w:t>和终端类型，并支持将非法热点接入网络的行为通过邮件告警通知管理员，并在数据中心支持行为记录和查询。（提供产品界面截图并加盖厂商公章）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#3</w:t>
            </w:r>
            <w:r w:rsidRPr="00477E2D">
              <w:rPr>
                <w:rFonts w:hint="eastAsia"/>
              </w:rPr>
              <w:t>、支持对移动应用的细分权限控制，微信：</w:t>
            </w:r>
            <w:proofErr w:type="gramStart"/>
            <w:r w:rsidRPr="00477E2D">
              <w:rPr>
                <w:rFonts w:hint="eastAsia"/>
              </w:rPr>
              <w:t>微信网页</w:t>
            </w:r>
            <w:proofErr w:type="gramEnd"/>
            <w:r w:rsidRPr="00477E2D">
              <w:rPr>
                <w:rFonts w:hint="eastAsia"/>
              </w:rPr>
              <w:t>版、</w:t>
            </w:r>
            <w:proofErr w:type="gramStart"/>
            <w:r w:rsidRPr="00477E2D">
              <w:rPr>
                <w:rFonts w:hint="eastAsia"/>
              </w:rPr>
              <w:t>微信传</w:t>
            </w:r>
            <w:proofErr w:type="gramEnd"/>
            <w:r w:rsidRPr="00477E2D">
              <w:rPr>
                <w:rFonts w:hint="eastAsia"/>
              </w:rPr>
              <w:t>文件、</w:t>
            </w:r>
            <w:proofErr w:type="gramStart"/>
            <w:r w:rsidRPr="00477E2D">
              <w:rPr>
                <w:rFonts w:hint="eastAsia"/>
              </w:rPr>
              <w:t>微信朋友</w:t>
            </w:r>
            <w:proofErr w:type="gramEnd"/>
            <w:r w:rsidRPr="00477E2D">
              <w:rPr>
                <w:rFonts w:hint="eastAsia"/>
              </w:rPr>
              <w:t>圈、</w:t>
            </w:r>
            <w:proofErr w:type="gramStart"/>
            <w:r w:rsidRPr="00477E2D">
              <w:rPr>
                <w:rFonts w:hint="eastAsia"/>
              </w:rPr>
              <w:t>微信游戏</w:t>
            </w:r>
            <w:proofErr w:type="gramEnd"/>
            <w:r w:rsidRPr="00477E2D">
              <w:rPr>
                <w:rFonts w:hint="eastAsia"/>
              </w:rPr>
              <w:t>。移动</w:t>
            </w:r>
            <w:r w:rsidRPr="00477E2D">
              <w:t>QQ</w:t>
            </w:r>
            <w:r w:rsidRPr="00477E2D">
              <w:rPr>
                <w:rFonts w:hint="eastAsia"/>
              </w:rPr>
              <w:t>：</w:t>
            </w:r>
            <w:r w:rsidRPr="00477E2D">
              <w:t>QQ</w:t>
            </w:r>
            <w:r w:rsidRPr="00477E2D">
              <w:rPr>
                <w:rFonts w:hint="eastAsia"/>
              </w:rPr>
              <w:t>传文件、</w:t>
            </w:r>
            <w:r w:rsidRPr="00477E2D">
              <w:t>QQ</w:t>
            </w:r>
            <w:r w:rsidRPr="00477E2D">
              <w:rPr>
                <w:rFonts w:hint="eastAsia"/>
              </w:rPr>
              <w:t>视频语音等。（提供产品界面截图并加盖厂商公章）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4</w:t>
            </w:r>
            <w:r w:rsidRPr="00477E2D">
              <w:rPr>
                <w:rFonts w:hint="eastAsia"/>
              </w:rPr>
              <w:t>、支持通过抑制</w:t>
            </w:r>
            <w:r w:rsidRPr="00477E2D">
              <w:rPr>
                <w:rFonts w:hint="eastAsia"/>
              </w:rPr>
              <w:t>P2P</w:t>
            </w:r>
            <w:r w:rsidRPr="00477E2D">
              <w:rPr>
                <w:rFonts w:hint="eastAsia"/>
              </w:rPr>
              <w:t>的上行流量，来减缓</w:t>
            </w:r>
            <w:r w:rsidRPr="00477E2D">
              <w:rPr>
                <w:rFonts w:hint="eastAsia"/>
              </w:rPr>
              <w:t>P2P</w:t>
            </w:r>
            <w:r w:rsidRPr="00477E2D">
              <w:rPr>
                <w:rFonts w:hint="eastAsia"/>
              </w:rPr>
              <w:t>的下行流量，从而解决网络出口在</w:t>
            </w:r>
            <w:proofErr w:type="gramStart"/>
            <w:r w:rsidRPr="00477E2D">
              <w:rPr>
                <w:rFonts w:hint="eastAsia"/>
              </w:rPr>
              <w:t>做流控</w:t>
            </w:r>
            <w:proofErr w:type="gramEnd"/>
            <w:r w:rsidRPr="00477E2D">
              <w:rPr>
                <w:rFonts w:hint="eastAsia"/>
              </w:rPr>
              <w:t>后仍然压力较大的问题。（提供产品界面截图并加盖厂商公章）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5</w:t>
            </w:r>
            <w:r w:rsidRPr="00477E2D">
              <w:rPr>
                <w:rFonts w:hint="eastAsia"/>
              </w:rPr>
              <w:t>、支持在设置流量策略后，根据整体线路或者某流量通道内的空闲情况，自动启用和停止使用流量控制策略，以提升带宽的</w:t>
            </w:r>
            <w:r w:rsidRPr="00477E2D">
              <w:rPr>
                <w:rFonts w:hint="eastAsia"/>
              </w:rPr>
              <w:lastRenderedPageBreak/>
              <w:t>高使用率，且空闲值可自定义。（提供产品界面截图并加盖厂商公章）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#6</w:t>
            </w:r>
            <w:r w:rsidRPr="00477E2D">
              <w:rPr>
                <w:rFonts w:hint="eastAsia"/>
              </w:rPr>
              <w:t>、能识别并封堵内网终端感染木马、间谍软件、黑客远程控制的行为及流量，防止内网感染（提供产品界面截图并加盖厂商公章）。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（五）</w:t>
            </w:r>
            <w:r w:rsidRPr="00477E2D">
              <w:t>网页和应用管理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、识别并过滤</w:t>
            </w:r>
            <w:r w:rsidRPr="00477E2D">
              <w:rPr>
                <w:rFonts w:hint="eastAsia"/>
              </w:rPr>
              <w:t>SSL</w:t>
            </w:r>
            <w:r w:rsidRPr="00477E2D">
              <w:rPr>
                <w:rFonts w:hint="eastAsia"/>
              </w:rPr>
              <w:t>加密的钓鱼网站、金融购物网站、非法网站等。（提供产品界面截图并加盖厂商公章）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#2</w:t>
            </w:r>
            <w:r w:rsidRPr="00477E2D">
              <w:rPr>
                <w:rFonts w:hint="eastAsia"/>
              </w:rPr>
              <w:t>、支持对加密</w:t>
            </w:r>
            <w:r w:rsidRPr="00477E2D">
              <w:rPr>
                <w:rFonts w:hint="eastAsia"/>
              </w:rPr>
              <w:t>HTTPS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SMTP-SSL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SMTP-TLS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SMTP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Gmail</w:t>
            </w:r>
            <w:r w:rsidRPr="00477E2D">
              <w:rPr>
                <w:rFonts w:hint="eastAsia"/>
              </w:rPr>
              <w:t>、闪电</w:t>
            </w:r>
            <w:proofErr w:type="gramStart"/>
            <w:r w:rsidRPr="00477E2D">
              <w:rPr>
                <w:rFonts w:hint="eastAsia"/>
              </w:rPr>
              <w:t>邮</w:t>
            </w:r>
            <w:proofErr w:type="gramEnd"/>
            <w:r w:rsidRPr="00477E2D">
              <w:rPr>
                <w:rFonts w:hint="eastAsia"/>
              </w:rPr>
              <w:t>客户端的邮件进行关键字过滤。（提供实际测试效果图）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3</w:t>
            </w:r>
            <w:r w:rsidRPr="00477E2D">
              <w:rPr>
                <w:rFonts w:hint="eastAsia"/>
              </w:rPr>
              <w:t>、支持对加密</w:t>
            </w:r>
            <w:r w:rsidRPr="00477E2D">
              <w:rPr>
                <w:rFonts w:hint="eastAsia"/>
              </w:rPr>
              <w:t>HTTPS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 xml:space="preserve">POP3-SSL 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POP3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 xml:space="preserve">IMAP 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 xml:space="preserve">IMAP-TLS 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IMAP-SSL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SMTP-SSL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SMTP-TLS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SMTP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Gmail</w:t>
            </w:r>
            <w:r w:rsidRPr="00477E2D">
              <w:rPr>
                <w:rFonts w:hint="eastAsia"/>
              </w:rPr>
              <w:t>、闪电</w:t>
            </w:r>
            <w:proofErr w:type="gramStart"/>
            <w:r w:rsidRPr="00477E2D">
              <w:rPr>
                <w:rFonts w:hint="eastAsia"/>
              </w:rPr>
              <w:t>邮</w:t>
            </w:r>
            <w:proofErr w:type="gramEnd"/>
            <w:r w:rsidRPr="00477E2D">
              <w:rPr>
                <w:rFonts w:hint="eastAsia"/>
              </w:rPr>
              <w:t>客户端邮件内容的审计。（提供实际测试效果图）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4</w:t>
            </w:r>
            <w:r w:rsidRPr="00477E2D">
              <w:rPr>
                <w:rFonts w:hint="eastAsia"/>
              </w:rPr>
              <w:t>、支持</w:t>
            </w:r>
            <w:r w:rsidRPr="00477E2D">
              <w:rPr>
                <w:rFonts w:hint="eastAsia"/>
              </w:rPr>
              <w:t>HTTP</w:t>
            </w:r>
            <w:r w:rsidRPr="00477E2D">
              <w:rPr>
                <w:rFonts w:hint="eastAsia"/>
              </w:rPr>
              <w:t>上传</w:t>
            </w:r>
            <w:r w:rsidRPr="00477E2D">
              <w:rPr>
                <w:rFonts w:hint="eastAsia"/>
              </w:rPr>
              <w:t>/FTP/</w:t>
            </w:r>
            <w:r w:rsidRPr="00477E2D">
              <w:rPr>
                <w:rFonts w:hint="eastAsia"/>
              </w:rPr>
              <w:t>邮件附件等形式的外发文件行为，支持基于扩展名识别并拦截外发文件。（提供实际测试效果图）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#5</w:t>
            </w:r>
            <w:r w:rsidRPr="00477E2D">
              <w:rPr>
                <w:rFonts w:hint="eastAsia"/>
              </w:rPr>
              <w:t>、审计</w:t>
            </w:r>
            <w:r w:rsidRPr="00477E2D">
              <w:rPr>
                <w:rFonts w:hint="eastAsia"/>
              </w:rPr>
              <w:t>SSL</w:t>
            </w:r>
            <w:r w:rsidRPr="00477E2D">
              <w:rPr>
                <w:rFonts w:hint="eastAsia"/>
              </w:rPr>
              <w:t>网页时，支持加密证书自动分发功能，用户点击网页上的工具即可一次性安装完成。解决管理员给每台</w:t>
            </w:r>
            <w:r w:rsidRPr="00477E2D">
              <w:rPr>
                <w:rFonts w:hint="eastAsia"/>
              </w:rPr>
              <w:t>PC</w:t>
            </w:r>
            <w:r w:rsidRPr="00477E2D">
              <w:rPr>
                <w:rFonts w:hint="eastAsia"/>
              </w:rPr>
              <w:t>单独安装证书的问题。（提供产品界面截图并加盖厂商公章）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（六）</w:t>
            </w:r>
            <w:r w:rsidRPr="00477E2D">
              <w:t>日志管理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、内置多套日志模板与</w:t>
            </w:r>
            <w:proofErr w:type="gramStart"/>
            <w:r w:rsidRPr="00477E2D">
              <w:rPr>
                <w:rFonts w:hint="eastAsia"/>
              </w:rPr>
              <w:t>各省市网安日志</w:t>
            </w:r>
            <w:proofErr w:type="gramEnd"/>
            <w:r w:rsidRPr="00477E2D">
              <w:rPr>
                <w:rFonts w:hint="eastAsia"/>
              </w:rPr>
              <w:t>平台对接，至少支持以下平台：派博、任子行、网博、云辰、烽火、中新软件、兆物、新网程、美亚柏科、爱思等。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、设备</w:t>
            </w:r>
            <w:proofErr w:type="gramStart"/>
            <w:r w:rsidRPr="00477E2D">
              <w:rPr>
                <w:rFonts w:hint="eastAsia"/>
              </w:rPr>
              <w:t>需支持</w:t>
            </w:r>
            <w:proofErr w:type="gramEnd"/>
            <w:r w:rsidRPr="00477E2D">
              <w:rPr>
                <w:rFonts w:hint="eastAsia"/>
              </w:rPr>
              <w:t>保存不少于</w:t>
            </w:r>
            <w:r w:rsidRPr="00477E2D">
              <w:rPr>
                <w:rFonts w:hint="eastAsia"/>
              </w:rPr>
              <w:t>6</w:t>
            </w:r>
            <w:r w:rsidRPr="00477E2D">
              <w:rPr>
                <w:rFonts w:hint="eastAsia"/>
              </w:rPr>
              <w:t>个月的用户上网记录。支持将统计</w:t>
            </w:r>
            <w:r w:rsidRPr="00477E2D">
              <w:rPr>
                <w:rFonts w:hint="eastAsia"/>
              </w:rPr>
              <w:t>/</w:t>
            </w:r>
            <w:r w:rsidRPr="00477E2D">
              <w:rPr>
                <w:rFonts w:hint="eastAsia"/>
              </w:rPr>
              <w:t>趋势</w:t>
            </w:r>
            <w:r w:rsidRPr="00477E2D">
              <w:rPr>
                <w:rFonts w:hint="eastAsia"/>
              </w:rPr>
              <w:t>/</w:t>
            </w:r>
            <w:r w:rsidRPr="00477E2D">
              <w:rPr>
                <w:rFonts w:hint="eastAsia"/>
              </w:rPr>
              <w:t>查询等报表自动发送到指定邮箱；支持导出统计</w:t>
            </w:r>
            <w:r w:rsidRPr="00477E2D">
              <w:rPr>
                <w:rFonts w:hint="eastAsia"/>
              </w:rPr>
              <w:t>/</w:t>
            </w:r>
            <w:r w:rsidRPr="00477E2D">
              <w:rPr>
                <w:rFonts w:hint="eastAsia"/>
              </w:rPr>
              <w:t>趋势</w:t>
            </w:r>
            <w:r w:rsidRPr="00477E2D">
              <w:rPr>
                <w:rFonts w:hint="eastAsia"/>
              </w:rPr>
              <w:t>/</w:t>
            </w:r>
            <w:r w:rsidRPr="00477E2D">
              <w:rPr>
                <w:rFonts w:hint="eastAsia"/>
              </w:rPr>
              <w:t>查询等报表，包括</w:t>
            </w:r>
            <w:r w:rsidRPr="00477E2D">
              <w:rPr>
                <w:rFonts w:hint="eastAsia"/>
              </w:rPr>
              <w:t>Excel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PDF</w:t>
            </w:r>
            <w:r w:rsidRPr="00477E2D">
              <w:rPr>
                <w:rFonts w:hint="eastAsia"/>
              </w:rPr>
              <w:t>等格式。</w:t>
            </w:r>
            <w:r w:rsidRPr="00477E2D">
              <w:rPr>
                <w:rFonts w:hint="eastAsia"/>
              </w:rPr>
              <w:t xml:space="preserve"> </w:t>
            </w:r>
          </w:p>
          <w:p w:rsidR="00DF6ED3" w:rsidRPr="00477E2D" w:rsidRDefault="00DF6ED3" w:rsidP="00C8171A">
            <w:r w:rsidRPr="00477E2D">
              <w:t>三、</w:t>
            </w:r>
            <w:r w:rsidRPr="00477E2D">
              <w:rPr>
                <w:rFonts w:hint="eastAsia"/>
              </w:rPr>
              <w:t>部署要求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#1</w:t>
            </w:r>
            <w:r w:rsidRPr="00477E2D">
              <w:rPr>
                <w:rFonts w:hint="eastAsia"/>
              </w:rPr>
              <w:t>、支持部署在</w:t>
            </w:r>
            <w:r w:rsidRPr="00477E2D">
              <w:rPr>
                <w:rFonts w:hint="eastAsia"/>
              </w:rPr>
              <w:t>IPv6</w:t>
            </w:r>
            <w:r w:rsidRPr="00477E2D">
              <w:rPr>
                <w:rFonts w:hint="eastAsia"/>
              </w:rPr>
              <w:t>环境中，其所有功能（认证、应用控制、内容审计、报表等）都支持</w:t>
            </w:r>
            <w:r w:rsidRPr="00477E2D">
              <w:rPr>
                <w:rFonts w:hint="eastAsia"/>
              </w:rPr>
              <w:t>IPv6</w:t>
            </w:r>
            <w:r w:rsidRPr="00477E2D">
              <w:rPr>
                <w:rFonts w:hint="eastAsia"/>
              </w:rPr>
              <w:t>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2</w:t>
            </w:r>
            <w:r w:rsidRPr="00477E2D">
              <w:t>、</w:t>
            </w:r>
            <w:r w:rsidRPr="00477E2D">
              <w:rPr>
                <w:rFonts w:hint="eastAsia"/>
              </w:rPr>
              <w:t>支持网关模式，支持</w:t>
            </w:r>
            <w:r w:rsidRPr="00477E2D">
              <w:rPr>
                <w:rFonts w:hint="eastAsia"/>
              </w:rPr>
              <w:t>NAT</w:t>
            </w:r>
            <w:r w:rsidRPr="00477E2D">
              <w:rPr>
                <w:rFonts w:hint="eastAsia"/>
              </w:rPr>
              <w:t>、路由转发、</w:t>
            </w:r>
            <w:r w:rsidRPr="00477E2D">
              <w:rPr>
                <w:rFonts w:hint="eastAsia"/>
              </w:rPr>
              <w:t>DHCP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GRE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OSPF</w:t>
            </w:r>
            <w:r w:rsidRPr="00477E2D">
              <w:rPr>
                <w:rFonts w:hint="eastAsia"/>
              </w:rPr>
              <w:t>等功能。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3</w:t>
            </w:r>
            <w:r w:rsidRPr="00477E2D">
              <w:t>、</w:t>
            </w:r>
            <w:r w:rsidRPr="00477E2D">
              <w:rPr>
                <w:rFonts w:hint="eastAsia"/>
              </w:rPr>
              <w:t>必须支持两台及两台以上设备同时做主机的部署模式。</w:t>
            </w:r>
          </w:p>
          <w:p w:rsidR="00DF6ED3" w:rsidRPr="00477E2D" w:rsidRDefault="00DF6ED3" w:rsidP="00C8171A">
            <w:r w:rsidRPr="00477E2D">
              <w:t>四、实施要求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</w:t>
            </w:r>
            <w:r w:rsidRPr="00477E2D">
              <w:t>实现与校园网现有</w:t>
            </w:r>
            <w:r w:rsidRPr="00477E2D">
              <w:rPr>
                <w:rFonts w:hint="eastAsia"/>
              </w:rPr>
              <w:t>SAM</w:t>
            </w:r>
            <w:r w:rsidRPr="00477E2D">
              <w:t>+</w:t>
            </w:r>
            <w:r w:rsidRPr="00477E2D">
              <w:rPr>
                <w:rFonts w:hint="eastAsia"/>
              </w:rPr>
              <w:t>认证</w:t>
            </w:r>
            <w:r w:rsidRPr="00477E2D">
              <w:t>系统对接，实现实时实名审计</w:t>
            </w:r>
            <w:r w:rsidRPr="00477E2D">
              <w:rPr>
                <w:rFonts w:hint="eastAsia"/>
              </w:rPr>
              <w:t>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2</w:t>
            </w:r>
            <w:r w:rsidRPr="00477E2D">
              <w:rPr>
                <w:rFonts w:hint="eastAsia"/>
              </w:rPr>
              <w:t>、</w:t>
            </w:r>
            <w:r w:rsidRPr="00477E2D">
              <w:t>提供系统全功能二次开发接口及服务支持；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  <w:rPr>
                <w:szCs w:val="20"/>
              </w:rPr>
            </w:pPr>
            <w:r w:rsidRPr="00477E2D">
              <w:t>3</w:t>
            </w:r>
            <w:r w:rsidRPr="00477E2D">
              <w:rPr>
                <w:rFonts w:hint="eastAsia"/>
              </w:rPr>
              <w:t>、</w:t>
            </w:r>
            <w:r w:rsidRPr="00477E2D">
              <w:t>提供</w:t>
            </w:r>
            <w:r w:rsidRPr="00477E2D">
              <w:rPr>
                <w:rFonts w:hint="eastAsia"/>
              </w:rPr>
              <w:t>在</w:t>
            </w:r>
            <w:r w:rsidRPr="00477E2D">
              <w:t>服务</w:t>
            </w:r>
            <w:r w:rsidRPr="00477E2D">
              <w:rPr>
                <w:rFonts w:hint="eastAsia"/>
              </w:rPr>
              <w:t>期</w:t>
            </w:r>
            <w:r w:rsidRPr="00477E2D">
              <w:t>内免费</w:t>
            </w:r>
            <w:r w:rsidRPr="00477E2D">
              <w:rPr>
                <w:rFonts w:hint="eastAsia"/>
              </w:rPr>
              <w:t>与</w:t>
            </w:r>
            <w:r w:rsidRPr="00477E2D">
              <w:t>第三方系统对接</w:t>
            </w:r>
            <w:r w:rsidRPr="00477E2D">
              <w:rPr>
                <w:rFonts w:hint="eastAsia"/>
              </w:rPr>
              <w:t>开发</w:t>
            </w:r>
            <w:r w:rsidRPr="00477E2D">
              <w:t>服务，便于学校其他系统获取本系统的</w:t>
            </w:r>
            <w:r w:rsidRPr="00477E2D">
              <w:rPr>
                <w:rFonts w:hint="eastAsia"/>
              </w:rPr>
              <w:t>行为</w:t>
            </w:r>
            <w:r w:rsidRPr="00477E2D">
              <w:t>审计数据</w:t>
            </w:r>
            <w:r w:rsidRPr="00477E2D">
              <w:rPr>
                <w:rFonts w:hint="eastAsia"/>
              </w:rPr>
              <w:t>及</w:t>
            </w:r>
            <w:r w:rsidRPr="00477E2D">
              <w:t>各类日志，</w:t>
            </w:r>
            <w:r w:rsidRPr="00477E2D">
              <w:rPr>
                <w:rFonts w:hint="eastAsia"/>
              </w:rPr>
              <w:t>以便学校</w:t>
            </w:r>
            <w:r w:rsidRPr="00477E2D">
              <w:t>进行相关大数据分析及全网态势感知（</w:t>
            </w:r>
            <w:r w:rsidRPr="00477E2D">
              <w:rPr>
                <w:rFonts w:hint="eastAsia"/>
              </w:rPr>
              <w:t>提供厂商</w:t>
            </w:r>
            <w:r w:rsidRPr="00477E2D">
              <w:t>服务承诺函</w:t>
            </w:r>
            <w:r w:rsidRPr="00477E2D">
              <w:rPr>
                <w:rFonts w:hint="eastAsia"/>
              </w:rPr>
              <w:t>并</w:t>
            </w:r>
            <w:r w:rsidRPr="00477E2D">
              <w:t>加盖</w:t>
            </w:r>
            <w:r w:rsidRPr="00477E2D">
              <w:rPr>
                <w:rFonts w:hint="eastAsia"/>
              </w:rPr>
              <w:t>厂商公章）。</w:t>
            </w:r>
          </w:p>
        </w:tc>
        <w:tc>
          <w:tcPr>
            <w:tcW w:w="708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</w:p>
        </w:tc>
      </w:tr>
      <w:tr w:rsidR="00DF6ED3" w:rsidRPr="00477E2D" w:rsidTr="00C8171A">
        <w:trPr>
          <w:trHeight w:val="349"/>
          <w:jc w:val="center"/>
        </w:trPr>
        <w:tc>
          <w:tcPr>
            <w:tcW w:w="675" w:type="dxa"/>
            <w:vAlign w:val="center"/>
          </w:tcPr>
          <w:p w:rsidR="00DF6ED3" w:rsidRPr="00477E2D" w:rsidRDefault="00DF6ED3" w:rsidP="00DF6ED3">
            <w:pPr>
              <w:spacing w:beforeLines="50" w:afterLines="50"/>
              <w:jc w:val="center"/>
              <w:rPr>
                <w:b/>
              </w:rPr>
            </w:pPr>
            <w:r w:rsidRPr="00477E2D">
              <w:rPr>
                <w:rFonts w:hint="eastAsia"/>
                <w:b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 w:cs="宋体"/>
                <w:szCs w:val="21"/>
              </w:rPr>
            </w:pPr>
            <w:r w:rsidRPr="00477E2D">
              <w:rPr>
                <w:rFonts w:hint="eastAsia"/>
              </w:rPr>
              <w:t>网络行为分析平台</w:t>
            </w:r>
          </w:p>
        </w:tc>
        <w:tc>
          <w:tcPr>
            <w:tcW w:w="6096" w:type="dxa"/>
            <w:vAlign w:val="center"/>
          </w:tcPr>
          <w:p w:rsidR="00DF6ED3" w:rsidRPr="00477E2D" w:rsidRDefault="00DF6ED3" w:rsidP="00C8171A">
            <w:r w:rsidRPr="00477E2D">
              <w:t>一、</w:t>
            </w:r>
            <w:r w:rsidRPr="00477E2D">
              <w:rPr>
                <w:rFonts w:hint="eastAsia"/>
              </w:rPr>
              <w:t>性能及配置要求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★</w:t>
            </w: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</w:t>
            </w:r>
            <w:r w:rsidRPr="00477E2D">
              <w:t>支持</w:t>
            </w:r>
            <w:r w:rsidRPr="00477E2D">
              <w:rPr>
                <w:rFonts w:hint="eastAsia"/>
              </w:rPr>
              <w:t>不少于</w:t>
            </w:r>
            <w:r w:rsidRPr="00477E2D">
              <w:rPr>
                <w:rFonts w:hint="eastAsia"/>
              </w:rPr>
              <w:t>50000</w:t>
            </w:r>
            <w:r w:rsidRPr="00477E2D">
              <w:t>人的日志分析</w:t>
            </w:r>
            <w:r w:rsidRPr="00477E2D">
              <w:rPr>
                <w:rFonts w:hint="eastAsia"/>
              </w:rPr>
              <w:t>。</w:t>
            </w:r>
            <w:r w:rsidRPr="00477E2D">
              <w:t>（提供承诺函）</w:t>
            </w:r>
          </w:p>
          <w:p w:rsidR="00DF6ED3" w:rsidRPr="00477E2D" w:rsidRDefault="00DF6ED3" w:rsidP="00C8171A">
            <w:r w:rsidRPr="00477E2D">
              <w:rPr>
                <w:rFonts w:hint="eastAsia"/>
              </w:rPr>
              <w:t>二、功能要求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（一）设备管理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、支持</w:t>
            </w:r>
            <w:r w:rsidRPr="00477E2D">
              <w:rPr>
                <w:rFonts w:hint="eastAsia"/>
              </w:rPr>
              <w:t>B/S</w:t>
            </w:r>
            <w:r w:rsidRPr="00477E2D">
              <w:rPr>
                <w:rFonts w:hint="eastAsia"/>
              </w:rPr>
              <w:t>架构登录，且支持从任意数据采集设备的管理界面直接跳转到本系统。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lastRenderedPageBreak/>
              <w:t>2</w:t>
            </w:r>
            <w:r w:rsidRPr="00477E2D">
              <w:rPr>
                <w:rFonts w:hint="eastAsia"/>
              </w:rPr>
              <w:t>、支持以应用的形式发布各种数据分析应用，支持直接展示已安装和未安装的应用，支持选择安装或卸载应用。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（二）全网行为分析功能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1</w:t>
            </w:r>
            <w:r w:rsidRPr="00477E2D">
              <w:t>、</w:t>
            </w:r>
            <w:r w:rsidRPr="00477E2D">
              <w:rPr>
                <w:rFonts w:hint="eastAsia"/>
              </w:rPr>
              <w:t>支持全网行为分析功能，在地图上显示所有各分支地理位置，点击图标能够单独显示当前分支网络现状（用户情况、带宽情况、应用情况等）。根据学校实际情况完成部署工作。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</w:t>
            </w:r>
            <w:r w:rsidRPr="00477E2D">
              <w:t>2</w:t>
            </w:r>
            <w:r w:rsidRPr="00477E2D">
              <w:t>、</w:t>
            </w:r>
            <w:r w:rsidRPr="00477E2D">
              <w:rPr>
                <w:rFonts w:hint="eastAsia"/>
              </w:rPr>
              <w:t>支持全网行为分析功能，支持图形形式，动态显示整体上网态势，包括：总体应用流速趋势、应用流量分布、用户流量分析。（截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3</w:t>
            </w:r>
            <w:r w:rsidRPr="00477E2D">
              <w:rPr>
                <w:rFonts w:hint="eastAsia"/>
              </w:rPr>
              <w:t>、支持全网行为分析功能，自定义配置不良内容，包括不良应用和不良网站。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4</w:t>
            </w:r>
            <w:r w:rsidRPr="00477E2D">
              <w:t>、</w:t>
            </w:r>
            <w:r w:rsidRPr="00477E2D">
              <w:rPr>
                <w:rFonts w:hint="eastAsia"/>
              </w:rPr>
              <w:t>支持</w:t>
            </w:r>
            <w:r w:rsidRPr="00477E2D">
              <w:t>全</w:t>
            </w:r>
            <w:r w:rsidRPr="00477E2D">
              <w:rPr>
                <w:rFonts w:hint="eastAsia"/>
              </w:rPr>
              <w:t>网行为分析功能，在地图上显示用户访问的地理位置，直观展示境外访问次数和在线用户数。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</w:t>
            </w:r>
            <w:r w:rsidRPr="00477E2D">
              <w:t>5</w:t>
            </w:r>
            <w:r w:rsidRPr="00477E2D">
              <w:t>、</w:t>
            </w:r>
            <w:r w:rsidRPr="00477E2D">
              <w:rPr>
                <w:rFonts w:hint="eastAsia"/>
              </w:rPr>
              <w:t>支持全网行为分析功能，支持图形形式，动态显示整体上网态势，包括：总体应用流速趋势、单位流量分布、应用流量分布、热门应用排行等。（截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6</w:t>
            </w:r>
            <w:r w:rsidRPr="00477E2D">
              <w:t>、</w:t>
            </w:r>
            <w:r w:rsidRPr="00477E2D">
              <w:rPr>
                <w:rFonts w:hint="eastAsia"/>
              </w:rPr>
              <w:t>支持全网行为分析功能，支持</w:t>
            </w:r>
            <w:proofErr w:type="gramStart"/>
            <w:r w:rsidRPr="00477E2D">
              <w:rPr>
                <w:rFonts w:hint="eastAsia"/>
              </w:rPr>
              <w:t>轮播形式</w:t>
            </w:r>
            <w:proofErr w:type="gramEnd"/>
            <w:r w:rsidRPr="00477E2D">
              <w:rPr>
                <w:rFonts w:hint="eastAsia"/>
              </w:rPr>
              <w:t>显示各部门应用流量分布。</w:t>
            </w:r>
          </w:p>
          <w:p w:rsidR="00DF6ED3" w:rsidRPr="00477E2D" w:rsidRDefault="00DF6ED3" w:rsidP="00C8171A">
            <w:pPr>
              <w:ind w:firstLine="405"/>
              <w:outlineLvl w:val="0"/>
            </w:pPr>
            <w:r w:rsidRPr="00477E2D">
              <w:rPr>
                <w:rFonts w:hint="eastAsia"/>
              </w:rPr>
              <w:t>（四）数据</w:t>
            </w:r>
            <w:r w:rsidRPr="00477E2D">
              <w:t>分析功能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</w:t>
            </w:r>
            <w:r w:rsidRPr="00477E2D">
              <w:t>1</w:t>
            </w:r>
            <w:r w:rsidRPr="00477E2D">
              <w:t>、</w:t>
            </w:r>
            <w:r w:rsidRPr="00477E2D">
              <w:rPr>
                <w:rFonts w:hint="eastAsia"/>
              </w:rPr>
              <w:t>支持</w:t>
            </w:r>
            <w:proofErr w:type="gramStart"/>
            <w:r w:rsidRPr="00477E2D">
              <w:rPr>
                <w:rFonts w:hint="eastAsia"/>
              </w:rPr>
              <w:t>网贷风险</w:t>
            </w:r>
            <w:proofErr w:type="gramEnd"/>
            <w:r w:rsidRPr="00477E2D">
              <w:rPr>
                <w:rFonts w:hint="eastAsia"/>
              </w:rPr>
              <w:t>行为分析功能，内置各</w:t>
            </w:r>
            <w:proofErr w:type="gramStart"/>
            <w:r w:rsidRPr="00477E2D">
              <w:rPr>
                <w:rFonts w:hint="eastAsia"/>
              </w:rPr>
              <w:t>类网贷</w:t>
            </w:r>
            <w:proofErr w:type="gramEnd"/>
            <w:r w:rsidRPr="00477E2D">
              <w:rPr>
                <w:rFonts w:hint="eastAsia"/>
              </w:rPr>
              <w:t>网站和关键字，支持用户</w:t>
            </w:r>
            <w:proofErr w:type="gramStart"/>
            <w:r w:rsidRPr="00477E2D">
              <w:rPr>
                <w:rFonts w:hint="eastAsia"/>
              </w:rPr>
              <w:t>自定义网贷网站</w:t>
            </w:r>
            <w:proofErr w:type="gramEnd"/>
            <w:r w:rsidRPr="00477E2D">
              <w:rPr>
                <w:rFonts w:hint="eastAsia"/>
              </w:rPr>
              <w:t>和关键字。（截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2</w:t>
            </w:r>
            <w:r w:rsidRPr="00477E2D">
              <w:t>、</w:t>
            </w:r>
            <w:r w:rsidRPr="00477E2D">
              <w:rPr>
                <w:rFonts w:hint="eastAsia"/>
              </w:rPr>
              <w:t>支持</w:t>
            </w:r>
            <w:proofErr w:type="gramStart"/>
            <w:r w:rsidRPr="00477E2D">
              <w:rPr>
                <w:rFonts w:hint="eastAsia"/>
              </w:rPr>
              <w:t>网贷风险</w:t>
            </w:r>
            <w:proofErr w:type="gramEnd"/>
            <w:r w:rsidRPr="00477E2D">
              <w:rPr>
                <w:rFonts w:hint="eastAsia"/>
              </w:rPr>
              <w:t>行为分析功能，且提供三种人群划分：</w:t>
            </w:r>
            <w:proofErr w:type="gramStart"/>
            <w:r w:rsidRPr="00477E2D">
              <w:rPr>
                <w:rFonts w:hint="eastAsia"/>
              </w:rPr>
              <w:t>涉及网贷</w:t>
            </w:r>
            <w:proofErr w:type="gramEnd"/>
            <w:r w:rsidRPr="00477E2D">
              <w:rPr>
                <w:rFonts w:hint="eastAsia"/>
              </w:rPr>
              <w:t>人群、高危人群、关注人群。对每类人群进行用户排行，支持直观显示每个用户</w:t>
            </w:r>
            <w:proofErr w:type="gramStart"/>
            <w:r w:rsidRPr="00477E2D">
              <w:rPr>
                <w:rFonts w:hint="eastAsia"/>
              </w:rPr>
              <w:t>访问网贷网站</w:t>
            </w:r>
            <w:proofErr w:type="gramEnd"/>
            <w:r w:rsidRPr="00477E2D">
              <w:rPr>
                <w:rFonts w:hint="eastAsia"/>
              </w:rPr>
              <w:t>的种类和访问次数。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3</w:t>
            </w:r>
            <w:r w:rsidRPr="00477E2D">
              <w:t>、</w:t>
            </w:r>
            <w:r w:rsidRPr="00477E2D">
              <w:rPr>
                <w:rFonts w:hint="eastAsia"/>
              </w:rPr>
              <w:t>支持沉迷网络分析功能，支持自定义过滤条件：时间、对象、用户组、设备、以及沉迷时长。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</w:t>
            </w:r>
            <w:r w:rsidRPr="00477E2D">
              <w:t>4</w:t>
            </w:r>
            <w:r w:rsidRPr="00477E2D">
              <w:t>、</w:t>
            </w:r>
            <w:r w:rsidRPr="00477E2D">
              <w:rPr>
                <w:rFonts w:hint="eastAsia"/>
              </w:rPr>
              <w:t>支持沉迷网络分析功能，支持对沉迷人员进行排行，支持直接显示该人员沉迷时长、关注内容明细、每日关注内容、以及最近上网时长趋势。（截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</w:t>
            </w:r>
            <w:r w:rsidRPr="00477E2D">
              <w:t>5</w:t>
            </w:r>
            <w:r w:rsidRPr="00477E2D">
              <w:t>、</w:t>
            </w:r>
            <w:r w:rsidRPr="00477E2D">
              <w:rPr>
                <w:rFonts w:hint="eastAsia"/>
              </w:rPr>
              <w:t>支持图书馆资源优化功能，支持按访问次数和下载次数对热门资源、已购闲置资源、已购热门资源进行排行。（截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6</w:t>
            </w:r>
            <w:r w:rsidRPr="00477E2D">
              <w:rPr>
                <w:rFonts w:hint="eastAsia"/>
              </w:rPr>
              <w:t>、支持事件感知，需要针对用户关注的敏感事件提供通用型的数据分析应用。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7</w:t>
            </w:r>
            <w:r w:rsidRPr="00477E2D">
              <w:rPr>
                <w:rFonts w:hint="eastAsia"/>
              </w:rPr>
              <w:t>、支持显示详细涉事人员名单，支持显示用户名、用户组、</w:t>
            </w:r>
            <w:r w:rsidRPr="00477E2D">
              <w:rPr>
                <w:rFonts w:hint="eastAsia"/>
              </w:rPr>
              <w:t>IP</w:t>
            </w:r>
            <w:r w:rsidRPr="00477E2D">
              <w:rPr>
                <w:rFonts w:hint="eastAsia"/>
              </w:rPr>
              <w:t>、行为次数等，支持显示涉事人员详细行为日志。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#8</w:t>
            </w:r>
            <w:r w:rsidRPr="00477E2D">
              <w:rPr>
                <w:rFonts w:hint="eastAsia"/>
              </w:rPr>
              <w:t>、支持泄密追溯分析，支持分析整体外</w:t>
            </w:r>
            <w:proofErr w:type="gramStart"/>
            <w:r w:rsidRPr="00477E2D">
              <w:rPr>
                <w:rFonts w:hint="eastAsia"/>
              </w:rPr>
              <w:t>发风险</w:t>
            </w:r>
            <w:proofErr w:type="gramEnd"/>
            <w:r w:rsidRPr="00477E2D">
              <w:rPr>
                <w:rFonts w:hint="eastAsia"/>
              </w:rPr>
              <w:t>概括，包括外发敏感文件的总次数、文件类型、外发通路等状况。（截</w:t>
            </w:r>
            <w:proofErr w:type="gramStart"/>
            <w:r w:rsidRPr="00477E2D">
              <w:rPr>
                <w:rFonts w:hint="eastAsia"/>
              </w:rPr>
              <w:t>图证明</w:t>
            </w:r>
            <w:proofErr w:type="gramEnd"/>
            <w:r w:rsidRPr="00477E2D">
              <w:rPr>
                <w:rFonts w:hint="eastAsia"/>
              </w:rPr>
              <w:t>加盖厂商公章）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t>9</w:t>
            </w:r>
            <w:r w:rsidRPr="00477E2D">
              <w:rPr>
                <w:rFonts w:hint="eastAsia"/>
              </w:rPr>
              <w:t>、支持泄密行为追溯，可以上传文件和关键词，查询有过相关外</w:t>
            </w:r>
            <w:proofErr w:type="gramStart"/>
            <w:r w:rsidRPr="00477E2D">
              <w:rPr>
                <w:rFonts w:hint="eastAsia"/>
              </w:rPr>
              <w:t>发记录</w:t>
            </w:r>
            <w:proofErr w:type="gramEnd"/>
            <w:r w:rsidRPr="00477E2D">
              <w:rPr>
                <w:rFonts w:hint="eastAsia"/>
              </w:rPr>
              <w:t>的人员，通过相似度匹配给出风险人员排行。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10</w:t>
            </w:r>
            <w:r w:rsidRPr="00477E2D">
              <w:rPr>
                <w:rFonts w:hint="eastAsia"/>
              </w:rPr>
              <w:t>、支持泄密风险预警，设置敏感信息和文件类型，一旦发现外发，迅速邮件告警。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11</w:t>
            </w:r>
            <w:r w:rsidRPr="00477E2D">
              <w:rPr>
                <w:rFonts w:hint="eastAsia"/>
              </w:rPr>
              <w:t>、支持工作效率分析，支持整体工作效率分析，展示整体的</w:t>
            </w:r>
            <w:r w:rsidRPr="00477E2D">
              <w:rPr>
                <w:rFonts w:hint="eastAsia"/>
              </w:rPr>
              <w:lastRenderedPageBreak/>
              <w:t>日均工作无关时长和怠工总人数，以及工作无关应用时长趋势。</w:t>
            </w:r>
          </w:p>
          <w:p w:rsidR="00DF6ED3" w:rsidRPr="00477E2D" w:rsidRDefault="00DF6ED3" w:rsidP="00C8171A">
            <w:r w:rsidRPr="00477E2D">
              <w:t>三、</w:t>
            </w:r>
            <w:r w:rsidRPr="00477E2D">
              <w:rPr>
                <w:rFonts w:hint="eastAsia"/>
              </w:rPr>
              <w:t>部署要求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1</w:t>
            </w:r>
            <w:r w:rsidRPr="00477E2D">
              <w:rPr>
                <w:rFonts w:hint="eastAsia"/>
              </w:rPr>
              <w:t>、</w:t>
            </w:r>
            <w:r w:rsidRPr="00477E2D">
              <w:t>要求</w:t>
            </w:r>
            <w:r w:rsidRPr="00477E2D">
              <w:rPr>
                <w:rFonts w:hint="eastAsia"/>
              </w:rPr>
              <w:t>旁路部署，实现学校教育</w:t>
            </w:r>
            <w:proofErr w:type="gramStart"/>
            <w:r w:rsidRPr="00477E2D">
              <w:rPr>
                <w:rFonts w:hint="eastAsia"/>
              </w:rPr>
              <w:t>网出口</w:t>
            </w:r>
            <w:proofErr w:type="gramEnd"/>
            <w:r w:rsidRPr="00477E2D">
              <w:rPr>
                <w:rFonts w:hint="eastAsia"/>
              </w:rPr>
              <w:t>和联通出口用户数据的分析。</w:t>
            </w:r>
          </w:p>
          <w:p w:rsidR="00DF6ED3" w:rsidRPr="00477E2D" w:rsidRDefault="00DF6ED3" w:rsidP="00C8171A">
            <w:pPr>
              <w:pStyle w:val="af3"/>
              <w:ind w:left="420" w:firstLineChars="0" w:firstLine="0"/>
            </w:pPr>
            <w:r w:rsidRPr="00477E2D">
              <w:rPr>
                <w:rFonts w:hint="eastAsia"/>
              </w:rPr>
              <w:t>2</w:t>
            </w:r>
            <w:r w:rsidRPr="00477E2D">
              <w:rPr>
                <w:rFonts w:hint="eastAsia"/>
              </w:rPr>
              <w:t>、支持软件形式部署、支持</w:t>
            </w:r>
            <w:r w:rsidRPr="00477E2D">
              <w:rPr>
                <w:rFonts w:hint="eastAsia"/>
              </w:rPr>
              <w:t>windows server2008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2012</w:t>
            </w:r>
            <w:r w:rsidRPr="00477E2D">
              <w:rPr>
                <w:rFonts w:hint="eastAsia"/>
              </w:rPr>
              <w:t>、</w:t>
            </w:r>
            <w:r w:rsidRPr="00477E2D">
              <w:rPr>
                <w:rFonts w:hint="eastAsia"/>
              </w:rPr>
              <w:t>2016</w:t>
            </w:r>
            <w:r w:rsidRPr="00477E2D">
              <w:rPr>
                <w:rFonts w:hint="eastAsia"/>
              </w:rPr>
              <w:t>操作系统。</w:t>
            </w:r>
          </w:p>
          <w:p w:rsidR="00DF6ED3" w:rsidRPr="00477E2D" w:rsidRDefault="00DF6ED3" w:rsidP="00C8171A">
            <w:pPr>
              <w:jc w:val="left"/>
            </w:pPr>
          </w:p>
        </w:tc>
        <w:tc>
          <w:tcPr>
            <w:tcW w:w="708" w:type="dxa"/>
            <w:vAlign w:val="center"/>
          </w:tcPr>
          <w:p w:rsidR="00DF6ED3" w:rsidRPr="00477E2D" w:rsidRDefault="00DF6ED3" w:rsidP="00C8171A">
            <w:pPr>
              <w:jc w:val="center"/>
            </w:pPr>
          </w:p>
        </w:tc>
      </w:tr>
    </w:tbl>
    <w:p w:rsidR="00DF6ED3" w:rsidRPr="00477E2D" w:rsidRDefault="00DF6ED3" w:rsidP="00DF6ED3">
      <w:pPr>
        <w:widowControl/>
        <w:spacing w:line="360" w:lineRule="auto"/>
        <w:ind w:firstLineChars="50" w:firstLine="105"/>
        <w:jc w:val="left"/>
        <w:rPr>
          <w:b/>
          <w:szCs w:val="21"/>
        </w:rPr>
      </w:pPr>
      <w:bookmarkStart w:id="18" w:name="_Toc477248552"/>
      <w:bookmarkEnd w:id="6"/>
      <w:r w:rsidRPr="00477E2D">
        <w:rPr>
          <w:rFonts w:ascii="宋体" w:hAnsi="Courier New" w:hint="eastAsia"/>
          <w:szCs w:val="21"/>
        </w:rPr>
        <w:lastRenderedPageBreak/>
        <w:t>说明：技术参数要求中的★号为关键指标，不满足该项指标投标将被</w:t>
      </w:r>
      <w:r w:rsidRPr="00477E2D">
        <w:rPr>
          <w:rFonts w:ascii="宋体" w:hAnsi="Courier New" w:hint="eastAsia"/>
          <w:b/>
          <w:szCs w:val="21"/>
        </w:rPr>
        <w:t>拒绝</w:t>
      </w:r>
      <w:r w:rsidRPr="00477E2D">
        <w:rPr>
          <w:rFonts w:ascii="宋体" w:hAnsi="Courier New" w:hint="eastAsia"/>
          <w:szCs w:val="21"/>
        </w:rPr>
        <w:t>；#号、无标识项，按照</w:t>
      </w:r>
      <w:r w:rsidRPr="00477E2D">
        <w:rPr>
          <w:rFonts w:hint="eastAsia"/>
          <w:b/>
        </w:rPr>
        <w:t xml:space="preserve"> </w:t>
      </w:r>
      <w:r w:rsidRPr="00477E2D">
        <w:rPr>
          <w:rFonts w:ascii="宋体" w:hAnsi="Courier New" w:hint="eastAsia"/>
          <w:szCs w:val="21"/>
        </w:rPr>
        <w:t>第4章中的“</w:t>
      </w:r>
      <w:r w:rsidRPr="00477E2D">
        <w:rPr>
          <w:rFonts w:ascii="宋体" w:hAnsi="Courier New" w:hint="eastAsia"/>
          <w:b/>
          <w:szCs w:val="21"/>
        </w:rPr>
        <w:t>表二：</w:t>
      </w:r>
      <w:r w:rsidRPr="00477E2D">
        <w:rPr>
          <w:rFonts w:ascii="宋体" w:hAnsi="Courier New"/>
          <w:b/>
          <w:szCs w:val="21"/>
        </w:rPr>
        <w:t>详细评审标准</w:t>
      </w:r>
      <w:r w:rsidRPr="00477E2D">
        <w:rPr>
          <w:rFonts w:ascii="宋体" w:hAnsi="Courier New" w:hint="eastAsia"/>
          <w:szCs w:val="21"/>
        </w:rPr>
        <w:t>”进行评分。</w:t>
      </w:r>
    </w:p>
    <w:p w:rsidR="00DF6ED3" w:rsidRPr="00477E2D" w:rsidRDefault="00DF6ED3" w:rsidP="00DF6ED3">
      <w:pPr>
        <w:pStyle w:val="2"/>
        <w:spacing w:line="440" w:lineRule="exact"/>
        <w:ind w:left="709"/>
        <w:rPr>
          <w:sz w:val="21"/>
          <w:szCs w:val="21"/>
        </w:rPr>
      </w:pPr>
      <w:r w:rsidRPr="00477E2D">
        <w:rPr>
          <w:sz w:val="21"/>
          <w:szCs w:val="21"/>
        </w:rPr>
        <w:t>项目履约时间</w:t>
      </w:r>
      <w:r w:rsidRPr="00477E2D">
        <w:rPr>
          <w:rFonts w:hint="eastAsia"/>
          <w:sz w:val="21"/>
          <w:szCs w:val="21"/>
        </w:rPr>
        <w:t>、</w:t>
      </w:r>
      <w:r w:rsidRPr="00477E2D">
        <w:rPr>
          <w:sz w:val="21"/>
          <w:szCs w:val="21"/>
        </w:rPr>
        <w:t>地点</w:t>
      </w:r>
      <w:bookmarkEnd w:id="18"/>
    </w:p>
    <w:p w:rsidR="00DF6ED3" w:rsidRPr="00477E2D" w:rsidRDefault="00DF6ED3" w:rsidP="00DF6ED3">
      <w:pPr>
        <w:snapToGrid w:val="0"/>
        <w:spacing w:line="360" w:lineRule="auto"/>
        <w:ind w:leftChars="4" w:left="8"/>
        <w:jc w:val="left"/>
        <w:rPr>
          <w:rFonts w:ascii="宋体" w:hAnsi="宋体"/>
          <w:szCs w:val="21"/>
        </w:rPr>
      </w:pPr>
      <w:r w:rsidRPr="00477E2D">
        <w:rPr>
          <w:rFonts w:hint="eastAsia"/>
          <w:szCs w:val="21"/>
        </w:rPr>
        <w:t>履约时间：</w:t>
      </w:r>
      <w:r w:rsidRPr="00477E2D">
        <w:rPr>
          <w:rFonts w:ascii="宋体" w:hAnsi="宋体" w:hint="eastAsia"/>
          <w:szCs w:val="21"/>
        </w:rPr>
        <w:t>合同签订后20天内交货</w:t>
      </w:r>
    </w:p>
    <w:p w:rsidR="00DF6ED3" w:rsidRPr="00477E2D" w:rsidRDefault="00DF6ED3" w:rsidP="00DF6ED3">
      <w:pPr>
        <w:snapToGrid w:val="0"/>
        <w:spacing w:line="360" w:lineRule="auto"/>
        <w:ind w:leftChars="4" w:left="8"/>
        <w:rPr>
          <w:szCs w:val="21"/>
        </w:rPr>
      </w:pPr>
      <w:r w:rsidRPr="00477E2D">
        <w:rPr>
          <w:rFonts w:hint="eastAsia"/>
          <w:szCs w:val="21"/>
        </w:rPr>
        <w:t>履约地点：</w:t>
      </w:r>
      <w:r w:rsidRPr="00477E2D">
        <w:rPr>
          <w:rFonts w:ascii="宋体" w:hAnsi="宋体" w:hint="eastAsia"/>
          <w:szCs w:val="21"/>
        </w:rPr>
        <w:t>西南交通大学</w:t>
      </w:r>
      <w:proofErr w:type="gramStart"/>
      <w:r w:rsidRPr="00477E2D">
        <w:rPr>
          <w:rFonts w:ascii="宋体" w:hAnsi="宋体" w:hint="eastAsia"/>
          <w:szCs w:val="21"/>
        </w:rPr>
        <w:t>犀</w:t>
      </w:r>
      <w:proofErr w:type="gramEnd"/>
      <w:r w:rsidRPr="00477E2D">
        <w:rPr>
          <w:rFonts w:ascii="宋体" w:hAnsi="宋体" w:hint="eastAsia"/>
          <w:szCs w:val="21"/>
        </w:rPr>
        <w:t>浦校区图书馆1楼</w:t>
      </w:r>
    </w:p>
    <w:p w:rsidR="00DF6ED3" w:rsidRPr="00477E2D" w:rsidRDefault="00DF6ED3" w:rsidP="00DF6ED3">
      <w:pPr>
        <w:pStyle w:val="2"/>
        <w:spacing w:line="440" w:lineRule="exact"/>
        <w:ind w:left="709"/>
        <w:rPr>
          <w:sz w:val="21"/>
          <w:szCs w:val="21"/>
        </w:rPr>
      </w:pPr>
      <w:bookmarkStart w:id="19" w:name="_Toc477248553"/>
      <w:bookmarkStart w:id="20" w:name="_Toc417566437"/>
      <w:r w:rsidRPr="00477E2D">
        <w:rPr>
          <w:rFonts w:hint="eastAsia"/>
          <w:sz w:val="21"/>
          <w:szCs w:val="21"/>
        </w:rPr>
        <w:t>付款方式</w:t>
      </w:r>
      <w:bookmarkEnd w:id="19"/>
      <w:bookmarkEnd w:id="20"/>
    </w:p>
    <w:p w:rsidR="00DF6ED3" w:rsidRPr="00477E2D" w:rsidRDefault="00DF6ED3" w:rsidP="00DF6ED3">
      <w:pPr>
        <w:spacing w:line="440" w:lineRule="exact"/>
        <w:ind w:firstLineChars="200" w:firstLine="420"/>
        <w:rPr>
          <w:szCs w:val="21"/>
        </w:rPr>
      </w:pPr>
      <w:bookmarkStart w:id="21" w:name="_Toc417566438"/>
      <w:r w:rsidRPr="00477E2D">
        <w:rPr>
          <w:szCs w:val="21"/>
        </w:rPr>
        <w:t>1.</w:t>
      </w:r>
      <w:r w:rsidRPr="00477E2D">
        <w:rPr>
          <w:szCs w:val="21"/>
        </w:rPr>
        <w:t>分期付款，第一期，合同签署后支付</w:t>
      </w:r>
      <w:r w:rsidRPr="00477E2D">
        <w:rPr>
          <w:rFonts w:hint="eastAsia"/>
          <w:szCs w:val="21"/>
        </w:rPr>
        <w:t>合同</w:t>
      </w:r>
      <w:r w:rsidRPr="00477E2D">
        <w:rPr>
          <w:szCs w:val="21"/>
        </w:rPr>
        <w:t>总额的</w:t>
      </w:r>
      <w:r w:rsidRPr="00477E2D">
        <w:rPr>
          <w:rFonts w:hint="eastAsia"/>
          <w:szCs w:val="21"/>
        </w:rPr>
        <w:t>6</w:t>
      </w:r>
      <w:r w:rsidRPr="00477E2D">
        <w:rPr>
          <w:szCs w:val="21"/>
        </w:rPr>
        <w:t>0%</w:t>
      </w:r>
      <w:r w:rsidRPr="00477E2D">
        <w:rPr>
          <w:szCs w:val="21"/>
        </w:rPr>
        <w:t>；第二期，货到验收合格，在中标人支付招标人</w:t>
      </w:r>
      <w:r w:rsidRPr="00477E2D">
        <w:rPr>
          <w:szCs w:val="21"/>
        </w:rPr>
        <w:t>5%</w:t>
      </w:r>
      <w:r w:rsidRPr="00477E2D">
        <w:rPr>
          <w:szCs w:val="21"/>
        </w:rPr>
        <w:t>的质保金后十个工作日内，招标人支付合同总额的</w:t>
      </w:r>
      <w:r w:rsidRPr="00477E2D">
        <w:rPr>
          <w:rFonts w:hint="eastAsia"/>
          <w:szCs w:val="21"/>
        </w:rPr>
        <w:t>4</w:t>
      </w:r>
      <w:r w:rsidRPr="00477E2D">
        <w:rPr>
          <w:szCs w:val="21"/>
        </w:rPr>
        <w:t>0%</w:t>
      </w:r>
      <w:r w:rsidRPr="00477E2D">
        <w:rPr>
          <w:szCs w:val="21"/>
        </w:rPr>
        <w:t>；第三期，正常运行</w:t>
      </w:r>
      <w:r w:rsidRPr="00477E2D">
        <w:rPr>
          <w:rFonts w:hint="eastAsia"/>
          <w:szCs w:val="21"/>
        </w:rPr>
        <w:t>一</w:t>
      </w:r>
      <w:r w:rsidRPr="00477E2D">
        <w:rPr>
          <w:szCs w:val="21"/>
        </w:rPr>
        <w:t>年后</w:t>
      </w:r>
      <w:r w:rsidRPr="00477E2D">
        <w:rPr>
          <w:rFonts w:hint="eastAsia"/>
          <w:szCs w:val="21"/>
        </w:rPr>
        <w:t>退还</w:t>
      </w:r>
      <w:r w:rsidRPr="00477E2D">
        <w:rPr>
          <w:szCs w:val="21"/>
        </w:rPr>
        <w:t>质保金；</w:t>
      </w:r>
    </w:p>
    <w:p w:rsidR="00DF6ED3" w:rsidRPr="00477E2D" w:rsidRDefault="00DF6ED3" w:rsidP="00DF6ED3">
      <w:pPr>
        <w:pStyle w:val="11"/>
        <w:numPr>
          <w:ilvl w:val="0"/>
          <w:numId w:val="0"/>
        </w:numPr>
        <w:ind w:firstLineChars="150" w:firstLine="315"/>
        <w:rPr>
          <w:sz w:val="21"/>
          <w:szCs w:val="21"/>
        </w:rPr>
      </w:pPr>
      <w:r w:rsidRPr="00477E2D">
        <w:rPr>
          <w:rFonts w:ascii="Calibri" w:hAnsi="Calibri"/>
          <w:sz w:val="21"/>
          <w:szCs w:val="21"/>
        </w:rPr>
        <w:t>2.</w:t>
      </w:r>
      <w:r w:rsidRPr="00477E2D">
        <w:rPr>
          <w:rFonts w:hint="eastAsia"/>
          <w:sz w:val="21"/>
          <w:szCs w:val="21"/>
        </w:rPr>
        <w:t>中标人</w:t>
      </w:r>
      <w:r w:rsidRPr="00477E2D">
        <w:rPr>
          <w:sz w:val="21"/>
          <w:szCs w:val="21"/>
        </w:rPr>
        <w:t>需提供增值税</w:t>
      </w:r>
      <w:r w:rsidRPr="00477E2D">
        <w:rPr>
          <w:rFonts w:hint="eastAsia"/>
          <w:sz w:val="21"/>
          <w:szCs w:val="21"/>
        </w:rPr>
        <w:t>普通</w:t>
      </w:r>
      <w:r w:rsidRPr="00477E2D">
        <w:rPr>
          <w:sz w:val="21"/>
          <w:szCs w:val="21"/>
        </w:rPr>
        <w:t>发票。</w:t>
      </w:r>
    </w:p>
    <w:p w:rsidR="00DF6ED3" w:rsidRPr="00477E2D" w:rsidRDefault="00DF6ED3" w:rsidP="00DF6ED3">
      <w:pPr>
        <w:pStyle w:val="2"/>
        <w:spacing w:line="440" w:lineRule="exact"/>
        <w:ind w:left="709"/>
        <w:rPr>
          <w:sz w:val="21"/>
          <w:szCs w:val="21"/>
        </w:rPr>
      </w:pPr>
      <w:bookmarkStart w:id="22" w:name="_Toc477248554"/>
      <w:bookmarkEnd w:id="21"/>
      <w:r w:rsidRPr="00477E2D">
        <w:rPr>
          <w:rFonts w:hint="eastAsia"/>
          <w:sz w:val="21"/>
          <w:szCs w:val="21"/>
        </w:rPr>
        <w:t>服务要求</w:t>
      </w:r>
      <w:bookmarkEnd w:id="22"/>
    </w:p>
    <w:tbl>
      <w:tblPr>
        <w:tblW w:w="5000" w:type="pct"/>
        <w:tblLook w:val="0000"/>
      </w:tblPr>
      <w:tblGrid>
        <w:gridCol w:w="678"/>
        <w:gridCol w:w="1570"/>
        <w:gridCol w:w="6274"/>
      </w:tblGrid>
      <w:tr w:rsidR="00DF6ED3" w:rsidRPr="00477E2D" w:rsidTr="00C8171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  <w:b/>
              </w:rPr>
              <w:t>服务要求项目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  <w:b/>
              </w:rPr>
              <w:t>服务要求标准</w:t>
            </w:r>
          </w:p>
        </w:tc>
      </w:tr>
      <w:tr w:rsidR="00DF6ED3" w:rsidRPr="00477E2D" w:rsidTr="00C8171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服务要求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rPr>
                <w:rFonts w:ascii="宋体" w:hAnsi="宋体"/>
              </w:rPr>
            </w:pPr>
            <w:r w:rsidRPr="00477E2D">
              <w:rPr>
                <w:rFonts w:ascii="宋体" w:hAnsi="宋体"/>
              </w:rPr>
              <w:t>1、技术文件：应提供全套、完整的书面技术资料，包括</w:t>
            </w:r>
            <w:r w:rsidRPr="00477E2D">
              <w:rPr>
                <w:rFonts w:ascii="宋体" w:hAnsi="宋体" w:hint="eastAsia"/>
              </w:rPr>
              <w:t>但</w:t>
            </w:r>
            <w:r w:rsidRPr="00477E2D">
              <w:rPr>
                <w:rFonts w:ascii="宋体" w:hAnsi="宋体"/>
              </w:rPr>
              <w:t>不限于</w:t>
            </w:r>
            <w:r w:rsidRPr="00477E2D">
              <w:rPr>
                <w:rFonts w:ascii="宋体" w:hAnsi="宋体" w:hint="eastAsia"/>
              </w:rPr>
              <w:t>系统说明书、操作手册、维护</w:t>
            </w:r>
            <w:r w:rsidRPr="00477E2D">
              <w:rPr>
                <w:rFonts w:ascii="宋体" w:hAnsi="宋体"/>
              </w:rPr>
              <w:t>手册</w:t>
            </w:r>
            <w:r w:rsidRPr="00477E2D">
              <w:rPr>
                <w:rFonts w:ascii="宋体" w:hAnsi="宋体" w:hint="eastAsia"/>
              </w:rPr>
              <w:t>、</w:t>
            </w:r>
            <w:r w:rsidRPr="00477E2D">
              <w:rPr>
                <w:rFonts w:ascii="宋体" w:hAnsi="宋体"/>
              </w:rPr>
              <w:t>应急处置手册</w:t>
            </w:r>
            <w:r w:rsidRPr="00477E2D">
              <w:rPr>
                <w:rFonts w:ascii="宋体" w:hAnsi="宋体" w:hint="eastAsia"/>
              </w:rPr>
              <w:t>等。</w:t>
            </w:r>
          </w:p>
          <w:p w:rsidR="00DF6ED3" w:rsidRPr="00477E2D" w:rsidRDefault="00DF6ED3" w:rsidP="00C8171A">
            <w:pPr>
              <w:rPr>
                <w:rFonts w:ascii="宋体" w:hAnsi="宋体"/>
              </w:rPr>
            </w:pPr>
            <w:r w:rsidRPr="00477E2D">
              <w:rPr>
                <w:rFonts w:ascii="宋体" w:hAnsi="宋体"/>
              </w:rPr>
              <w:t>2、设备安装、调试和验收：在合同生效后</w:t>
            </w:r>
            <w:r w:rsidRPr="00477E2D">
              <w:rPr>
                <w:rFonts w:ascii="宋体" w:hAnsi="宋体" w:hint="eastAsia"/>
              </w:rPr>
              <w:t>应向用户提供详细的安装要求并提供技术咨询；在设备到达前，供应商应通知用户水、电、气及其他仪器等必备辅助设施的具体要求，从而让用户提前做好设备安装准备。设备到达用户所在地，在接到用户通知后一周内进行安装调试，直至通过验收。</w:t>
            </w:r>
          </w:p>
          <w:p w:rsidR="00DF6ED3" w:rsidRPr="00477E2D" w:rsidRDefault="00DF6ED3" w:rsidP="00C8171A">
            <w:pPr>
              <w:rPr>
                <w:rFonts w:ascii="宋体" w:hAnsi="宋体"/>
              </w:rPr>
            </w:pPr>
            <w:r w:rsidRPr="00477E2D">
              <w:rPr>
                <w:rFonts w:ascii="宋体" w:hAnsi="宋体"/>
              </w:rPr>
              <w:t>3、技术培训：在用户所在地对</w:t>
            </w:r>
            <w:r w:rsidRPr="00477E2D">
              <w:rPr>
                <w:rFonts w:ascii="宋体" w:hAnsi="宋体" w:hint="eastAsia"/>
              </w:rPr>
              <w:t>用户</w:t>
            </w:r>
            <w:r w:rsidRPr="00477E2D">
              <w:rPr>
                <w:rFonts w:ascii="宋体" w:hAnsi="宋体"/>
              </w:rPr>
              <w:t>方使用人员</w:t>
            </w:r>
            <w:r w:rsidRPr="00477E2D">
              <w:rPr>
                <w:rFonts w:ascii="宋体" w:hAnsi="宋体" w:hint="eastAsia"/>
              </w:rPr>
              <w:t>不限</w:t>
            </w:r>
            <w:proofErr w:type="gramStart"/>
            <w:r w:rsidRPr="00477E2D">
              <w:rPr>
                <w:rFonts w:ascii="宋体" w:hAnsi="宋体"/>
              </w:rPr>
              <w:t>人次</w:t>
            </w:r>
            <w:r w:rsidRPr="00477E2D">
              <w:rPr>
                <w:rFonts w:ascii="宋体" w:hAnsi="宋体" w:hint="eastAsia"/>
              </w:rPr>
              <w:t>进行</w:t>
            </w:r>
            <w:proofErr w:type="gramEnd"/>
            <w:r w:rsidRPr="00477E2D">
              <w:rPr>
                <w:rFonts w:ascii="宋体" w:hAnsi="宋体" w:hint="eastAsia"/>
              </w:rPr>
              <w:t>设备操作和维护培训，使被培训人员达到能够熟练使用。培训内容包括但</w:t>
            </w:r>
            <w:r w:rsidRPr="00477E2D">
              <w:rPr>
                <w:rFonts w:ascii="宋体" w:hAnsi="宋体"/>
              </w:rPr>
              <w:t>不限于设备</w:t>
            </w:r>
            <w:r w:rsidRPr="00477E2D">
              <w:rPr>
                <w:rFonts w:ascii="宋体" w:hAnsi="宋体" w:hint="eastAsia"/>
              </w:rPr>
              <w:t>的技术原理、操作、数据处理、维护等。</w:t>
            </w:r>
          </w:p>
          <w:p w:rsidR="00DF6ED3" w:rsidRPr="00477E2D" w:rsidRDefault="00DF6ED3" w:rsidP="00C8171A">
            <w:pPr>
              <w:rPr>
                <w:rFonts w:ascii="宋体" w:hAnsi="宋体"/>
              </w:rPr>
            </w:pPr>
            <w:r w:rsidRPr="00477E2D">
              <w:rPr>
                <w:rFonts w:ascii="宋体" w:hAnsi="宋体"/>
              </w:rPr>
              <w:t>4、保修期：提供3</w:t>
            </w:r>
            <w:r w:rsidRPr="00477E2D">
              <w:rPr>
                <w:rFonts w:ascii="宋体" w:hAnsi="宋体" w:hint="eastAsia"/>
              </w:rPr>
              <w:t>年的免费保修</w:t>
            </w:r>
            <w:r w:rsidRPr="00477E2D">
              <w:rPr>
                <w:rFonts w:ascii="宋体" w:hAnsi="宋体"/>
              </w:rPr>
              <w:t>,保修期自</w:t>
            </w:r>
            <w:r w:rsidRPr="00477E2D">
              <w:rPr>
                <w:rFonts w:ascii="宋体" w:hAnsi="宋体" w:hint="eastAsia"/>
              </w:rPr>
              <w:t>验收签字之日起计算。保修期间维修及零件更换费用由供应商负担，</w:t>
            </w:r>
            <w:r w:rsidRPr="00477E2D">
              <w:rPr>
                <w:rFonts w:ascii="宋体" w:hAnsi="宋体"/>
              </w:rPr>
              <w:t>且在保修期内提供设备</w:t>
            </w:r>
            <w:r w:rsidRPr="00477E2D">
              <w:rPr>
                <w:rFonts w:ascii="宋体" w:hAnsi="宋体" w:hint="eastAsia"/>
              </w:rPr>
              <w:t>固件、</w:t>
            </w:r>
            <w:r w:rsidRPr="00477E2D">
              <w:rPr>
                <w:rFonts w:ascii="宋体" w:hAnsi="宋体"/>
              </w:rPr>
              <w:t>软件</w:t>
            </w:r>
            <w:r w:rsidRPr="00477E2D">
              <w:rPr>
                <w:rFonts w:ascii="宋体" w:hAnsi="宋体" w:hint="eastAsia"/>
              </w:rPr>
              <w:t>、</w:t>
            </w:r>
            <w:r w:rsidRPr="00477E2D">
              <w:rPr>
                <w:rFonts w:ascii="宋体" w:hAnsi="宋体"/>
              </w:rPr>
              <w:t>各类特征库等等免费升级服务，且保证升级过程的安全性</w:t>
            </w:r>
            <w:r w:rsidRPr="00477E2D">
              <w:rPr>
                <w:rFonts w:ascii="宋体" w:hAnsi="宋体" w:hint="eastAsia"/>
              </w:rPr>
              <w:t>。</w:t>
            </w:r>
          </w:p>
          <w:p w:rsidR="00DF6ED3" w:rsidRPr="00477E2D" w:rsidRDefault="00DF6ED3" w:rsidP="00C8171A">
            <w:pPr>
              <w:rPr>
                <w:rFonts w:ascii="宋体" w:hAnsi="宋体"/>
              </w:rPr>
            </w:pPr>
            <w:r w:rsidRPr="00477E2D">
              <w:rPr>
                <w:rFonts w:ascii="宋体" w:hAnsi="宋体"/>
              </w:rPr>
              <w:t>5、维修响应时间：保修期内，在收到用户的维修服务要求后2</w:t>
            </w:r>
            <w:r w:rsidRPr="00477E2D">
              <w:rPr>
                <w:rFonts w:ascii="宋体" w:hAnsi="宋体" w:hint="eastAsia"/>
              </w:rPr>
              <w:t>小</w:t>
            </w:r>
            <w:r w:rsidRPr="00477E2D">
              <w:rPr>
                <w:rFonts w:ascii="宋体" w:hAnsi="宋体" w:hint="eastAsia"/>
              </w:rPr>
              <w:lastRenderedPageBreak/>
              <w:t>时内做出回应，</w:t>
            </w:r>
            <w:r w:rsidRPr="00477E2D">
              <w:rPr>
                <w:rFonts w:ascii="宋体" w:hAnsi="宋体"/>
              </w:rPr>
              <w:t>24</w:t>
            </w:r>
            <w:r w:rsidRPr="00477E2D">
              <w:rPr>
                <w:rFonts w:ascii="宋体" w:hAnsi="宋体" w:hint="eastAsia"/>
              </w:rPr>
              <w:t>小时内到达用户现场进行维修，除需进口仪器配件外，应使仪器恢复正常使用。</w:t>
            </w:r>
          </w:p>
          <w:p w:rsidR="00DF6ED3" w:rsidRPr="00477E2D" w:rsidRDefault="00DF6ED3" w:rsidP="00C8171A">
            <w:pPr>
              <w:rPr>
                <w:rFonts w:ascii="宋体" w:hAnsi="宋体"/>
              </w:rPr>
            </w:pPr>
            <w:r w:rsidRPr="00477E2D">
              <w:rPr>
                <w:rFonts w:ascii="宋体" w:hAnsi="宋体"/>
              </w:rPr>
              <w:t>6、软件升级：应免费向用户提供在硬件许可条件下的软件升级服务</w:t>
            </w:r>
            <w:r w:rsidRPr="00477E2D">
              <w:rPr>
                <w:rFonts w:ascii="宋体" w:hAnsi="宋体" w:hint="eastAsia"/>
              </w:rPr>
              <w:t>以及</w:t>
            </w:r>
            <w:r w:rsidRPr="00477E2D">
              <w:rPr>
                <w:rFonts w:ascii="宋体" w:hAnsi="宋体"/>
              </w:rPr>
              <w:t>软件中各类特征库、识别库等等免费升级</w:t>
            </w:r>
            <w:r w:rsidRPr="00477E2D">
              <w:rPr>
                <w:rFonts w:ascii="宋体" w:hAnsi="宋体" w:hint="eastAsia"/>
              </w:rPr>
              <w:t>。</w:t>
            </w:r>
          </w:p>
          <w:p w:rsidR="00DF6ED3" w:rsidRPr="00477E2D" w:rsidRDefault="00DF6ED3" w:rsidP="00C8171A">
            <w:pPr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★</w:t>
            </w:r>
            <w:r w:rsidRPr="00477E2D">
              <w:rPr>
                <w:rFonts w:ascii="宋体" w:hAnsi="宋体"/>
              </w:rPr>
              <w:t>7、上述服务要求均要求</w:t>
            </w:r>
            <w:r w:rsidRPr="00477E2D">
              <w:rPr>
                <w:rFonts w:ascii="宋体" w:hAnsi="宋体" w:hint="eastAsia"/>
              </w:rPr>
              <w:t>由</w:t>
            </w:r>
            <w:r w:rsidRPr="00477E2D">
              <w:rPr>
                <w:rFonts w:ascii="宋体" w:hAnsi="宋体"/>
              </w:rPr>
              <w:t>设备原生产厂商提供服务。</w:t>
            </w:r>
          </w:p>
        </w:tc>
      </w:tr>
      <w:tr w:rsidR="00DF6ED3" w:rsidRPr="00477E2D" w:rsidTr="00C8171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lastRenderedPageBreak/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售后服务承诺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  <w:kern w:val="0"/>
              </w:rPr>
              <w:t>投标人提供完善的原</w:t>
            </w:r>
            <w:r w:rsidRPr="00477E2D">
              <w:rPr>
                <w:rFonts w:ascii="宋体" w:hAnsi="宋体"/>
                <w:kern w:val="0"/>
              </w:rPr>
              <w:t>生产厂商的</w:t>
            </w:r>
            <w:r w:rsidRPr="00477E2D">
              <w:rPr>
                <w:rFonts w:ascii="宋体" w:hAnsi="宋体" w:hint="eastAsia"/>
                <w:kern w:val="0"/>
              </w:rPr>
              <w:t>售后服务方案及</w:t>
            </w:r>
            <w:r w:rsidRPr="00477E2D">
              <w:rPr>
                <w:rFonts w:ascii="宋体" w:hAnsi="宋体"/>
                <w:kern w:val="0"/>
              </w:rPr>
              <w:t>售后服务承诺函</w:t>
            </w:r>
            <w:r w:rsidRPr="00477E2D">
              <w:rPr>
                <w:rFonts w:ascii="宋体" w:hAnsi="宋体" w:hint="eastAsia"/>
                <w:kern w:val="0"/>
              </w:rPr>
              <w:t>，对项目售后服务内容的合理性、全面性进行综合比较评分。</w:t>
            </w:r>
          </w:p>
        </w:tc>
      </w:tr>
      <w:tr w:rsidR="00DF6ED3" w:rsidRPr="00477E2D" w:rsidTr="00C8171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服务标准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cs="宋体" w:hint="eastAsia"/>
                <w:szCs w:val="21"/>
              </w:rPr>
              <w:t>★</w:t>
            </w:r>
            <w:r w:rsidRPr="00477E2D">
              <w:rPr>
                <w:rFonts w:ascii="宋体" w:hAnsi="宋体" w:hint="eastAsia"/>
                <w:kern w:val="0"/>
              </w:rPr>
              <w:t>投标产品质保：设备硬件质保期为</w:t>
            </w:r>
            <w:r w:rsidRPr="00477E2D">
              <w:rPr>
                <w:rFonts w:ascii="宋体" w:hAnsi="宋体"/>
                <w:kern w:val="0"/>
              </w:rPr>
              <w:t>3</w:t>
            </w:r>
            <w:r w:rsidRPr="00477E2D">
              <w:rPr>
                <w:rFonts w:ascii="宋体" w:hAnsi="宋体" w:hint="eastAsia"/>
                <w:kern w:val="0"/>
              </w:rPr>
              <w:t>年，软件系统维护升级期为</w:t>
            </w:r>
            <w:r w:rsidRPr="00477E2D">
              <w:rPr>
                <w:rFonts w:ascii="宋体" w:hAnsi="宋体"/>
                <w:kern w:val="0"/>
              </w:rPr>
              <w:t>3</w:t>
            </w:r>
            <w:r w:rsidRPr="00477E2D">
              <w:rPr>
                <w:rFonts w:ascii="宋体" w:hAnsi="宋体" w:hint="eastAsia"/>
                <w:kern w:val="0"/>
              </w:rPr>
              <w:t>年。SSL VPN在</w:t>
            </w:r>
            <w:r w:rsidRPr="00477E2D">
              <w:rPr>
                <w:rFonts w:ascii="宋体" w:hAnsi="宋体"/>
                <w:kern w:val="0"/>
              </w:rPr>
              <w:t>质保期内应支持最新版的windows、android、</w:t>
            </w:r>
            <w:r w:rsidRPr="00477E2D">
              <w:rPr>
                <w:rFonts w:ascii="宋体" w:hAnsi="宋体" w:hint="eastAsia"/>
                <w:kern w:val="0"/>
              </w:rPr>
              <w:t>IOS操作</w:t>
            </w:r>
            <w:r w:rsidRPr="00477E2D">
              <w:rPr>
                <w:rFonts w:ascii="宋体" w:hAnsi="宋体"/>
                <w:kern w:val="0"/>
              </w:rPr>
              <w:t>系统。</w:t>
            </w:r>
          </w:p>
        </w:tc>
      </w:tr>
      <w:tr w:rsidR="00DF6ED3" w:rsidRPr="00477E2D" w:rsidTr="00C8171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备品备件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  <w:kern w:val="0"/>
              </w:rPr>
              <w:t>设备</w:t>
            </w:r>
            <w:r w:rsidRPr="00477E2D">
              <w:rPr>
                <w:rFonts w:ascii="宋体" w:hAnsi="宋体"/>
                <w:kern w:val="0"/>
              </w:rPr>
              <w:t>原</w:t>
            </w:r>
            <w:r w:rsidRPr="00477E2D">
              <w:rPr>
                <w:rFonts w:ascii="宋体" w:hAnsi="宋体" w:hint="eastAsia"/>
                <w:kern w:val="0"/>
              </w:rPr>
              <w:t>生产</w:t>
            </w:r>
            <w:r w:rsidRPr="00477E2D">
              <w:rPr>
                <w:rFonts w:ascii="宋体" w:hAnsi="宋体"/>
                <w:kern w:val="0"/>
              </w:rPr>
              <w:t>厂商</w:t>
            </w:r>
            <w:r w:rsidRPr="00477E2D">
              <w:rPr>
                <w:rFonts w:ascii="宋体" w:hAnsi="宋体" w:hint="eastAsia"/>
                <w:kern w:val="0"/>
              </w:rPr>
              <w:t>提供的备品备件方案完善、合理且具有针对性</w:t>
            </w:r>
          </w:p>
        </w:tc>
      </w:tr>
      <w:tr w:rsidR="00DF6ED3" w:rsidRPr="00477E2D" w:rsidTr="00C8171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</w:rPr>
              <w:t>响应速度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477E2D">
              <w:rPr>
                <w:rFonts w:ascii="宋体" w:hAnsi="宋体" w:hint="eastAsia"/>
                <w:kern w:val="0"/>
              </w:rPr>
              <w:t>设备</w:t>
            </w:r>
            <w:r w:rsidRPr="00477E2D">
              <w:rPr>
                <w:rFonts w:ascii="宋体" w:hAnsi="宋体"/>
                <w:kern w:val="0"/>
              </w:rPr>
              <w:t>原</w:t>
            </w:r>
            <w:r w:rsidRPr="00477E2D">
              <w:rPr>
                <w:rFonts w:ascii="宋体" w:hAnsi="宋体" w:hint="eastAsia"/>
                <w:kern w:val="0"/>
              </w:rPr>
              <w:t>生产</w:t>
            </w:r>
            <w:r w:rsidRPr="00477E2D">
              <w:rPr>
                <w:rFonts w:ascii="宋体" w:hAnsi="宋体"/>
                <w:kern w:val="0"/>
              </w:rPr>
              <w:t>厂商</w:t>
            </w:r>
            <w:r w:rsidRPr="00477E2D">
              <w:rPr>
                <w:rFonts w:ascii="宋体" w:hAnsi="宋体" w:hint="eastAsia"/>
                <w:kern w:val="0"/>
              </w:rPr>
              <w:t>服务人员故障现场服务时间要求：24小时内到达服务现场。服务现场2小时内解决技术故障，24小时内提供备品备件服务。</w:t>
            </w:r>
          </w:p>
        </w:tc>
      </w:tr>
      <w:tr w:rsidR="00DF6ED3" w:rsidRPr="00477E2D" w:rsidTr="00C8171A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rPr>
                <w:rFonts w:ascii="宋体" w:hAnsi="宋体"/>
                <w:kern w:val="0"/>
                <w:sz w:val="18"/>
              </w:rPr>
            </w:pPr>
            <w:r w:rsidRPr="00477E2D">
              <w:rPr>
                <w:rFonts w:ascii="宋体" w:hAnsi="宋体"/>
              </w:rPr>
              <w:t>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 w:rsidRPr="00477E2D">
              <w:rPr>
                <w:rFonts w:ascii="宋体" w:hAnsi="宋体" w:hint="eastAsia"/>
              </w:rPr>
              <w:t>培训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18"/>
              </w:rPr>
            </w:pPr>
            <w:r w:rsidRPr="00477E2D">
              <w:rPr>
                <w:rFonts w:ascii="宋体" w:hAnsi="宋体" w:hint="eastAsia"/>
                <w:kern w:val="0"/>
              </w:rPr>
              <w:t>投标人培训方案的完整性，包括内容、人员、时间、地点、频次等。</w:t>
            </w:r>
          </w:p>
        </w:tc>
      </w:tr>
      <w:tr w:rsidR="00DF6ED3" w:rsidRPr="00477E2D" w:rsidTr="00C8171A">
        <w:trPr>
          <w:trHeight w:val="1153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477E2D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jc w:val="center"/>
              <w:rPr>
                <w:rFonts w:ascii="宋体" w:hAnsi="宋体"/>
                <w:szCs w:val="21"/>
              </w:rPr>
            </w:pPr>
            <w:r w:rsidRPr="00477E2D">
              <w:rPr>
                <w:rFonts w:ascii="宋体" w:hAnsi="宋体" w:hint="eastAsia"/>
                <w:szCs w:val="21"/>
              </w:rPr>
              <w:t>集成实施服务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3" w:rsidRPr="00477E2D" w:rsidRDefault="00DF6ED3" w:rsidP="00C8171A">
            <w:pPr>
              <w:rPr>
                <w:rFonts w:ascii="宋体" w:hAnsi="宋体"/>
                <w:szCs w:val="21"/>
              </w:rPr>
            </w:pPr>
            <w:r w:rsidRPr="00477E2D">
              <w:rPr>
                <w:rFonts w:ascii="宋体" w:hAnsi="宋体" w:hint="eastAsia"/>
                <w:szCs w:val="21"/>
              </w:rPr>
              <w:t>投标人要根据本项目特点，提供集成实施和安装施工调试方案，负责本次所有投标产品的安装调试集成等服务工作，费用包含在投标总价中。</w:t>
            </w:r>
          </w:p>
        </w:tc>
      </w:tr>
    </w:tbl>
    <w:p w:rsidR="00DF6ED3" w:rsidRPr="00477E2D" w:rsidRDefault="00DF6ED3" w:rsidP="00DF6ED3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DF6ED3" w:rsidRPr="00477E2D" w:rsidRDefault="00DF6ED3" w:rsidP="00DF6ED3">
      <w:pPr>
        <w:rPr>
          <w:rFonts w:ascii="宋体" w:hAnsi="Courier New"/>
          <w:szCs w:val="21"/>
        </w:rPr>
      </w:pPr>
      <w:r w:rsidRPr="00477E2D">
        <w:rPr>
          <w:rFonts w:ascii="宋体" w:hAnsi="Courier New" w:hint="eastAsia"/>
          <w:szCs w:val="21"/>
        </w:rPr>
        <w:t>说明：服务要求中★号（若有）为关键要求项，不满足该指标项将导致投标被</w:t>
      </w:r>
      <w:r w:rsidRPr="00477E2D">
        <w:rPr>
          <w:rFonts w:ascii="宋体" w:hAnsi="Courier New" w:hint="eastAsia"/>
          <w:b/>
          <w:szCs w:val="21"/>
        </w:rPr>
        <w:t>拒绝</w:t>
      </w:r>
      <w:r w:rsidRPr="00477E2D">
        <w:rPr>
          <w:rFonts w:ascii="宋体" w:hAnsi="Courier New" w:hint="eastAsia"/>
          <w:szCs w:val="21"/>
        </w:rPr>
        <w:t>；无标识则表示一般指标项，按照</w:t>
      </w:r>
      <w:r w:rsidRPr="00477E2D">
        <w:rPr>
          <w:rFonts w:hint="eastAsia"/>
          <w:b/>
        </w:rPr>
        <w:t>第</w:t>
      </w:r>
      <w:r w:rsidRPr="00477E2D">
        <w:rPr>
          <w:rFonts w:hint="eastAsia"/>
          <w:b/>
        </w:rPr>
        <w:t>4</w:t>
      </w:r>
      <w:r w:rsidRPr="00477E2D">
        <w:rPr>
          <w:rFonts w:hint="eastAsia"/>
          <w:b/>
        </w:rPr>
        <w:t>章中的“</w:t>
      </w:r>
      <w:r w:rsidRPr="00477E2D">
        <w:rPr>
          <w:rFonts w:ascii="宋体" w:hAnsi="Courier New" w:hint="eastAsia"/>
          <w:b/>
          <w:szCs w:val="21"/>
        </w:rPr>
        <w:t>表二：</w:t>
      </w:r>
      <w:r w:rsidRPr="00477E2D">
        <w:rPr>
          <w:b/>
        </w:rPr>
        <w:t>详细评审标准</w:t>
      </w:r>
      <w:r w:rsidRPr="00477E2D">
        <w:rPr>
          <w:rFonts w:hint="eastAsia"/>
          <w:b/>
        </w:rPr>
        <w:t>”</w:t>
      </w:r>
      <w:r w:rsidRPr="00477E2D">
        <w:rPr>
          <w:rFonts w:ascii="宋体" w:hAnsi="Courier New" w:hint="eastAsia"/>
          <w:szCs w:val="21"/>
        </w:rPr>
        <w:t>进行评分。</w:t>
      </w:r>
    </w:p>
    <w:p w:rsidR="00DF6ED3" w:rsidRPr="00477E2D" w:rsidRDefault="00DF6ED3" w:rsidP="00DF6ED3">
      <w:pPr>
        <w:pStyle w:val="2"/>
        <w:ind w:left="709"/>
        <w:rPr>
          <w:sz w:val="21"/>
          <w:szCs w:val="21"/>
        </w:rPr>
      </w:pPr>
      <w:r w:rsidRPr="00477E2D">
        <w:rPr>
          <w:rFonts w:hint="eastAsia"/>
          <w:sz w:val="21"/>
          <w:szCs w:val="21"/>
        </w:rPr>
        <w:t>验收标准</w:t>
      </w:r>
    </w:p>
    <w:p w:rsidR="00DF6ED3" w:rsidRPr="00477E2D" w:rsidRDefault="00DF6ED3" w:rsidP="00DF6ED3">
      <w:pPr>
        <w:numPr>
          <w:ilvl w:val="0"/>
          <w:numId w:val="40"/>
        </w:numPr>
        <w:tabs>
          <w:tab w:val="left" w:pos="862"/>
          <w:tab w:val="left" w:pos="993"/>
        </w:tabs>
        <w:adjustRightInd w:val="0"/>
        <w:snapToGrid w:val="0"/>
        <w:spacing w:line="440" w:lineRule="exact"/>
        <w:rPr>
          <w:rFonts w:ascii="宋体" w:hAnsi="宋体"/>
          <w:szCs w:val="21"/>
        </w:rPr>
      </w:pPr>
      <w:r w:rsidRPr="00477E2D">
        <w:rPr>
          <w:rFonts w:ascii="宋体" w:hAnsi="宋体" w:hint="eastAsia"/>
          <w:szCs w:val="21"/>
        </w:rPr>
        <w:t>货物到达现场后，供应商应在采购人在场情况下当面开包，共同清点、检查外观，</w:t>
      </w:r>
      <w:proofErr w:type="gramStart"/>
      <w:r w:rsidRPr="00477E2D">
        <w:rPr>
          <w:rFonts w:ascii="宋体" w:hAnsi="宋体" w:hint="eastAsia"/>
          <w:szCs w:val="21"/>
        </w:rPr>
        <w:t>作出</w:t>
      </w:r>
      <w:proofErr w:type="gramEnd"/>
      <w:r w:rsidRPr="00477E2D">
        <w:rPr>
          <w:rFonts w:ascii="宋体" w:hAnsi="宋体" w:hint="eastAsia"/>
          <w:szCs w:val="21"/>
        </w:rPr>
        <w:t>验货记录，双方签字确认后开始安装调试。</w:t>
      </w:r>
    </w:p>
    <w:p w:rsidR="00DF6ED3" w:rsidRPr="00477E2D" w:rsidRDefault="00DF6ED3" w:rsidP="00DF6ED3">
      <w:pPr>
        <w:numPr>
          <w:ilvl w:val="0"/>
          <w:numId w:val="40"/>
        </w:numPr>
        <w:tabs>
          <w:tab w:val="left" w:pos="862"/>
          <w:tab w:val="left" w:pos="993"/>
        </w:tabs>
        <w:adjustRightInd w:val="0"/>
        <w:snapToGrid w:val="0"/>
        <w:spacing w:line="440" w:lineRule="exact"/>
        <w:rPr>
          <w:rFonts w:ascii="宋体" w:hAnsi="宋体"/>
          <w:szCs w:val="21"/>
        </w:rPr>
      </w:pPr>
      <w:r w:rsidRPr="00477E2D">
        <w:rPr>
          <w:rFonts w:ascii="宋体" w:hAnsi="宋体" w:hint="eastAsia"/>
          <w:szCs w:val="21"/>
        </w:rPr>
        <w:t>供应商应保证货物到达采购人所在地完好无损，如有缺漏、损坏，由供应商负责调换、补齐或赔偿。</w:t>
      </w:r>
    </w:p>
    <w:p w:rsidR="00DF6ED3" w:rsidRPr="00477E2D" w:rsidRDefault="00DF6ED3" w:rsidP="00DF6ED3">
      <w:pPr>
        <w:numPr>
          <w:ilvl w:val="0"/>
          <w:numId w:val="40"/>
        </w:numPr>
        <w:tabs>
          <w:tab w:val="left" w:pos="862"/>
          <w:tab w:val="left" w:pos="993"/>
        </w:tabs>
        <w:adjustRightInd w:val="0"/>
        <w:snapToGrid w:val="0"/>
        <w:spacing w:line="440" w:lineRule="exact"/>
        <w:rPr>
          <w:rFonts w:ascii="宋体" w:hAnsi="宋体"/>
          <w:szCs w:val="21"/>
        </w:rPr>
      </w:pPr>
      <w:r w:rsidRPr="00477E2D">
        <w:rPr>
          <w:rFonts w:ascii="宋体" w:hAnsi="宋体" w:hint="eastAsia"/>
          <w:szCs w:val="21"/>
        </w:rPr>
        <w:t>供应商应提供完备的技术资料、装箱单、授权文件和生产厂商提供的原厂正品出货证明材料（非装箱清单组成材料）等，并派遣专业技术人员进行现场部署调试。验收合格条件如下：</w:t>
      </w:r>
    </w:p>
    <w:p w:rsidR="00DF6ED3" w:rsidRPr="00477E2D" w:rsidRDefault="00DF6ED3" w:rsidP="00DF6ED3">
      <w:pPr>
        <w:numPr>
          <w:ilvl w:val="0"/>
          <w:numId w:val="5"/>
        </w:numPr>
        <w:tabs>
          <w:tab w:val="left" w:pos="851"/>
          <w:tab w:val="left" w:pos="993"/>
        </w:tabs>
        <w:adjustRightInd w:val="0"/>
        <w:snapToGrid w:val="0"/>
        <w:spacing w:line="440" w:lineRule="exact"/>
        <w:ind w:left="0" w:firstLine="426"/>
        <w:rPr>
          <w:rFonts w:ascii="宋体" w:hAnsi="宋体"/>
          <w:szCs w:val="21"/>
        </w:rPr>
      </w:pPr>
      <w:r w:rsidRPr="00477E2D">
        <w:rPr>
          <w:rFonts w:ascii="宋体" w:hAnsi="宋体" w:hint="eastAsia"/>
          <w:szCs w:val="21"/>
        </w:rPr>
        <w:t>产品技术参数与采购合同一致，性能指标达到规定的标准；</w:t>
      </w:r>
    </w:p>
    <w:p w:rsidR="00DF6ED3" w:rsidRPr="00477E2D" w:rsidRDefault="00DF6ED3" w:rsidP="00DF6ED3">
      <w:pPr>
        <w:numPr>
          <w:ilvl w:val="0"/>
          <w:numId w:val="5"/>
        </w:numPr>
        <w:tabs>
          <w:tab w:val="left" w:pos="851"/>
          <w:tab w:val="left" w:pos="993"/>
        </w:tabs>
        <w:adjustRightInd w:val="0"/>
        <w:snapToGrid w:val="0"/>
        <w:spacing w:line="440" w:lineRule="exact"/>
        <w:ind w:left="0" w:firstLine="426"/>
        <w:rPr>
          <w:rFonts w:ascii="宋体" w:hAnsi="宋体"/>
          <w:szCs w:val="21"/>
        </w:rPr>
      </w:pPr>
      <w:r w:rsidRPr="00477E2D">
        <w:rPr>
          <w:rFonts w:ascii="宋体" w:hAnsi="宋体" w:hint="eastAsia"/>
          <w:szCs w:val="21"/>
        </w:rPr>
        <w:t>产品技术资料、装箱单、授权文件等资料齐全；</w:t>
      </w:r>
    </w:p>
    <w:p w:rsidR="00DF6ED3" w:rsidRPr="00477E2D" w:rsidRDefault="00DF6ED3" w:rsidP="00DF6ED3">
      <w:pPr>
        <w:numPr>
          <w:ilvl w:val="0"/>
          <w:numId w:val="5"/>
        </w:numPr>
        <w:tabs>
          <w:tab w:val="left" w:pos="851"/>
          <w:tab w:val="left" w:pos="993"/>
        </w:tabs>
        <w:adjustRightInd w:val="0"/>
        <w:snapToGrid w:val="0"/>
        <w:spacing w:line="440" w:lineRule="exact"/>
        <w:ind w:left="0" w:firstLine="426"/>
        <w:rPr>
          <w:rFonts w:ascii="宋体" w:hAnsi="宋体"/>
          <w:szCs w:val="21"/>
        </w:rPr>
      </w:pPr>
      <w:r w:rsidRPr="00477E2D">
        <w:rPr>
          <w:rFonts w:ascii="宋体" w:hAnsi="宋体" w:hint="eastAsia"/>
          <w:szCs w:val="21"/>
        </w:rPr>
        <w:t>在产品（系统）试运行期间所出现的问题得到解决，并运行正常；</w:t>
      </w:r>
    </w:p>
    <w:p w:rsidR="00DF6ED3" w:rsidRPr="00477E2D" w:rsidRDefault="00DF6ED3" w:rsidP="00DF6ED3">
      <w:pPr>
        <w:numPr>
          <w:ilvl w:val="0"/>
          <w:numId w:val="5"/>
        </w:numPr>
        <w:tabs>
          <w:tab w:val="left" w:pos="851"/>
          <w:tab w:val="left" w:pos="993"/>
        </w:tabs>
        <w:adjustRightInd w:val="0"/>
        <w:snapToGrid w:val="0"/>
        <w:spacing w:line="440" w:lineRule="exact"/>
        <w:ind w:left="0" w:firstLine="426"/>
        <w:rPr>
          <w:rFonts w:ascii="宋体" w:hAnsi="宋体"/>
          <w:szCs w:val="21"/>
        </w:rPr>
      </w:pPr>
      <w:r w:rsidRPr="00477E2D">
        <w:rPr>
          <w:rFonts w:ascii="宋体" w:hAnsi="宋体" w:hint="eastAsia"/>
          <w:szCs w:val="21"/>
        </w:rPr>
        <w:lastRenderedPageBreak/>
        <w:t>在规定时间内完成交货并验收，并经采购人确认。</w:t>
      </w:r>
    </w:p>
    <w:p w:rsidR="00DF6ED3" w:rsidRPr="00477E2D" w:rsidRDefault="00DF6ED3" w:rsidP="00DF6ED3">
      <w:pPr>
        <w:numPr>
          <w:ilvl w:val="0"/>
          <w:numId w:val="40"/>
        </w:numPr>
        <w:tabs>
          <w:tab w:val="left" w:pos="862"/>
          <w:tab w:val="left" w:pos="993"/>
        </w:tabs>
        <w:adjustRightInd w:val="0"/>
        <w:snapToGrid w:val="0"/>
        <w:spacing w:line="440" w:lineRule="exact"/>
        <w:rPr>
          <w:szCs w:val="21"/>
        </w:rPr>
      </w:pPr>
      <w:r w:rsidRPr="00477E2D">
        <w:rPr>
          <w:rFonts w:ascii="宋体" w:hAnsi="宋体" w:hint="eastAsia"/>
          <w:szCs w:val="21"/>
        </w:rPr>
        <w:t>产品在部署调试并试运行符合要求后，才作为最终验收。</w:t>
      </w:r>
    </w:p>
    <w:p w:rsidR="00586DCE" w:rsidRPr="00DF6ED3" w:rsidRDefault="00DF6ED3" w:rsidP="00DF6ED3">
      <w:pPr>
        <w:spacing w:line="440" w:lineRule="exact"/>
        <w:ind w:firstLineChars="200" w:firstLine="420"/>
      </w:pPr>
      <w:r w:rsidRPr="00477E2D">
        <w:rPr>
          <w:rFonts w:ascii="宋体" w:hAnsi="宋体" w:hint="eastAsia"/>
          <w:szCs w:val="21"/>
        </w:rPr>
        <w:t>5、采购人对供应商交付的产品（包括质量、技术参数等）进行确认，并出具书面验收意见。</w:t>
      </w:r>
    </w:p>
    <w:sectPr w:rsidR="00586DCE" w:rsidRPr="00DF6ED3" w:rsidSect="00F9392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9A" w:rsidRDefault="007C609A" w:rsidP="006718F6">
      <w:r>
        <w:separator/>
      </w:r>
    </w:p>
  </w:endnote>
  <w:endnote w:type="continuationSeparator" w:id="0">
    <w:p w:rsidR="007C609A" w:rsidRDefault="007C609A" w:rsidP="00671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3" w:rsidRPr="00623716" w:rsidRDefault="0093504D">
    <w:pPr>
      <w:pStyle w:val="a5"/>
      <w:jc w:val="center"/>
      <w:rPr>
        <w:rFonts w:ascii="Times New Roman" w:hAnsi="Times New Roman"/>
        <w:sz w:val="24"/>
        <w:szCs w:val="24"/>
      </w:rPr>
    </w:pPr>
    <w:r w:rsidRPr="00623716">
      <w:rPr>
        <w:rFonts w:ascii="Times New Roman" w:hAnsi="Times New Roman"/>
        <w:sz w:val="24"/>
        <w:szCs w:val="24"/>
      </w:rPr>
      <w:fldChar w:fldCharType="begin"/>
    </w:r>
    <w:r w:rsidR="00C64653" w:rsidRPr="00623716">
      <w:rPr>
        <w:rFonts w:ascii="Times New Roman" w:hAnsi="Times New Roman"/>
        <w:sz w:val="24"/>
        <w:szCs w:val="24"/>
      </w:rPr>
      <w:instrText>PAGE   \* MERGEFORMAT</w:instrText>
    </w:r>
    <w:r w:rsidRPr="00623716">
      <w:rPr>
        <w:rFonts w:ascii="Times New Roman" w:hAnsi="Times New Roman"/>
        <w:sz w:val="24"/>
        <w:szCs w:val="24"/>
      </w:rPr>
      <w:fldChar w:fldCharType="separate"/>
    </w:r>
    <w:r w:rsidR="00DF6ED3" w:rsidRPr="00DF6ED3">
      <w:rPr>
        <w:rFonts w:ascii="Times New Roman" w:hAnsi="Times New Roman"/>
        <w:noProof/>
        <w:sz w:val="24"/>
        <w:szCs w:val="24"/>
        <w:lang w:val="zh-CN"/>
      </w:rPr>
      <w:t>2</w:t>
    </w:r>
    <w:r w:rsidRPr="00623716">
      <w:rPr>
        <w:rFonts w:ascii="Times New Roman" w:hAnsi="Times New Roman"/>
        <w:sz w:val="24"/>
        <w:szCs w:val="24"/>
      </w:rPr>
      <w:fldChar w:fldCharType="end"/>
    </w:r>
  </w:p>
  <w:p w:rsidR="00C64653" w:rsidRDefault="00C646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9A" w:rsidRDefault="007C609A" w:rsidP="006718F6">
      <w:r>
        <w:separator/>
      </w:r>
    </w:p>
  </w:footnote>
  <w:footnote w:type="continuationSeparator" w:id="0">
    <w:p w:rsidR="007C609A" w:rsidRDefault="007C609A" w:rsidP="00671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653" w:rsidRDefault="00C64653" w:rsidP="0093060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EF40BA6"/>
    <w:lvl w:ilvl="0">
      <w:start w:val="1"/>
      <w:numFmt w:val="chineseCountingThousand"/>
      <w:pStyle w:val="a"/>
      <w:lvlText w:val="%1、"/>
      <w:lvlJc w:val="left"/>
      <w:pPr>
        <w:ind w:left="966" w:hanging="420"/>
      </w:pPr>
      <w:rPr>
        <w:rFonts w:hint="eastAsia"/>
        <w:sz w:val="21"/>
        <w:szCs w:val="28"/>
      </w:rPr>
    </w:lvl>
    <w:lvl w:ilvl="1">
      <w:start w:val="1"/>
      <w:numFmt w:val="lowerLetter"/>
      <w:lvlText w:val="%2)"/>
      <w:lvlJc w:val="left"/>
      <w:pPr>
        <w:ind w:left="1386" w:hanging="420"/>
      </w:pPr>
    </w:lvl>
    <w:lvl w:ilvl="2">
      <w:start w:val="1"/>
      <w:numFmt w:val="lowerRoman"/>
      <w:lvlText w:val="%3."/>
      <w:lvlJc w:val="right"/>
      <w:pPr>
        <w:ind w:left="1806" w:hanging="420"/>
      </w:pPr>
    </w:lvl>
    <w:lvl w:ilvl="3">
      <w:start w:val="1"/>
      <w:numFmt w:val="decimal"/>
      <w:lvlText w:val="%4."/>
      <w:lvlJc w:val="left"/>
      <w:pPr>
        <w:ind w:left="2226" w:hanging="420"/>
      </w:pPr>
    </w:lvl>
    <w:lvl w:ilvl="4">
      <w:start w:val="1"/>
      <w:numFmt w:val="lowerLetter"/>
      <w:lvlText w:val="%5)"/>
      <w:lvlJc w:val="left"/>
      <w:pPr>
        <w:ind w:left="2646" w:hanging="420"/>
      </w:pPr>
    </w:lvl>
    <w:lvl w:ilvl="5">
      <w:start w:val="1"/>
      <w:numFmt w:val="lowerRoman"/>
      <w:lvlText w:val="%6."/>
      <w:lvlJc w:val="right"/>
      <w:pPr>
        <w:ind w:left="3066" w:hanging="420"/>
      </w:pPr>
    </w:lvl>
    <w:lvl w:ilvl="6">
      <w:start w:val="1"/>
      <w:numFmt w:val="decimal"/>
      <w:lvlText w:val="%7."/>
      <w:lvlJc w:val="left"/>
      <w:pPr>
        <w:ind w:left="3486" w:hanging="420"/>
      </w:pPr>
    </w:lvl>
    <w:lvl w:ilvl="7">
      <w:start w:val="1"/>
      <w:numFmt w:val="lowerLetter"/>
      <w:lvlText w:val="%8)"/>
      <w:lvlJc w:val="left"/>
      <w:pPr>
        <w:ind w:left="3906" w:hanging="420"/>
      </w:pPr>
    </w:lvl>
    <w:lvl w:ilvl="8">
      <w:start w:val="1"/>
      <w:numFmt w:val="lowerRoman"/>
      <w:lvlText w:val="%9."/>
      <w:lvlJc w:val="right"/>
      <w:pPr>
        <w:ind w:left="4326" w:hanging="420"/>
      </w:pPr>
    </w:lvl>
  </w:abstractNum>
  <w:abstractNum w:abstractNumId="1">
    <w:nsid w:val="0000001F"/>
    <w:multiLevelType w:val="multilevel"/>
    <w:tmpl w:val="0000001F"/>
    <w:lvl w:ilvl="0">
      <w:start w:val="1"/>
      <w:numFmt w:val="chineseCountingThousand"/>
      <w:lvlText w:val="%1、"/>
      <w:lvlJc w:val="left"/>
      <w:pPr>
        <w:ind w:left="980" w:hanging="420"/>
      </w:pPr>
    </w:lvl>
    <w:lvl w:ilvl="1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pStyle w:val="55555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0000021"/>
    <w:multiLevelType w:val="multilevel"/>
    <w:tmpl w:val="00000021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chineseCountingThousand"/>
      <w:pStyle w:val="11"/>
      <w:lvlText w:val="(%2)"/>
      <w:lvlJc w:val="left"/>
      <w:pPr>
        <w:ind w:left="14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000002E"/>
    <w:multiLevelType w:val="multilevel"/>
    <w:tmpl w:val="7AB88096"/>
    <w:lvl w:ilvl="0">
      <w:start w:val="1"/>
      <w:numFmt w:val="decimal"/>
      <w:pStyle w:val="1"/>
      <w:lvlText w:val="第%1章"/>
      <w:lvlJc w:val="left"/>
      <w:pPr>
        <w:ind w:left="283" w:hanging="425"/>
      </w:pPr>
      <w:rPr>
        <w:rFonts w:ascii="Times New Roman" w:eastAsia="宋体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suff w:val="nothing"/>
      <w:lvlText w:val="%1.%2"/>
      <w:lvlJc w:val="left"/>
      <w:pPr>
        <w:ind w:left="567" w:hanging="567"/>
      </w:pPr>
      <w:rPr>
        <w:rFonts w:ascii="Times New Roman" w:eastAsia="宋体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ind w:left="567" w:hanging="567"/>
      </w:pPr>
      <w:rPr>
        <w:rFonts w:hint="default"/>
        <w:b/>
        <w:i w:val="0"/>
        <w:sz w:val="28"/>
      </w:rPr>
    </w:lvl>
    <w:lvl w:ilvl="3">
      <w:start w:val="1"/>
      <w:numFmt w:val="decimal"/>
      <w:pStyle w:val="4"/>
      <w:suff w:val="nothing"/>
      <w:lvlText w:val="%1.%2.%3.%4"/>
      <w:lvlJc w:val="left"/>
      <w:pPr>
        <w:ind w:left="992" w:hanging="708"/>
      </w:pPr>
      <w:rPr>
        <w:rFonts w:ascii="Times New Roman" w:eastAsia="宋体" w:hAnsi="Times New Roman" w:cs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2409" w:hanging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abstractNum w:abstractNumId="4">
    <w:nsid w:val="0124680B"/>
    <w:multiLevelType w:val="hybridMultilevel"/>
    <w:tmpl w:val="50A2AD0A"/>
    <w:lvl w:ilvl="0" w:tplc="82CE816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>
    <w:nsid w:val="02233A9B"/>
    <w:multiLevelType w:val="hybridMultilevel"/>
    <w:tmpl w:val="ED267D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5A5348C"/>
    <w:multiLevelType w:val="hybridMultilevel"/>
    <w:tmpl w:val="241EE34C"/>
    <w:lvl w:ilvl="0" w:tplc="255A35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06F52843"/>
    <w:multiLevelType w:val="multilevel"/>
    <w:tmpl w:val="06F5284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97C7EDF"/>
    <w:multiLevelType w:val="multilevel"/>
    <w:tmpl w:val="097C7ED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A3A719C"/>
    <w:multiLevelType w:val="hybridMultilevel"/>
    <w:tmpl w:val="6B700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21B3BCD"/>
    <w:multiLevelType w:val="hybridMultilevel"/>
    <w:tmpl w:val="DB2E32EC"/>
    <w:lvl w:ilvl="0" w:tplc="255A358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3DD3135"/>
    <w:multiLevelType w:val="hybridMultilevel"/>
    <w:tmpl w:val="E416D6AA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158B2DC5"/>
    <w:multiLevelType w:val="hybridMultilevel"/>
    <w:tmpl w:val="22B86306"/>
    <w:lvl w:ilvl="0" w:tplc="255A35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9480553"/>
    <w:multiLevelType w:val="multilevel"/>
    <w:tmpl w:val="1948055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A87696A"/>
    <w:multiLevelType w:val="hybridMultilevel"/>
    <w:tmpl w:val="0964A09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A904140"/>
    <w:multiLevelType w:val="multilevel"/>
    <w:tmpl w:val="1A904140"/>
    <w:lvl w:ilvl="0">
      <w:start w:val="1"/>
      <w:numFmt w:val="decimal"/>
      <w:lvlText w:val="（%1）"/>
      <w:lvlJc w:val="left"/>
      <w:pPr>
        <w:ind w:left="1020" w:hanging="420"/>
      </w:pPr>
      <w:rPr>
        <w:rFonts w:cs="Times New Roman" w:hint="eastAsia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>
    <w:nsid w:val="1EAA14EF"/>
    <w:multiLevelType w:val="hybridMultilevel"/>
    <w:tmpl w:val="860CDA3C"/>
    <w:lvl w:ilvl="0" w:tplc="147AE4F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228B5FA3"/>
    <w:multiLevelType w:val="hybridMultilevel"/>
    <w:tmpl w:val="7E3AD592"/>
    <w:lvl w:ilvl="0" w:tplc="255A358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700685F"/>
    <w:multiLevelType w:val="hybridMultilevel"/>
    <w:tmpl w:val="6B700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8E05733"/>
    <w:multiLevelType w:val="hybridMultilevel"/>
    <w:tmpl w:val="69EE4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FA631B3"/>
    <w:multiLevelType w:val="multilevel"/>
    <w:tmpl w:val="2FA631B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2F652F7"/>
    <w:multiLevelType w:val="hybridMultilevel"/>
    <w:tmpl w:val="44EED76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6040533"/>
    <w:multiLevelType w:val="hybridMultilevel"/>
    <w:tmpl w:val="6DA6D996"/>
    <w:lvl w:ilvl="0" w:tplc="255A35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8281645"/>
    <w:multiLevelType w:val="hybridMultilevel"/>
    <w:tmpl w:val="01AC8E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F880065"/>
    <w:multiLevelType w:val="hybridMultilevel"/>
    <w:tmpl w:val="2C2633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449C4DF3"/>
    <w:multiLevelType w:val="hybridMultilevel"/>
    <w:tmpl w:val="2C2633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4F07CEB"/>
    <w:multiLevelType w:val="multilevel"/>
    <w:tmpl w:val="44F07CE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7764601"/>
    <w:multiLevelType w:val="multilevel"/>
    <w:tmpl w:val="477646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C6761F0"/>
    <w:multiLevelType w:val="hybridMultilevel"/>
    <w:tmpl w:val="22B86306"/>
    <w:lvl w:ilvl="0" w:tplc="255A35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4E7402A6"/>
    <w:multiLevelType w:val="hybridMultilevel"/>
    <w:tmpl w:val="A14C64CA"/>
    <w:lvl w:ilvl="0" w:tplc="255A358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7BB7A63"/>
    <w:multiLevelType w:val="hybridMultilevel"/>
    <w:tmpl w:val="2C2633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58226B81"/>
    <w:multiLevelType w:val="hybridMultilevel"/>
    <w:tmpl w:val="2754191C"/>
    <w:lvl w:ilvl="0" w:tplc="04090013">
      <w:start w:val="1"/>
      <w:numFmt w:val="chineseCountingThousand"/>
      <w:lvlText w:val="%1、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59EB0512"/>
    <w:multiLevelType w:val="singleLevel"/>
    <w:tmpl w:val="59EB05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643F1040"/>
    <w:multiLevelType w:val="multilevel"/>
    <w:tmpl w:val="1948055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7086AA8"/>
    <w:multiLevelType w:val="multilevel"/>
    <w:tmpl w:val="67086AA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D70346F"/>
    <w:multiLevelType w:val="hybridMultilevel"/>
    <w:tmpl w:val="940ABC5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EC0193B"/>
    <w:multiLevelType w:val="hybridMultilevel"/>
    <w:tmpl w:val="F984E8AE"/>
    <w:lvl w:ilvl="0" w:tplc="3274ED6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2E2188C"/>
    <w:multiLevelType w:val="hybridMultilevel"/>
    <w:tmpl w:val="940ABC5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EF3E02"/>
    <w:multiLevelType w:val="hybridMultilevel"/>
    <w:tmpl w:val="940ABC5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8E2C30"/>
    <w:multiLevelType w:val="multilevel"/>
    <w:tmpl w:val="758E2C30"/>
    <w:lvl w:ilvl="0">
      <w:start w:val="1"/>
      <w:numFmt w:val="decimal"/>
      <w:lvlText w:val="%1."/>
      <w:lvlJc w:val="left"/>
      <w:pPr>
        <w:ind w:left="600" w:hanging="420"/>
      </w:pPr>
    </w:lvl>
    <w:lvl w:ilvl="1">
      <w:start w:val="1"/>
      <w:numFmt w:val="lowerLetter"/>
      <w:lvlText w:val="%2)"/>
      <w:lvlJc w:val="left"/>
      <w:pPr>
        <w:ind w:left="1020" w:hanging="420"/>
      </w:pPr>
    </w:lvl>
    <w:lvl w:ilvl="2">
      <w:start w:val="1"/>
      <w:numFmt w:val="lowerRoman"/>
      <w:lvlText w:val="%3."/>
      <w:lvlJc w:val="right"/>
      <w:pPr>
        <w:ind w:left="1440" w:hanging="420"/>
      </w:pPr>
    </w:lvl>
    <w:lvl w:ilvl="3">
      <w:start w:val="1"/>
      <w:numFmt w:val="decimal"/>
      <w:lvlText w:val="%4."/>
      <w:lvlJc w:val="left"/>
      <w:pPr>
        <w:ind w:left="1860" w:hanging="420"/>
      </w:pPr>
    </w:lvl>
    <w:lvl w:ilvl="4">
      <w:start w:val="1"/>
      <w:numFmt w:val="lowerLetter"/>
      <w:lvlText w:val="%5)"/>
      <w:lvlJc w:val="left"/>
      <w:pPr>
        <w:ind w:left="2280" w:hanging="420"/>
      </w:pPr>
    </w:lvl>
    <w:lvl w:ilvl="5">
      <w:start w:val="1"/>
      <w:numFmt w:val="lowerRoman"/>
      <w:lvlText w:val="%6."/>
      <w:lvlJc w:val="right"/>
      <w:pPr>
        <w:ind w:left="2700" w:hanging="420"/>
      </w:pPr>
    </w:lvl>
    <w:lvl w:ilvl="6">
      <w:start w:val="1"/>
      <w:numFmt w:val="decimal"/>
      <w:lvlText w:val="%7."/>
      <w:lvlJc w:val="left"/>
      <w:pPr>
        <w:ind w:left="3120" w:hanging="420"/>
      </w:pPr>
    </w:lvl>
    <w:lvl w:ilvl="7">
      <w:start w:val="1"/>
      <w:numFmt w:val="lowerLetter"/>
      <w:lvlText w:val="%8)"/>
      <w:lvlJc w:val="left"/>
      <w:pPr>
        <w:ind w:left="3540" w:hanging="420"/>
      </w:pPr>
    </w:lvl>
    <w:lvl w:ilvl="8">
      <w:start w:val="1"/>
      <w:numFmt w:val="lowerRoman"/>
      <w:lvlText w:val="%9."/>
      <w:lvlJc w:val="right"/>
      <w:pPr>
        <w:ind w:left="3960" w:hanging="420"/>
      </w:pPr>
    </w:lvl>
  </w:abstractNum>
  <w:abstractNum w:abstractNumId="40">
    <w:nsid w:val="77E67F5E"/>
    <w:multiLevelType w:val="hybridMultilevel"/>
    <w:tmpl w:val="3036E268"/>
    <w:lvl w:ilvl="0" w:tplc="255A35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79921C6D"/>
    <w:multiLevelType w:val="hybridMultilevel"/>
    <w:tmpl w:val="0964A09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D7A1509"/>
    <w:multiLevelType w:val="hybridMultilevel"/>
    <w:tmpl w:val="2C2633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31"/>
  </w:num>
  <w:num w:numId="7">
    <w:abstractNumId w:val="19"/>
  </w:num>
  <w:num w:numId="8">
    <w:abstractNumId w:val="25"/>
  </w:num>
  <w:num w:numId="9">
    <w:abstractNumId w:val="5"/>
  </w:num>
  <w:num w:numId="10">
    <w:abstractNumId w:val="21"/>
  </w:num>
  <w:num w:numId="11">
    <w:abstractNumId w:val="26"/>
  </w:num>
  <w:num w:numId="12">
    <w:abstractNumId w:val="23"/>
  </w:num>
  <w:num w:numId="13">
    <w:abstractNumId w:val="14"/>
  </w:num>
  <w:num w:numId="14">
    <w:abstractNumId w:val="41"/>
  </w:num>
  <w:num w:numId="15">
    <w:abstractNumId w:val="27"/>
  </w:num>
  <w:num w:numId="16">
    <w:abstractNumId w:val="10"/>
  </w:num>
  <w:num w:numId="17">
    <w:abstractNumId w:val="37"/>
  </w:num>
  <w:num w:numId="18">
    <w:abstractNumId w:val="38"/>
  </w:num>
  <w:num w:numId="19">
    <w:abstractNumId w:val="35"/>
  </w:num>
  <w:num w:numId="20">
    <w:abstractNumId w:val="9"/>
  </w:num>
  <w:num w:numId="21">
    <w:abstractNumId w:val="18"/>
  </w:num>
  <w:num w:numId="22">
    <w:abstractNumId w:val="30"/>
  </w:num>
  <w:num w:numId="23">
    <w:abstractNumId w:val="42"/>
  </w:num>
  <w:num w:numId="24">
    <w:abstractNumId w:val="24"/>
  </w:num>
  <w:num w:numId="25">
    <w:abstractNumId w:val="7"/>
  </w:num>
  <w:num w:numId="26">
    <w:abstractNumId w:val="13"/>
  </w:num>
  <w:num w:numId="27">
    <w:abstractNumId w:val="15"/>
  </w:num>
  <w:num w:numId="28">
    <w:abstractNumId w:val="39"/>
  </w:num>
  <w:num w:numId="29">
    <w:abstractNumId w:val="8"/>
  </w:num>
  <w:num w:numId="30">
    <w:abstractNumId w:val="34"/>
  </w:num>
  <w:num w:numId="31">
    <w:abstractNumId w:val="29"/>
  </w:num>
  <w:num w:numId="32">
    <w:abstractNumId w:val="17"/>
  </w:num>
  <w:num w:numId="33">
    <w:abstractNumId w:val="28"/>
  </w:num>
  <w:num w:numId="34">
    <w:abstractNumId w:val="12"/>
  </w:num>
  <w:num w:numId="35">
    <w:abstractNumId w:val="6"/>
  </w:num>
  <w:num w:numId="36">
    <w:abstractNumId w:val="40"/>
  </w:num>
  <w:num w:numId="37">
    <w:abstractNumId w:val="22"/>
  </w:num>
  <w:num w:numId="38">
    <w:abstractNumId w:val="33"/>
  </w:num>
  <w:num w:numId="39">
    <w:abstractNumId w:val="20"/>
  </w:num>
  <w:num w:numId="40">
    <w:abstractNumId w:val="16"/>
  </w:num>
  <w:num w:numId="41">
    <w:abstractNumId w:val="32"/>
  </w:num>
  <w:num w:numId="42">
    <w:abstractNumId w:val="36"/>
  </w:num>
  <w:num w:numId="43">
    <w:abstractNumId w:val="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9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8F6"/>
    <w:rsid w:val="00000DDD"/>
    <w:rsid w:val="00002FEE"/>
    <w:rsid w:val="00003935"/>
    <w:rsid w:val="00003F15"/>
    <w:rsid w:val="000042CF"/>
    <w:rsid w:val="000119A8"/>
    <w:rsid w:val="000128FB"/>
    <w:rsid w:val="000174B8"/>
    <w:rsid w:val="00024EEE"/>
    <w:rsid w:val="00024F80"/>
    <w:rsid w:val="00026BBD"/>
    <w:rsid w:val="00043C68"/>
    <w:rsid w:val="0006015B"/>
    <w:rsid w:val="000714A0"/>
    <w:rsid w:val="00072380"/>
    <w:rsid w:val="00072D98"/>
    <w:rsid w:val="00075F67"/>
    <w:rsid w:val="00076CA1"/>
    <w:rsid w:val="00077349"/>
    <w:rsid w:val="00080A9B"/>
    <w:rsid w:val="00081620"/>
    <w:rsid w:val="000821E9"/>
    <w:rsid w:val="00083F91"/>
    <w:rsid w:val="00087718"/>
    <w:rsid w:val="00091015"/>
    <w:rsid w:val="00091515"/>
    <w:rsid w:val="00092127"/>
    <w:rsid w:val="00092631"/>
    <w:rsid w:val="0009582E"/>
    <w:rsid w:val="000A2E0D"/>
    <w:rsid w:val="000B6D76"/>
    <w:rsid w:val="000C0679"/>
    <w:rsid w:val="000C3EA0"/>
    <w:rsid w:val="000D4B3C"/>
    <w:rsid w:val="000D6220"/>
    <w:rsid w:val="000E10AD"/>
    <w:rsid w:val="000E136D"/>
    <w:rsid w:val="000E3B80"/>
    <w:rsid w:val="000E4EA3"/>
    <w:rsid w:val="000E7585"/>
    <w:rsid w:val="000F249A"/>
    <w:rsid w:val="000F29E6"/>
    <w:rsid w:val="000F5B78"/>
    <w:rsid w:val="00102A39"/>
    <w:rsid w:val="0010335B"/>
    <w:rsid w:val="0010578D"/>
    <w:rsid w:val="001076F8"/>
    <w:rsid w:val="0011149B"/>
    <w:rsid w:val="001115C0"/>
    <w:rsid w:val="00114D29"/>
    <w:rsid w:val="00116475"/>
    <w:rsid w:val="00122598"/>
    <w:rsid w:val="00122FB5"/>
    <w:rsid w:val="00125F65"/>
    <w:rsid w:val="001266A6"/>
    <w:rsid w:val="001273FF"/>
    <w:rsid w:val="00127DBD"/>
    <w:rsid w:val="00134506"/>
    <w:rsid w:val="00137007"/>
    <w:rsid w:val="00140962"/>
    <w:rsid w:val="00143614"/>
    <w:rsid w:val="001456C1"/>
    <w:rsid w:val="0014571F"/>
    <w:rsid w:val="001464DF"/>
    <w:rsid w:val="001522A2"/>
    <w:rsid w:val="0015494D"/>
    <w:rsid w:val="00156C7A"/>
    <w:rsid w:val="001577FF"/>
    <w:rsid w:val="00160AC7"/>
    <w:rsid w:val="00167B2B"/>
    <w:rsid w:val="001708A6"/>
    <w:rsid w:val="00170A45"/>
    <w:rsid w:val="001724E4"/>
    <w:rsid w:val="001812B2"/>
    <w:rsid w:val="001829E6"/>
    <w:rsid w:val="00184458"/>
    <w:rsid w:val="00187E69"/>
    <w:rsid w:val="001913B7"/>
    <w:rsid w:val="00191ABA"/>
    <w:rsid w:val="001956A2"/>
    <w:rsid w:val="00196071"/>
    <w:rsid w:val="00196E4E"/>
    <w:rsid w:val="001A08E0"/>
    <w:rsid w:val="001A0C4D"/>
    <w:rsid w:val="001A7D46"/>
    <w:rsid w:val="001B22AC"/>
    <w:rsid w:val="001B50CB"/>
    <w:rsid w:val="001B53B8"/>
    <w:rsid w:val="001B6342"/>
    <w:rsid w:val="001C3276"/>
    <w:rsid w:val="001C71C7"/>
    <w:rsid w:val="001D0E69"/>
    <w:rsid w:val="001D3BF2"/>
    <w:rsid w:val="001D474F"/>
    <w:rsid w:val="001E2214"/>
    <w:rsid w:val="001E4CFB"/>
    <w:rsid w:val="001F1A4B"/>
    <w:rsid w:val="001F2517"/>
    <w:rsid w:val="001F2FCB"/>
    <w:rsid w:val="001F3D2B"/>
    <w:rsid w:val="001F5A9E"/>
    <w:rsid w:val="001F75D2"/>
    <w:rsid w:val="00201187"/>
    <w:rsid w:val="002034FF"/>
    <w:rsid w:val="00206B0D"/>
    <w:rsid w:val="002113C1"/>
    <w:rsid w:val="00212DDF"/>
    <w:rsid w:val="0021473A"/>
    <w:rsid w:val="00214D78"/>
    <w:rsid w:val="00214E51"/>
    <w:rsid w:val="00215F0A"/>
    <w:rsid w:val="00220391"/>
    <w:rsid w:val="00221B37"/>
    <w:rsid w:val="002254D1"/>
    <w:rsid w:val="00225623"/>
    <w:rsid w:val="00226170"/>
    <w:rsid w:val="0022647A"/>
    <w:rsid w:val="00227DBA"/>
    <w:rsid w:val="00230BE6"/>
    <w:rsid w:val="00231A72"/>
    <w:rsid w:val="002425E2"/>
    <w:rsid w:val="002437DE"/>
    <w:rsid w:val="00245EDF"/>
    <w:rsid w:val="00247098"/>
    <w:rsid w:val="00247899"/>
    <w:rsid w:val="0025192D"/>
    <w:rsid w:val="0025240C"/>
    <w:rsid w:val="00253476"/>
    <w:rsid w:val="00254710"/>
    <w:rsid w:val="00254F8D"/>
    <w:rsid w:val="002555D6"/>
    <w:rsid w:val="00257941"/>
    <w:rsid w:val="002618DE"/>
    <w:rsid w:val="00265444"/>
    <w:rsid w:val="002676D5"/>
    <w:rsid w:val="00272D88"/>
    <w:rsid w:val="0027331B"/>
    <w:rsid w:val="00282DA2"/>
    <w:rsid w:val="00284E80"/>
    <w:rsid w:val="00285FAD"/>
    <w:rsid w:val="00293EED"/>
    <w:rsid w:val="002A6C88"/>
    <w:rsid w:val="002A7C16"/>
    <w:rsid w:val="002B238D"/>
    <w:rsid w:val="002C124D"/>
    <w:rsid w:val="002C2374"/>
    <w:rsid w:val="002C2532"/>
    <w:rsid w:val="002C3FB1"/>
    <w:rsid w:val="002C7B4D"/>
    <w:rsid w:val="002E44E8"/>
    <w:rsid w:val="002E7B57"/>
    <w:rsid w:val="002F359F"/>
    <w:rsid w:val="002F36F5"/>
    <w:rsid w:val="002F6477"/>
    <w:rsid w:val="003026E6"/>
    <w:rsid w:val="003043D8"/>
    <w:rsid w:val="00307003"/>
    <w:rsid w:val="00316E62"/>
    <w:rsid w:val="00321BCC"/>
    <w:rsid w:val="00324669"/>
    <w:rsid w:val="00326B09"/>
    <w:rsid w:val="00331C8F"/>
    <w:rsid w:val="0033325E"/>
    <w:rsid w:val="00334D72"/>
    <w:rsid w:val="0033604C"/>
    <w:rsid w:val="00343B26"/>
    <w:rsid w:val="003472AE"/>
    <w:rsid w:val="003473B1"/>
    <w:rsid w:val="00351504"/>
    <w:rsid w:val="0035594A"/>
    <w:rsid w:val="00360FFA"/>
    <w:rsid w:val="0036222E"/>
    <w:rsid w:val="0036272F"/>
    <w:rsid w:val="00362E64"/>
    <w:rsid w:val="00365489"/>
    <w:rsid w:val="003739B5"/>
    <w:rsid w:val="00376A52"/>
    <w:rsid w:val="00376CFF"/>
    <w:rsid w:val="003774F1"/>
    <w:rsid w:val="003863AE"/>
    <w:rsid w:val="00386BC1"/>
    <w:rsid w:val="00391321"/>
    <w:rsid w:val="00391BA1"/>
    <w:rsid w:val="003930F2"/>
    <w:rsid w:val="00393A8B"/>
    <w:rsid w:val="00394233"/>
    <w:rsid w:val="0039447D"/>
    <w:rsid w:val="003973A7"/>
    <w:rsid w:val="00397C92"/>
    <w:rsid w:val="003A501E"/>
    <w:rsid w:val="003B0E4E"/>
    <w:rsid w:val="003B4383"/>
    <w:rsid w:val="003B6836"/>
    <w:rsid w:val="003B7FAA"/>
    <w:rsid w:val="003C25E3"/>
    <w:rsid w:val="003C36A7"/>
    <w:rsid w:val="003C59E5"/>
    <w:rsid w:val="003D01AE"/>
    <w:rsid w:val="003D1870"/>
    <w:rsid w:val="003D395E"/>
    <w:rsid w:val="003D580C"/>
    <w:rsid w:val="003D7856"/>
    <w:rsid w:val="003E0B76"/>
    <w:rsid w:val="003E203C"/>
    <w:rsid w:val="003F134C"/>
    <w:rsid w:val="003F512A"/>
    <w:rsid w:val="003F5AA6"/>
    <w:rsid w:val="004046B8"/>
    <w:rsid w:val="00405038"/>
    <w:rsid w:val="00405608"/>
    <w:rsid w:val="004113E9"/>
    <w:rsid w:val="004135B9"/>
    <w:rsid w:val="0041597A"/>
    <w:rsid w:val="0041795A"/>
    <w:rsid w:val="00425B54"/>
    <w:rsid w:val="004261E2"/>
    <w:rsid w:val="004315ED"/>
    <w:rsid w:val="00431E8A"/>
    <w:rsid w:val="00432169"/>
    <w:rsid w:val="00436931"/>
    <w:rsid w:val="004403B6"/>
    <w:rsid w:val="00441451"/>
    <w:rsid w:val="00441A87"/>
    <w:rsid w:val="004427E7"/>
    <w:rsid w:val="00443A9F"/>
    <w:rsid w:val="00445FA8"/>
    <w:rsid w:val="00447348"/>
    <w:rsid w:val="00447D01"/>
    <w:rsid w:val="00450486"/>
    <w:rsid w:val="00455B7B"/>
    <w:rsid w:val="00455FB2"/>
    <w:rsid w:val="00457E11"/>
    <w:rsid w:val="004604BA"/>
    <w:rsid w:val="00460708"/>
    <w:rsid w:val="00464101"/>
    <w:rsid w:val="00464748"/>
    <w:rsid w:val="00466523"/>
    <w:rsid w:val="0047119A"/>
    <w:rsid w:val="004714C7"/>
    <w:rsid w:val="00471514"/>
    <w:rsid w:val="004747D3"/>
    <w:rsid w:val="00474EFC"/>
    <w:rsid w:val="004765C6"/>
    <w:rsid w:val="00477CD5"/>
    <w:rsid w:val="004809E0"/>
    <w:rsid w:val="00483E4D"/>
    <w:rsid w:val="00487507"/>
    <w:rsid w:val="00492ADF"/>
    <w:rsid w:val="00492E57"/>
    <w:rsid w:val="004944CE"/>
    <w:rsid w:val="004959B5"/>
    <w:rsid w:val="00496724"/>
    <w:rsid w:val="004A1532"/>
    <w:rsid w:val="004A18A8"/>
    <w:rsid w:val="004A19B1"/>
    <w:rsid w:val="004A2C9C"/>
    <w:rsid w:val="004A368E"/>
    <w:rsid w:val="004B304F"/>
    <w:rsid w:val="004B5D6D"/>
    <w:rsid w:val="004B6ACF"/>
    <w:rsid w:val="004C4109"/>
    <w:rsid w:val="004D3586"/>
    <w:rsid w:val="004D570A"/>
    <w:rsid w:val="004E1000"/>
    <w:rsid w:val="004E4663"/>
    <w:rsid w:val="004E6BD6"/>
    <w:rsid w:val="004F12F3"/>
    <w:rsid w:val="004F1E53"/>
    <w:rsid w:val="004F2CAF"/>
    <w:rsid w:val="005010F6"/>
    <w:rsid w:val="00501874"/>
    <w:rsid w:val="00502861"/>
    <w:rsid w:val="00503513"/>
    <w:rsid w:val="0050419B"/>
    <w:rsid w:val="0050628F"/>
    <w:rsid w:val="00514409"/>
    <w:rsid w:val="005146CF"/>
    <w:rsid w:val="00516491"/>
    <w:rsid w:val="00520443"/>
    <w:rsid w:val="00520AD2"/>
    <w:rsid w:val="00524649"/>
    <w:rsid w:val="00524D58"/>
    <w:rsid w:val="0053038A"/>
    <w:rsid w:val="0053076F"/>
    <w:rsid w:val="00530CCC"/>
    <w:rsid w:val="00531D95"/>
    <w:rsid w:val="00532CA6"/>
    <w:rsid w:val="005354BD"/>
    <w:rsid w:val="00537E1C"/>
    <w:rsid w:val="00540E4C"/>
    <w:rsid w:val="005416B6"/>
    <w:rsid w:val="00543140"/>
    <w:rsid w:val="00551170"/>
    <w:rsid w:val="00551DA0"/>
    <w:rsid w:val="00551EDE"/>
    <w:rsid w:val="00555A55"/>
    <w:rsid w:val="00562DAB"/>
    <w:rsid w:val="005633CE"/>
    <w:rsid w:val="00565203"/>
    <w:rsid w:val="005666B1"/>
    <w:rsid w:val="00570854"/>
    <w:rsid w:val="00575281"/>
    <w:rsid w:val="00575681"/>
    <w:rsid w:val="00576CA8"/>
    <w:rsid w:val="005777BA"/>
    <w:rsid w:val="005800DC"/>
    <w:rsid w:val="00585CE1"/>
    <w:rsid w:val="00586134"/>
    <w:rsid w:val="005868FB"/>
    <w:rsid w:val="00586DCE"/>
    <w:rsid w:val="00596D0F"/>
    <w:rsid w:val="005A04F2"/>
    <w:rsid w:val="005A36B7"/>
    <w:rsid w:val="005A798F"/>
    <w:rsid w:val="005A7F50"/>
    <w:rsid w:val="005B4E46"/>
    <w:rsid w:val="005B653B"/>
    <w:rsid w:val="005B6A7F"/>
    <w:rsid w:val="005C2C84"/>
    <w:rsid w:val="005C3630"/>
    <w:rsid w:val="005C5E03"/>
    <w:rsid w:val="005C6401"/>
    <w:rsid w:val="005D20EE"/>
    <w:rsid w:val="005D3095"/>
    <w:rsid w:val="005D4774"/>
    <w:rsid w:val="005D74CB"/>
    <w:rsid w:val="005D7B45"/>
    <w:rsid w:val="005E15D6"/>
    <w:rsid w:val="005E471F"/>
    <w:rsid w:val="005E47DB"/>
    <w:rsid w:val="005E4851"/>
    <w:rsid w:val="005E4E2D"/>
    <w:rsid w:val="005E5C7A"/>
    <w:rsid w:val="005E6C7E"/>
    <w:rsid w:val="005F28BE"/>
    <w:rsid w:val="005F357B"/>
    <w:rsid w:val="005F3DD8"/>
    <w:rsid w:val="005F597A"/>
    <w:rsid w:val="0060476C"/>
    <w:rsid w:val="00605BCD"/>
    <w:rsid w:val="00605CDB"/>
    <w:rsid w:val="00606C15"/>
    <w:rsid w:val="00606C5B"/>
    <w:rsid w:val="006206FC"/>
    <w:rsid w:val="00621EFF"/>
    <w:rsid w:val="00624092"/>
    <w:rsid w:val="00626B84"/>
    <w:rsid w:val="00626EB9"/>
    <w:rsid w:val="00627432"/>
    <w:rsid w:val="00632BE6"/>
    <w:rsid w:val="00634D8F"/>
    <w:rsid w:val="00637569"/>
    <w:rsid w:val="00643A50"/>
    <w:rsid w:val="00647BA1"/>
    <w:rsid w:val="006512DF"/>
    <w:rsid w:val="00651572"/>
    <w:rsid w:val="0065161F"/>
    <w:rsid w:val="006541D5"/>
    <w:rsid w:val="00663064"/>
    <w:rsid w:val="006651C1"/>
    <w:rsid w:val="00665521"/>
    <w:rsid w:val="006718F6"/>
    <w:rsid w:val="006726C7"/>
    <w:rsid w:val="0067470E"/>
    <w:rsid w:val="006748FB"/>
    <w:rsid w:val="00677CFC"/>
    <w:rsid w:val="00684DC2"/>
    <w:rsid w:val="00686583"/>
    <w:rsid w:val="00686A71"/>
    <w:rsid w:val="006872EB"/>
    <w:rsid w:val="006874B8"/>
    <w:rsid w:val="00694B7A"/>
    <w:rsid w:val="00695F94"/>
    <w:rsid w:val="006A00BC"/>
    <w:rsid w:val="006A2663"/>
    <w:rsid w:val="006A6C57"/>
    <w:rsid w:val="006A7FB8"/>
    <w:rsid w:val="006B0769"/>
    <w:rsid w:val="006B21D8"/>
    <w:rsid w:val="006B5DC3"/>
    <w:rsid w:val="006B615E"/>
    <w:rsid w:val="006C6926"/>
    <w:rsid w:val="006C7EF5"/>
    <w:rsid w:val="006D30A7"/>
    <w:rsid w:val="006D63A4"/>
    <w:rsid w:val="006E7751"/>
    <w:rsid w:val="006F1E86"/>
    <w:rsid w:val="006F47A0"/>
    <w:rsid w:val="006F4F34"/>
    <w:rsid w:val="007025A8"/>
    <w:rsid w:val="007107A6"/>
    <w:rsid w:val="00711C89"/>
    <w:rsid w:val="0071208D"/>
    <w:rsid w:val="0071480D"/>
    <w:rsid w:val="0072204A"/>
    <w:rsid w:val="00722CBC"/>
    <w:rsid w:val="00732938"/>
    <w:rsid w:val="00735821"/>
    <w:rsid w:val="00737688"/>
    <w:rsid w:val="00753343"/>
    <w:rsid w:val="0075341B"/>
    <w:rsid w:val="00753498"/>
    <w:rsid w:val="00753DB1"/>
    <w:rsid w:val="00754D24"/>
    <w:rsid w:val="007555FA"/>
    <w:rsid w:val="007572F4"/>
    <w:rsid w:val="00760F30"/>
    <w:rsid w:val="00764274"/>
    <w:rsid w:val="00765F8D"/>
    <w:rsid w:val="007671A1"/>
    <w:rsid w:val="00767D2F"/>
    <w:rsid w:val="0077075C"/>
    <w:rsid w:val="00770B98"/>
    <w:rsid w:val="00772A55"/>
    <w:rsid w:val="00772D52"/>
    <w:rsid w:val="00774464"/>
    <w:rsid w:val="00774977"/>
    <w:rsid w:val="00775A11"/>
    <w:rsid w:val="00782EF5"/>
    <w:rsid w:val="00783EA6"/>
    <w:rsid w:val="0078768B"/>
    <w:rsid w:val="00791024"/>
    <w:rsid w:val="00792FF1"/>
    <w:rsid w:val="00795724"/>
    <w:rsid w:val="007A1DF3"/>
    <w:rsid w:val="007A4F5A"/>
    <w:rsid w:val="007A5E60"/>
    <w:rsid w:val="007A7352"/>
    <w:rsid w:val="007B3EB6"/>
    <w:rsid w:val="007C186F"/>
    <w:rsid w:val="007C609A"/>
    <w:rsid w:val="007C6901"/>
    <w:rsid w:val="007D0416"/>
    <w:rsid w:val="007D1043"/>
    <w:rsid w:val="007D33D0"/>
    <w:rsid w:val="007D4AA7"/>
    <w:rsid w:val="007D4ED0"/>
    <w:rsid w:val="007E0D41"/>
    <w:rsid w:val="007E194C"/>
    <w:rsid w:val="007E614B"/>
    <w:rsid w:val="007E765A"/>
    <w:rsid w:val="007F1F68"/>
    <w:rsid w:val="007F3790"/>
    <w:rsid w:val="007F4B56"/>
    <w:rsid w:val="007F4D1F"/>
    <w:rsid w:val="0080200F"/>
    <w:rsid w:val="00803B90"/>
    <w:rsid w:val="00803DB1"/>
    <w:rsid w:val="0080535C"/>
    <w:rsid w:val="00807B91"/>
    <w:rsid w:val="00810DE3"/>
    <w:rsid w:val="008137FA"/>
    <w:rsid w:val="00817156"/>
    <w:rsid w:val="00821298"/>
    <w:rsid w:val="008221DE"/>
    <w:rsid w:val="00823300"/>
    <w:rsid w:val="00825C9C"/>
    <w:rsid w:val="00825F54"/>
    <w:rsid w:val="0082712E"/>
    <w:rsid w:val="0082760F"/>
    <w:rsid w:val="00827BAD"/>
    <w:rsid w:val="008317F7"/>
    <w:rsid w:val="00836524"/>
    <w:rsid w:val="008402A0"/>
    <w:rsid w:val="00843490"/>
    <w:rsid w:val="008454C1"/>
    <w:rsid w:val="00851ACB"/>
    <w:rsid w:val="00852E2B"/>
    <w:rsid w:val="008534D0"/>
    <w:rsid w:val="00856616"/>
    <w:rsid w:val="0085704B"/>
    <w:rsid w:val="008575A8"/>
    <w:rsid w:val="0086064D"/>
    <w:rsid w:val="008608ED"/>
    <w:rsid w:val="008674EE"/>
    <w:rsid w:val="0087300A"/>
    <w:rsid w:val="00876610"/>
    <w:rsid w:val="00881E7E"/>
    <w:rsid w:val="008824D3"/>
    <w:rsid w:val="00885450"/>
    <w:rsid w:val="008A2DCD"/>
    <w:rsid w:val="008A3294"/>
    <w:rsid w:val="008A5D25"/>
    <w:rsid w:val="008A5DEB"/>
    <w:rsid w:val="008A6F2A"/>
    <w:rsid w:val="008B2794"/>
    <w:rsid w:val="008B4B3E"/>
    <w:rsid w:val="008B602E"/>
    <w:rsid w:val="008C0174"/>
    <w:rsid w:val="008C0E3A"/>
    <w:rsid w:val="008C325B"/>
    <w:rsid w:val="008C5E33"/>
    <w:rsid w:val="008C5E3A"/>
    <w:rsid w:val="008C719B"/>
    <w:rsid w:val="008D4ABB"/>
    <w:rsid w:val="008D5E55"/>
    <w:rsid w:val="008E5A5C"/>
    <w:rsid w:val="008E7924"/>
    <w:rsid w:val="008F2074"/>
    <w:rsid w:val="008F4D9C"/>
    <w:rsid w:val="008F5366"/>
    <w:rsid w:val="008F537C"/>
    <w:rsid w:val="008F592D"/>
    <w:rsid w:val="008F6A12"/>
    <w:rsid w:val="0090197C"/>
    <w:rsid w:val="00903851"/>
    <w:rsid w:val="00910E12"/>
    <w:rsid w:val="009142E5"/>
    <w:rsid w:val="00915457"/>
    <w:rsid w:val="00916EF1"/>
    <w:rsid w:val="00922114"/>
    <w:rsid w:val="009225C7"/>
    <w:rsid w:val="00924504"/>
    <w:rsid w:val="00924BC0"/>
    <w:rsid w:val="0092701B"/>
    <w:rsid w:val="00927579"/>
    <w:rsid w:val="009275EA"/>
    <w:rsid w:val="00927EB9"/>
    <w:rsid w:val="00930974"/>
    <w:rsid w:val="0093504D"/>
    <w:rsid w:val="009417DE"/>
    <w:rsid w:val="009431AF"/>
    <w:rsid w:val="0094391C"/>
    <w:rsid w:val="00947E62"/>
    <w:rsid w:val="0095315C"/>
    <w:rsid w:val="00953E43"/>
    <w:rsid w:val="00957144"/>
    <w:rsid w:val="009619EA"/>
    <w:rsid w:val="009801EE"/>
    <w:rsid w:val="009838B5"/>
    <w:rsid w:val="00985A4C"/>
    <w:rsid w:val="0098657E"/>
    <w:rsid w:val="00986807"/>
    <w:rsid w:val="00986B04"/>
    <w:rsid w:val="00987220"/>
    <w:rsid w:val="00987B3C"/>
    <w:rsid w:val="00987C0F"/>
    <w:rsid w:val="00990340"/>
    <w:rsid w:val="0099622E"/>
    <w:rsid w:val="00996693"/>
    <w:rsid w:val="009A4A68"/>
    <w:rsid w:val="009B1FB0"/>
    <w:rsid w:val="009B4D9C"/>
    <w:rsid w:val="009B4E80"/>
    <w:rsid w:val="009B7D2B"/>
    <w:rsid w:val="009C3D5D"/>
    <w:rsid w:val="009C6AEF"/>
    <w:rsid w:val="009D1B67"/>
    <w:rsid w:val="009D4B48"/>
    <w:rsid w:val="009E05F4"/>
    <w:rsid w:val="009E626B"/>
    <w:rsid w:val="009F1992"/>
    <w:rsid w:val="00A04517"/>
    <w:rsid w:val="00A119BA"/>
    <w:rsid w:val="00A14058"/>
    <w:rsid w:val="00A145F9"/>
    <w:rsid w:val="00A14E04"/>
    <w:rsid w:val="00A15467"/>
    <w:rsid w:val="00A1749B"/>
    <w:rsid w:val="00A17767"/>
    <w:rsid w:val="00A2106F"/>
    <w:rsid w:val="00A245B3"/>
    <w:rsid w:val="00A26161"/>
    <w:rsid w:val="00A263E0"/>
    <w:rsid w:val="00A2700F"/>
    <w:rsid w:val="00A313DD"/>
    <w:rsid w:val="00A3407F"/>
    <w:rsid w:val="00A4006F"/>
    <w:rsid w:val="00A41D4E"/>
    <w:rsid w:val="00A42BE5"/>
    <w:rsid w:val="00A449D8"/>
    <w:rsid w:val="00A50F9B"/>
    <w:rsid w:val="00A54A33"/>
    <w:rsid w:val="00A61234"/>
    <w:rsid w:val="00A62822"/>
    <w:rsid w:val="00A67C66"/>
    <w:rsid w:val="00A728C0"/>
    <w:rsid w:val="00A74090"/>
    <w:rsid w:val="00A77B27"/>
    <w:rsid w:val="00A95073"/>
    <w:rsid w:val="00A97354"/>
    <w:rsid w:val="00AA0DE0"/>
    <w:rsid w:val="00AA2DEC"/>
    <w:rsid w:val="00AB0788"/>
    <w:rsid w:val="00AB128D"/>
    <w:rsid w:val="00AB5ED9"/>
    <w:rsid w:val="00AC308A"/>
    <w:rsid w:val="00AC4063"/>
    <w:rsid w:val="00AD0996"/>
    <w:rsid w:val="00AD4D8E"/>
    <w:rsid w:val="00AD505B"/>
    <w:rsid w:val="00AD67ED"/>
    <w:rsid w:val="00AD733B"/>
    <w:rsid w:val="00AE04AD"/>
    <w:rsid w:val="00AE08B9"/>
    <w:rsid w:val="00AE2E00"/>
    <w:rsid w:val="00AE3CA4"/>
    <w:rsid w:val="00AE5E24"/>
    <w:rsid w:val="00AE63FF"/>
    <w:rsid w:val="00AE6B85"/>
    <w:rsid w:val="00AE7EFC"/>
    <w:rsid w:val="00AF177E"/>
    <w:rsid w:val="00AF2582"/>
    <w:rsid w:val="00AF2F63"/>
    <w:rsid w:val="00AF324F"/>
    <w:rsid w:val="00AF67F6"/>
    <w:rsid w:val="00AF7839"/>
    <w:rsid w:val="00B0669D"/>
    <w:rsid w:val="00B10EE1"/>
    <w:rsid w:val="00B11C7D"/>
    <w:rsid w:val="00B11FF8"/>
    <w:rsid w:val="00B129BD"/>
    <w:rsid w:val="00B12C46"/>
    <w:rsid w:val="00B23816"/>
    <w:rsid w:val="00B24915"/>
    <w:rsid w:val="00B26AA2"/>
    <w:rsid w:val="00B27C3F"/>
    <w:rsid w:val="00B31DB8"/>
    <w:rsid w:val="00B32FC8"/>
    <w:rsid w:val="00B3424A"/>
    <w:rsid w:val="00B342ED"/>
    <w:rsid w:val="00B36595"/>
    <w:rsid w:val="00B373C8"/>
    <w:rsid w:val="00B37B9A"/>
    <w:rsid w:val="00B50418"/>
    <w:rsid w:val="00B53C89"/>
    <w:rsid w:val="00B555BE"/>
    <w:rsid w:val="00B60AD8"/>
    <w:rsid w:val="00B624F1"/>
    <w:rsid w:val="00B63BF9"/>
    <w:rsid w:val="00B63DA5"/>
    <w:rsid w:val="00B64C06"/>
    <w:rsid w:val="00B65B4D"/>
    <w:rsid w:val="00B66799"/>
    <w:rsid w:val="00B67678"/>
    <w:rsid w:val="00B67A91"/>
    <w:rsid w:val="00B73A36"/>
    <w:rsid w:val="00B74EA5"/>
    <w:rsid w:val="00B7634F"/>
    <w:rsid w:val="00B835A8"/>
    <w:rsid w:val="00B857CB"/>
    <w:rsid w:val="00B876CF"/>
    <w:rsid w:val="00B9011A"/>
    <w:rsid w:val="00B92319"/>
    <w:rsid w:val="00B948FA"/>
    <w:rsid w:val="00BA0291"/>
    <w:rsid w:val="00BA13BF"/>
    <w:rsid w:val="00BA4163"/>
    <w:rsid w:val="00BA4EC5"/>
    <w:rsid w:val="00BA567A"/>
    <w:rsid w:val="00BA6DDA"/>
    <w:rsid w:val="00BB031F"/>
    <w:rsid w:val="00BB2DB1"/>
    <w:rsid w:val="00BB3063"/>
    <w:rsid w:val="00BB4983"/>
    <w:rsid w:val="00BB66AE"/>
    <w:rsid w:val="00BB684C"/>
    <w:rsid w:val="00BB6D7B"/>
    <w:rsid w:val="00BC02EF"/>
    <w:rsid w:val="00BC0554"/>
    <w:rsid w:val="00BC2593"/>
    <w:rsid w:val="00BC6C74"/>
    <w:rsid w:val="00BC7460"/>
    <w:rsid w:val="00BD0B85"/>
    <w:rsid w:val="00BD2C1F"/>
    <w:rsid w:val="00BD378D"/>
    <w:rsid w:val="00BE0C9F"/>
    <w:rsid w:val="00BE211C"/>
    <w:rsid w:val="00BE303B"/>
    <w:rsid w:val="00BF0CF1"/>
    <w:rsid w:val="00BF29C5"/>
    <w:rsid w:val="00BF2D0C"/>
    <w:rsid w:val="00BF2D74"/>
    <w:rsid w:val="00BF492D"/>
    <w:rsid w:val="00BF5E92"/>
    <w:rsid w:val="00BF7D80"/>
    <w:rsid w:val="00C00A79"/>
    <w:rsid w:val="00C01175"/>
    <w:rsid w:val="00C02E5C"/>
    <w:rsid w:val="00C071B4"/>
    <w:rsid w:val="00C117B4"/>
    <w:rsid w:val="00C12515"/>
    <w:rsid w:val="00C132EC"/>
    <w:rsid w:val="00C136B1"/>
    <w:rsid w:val="00C14942"/>
    <w:rsid w:val="00C171F3"/>
    <w:rsid w:val="00C23FC3"/>
    <w:rsid w:val="00C250A8"/>
    <w:rsid w:val="00C303EA"/>
    <w:rsid w:val="00C37899"/>
    <w:rsid w:val="00C41B9D"/>
    <w:rsid w:val="00C42C36"/>
    <w:rsid w:val="00C42F72"/>
    <w:rsid w:val="00C430D9"/>
    <w:rsid w:val="00C439DB"/>
    <w:rsid w:val="00C43A66"/>
    <w:rsid w:val="00C46D81"/>
    <w:rsid w:val="00C47C11"/>
    <w:rsid w:val="00C54059"/>
    <w:rsid w:val="00C62B83"/>
    <w:rsid w:val="00C64653"/>
    <w:rsid w:val="00C657A3"/>
    <w:rsid w:val="00C6602D"/>
    <w:rsid w:val="00C72E23"/>
    <w:rsid w:val="00C73B21"/>
    <w:rsid w:val="00C76F95"/>
    <w:rsid w:val="00C834C8"/>
    <w:rsid w:val="00C83D38"/>
    <w:rsid w:val="00C942C7"/>
    <w:rsid w:val="00C95D39"/>
    <w:rsid w:val="00C96D2F"/>
    <w:rsid w:val="00CA35FF"/>
    <w:rsid w:val="00CA3CAD"/>
    <w:rsid w:val="00CA48B7"/>
    <w:rsid w:val="00CA66AB"/>
    <w:rsid w:val="00CB0D7E"/>
    <w:rsid w:val="00CB4A1F"/>
    <w:rsid w:val="00CB551E"/>
    <w:rsid w:val="00CB69F8"/>
    <w:rsid w:val="00CB6FE2"/>
    <w:rsid w:val="00CC0755"/>
    <w:rsid w:val="00CC09E4"/>
    <w:rsid w:val="00CC7C4E"/>
    <w:rsid w:val="00CD0667"/>
    <w:rsid w:val="00CD18F1"/>
    <w:rsid w:val="00CD33CE"/>
    <w:rsid w:val="00CD4A0C"/>
    <w:rsid w:val="00CD4ECD"/>
    <w:rsid w:val="00CD73AD"/>
    <w:rsid w:val="00CE265D"/>
    <w:rsid w:val="00CE4337"/>
    <w:rsid w:val="00CE4799"/>
    <w:rsid w:val="00CE71CA"/>
    <w:rsid w:val="00CF02B0"/>
    <w:rsid w:val="00CF347C"/>
    <w:rsid w:val="00D01489"/>
    <w:rsid w:val="00D01EA6"/>
    <w:rsid w:val="00D07B4B"/>
    <w:rsid w:val="00D10884"/>
    <w:rsid w:val="00D13CEF"/>
    <w:rsid w:val="00D149AA"/>
    <w:rsid w:val="00D149B0"/>
    <w:rsid w:val="00D15409"/>
    <w:rsid w:val="00D15E16"/>
    <w:rsid w:val="00D22A8F"/>
    <w:rsid w:val="00D22C15"/>
    <w:rsid w:val="00D22D04"/>
    <w:rsid w:val="00D23408"/>
    <w:rsid w:val="00D30786"/>
    <w:rsid w:val="00D34CCD"/>
    <w:rsid w:val="00D36D2C"/>
    <w:rsid w:val="00D3748C"/>
    <w:rsid w:val="00D401F7"/>
    <w:rsid w:val="00D431CD"/>
    <w:rsid w:val="00D44AAA"/>
    <w:rsid w:val="00D4623A"/>
    <w:rsid w:val="00D52537"/>
    <w:rsid w:val="00D53F5C"/>
    <w:rsid w:val="00D54ED2"/>
    <w:rsid w:val="00D57E1E"/>
    <w:rsid w:val="00D63643"/>
    <w:rsid w:val="00D75E67"/>
    <w:rsid w:val="00D83CD6"/>
    <w:rsid w:val="00D84AEB"/>
    <w:rsid w:val="00D8606B"/>
    <w:rsid w:val="00D876D4"/>
    <w:rsid w:val="00D93FE3"/>
    <w:rsid w:val="00D95D18"/>
    <w:rsid w:val="00D95D76"/>
    <w:rsid w:val="00DA2C99"/>
    <w:rsid w:val="00DA5248"/>
    <w:rsid w:val="00DB2205"/>
    <w:rsid w:val="00DB22A7"/>
    <w:rsid w:val="00DC01D6"/>
    <w:rsid w:val="00DC0A33"/>
    <w:rsid w:val="00DC6599"/>
    <w:rsid w:val="00DC798F"/>
    <w:rsid w:val="00DD684E"/>
    <w:rsid w:val="00DF3CC3"/>
    <w:rsid w:val="00DF5174"/>
    <w:rsid w:val="00DF6710"/>
    <w:rsid w:val="00DF6ED3"/>
    <w:rsid w:val="00E02CF8"/>
    <w:rsid w:val="00E04F25"/>
    <w:rsid w:val="00E0517E"/>
    <w:rsid w:val="00E07B40"/>
    <w:rsid w:val="00E141A3"/>
    <w:rsid w:val="00E272DB"/>
    <w:rsid w:val="00E302EF"/>
    <w:rsid w:val="00E40318"/>
    <w:rsid w:val="00E43136"/>
    <w:rsid w:val="00E457CA"/>
    <w:rsid w:val="00E47C0D"/>
    <w:rsid w:val="00E55245"/>
    <w:rsid w:val="00E55413"/>
    <w:rsid w:val="00E558DD"/>
    <w:rsid w:val="00E6156B"/>
    <w:rsid w:val="00E7057F"/>
    <w:rsid w:val="00E71BE5"/>
    <w:rsid w:val="00E809F0"/>
    <w:rsid w:val="00E83965"/>
    <w:rsid w:val="00E83BCC"/>
    <w:rsid w:val="00E9345C"/>
    <w:rsid w:val="00E975E5"/>
    <w:rsid w:val="00EA44EB"/>
    <w:rsid w:val="00EA4AE7"/>
    <w:rsid w:val="00EA5CD0"/>
    <w:rsid w:val="00EA68A5"/>
    <w:rsid w:val="00EA6E29"/>
    <w:rsid w:val="00EB2137"/>
    <w:rsid w:val="00EB2884"/>
    <w:rsid w:val="00EC194B"/>
    <w:rsid w:val="00ED02AD"/>
    <w:rsid w:val="00ED0A9E"/>
    <w:rsid w:val="00ED1005"/>
    <w:rsid w:val="00ED1A3F"/>
    <w:rsid w:val="00EE31B5"/>
    <w:rsid w:val="00EE3946"/>
    <w:rsid w:val="00EE3FAF"/>
    <w:rsid w:val="00EE44B8"/>
    <w:rsid w:val="00EE72F2"/>
    <w:rsid w:val="00EF12A9"/>
    <w:rsid w:val="00EF4174"/>
    <w:rsid w:val="00EF4C69"/>
    <w:rsid w:val="00EF5A5A"/>
    <w:rsid w:val="00F0129A"/>
    <w:rsid w:val="00F11A5F"/>
    <w:rsid w:val="00F12FAD"/>
    <w:rsid w:val="00F14F3B"/>
    <w:rsid w:val="00F14FED"/>
    <w:rsid w:val="00F17A51"/>
    <w:rsid w:val="00F17B18"/>
    <w:rsid w:val="00F23E0C"/>
    <w:rsid w:val="00F2554A"/>
    <w:rsid w:val="00F34D0F"/>
    <w:rsid w:val="00F35842"/>
    <w:rsid w:val="00F35E2F"/>
    <w:rsid w:val="00F35E56"/>
    <w:rsid w:val="00F362D2"/>
    <w:rsid w:val="00F370BB"/>
    <w:rsid w:val="00F37687"/>
    <w:rsid w:val="00F41DDA"/>
    <w:rsid w:val="00F426DE"/>
    <w:rsid w:val="00F42816"/>
    <w:rsid w:val="00F4289A"/>
    <w:rsid w:val="00F4414C"/>
    <w:rsid w:val="00F50A5B"/>
    <w:rsid w:val="00F515EE"/>
    <w:rsid w:val="00F52765"/>
    <w:rsid w:val="00F5288D"/>
    <w:rsid w:val="00F55A7B"/>
    <w:rsid w:val="00F5731B"/>
    <w:rsid w:val="00F611CF"/>
    <w:rsid w:val="00F6369A"/>
    <w:rsid w:val="00F659C1"/>
    <w:rsid w:val="00F665AB"/>
    <w:rsid w:val="00F71ED5"/>
    <w:rsid w:val="00F7344F"/>
    <w:rsid w:val="00F743E9"/>
    <w:rsid w:val="00F7743B"/>
    <w:rsid w:val="00F808E8"/>
    <w:rsid w:val="00F8104A"/>
    <w:rsid w:val="00F84D4C"/>
    <w:rsid w:val="00F87027"/>
    <w:rsid w:val="00F93926"/>
    <w:rsid w:val="00F954C3"/>
    <w:rsid w:val="00F96006"/>
    <w:rsid w:val="00F9742D"/>
    <w:rsid w:val="00FA36A6"/>
    <w:rsid w:val="00FA5606"/>
    <w:rsid w:val="00FA63F7"/>
    <w:rsid w:val="00FB2B07"/>
    <w:rsid w:val="00FC2E5C"/>
    <w:rsid w:val="00FC4DF8"/>
    <w:rsid w:val="00FD3751"/>
    <w:rsid w:val="00FD377D"/>
    <w:rsid w:val="00FD435B"/>
    <w:rsid w:val="00FD4735"/>
    <w:rsid w:val="00FD6422"/>
    <w:rsid w:val="00FD6802"/>
    <w:rsid w:val="00FD74C7"/>
    <w:rsid w:val="00FE21C2"/>
    <w:rsid w:val="00FE744E"/>
    <w:rsid w:val="00FE758A"/>
    <w:rsid w:val="00FF41AC"/>
    <w:rsid w:val="00FF6139"/>
    <w:rsid w:val="00F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6718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H1,L1 Heading 1,h1,1st level,h11,1st level1,heading 11,h12,1st level2,heading 12,h111,1st level11,heading 111,h13,1st level3,heading 13,h112,1st level12,heading 112,h121,1st level21,heading 121,h1111,1st level111,heading 1111,h14,1st level4,1,章标题"/>
    <w:basedOn w:val="a0"/>
    <w:next w:val="a0"/>
    <w:link w:val="1Char"/>
    <w:qFormat/>
    <w:rsid w:val="006718F6"/>
    <w:pPr>
      <w:keepNext/>
      <w:keepLines/>
      <w:numPr>
        <w:numId w:val="1"/>
      </w:numPr>
      <w:spacing w:before="340" w:after="330" w:line="400" w:lineRule="exact"/>
      <w:jc w:val="center"/>
      <w:outlineLvl w:val="0"/>
    </w:pPr>
    <w:rPr>
      <w:rFonts w:ascii="宋体" w:hAnsi="宋体"/>
      <w:b/>
      <w:bCs/>
      <w:spacing w:val="-20"/>
      <w:kern w:val="44"/>
      <w:sz w:val="32"/>
      <w:szCs w:val="32"/>
    </w:rPr>
  </w:style>
  <w:style w:type="paragraph" w:styleId="2">
    <w:name w:val="heading 2"/>
    <w:aliases w:val="Heading 2 Hidden,Heading 2 CCBS,H2,Fab-2,PIM2,2nd level,h2,2,Header 2,l2,heading 2,Titre3,HD2,sect 1.2,Heading 2 Hidden1,Heading 2 CCBS1,Heading 2 Hidden2,Heading 2 CCBS2,H21,Heading 2 Hidden3,Heading 2 CCBS3,H22,Heading 2 Hidden4,Heading 2 CCBS4,_"/>
    <w:basedOn w:val="a0"/>
    <w:next w:val="a0"/>
    <w:link w:val="2Char"/>
    <w:qFormat/>
    <w:rsid w:val="006718F6"/>
    <w:pPr>
      <w:keepNext/>
      <w:keepLines/>
      <w:numPr>
        <w:ilvl w:val="1"/>
        <w:numId w:val="1"/>
      </w:numPr>
      <w:spacing w:before="260" w:after="260" w:line="360" w:lineRule="auto"/>
      <w:jc w:val="left"/>
      <w:outlineLvl w:val="1"/>
    </w:pPr>
    <w:rPr>
      <w:rFonts w:ascii="宋体" w:hAnsi="宋体"/>
      <w:b/>
      <w:bCs/>
      <w:sz w:val="28"/>
      <w:szCs w:val="28"/>
    </w:rPr>
  </w:style>
  <w:style w:type="paragraph" w:styleId="3">
    <w:name w:val="heading 3"/>
    <w:aliases w:val="Heading 3 - old,ISO2,h3,BOD 0,H3,l3,CT,heading 3 + Indent: Left 0.25 in,sect1.2.3,Level 3 Head,level_3,PIM 3,prop3,3,3heading,heading 3,Heading 31,3rd level,1.1.1,Level 3 Topic Heading,l3+toc 3,Sub-section Title,Section,Map,1.2.3.,sect1.2.31,L3,sl3"/>
    <w:basedOn w:val="a0"/>
    <w:next w:val="a0"/>
    <w:link w:val="3Char"/>
    <w:qFormat/>
    <w:rsid w:val="006718F6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/>
      <w:b/>
      <w:bCs/>
      <w:color w:val="000000"/>
      <w:kern w:val="0"/>
      <w:sz w:val="28"/>
      <w:szCs w:val="28"/>
    </w:rPr>
  </w:style>
  <w:style w:type="paragraph" w:styleId="4">
    <w:name w:val="heading 4"/>
    <w:basedOn w:val="a0"/>
    <w:next w:val="a0"/>
    <w:link w:val="4Char"/>
    <w:qFormat/>
    <w:rsid w:val="006718F6"/>
    <w:pPr>
      <w:keepNext/>
      <w:keepLines/>
      <w:numPr>
        <w:ilvl w:val="3"/>
        <w:numId w:val="1"/>
      </w:numPr>
      <w:spacing w:before="120" w:after="120" w:line="360" w:lineRule="auto"/>
      <w:jc w:val="left"/>
      <w:outlineLvl w:val="3"/>
    </w:pPr>
    <w:rPr>
      <w:rFonts w:ascii="Arial" w:hAnsi="Arial"/>
      <w:b/>
      <w:bCs/>
      <w:kern w:val="0"/>
      <w:sz w:val="28"/>
      <w:szCs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CE479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,Ò³Ã¼,En-tête 1.1,En-tête 1.11"/>
    <w:basedOn w:val="a0"/>
    <w:link w:val="Char"/>
    <w:unhideWhenUsed/>
    <w:rsid w:val="00671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 Char,Ò³Ã¼ Char,En-tête 1.1 Char,En-tête 1.11 Char"/>
    <w:basedOn w:val="a1"/>
    <w:link w:val="a4"/>
    <w:rsid w:val="006718F6"/>
    <w:rPr>
      <w:sz w:val="18"/>
      <w:szCs w:val="18"/>
    </w:rPr>
  </w:style>
  <w:style w:type="paragraph" w:styleId="a5">
    <w:name w:val="footer"/>
    <w:aliases w:val="fo,footer odd,odd,footer Final,Footer-Even"/>
    <w:basedOn w:val="a0"/>
    <w:link w:val="Char0"/>
    <w:unhideWhenUsed/>
    <w:rsid w:val="00671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 Char,footer odd Char,odd Char,footer Final Char,Footer-Even Char"/>
    <w:basedOn w:val="a1"/>
    <w:link w:val="a5"/>
    <w:rsid w:val="006718F6"/>
    <w:rPr>
      <w:sz w:val="18"/>
      <w:szCs w:val="18"/>
    </w:rPr>
  </w:style>
  <w:style w:type="character" w:customStyle="1" w:styleId="1Char">
    <w:name w:val="标题 1 Char"/>
    <w:aliases w:val="H1 Char,L1 Heading 1 Char,h1 Char,1st level Char,h11 Char,1st level1 Char,heading 11 Char,h12 Char,1st level2 Char,heading 12 Char,h111 Char,1st level11 Char,heading 111 Char,h13 Char,1st level3 Char,heading 13 Char,h112 Char,1st level12 Char"/>
    <w:basedOn w:val="a1"/>
    <w:link w:val="1"/>
    <w:qFormat/>
    <w:rsid w:val="006718F6"/>
    <w:rPr>
      <w:rFonts w:ascii="宋体" w:eastAsia="宋体" w:hAnsi="宋体" w:cs="Times New Roman"/>
      <w:b/>
      <w:bCs/>
      <w:spacing w:val="-20"/>
      <w:kern w:val="44"/>
      <w:sz w:val="32"/>
      <w:szCs w:val="32"/>
    </w:rPr>
  </w:style>
  <w:style w:type="character" w:customStyle="1" w:styleId="2Char">
    <w:name w:val="标题 2 Char"/>
    <w:aliases w:val="Heading 2 Hidden Char,Heading 2 CCBS Char,H2 Char,Fab-2 Char,PIM2 Char,2nd level Char,h2 Char,2 Char,Header 2 Char,l2 Char,heading 2 Char,Titre3 Char,HD2 Char,sect 1.2 Char,Heading 2 Hidden1 Char,Heading 2 CCBS1 Char,Heading 2 Hidden2 Char"/>
    <w:basedOn w:val="a1"/>
    <w:link w:val="2"/>
    <w:qFormat/>
    <w:rsid w:val="006718F6"/>
    <w:rPr>
      <w:rFonts w:ascii="宋体" w:eastAsia="宋体" w:hAnsi="宋体" w:cs="Times New Roman"/>
      <w:b/>
      <w:bCs/>
      <w:sz w:val="28"/>
      <w:szCs w:val="28"/>
    </w:rPr>
  </w:style>
  <w:style w:type="character" w:customStyle="1" w:styleId="3Char">
    <w:name w:val="标题 3 Char"/>
    <w:aliases w:val="Heading 3 - old Char,ISO2 Char,h3 Char,BOD 0 Char,H3 Char,l3 Char,CT Char,heading 3 + Indent: Left 0.25 in Char,sect1.2.3 Char,Level 3 Head Char,level_3 Char,PIM 3 Char,prop3 Char,3 Char,3heading Char,heading 3 Char,Heading 31 Char,1.1.1 Char"/>
    <w:basedOn w:val="a1"/>
    <w:link w:val="3"/>
    <w:rsid w:val="006718F6"/>
    <w:rPr>
      <w:rFonts w:ascii="宋体" w:eastAsia="宋体" w:hAnsi="宋体" w:cs="Times New Roman"/>
      <w:b/>
      <w:bCs/>
      <w:color w:val="000000"/>
      <w:kern w:val="0"/>
      <w:sz w:val="28"/>
      <w:szCs w:val="28"/>
    </w:rPr>
  </w:style>
  <w:style w:type="character" w:customStyle="1" w:styleId="4Char">
    <w:name w:val="标题 4 Char"/>
    <w:basedOn w:val="a1"/>
    <w:link w:val="4"/>
    <w:rsid w:val="006718F6"/>
    <w:rPr>
      <w:rFonts w:ascii="Arial" w:eastAsia="宋体" w:hAnsi="Arial" w:cs="Times New Roman"/>
      <w:b/>
      <w:bCs/>
      <w:kern w:val="0"/>
      <w:sz w:val="28"/>
      <w:szCs w:val="28"/>
    </w:rPr>
  </w:style>
  <w:style w:type="character" w:customStyle="1" w:styleId="Char1">
    <w:name w:val="批注文字 Char"/>
    <w:link w:val="a6"/>
    <w:qFormat/>
    <w:rsid w:val="0060476C"/>
    <w:rPr>
      <w:rFonts w:eastAsia="宋体"/>
      <w:sz w:val="18"/>
      <w:szCs w:val="18"/>
    </w:rPr>
  </w:style>
  <w:style w:type="paragraph" w:customStyle="1" w:styleId="55555">
    <w:name w:val="55555"/>
    <w:basedOn w:val="a7"/>
    <w:qFormat/>
    <w:rsid w:val="0060476C"/>
    <w:pPr>
      <w:numPr>
        <w:ilvl w:val="2"/>
        <w:numId w:val="2"/>
      </w:numPr>
      <w:tabs>
        <w:tab w:val="left" w:pos="840"/>
      </w:tabs>
      <w:spacing w:line="360" w:lineRule="auto"/>
      <w:ind w:firstLineChars="0" w:firstLine="0"/>
    </w:pPr>
    <w:rPr>
      <w:rFonts w:ascii="Times New Roman" w:eastAsia="仿宋_GB2312" w:hAnsi="Times New Roman"/>
      <w:sz w:val="30"/>
      <w:szCs w:val="30"/>
    </w:rPr>
  </w:style>
  <w:style w:type="paragraph" w:styleId="a6">
    <w:name w:val="annotation text"/>
    <w:basedOn w:val="a0"/>
    <w:link w:val="Char1"/>
    <w:qFormat/>
    <w:rsid w:val="0060476C"/>
    <w:pPr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批注文字 Char1"/>
    <w:basedOn w:val="a1"/>
    <w:link w:val="a6"/>
    <w:semiHidden/>
    <w:rsid w:val="0060476C"/>
    <w:rPr>
      <w:rFonts w:ascii="Calibri" w:eastAsia="宋体" w:hAnsi="Calibri" w:cs="Times New Roman"/>
    </w:rPr>
  </w:style>
  <w:style w:type="paragraph" w:styleId="a7">
    <w:name w:val="Normal Indent"/>
    <w:aliases w:val="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2"/>
    <w:unhideWhenUsed/>
    <w:rsid w:val="0060476C"/>
    <w:pPr>
      <w:ind w:firstLineChars="200" w:firstLine="420"/>
    </w:pPr>
  </w:style>
  <w:style w:type="table" w:styleId="a8">
    <w:name w:val="Table Grid"/>
    <w:basedOn w:val="a2"/>
    <w:uiPriority w:val="59"/>
    <w:qFormat/>
    <w:rsid w:val="001B22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标题 Char"/>
    <w:link w:val="a9"/>
    <w:qFormat/>
    <w:rsid w:val="001B53B8"/>
    <w:rPr>
      <w:rFonts w:ascii="Cambria" w:hAnsi="Cambria" w:cs="Times New Roman"/>
      <w:b/>
      <w:bCs/>
      <w:sz w:val="32"/>
      <w:szCs w:val="32"/>
    </w:rPr>
  </w:style>
  <w:style w:type="paragraph" w:styleId="a9">
    <w:name w:val="Title"/>
    <w:basedOn w:val="a0"/>
    <w:next w:val="a0"/>
    <w:link w:val="Char3"/>
    <w:qFormat/>
    <w:rsid w:val="001B53B8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1">
    <w:name w:val="标题 Char1"/>
    <w:basedOn w:val="a1"/>
    <w:link w:val="a9"/>
    <w:uiPriority w:val="10"/>
    <w:rsid w:val="001B53B8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aa">
    <w:name w:val="正文首行缩进两字符"/>
    <w:basedOn w:val="a0"/>
    <w:qFormat/>
    <w:rsid w:val="001B53B8"/>
    <w:pPr>
      <w:spacing w:line="360" w:lineRule="auto"/>
      <w:ind w:firstLineChars="200" w:firstLine="200"/>
    </w:pPr>
    <w:rPr>
      <w:szCs w:val="24"/>
    </w:rPr>
  </w:style>
  <w:style w:type="character" w:customStyle="1" w:styleId="Char2">
    <w:name w:val="正文缩进 Char"/>
    <w:aliases w:val="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表正文 Char Char1"/>
    <w:link w:val="a7"/>
    <w:rsid w:val="00575281"/>
    <w:rPr>
      <w:rFonts w:ascii="Calibri" w:eastAsia="宋体" w:hAnsi="Calibri" w:cs="Times New Roman"/>
    </w:rPr>
  </w:style>
  <w:style w:type="character" w:styleId="ab">
    <w:name w:val="page number"/>
    <w:rsid w:val="00C64653"/>
  </w:style>
  <w:style w:type="paragraph" w:styleId="ac">
    <w:name w:val="Normal (Web)"/>
    <w:basedOn w:val="a0"/>
    <w:uiPriority w:val="99"/>
    <w:qFormat/>
    <w:rsid w:val="00C64653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ad">
    <w:name w:val="Body Text Indent"/>
    <w:aliases w:val="正文文字首行缩进,HD正文1,特点标题"/>
    <w:basedOn w:val="a0"/>
    <w:link w:val="Char4"/>
    <w:rsid w:val="00C64653"/>
    <w:pPr>
      <w:ind w:firstLine="630"/>
    </w:pPr>
    <w:rPr>
      <w:sz w:val="32"/>
      <w:szCs w:val="20"/>
    </w:rPr>
  </w:style>
  <w:style w:type="character" w:customStyle="1" w:styleId="Char4">
    <w:name w:val="正文文本缩进 Char"/>
    <w:aliases w:val="正文文字首行缩进 Char,HD正文1 Char,特点标题 Char"/>
    <w:basedOn w:val="a1"/>
    <w:link w:val="ad"/>
    <w:rsid w:val="00C64653"/>
    <w:rPr>
      <w:rFonts w:ascii="Calibri" w:eastAsia="宋体" w:hAnsi="Calibri" w:cs="Times New Roman"/>
      <w:sz w:val="32"/>
      <w:szCs w:val="20"/>
    </w:rPr>
  </w:style>
  <w:style w:type="paragraph" w:customStyle="1" w:styleId="10">
    <w:name w:val="正文1"/>
    <w:qFormat/>
    <w:rsid w:val="00C64653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e">
    <w:name w:val="样式"/>
    <w:rsid w:val="00C64653"/>
    <w:pPr>
      <w:widowControl w:val="0"/>
      <w:autoSpaceDE w:val="0"/>
      <w:autoSpaceDN w:val="0"/>
      <w:adjustRightInd w:val="0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样式 首行缩进:  2 字符"/>
    <w:basedOn w:val="a0"/>
    <w:rsid w:val="00C64653"/>
    <w:pPr>
      <w:spacing w:line="400" w:lineRule="exact"/>
      <w:ind w:firstLineChars="200" w:firstLine="200"/>
    </w:pPr>
    <w:rPr>
      <w:rFonts w:cs="宋体"/>
      <w:sz w:val="24"/>
      <w:szCs w:val="24"/>
    </w:rPr>
  </w:style>
  <w:style w:type="paragraph" w:styleId="af">
    <w:name w:val="Document Map"/>
    <w:basedOn w:val="a0"/>
    <w:link w:val="Char5"/>
    <w:rsid w:val="00C64653"/>
    <w:rPr>
      <w:rFonts w:ascii="宋体"/>
      <w:sz w:val="18"/>
      <w:szCs w:val="18"/>
    </w:rPr>
  </w:style>
  <w:style w:type="character" w:customStyle="1" w:styleId="Char5">
    <w:name w:val="文档结构图 Char"/>
    <w:basedOn w:val="a1"/>
    <w:link w:val="af"/>
    <w:rsid w:val="00C64653"/>
    <w:rPr>
      <w:rFonts w:ascii="宋体" w:eastAsia="宋体" w:hAnsi="Calibri" w:cs="Times New Roman"/>
      <w:sz w:val="18"/>
      <w:szCs w:val="18"/>
    </w:rPr>
  </w:style>
  <w:style w:type="paragraph" w:styleId="21">
    <w:name w:val="Body Text Indent 2"/>
    <w:basedOn w:val="a0"/>
    <w:link w:val="2Char0"/>
    <w:rsid w:val="00C64653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0">
    <w:name w:val="正文文本缩进 2 Char"/>
    <w:basedOn w:val="a1"/>
    <w:link w:val="21"/>
    <w:rsid w:val="00C64653"/>
    <w:rPr>
      <w:rFonts w:ascii="Times New Roman" w:eastAsia="宋体" w:hAnsi="Times New Roman" w:cs="Times New Roman"/>
      <w:szCs w:val="24"/>
    </w:rPr>
  </w:style>
  <w:style w:type="paragraph" w:styleId="30">
    <w:name w:val="Body Text Indent 3"/>
    <w:basedOn w:val="a0"/>
    <w:link w:val="3Char0"/>
    <w:rsid w:val="00C64653"/>
    <w:pPr>
      <w:spacing w:after="120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0">
    <w:name w:val="正文文本缩进 3 Char"/>
    <w:basedOn w:val="a1"/>
    <w:link w:val="30"/>
    <w:rsid w:val="00C64653"/>
    <w:rPr>
      <w:rFonts w:ascii="Times New Roman" w:eastAsia="宋体" w:hAnsi="Times New Roman" w:cs="Times New Roman"/>
      <w:sz w:val="16"/>
      <w:szCs w:val="16"/>
    </w:rPr>
  </w:style>
  <w:style w:type="paragraph" w:customStyle="1" w:styleId="af0">
    <w:name w:val="表格"/>
    <w:basedOn w:val="a0"/>
    <w:rsid w:val="00C64653"/>
    <w:pPr>
      <w:spacing w:line="400" w:lineRule="exact"/>
    </w:pPr>
    <w:rPr>
      <w:rFonts w:ascii="Times New Roman" w:hAnsi="Times New Roman"/>
      <w:sz w:val="24"/>
      <w:szCs w:val="24"/>
    </w:rPr>
  </w:style>
  <w:style w:type="character" w:customStyle="1" w:styleId="af1">
    <w:name w:val="（符号）邀请函中一、"/>
    <w:rsid w:val="00C64653"/>
    <w:rPr>
      <w:rFonts w:ascii="黑体" w:eastAsia="黑体" w:hAnsi="黑体"/>
      <w:b/>
      <w:bCs/>
      <w:sz w:val="24"/>
    </w:rPr>
  </w:style>
  <w:style w:type="paragraph" w:styleId="22">
    <w:name w:val="toc 2"/>
    <w:basedOn w:val="a0"/>
    <w:next w:val="a0"/>
    <w:autoRedefine/>
    <w:uiPriority w:val="99"/>
    <w:rsid w:val="00C64653"/>
    <w:pPr>
      <w:ind w:leftChars="200" w:left="420"/>
    </w:pPr>
    <w:rPr>
      <w:rFonts w:ascii="Times New Roman" w:hAnsi="Times New Roman"/>
      <w:szCs w:val="24"/>
    </w:rPr>
  </w:style>
  <w:style w:type="paragraph" w:styleId="12">
    <w:name w:val="toc 1"/>
    <w:basedOn w:val="a0"/>
    <w:next w:val="a0"/>
    <w:autoRedefine/>
    <w:uiPriority w:val="39"/>
    <w:rsid w:val="00C64653"/>
    <w:rPr>
      <w:rFonts w:ascii="Times New Roman" w:hAnsi="Times New Roman"/>
      <w:szCs w:val="24"/>
    </w:rPr>
  </w:style>
  <w:style w:type="character" w:styleId="af2">
    <w:name w:val="Hyperlink"/>
    <w:uiPriority w:val="99"/>
    <w:unhideWhenUsed/>
    <w:rsid w:val="00C64653"/>
    <w:rPr>
      <w:color w:val="0000FF"/>
      <w:u w:val="single"/>
    </w:rPr>
  </w:style>
  <w:style w:type="paragraph" w:styleId="31">
    <w:name w:val="Body Text 3"/>
    <w:basedOn w:val="a0"/>
    <w:link w:val="3Char1"/>
    <w:uiPriority w:val="99"/>
    <w:rsid w:val="00C64653"/>
    <w:rPr>
      <w:rFonts w:ascii="宋体" w:hAnsi="Times New Roman"/>
      <w:sz w:val="24"/>
      <w:szCs w:val="20"/>
    </w:rPr>
  </w:style>
  <w:style w:type="character" w:customStyle="1" w:styleId="3Char1">
    <w:name w:val="正文文本 3 Char"/>
    <w:basedOn w:val="a1"/>
    <w:link w:val="31"/>
    <w:uiPriority w:val="99"/>
    <w:rsid w:val="00C64653"/>
    <w:rPr>
      <w:rFonts w:ascii="宋体" w:eastAsia="宋体" w:hAnsi="Times New Roman" w:cs="Times New Roman"/>
      <w:sz w:val="24"/>
      <w:szCs w:val="20"/>
    </w:rPr>
  </w:style>
  <w:style w:type="character" w:customStyle="1" w:styleId="Char12">
    <w:name w:val="正文缩进 Char1"/>
    <w:aliases w:val="表正文 Char1,正文非缩进 Char1,特点 Char1,body text Char,鋘drad Char,???änd Char,Body Text(ch) Char,段1 Char,正文缩进 Char Char,缩进 Char,四号 Char,ALT+Z Char,bt Char,?y????×? Char,?y???? Char,?y????? Char,???? Char,建议书标准 Char,正文双线 Char,水上软件 Char,表正文 Char Char"/>
    <w:rsid w:val="00C64653"/>
    <w:rPr>
      <w:kern w:val="2"/>
      <w:sz w:val="21"/>
      <w:szCs w:val="24"/>
    </w:rPr>
  </w:style>
  <w:style w:type="character" w:customStyle="1" w:styleId="2CharChar">
    <w:name w:val="正文缩进2格 Char Char"/>
    <w:link w:val="23"/>
    <w:locked/>
    <w:rsid w:val="00C64653"/>
    <w:rPr>
      <w:rFonts w:ascii="仿宋_GB2312" w:eastAsia="仿宋_GB2312" w:hAnsi="宋体"/>
      <w:sz w:val="28"/>
    </w:rPr>
  </w:style>
  <w:style w:type="paragraph" w:customStyle="1" w:styleId="23">
    <w:name w:val="正文缩进2格"/>
    <w:basedOn w:val="a0"/>
    <w:link w:val="2CharChar"/>
    <w:qFormat/>
    <w:rsid w:val="00C64653"/>
    <w:pPr>
      <w:spacing w:line="600" w:lineRule="exact"/>
      <w:ind w:firstLineChars="206" w:firstLine="639"/>
    </w:pPr>
    <w:rPr>
      <w:rFonts w:ascii="仿宋_GB2312" w:eastAsia="仿宋_GB2312" w:hAnsi="宋体" w:cstheme="minorBidi"/>
      <w:sz w:val="28"/>
    </w:rPr>
  </w:style>
  <w:style w:type="paragraph" w:styleId="af3">
    <w:name w:val="List Paragraph"/>
    <w:basedOn w:val="a0"/>
    <w:link w:val="Char6"/>
    <w:uiPriority w:val="34"/>
    <w:qFormat/>
    <w:rsid w:val="00C64653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6">
    <w:name w:val="列出段落 Char"/>
    <w:link w:val="af3"/>
    <w:qFormat/>
    <w:rsid w:val="00C64653"/>
    <w:rPr>
      <w:rFonts w:ascii="Times New Roman" w:eastAsia="宋体" w:hAnsi="Times New Roman" w:cs="Times New Roman"/>
      <w:szCs w:val="24"/>
    </w:rPr>
  </w:style>
  <w:style w:type="paragraph" w:styleId="af4">
    <w:name w:val="Subtitle"/>
    <w:basedOn w:val="a0"/>
    <w:next w:val="a0"/>
    <w:link w:val="Char7"/>
    <w:qFormat/>
    <w:rsid w:val="00C6465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7">
    <w:name w:val="副标题 Char"/>
    <w:basedOn w:val="a1"/>
    <w:link w:val="af4"/>
    <w:rsid w:val="00C64653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5">
    <w:name w:val="Plain Text"/>
    <w:basedOn w:val="a0"/>
    <w:link w:val="Char8"/>
    <w:unhideWhenUsed/>
    <w:rsid w:val="00C64653"/>
    <w:pPr>
      <w:jc w:val="left"/>
    </w:pPr>
    <w:rPr>
      <w:rFonts w:hAnsi="Courier New"/>
      <w:szCs w:val="21"/>
    </w:rPr>
  </w:style>
  <w:style w:type="character" w:customStyle="1" w:styleId="Char8">
    <w:name w:val="纯文本 Char"/>
    <w:basedOn w:val="a1"/>
    <w:link w:val="af5"/>
    <w:rsid w:val="00C64653"/>
    <w:rPr>
      <w:rFonts w:ascii="Calibri" w:eastAsia="宋体" w:hAnsi="Courier New" w:cs="Times New Roman"/>
      <w:szCs w:val="21"/>
    </w:rPr>
  </w:style>
  <w:style w:type="paragraph" w:customStyle="1" w:styleId="085662">
    <w:name w:val="样式 样式 左侧:  0.85 厘米 段前: 6 磅 段后: 6 磅 + 首行缩进:  2 字符 段前: 自动 段后: 自动"/>
    <w:basedOn w:val="a0"/>
    <w:uiPriority w:val="99"/>
    <w:rsid w:val="00C64653"/>
    <w:pPr>
      <w:spacing w:before="120" w:after="120"/>
      <w:ind w:firstLineChars="200" w:firstLine="560"/>
    </w:pPr>
    <w:rPr>
      <w:rFonts w:ascii="Times New Roman" w:hAnsi="Times New Roman"/>
      <w:sz w:val="28"/>
      <w:szCs w:val="20"/>
    </w:rPr>
  </w:style>
  <w:style w:type="paragraph" w:styleId="TOC">
    <w:name w:val="TOC Heading"/>
    <w:basedOn w:val="1"/>
    <w:next w:val="a0"/>
    <w:uiPriority w:val="99"/>
    <w:unhideWhenUsed/>
    <w:qFormat/>
    <w:rsid w:val="00C64653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pacing w:val="0"/>
      <w:kern w:val="0"/>
    </w:rPr>
  </w:style>
  <w:style w:type="paragraph" w:styleId="32">
    <w:name w:val="toc 3"/>
    <w:basedOn w:val="a0"/>
    <w:next w:val="a0"/>
    <w:autoRedefine/>
    <w:uiPriority w:val="99"/>
    <w:unhideWhenUsed/>
    <w:rsid w:val="00C64653"/>
    <w:pPr>
      <w:ind w:leftChars="400" w:left="840"/>
    </w:pPr>
  </w:style>
  <w:style w:type="paragraph" w:styleId="af6">
    <w:name w:val="Balloon Text"/>
    <w:basedOn w:val="a0"/>
    <w:link w:val="Char9"/>
    <w:unhideWhenUsed/>
    <w:rsid w:val="00C64653"/>
    <w:rPr>
      <w:sz w:val="18"/>
      <w:szCs w:val="18"/>
    </w:rPr>
  </w:style>
  <w:style w:type="character" w:customStyle="1" w:styleId="Char9">
    <w:name w:val="批注框文本 Char"/>
    <w:basedOn w:val="a1"/>
    <w:link w:val="af6"/>
    <w:rsid w:val="00C64653"/>
    <w:rPr>
      <w:rFonts w:ascii="Calibri" w:eastAsia="宋体" w:hAnsi="Calibri" w:cs="Times New Roman"/>
      <w:sz w:val="18"/>
      <w:szCs w:val="18"/>
    </w:rPr>
  </w:style>
  <w:style w:type="character" w:styleId="af7">
    <w:name w:val="annotation reference"/>
    <w:unhideWhenUsed/>
    <w:rsid w:val="00C64653"/>
    <w:rPr>
      <w:sz w:val="21"/>
      <w:szCs w:val="21"/>
    </w:rPr>
  </w:style>
  <w:style w:type="paragraph" w:styleId="af8">
    <w:name w:val="annotation subject"/>
    <w:basedOn w:val="a6"/>
    <w:next w:val="a6"/>
    <w:link w:val="Chara"/>
    <w:unhideWhenUsed/>
    <w:rsid w:val="00C64653"/>
    <w:rPr>
      <w:rFonts w:ascii="Calibri" w:hAnsi="Calibri" w:cs="Times New Roman"/>
      <w:b/>
      <w:bCs/>
      <w:sz w:val="21"/>
      <w:szCs w:val="22"/>
    </w:rPr>
  </w:style>
  <w:style w:type="character" w:customStyle="1" w:styleId="Chara">
    <w:name w:val="批注主题 Char"/>
    <w:basedOn w:val="Char1"/>
    <w:link w:val="af8"/>
    <w:rsid w:val="00C64653"/>
    <w:rPr>
      <w:rFonts w:ascii="Calibri" w:hAnsi="Calibri" w:cs="Times New Roman"/>
      <w:b/>
      <w:bCs/>
    </w:rPr>
  </w:style>
  <w:style w:type="paragraph" w:styleId="40">
    <w:name w:val="toc 4"/>
    <w:basedOn w:val="a0"/>
    <w:next w:val="a0"/>
    <w:autoRedefine/>
    <w:uiPriority w:val="39"/>
    <w:unhideWhenUsed/>
    <w:rsid w:val="00C64653"/>
    <w:pPr>
      <w:ind w:leftChars="600" w:left="1260"/>
    </w:pPr>
  </w:style>
  <w:style w:type="paragraph" w:styleId="5">
    <w:name w:val="toc 5"/>
    <w:basedOn w:val="a0"/>
    <w:next w:val="a0"/>
    <w:autoRedefine/>
    <w:uiPriority w:val="39"/>
    <w:unhideWhenUsed/>
    <w:rsid w:val="00C64653"/>
    <w:pPr>
      <w:ind w:leftChars="800" w:left="1680"/>
    </w:pPr>
  </w:style>
  <w:style w:type="paragraph" w:styleId="6">
    <w:name w:val="toc 6"/>
    <w:basedOn w:val="a0"/>
    <w:next w:val="a0"/>
    <w:autoRedefine/>
    <w:uiPriority w:val="39"/>
    <w:unhideWhenUsed/>
    <w:rsid w:val="00C64653"/>
    <w:pPr>
      <w:ind w:leftChars="1000" w:left="2100"/>
    </w:pPr>
  </w:style>
  <w:style w:type="paragraph" w:styleId="70">
    <w:name w:val="toc 7"/>
    <w:basedOn w:val="a0"/>
    <w:next w:val="a0"/>
    <w:autoRedefine/>
    <w:uiPriority w:val="39"/>
    <w:unhideWhenUsed/>
    <w:rsid w:val="00C64653"/>
    <w:pPr>
      <w:ind w:leftChars="1200" w:left="2520"/>
    </w:pPr>
  </w:style>
  <w:style w:type="paragraph" w:styleId="8">
    <w:name w:val="toc 8"/>
    <w:basedOn w:val="a0"/>
    <w:next w:val="a0"/>
    <w:autoRedefine/>
    <w:uiPriority w:val="39"/>
    <w:unhideWhenUsed/>
    <w:rsid w:val="00C64653"/>
    <w:pPr>
      <w:ind w:leftChars="1400" w:left="2940"/>
    </w:pPr>
  </w:style>
  <w:style w:type="paragraph" w:styleId="9">
    <w:name w:val="toc 9"/>
    <w:basedOn w:val="a0"/>
    <w:next w:val="a0"/>
    <w:autoRedefine/>
    <w:uiPriority w:val="39"/>
    <w:unhideWhenUsed/>
    <w:rsid w:val="00C64653"/>
    <w:pPr>
      <w:ind w:leftChars="1600" w:left="3360"/>
    </w:pPr>
  </w:style>
  <w:style w:type="character" w:customStyle="1" w:styleId="7Char">
    <w:name w:val="标题 7 Char"/>
    <w:basedOn w:val="a1"/>
    <w:link w:val="7"/>
    <w:uiPriority w:val="9"/>
    <w:semiHidden/>
    <w:rsid w:val="00CE4799"/>
    <w:rPr>
      <w:rFonts w:ascii="Calibri" w:eastAsia="宋体" w:hAnsi="Calibri" w:cs="Times New Roman"/>
      <w:b/>
      <w:bCs/>
      <w:sz w:val="24"/>
      <w:szCs w:val="24"/>
    </w:rPr>
  </w:style>
  <w:style w:type="character" w:customStyle="1" w:styleId="CharCharChar">
    <w:name w:val="列出段落 Char Char Char"/>
    <w:link w:val="13"/>
    <w:rsid w:val="00316E62"/>
    <w:rPr>
      <w:sz w:val="18"/>
      <w:szCs w:val="18"/>
    </w:rPr>
  </w:style>
  <w:style w:type="paragraph" w:customStyle="1" w:styleId="13">
    <w:name w:val="列出段落1"/>
    <w:basedOn w:val="a0"/>
    <w:link w:val="CharCharChar"/>
    <w:uiPriority w:val="34"/>
    <w:qFormat/>
    <w:rsid w:val="00316E62"/>
    <w:pPr>
      <w:ind w:firstLineChars="200" w:firstLine="42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pple-converted-space">
    <w:name w:val="apple-converted-space"/>
    <w:qFormat/>
    <w:rsid w:val="006726C7"/>
  </w:style>
  <w:style w:type="character" w:customStyle="1" w:styleId="font21">
    <w:name w:val="font21"/>
    <w:basedOn w:val="a1"/>
    <w:qFormat/>
    <w:rsid w:val="006726C7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1">
    <w:name w:val="font11"/>
    <w:basedOn w:val="a1"/>
    <w:qFormat/>
    <w:rsid w:val="006726C7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character" w:styleId="af9">
    <w:name w:val="Strong"/>
    <w:basedOn w:val="a1"/>
    <w:uiPriority w:val="22"/>
    <w:qFormat/>
    <w:rsid w:val="006726C7"/>
    <w:rPr>
      <w:b/>
      <w:bCs/>
    </w:rPr>
  </w:style>
  <w:style w:type="character" w:customStyle="1" w:styleId="font31">
    <w:name w:val="font31"/>
    <w:rsid w:val="00EE31B5"/>
    <w:rPr>
      <w:rFonts w:ascii="BatangChe" w:eastAsia="BatangChe" w:hAnsi="BatangChe" w:cs="BatangChe" w:hint="eastAsia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01">
    <w:name w:val="font01"/>
    <w:basedOn w:val="a1"/>
    <w:rsid w:val="00EE31B5"/>
    <w:rPr>
      <w:rFonts w:ascii="Times New Roman" w:hAnsi="Times New Roman" w:cs="Times New Roman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41">
    <w:name w:val="font41"/>
    <w:basedOn w:val="a1"/>
    <w:qFormat/>
    <w:rsid w:val="00EE31B5"/>
    <w:rPr>
      <w:rFonts w:ascii="宋体" w:eastAsia="宋体" w:hAnsi="宋体" w:cs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fault">
    <w:name w:val="Default"/>
    <w:qFormat/>
    <w:rsid w:val="003043D8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2Char1">
    <w:name w:val="标题 2 Char1"/>
    <w:aliases w:val="Heading 2 Hidden Char1,Heading 2 CCBS Char1,H2 Char1,Fab-2 Char1,PIM2 Char1,2nd level Char1,h2 Char1,2 Char1,Header 2 Char1,l2 Char1,heading 2 Char1,Titre3 Char1,HD2 Char1,sect 1.2 Char1,Heading 2 Hidden1 Char1,Heading 2 CCBS1 Char1,H21 Char"/>
    <w:basedOn w:val="a1"/>
    <w:semiHidden/>
    <w:rsid w:val="00F659C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customStyle="1" w:styleId="14">
    <w:name w:val="网格型1"/>
    <w:basedOn w:val="a2"/>
    <w:uiPriority w:val="59"/>
    <w:qFormat/>
    <w:rsid w:val="00CA35F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1"/>
    <w:uiPriority w:val="99"/>
    <w:semiHidden/>
    <w:unhideWhenUsed/>
    <w:rsid w:val="00924BC0"/>
    <w:rPr>
      <w:color w:val="800080" w:themeColor="followedHyperlink"/>
      <w:u w:val="single"/>
    </w:rPr>
  </w:style>
  <w:style w:type="paragraph" w:customStyle="1" w:styleId="24">
    <w:name w:val="列出段落2"/>
    <w:basedOn w:val="a0"/>
    <w:uiPriority w:val="99"/>
    <w:qFormat/>
    <w:rsid w:val="00924BC0"/>
    <w:pPr>
      <w:ind w:firstLineChars="200" w:firstLine="420"/>
    </w:pPr>
    <w:rPr>
      <w:rFonts w:ascii="Times New Roman" w:hAnsi="Times New Roman"/>
      <w:szCs w:val="20"/>
    </w:rPr>
  </w:style>
  <w:style w:type="paragraph" w:customStyle="1" w:styleId="Style1">
    <w:name w:val="_Style 1"/>
    <w:basedOn w:val="a0"/>
    <w:uiPriority w:val="34"/>
    <w:qFormat/>
    <w:rsid w:val="00924BC0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3">
    <w:name w:val="列出段落3"/>
    <w:basedOn w:val="a0"/>
    <w:qFormat/>
    <w:rsid w:val="00924BC0"/>
    <w:pPr>
      <w:ind w:firstLineChars="200" w:firstLine="420"/>
    </w:pPr>
    <w:rPr>
      <w:rFonts w:ascii="Times New Roman" w:hAnsi="Times New Roman"/>
      <w:szCs w:val="24"/>
    </w:rPr>
  </w:style>
  <w:style w:type="paragraph" w:customStyle="1" w:styleId="25">
    <w:name w:val="正文2"/>
    <w:rsid w:val="00924BC0"/>
    <w:pPr>
      <w:widowControl w:val="0"/>
      <w:adjustRightInd w:val="0"/>
      <w:spacing w:line="312" w:lineRule="atLeast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afb">
    <w:name w:val="￥正文"/>
    <w:basedOn w:val="a0"/>
    <w:qFormat/>
    <w:rsid w:val="00924BC0"/>
    <w:pPr>
      <w:spacing w:before="260" w:after="260"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924BC0"/>
    <w:pPr>
      <w:numPr>
        <w:ilvl w:val="0"/>
        <w:numId w:val="0"/>
      </w:numPr>
      <w:spacing w:line="400" w:lineRule="exact"/>
    </w:pPr>
    <w:rPr>
      <w:rFonts w:ascii="Times New Roman" w:eastAsia="黑体" w:hAnsi="Times New Roman"/>
      <w:b w:val="0"/>
      <w:bCs w:val="0"/>
      <w:color w:val="auto"/>
      <w:kern w:val="2"/>
      <w:sz w:val="24"/>
      <w:szCs w:val="20"/>
    </w:rPr>
  </w:style>
  <w:style w:type="character" w:customStyle="1" w:styleId="CharChar2">
    <w:name w:val="Char Char2"/>
    <w:rsid w:val="00924BC0"/>
    <w:rPr>
      <w:rFonts w:ascii="宋体" w:eastAsia="宋体" w:hAnsi="宋体" w:hint="eastAsia"/>
      <w:kern w:val="2"/>
      <w:sz w:val="32"/>
      <w:lang w:val="en-US" w:eastAsia="zh-CN" w:bidi="ar-SA"/>
    </w:rPr>
  </w:style>
  <w:style w:type="character" w:customStyle="1" w:styleId="CharChar6">
    <w:name w:val="Char Char6"/>
    <w:rsid w:val="00924BC0"/>
    <w:rPr>
      <w:rFonts w:ascii="Arial" w:eastAsia="黑体" w:hAnsi="Arial" w:cs="Arial" w:hint="default"/>
      <w:b/>
      <w:bCs w:val="0"/>
      <w:kern w:val="2"/>
      <w:sz w:val="28"/>
      <w:lang w:val="en-US" w:eastAsia="zh-CN" w:bidi="ar-SA"/>
    </w:rPr>
  </w:style>
  <w:style w:type="character" w:customStyle="1" w:styleId="Char13">
    <w:name w:val="正文文本缩进 Char1"/>
    <w:basedOn w:val="a1"/>
    <w:semiHidden/>
    <w:locked/>
    <w:rsid w:val="00924BC0"/>
    <w:rPr>
      <w:rFonts w:ascii="Times New Roman" w:eastAsia="宋体" w:hAnsi="Times New Roman" w:cs="Times New Roman"/>
      <w:sz w:val="32"/>
      <w:szCs w:val="20"/>
    </w:rPr>
  </w:style>
  <w:style w:type="character" w:customStyle="1" w:styleId="Char14">
    <w:name w:val="文档结构图 Char1"/>
    <w:basedOn w:val="a1"/>
    <w:semiHidden/>
    <w:locked/>
    <w:rsid w:val="00924BC0"/>
    <w:rPr>
      <w:rFonts w:ascii="宋体" w:eastAsia="宋体" w:hAnsi="Times New Roman" w:cs="Times New Roman"/>
      <w:sz w:val="18"/>
      <w:szCs w:val="18"/>
    </w:rPr>
  </w:style>
  <w:style w:type="character" w:customStyle="1" w:styleId="Char15">
    <w:name w:val="批注主题 Char1"/>
    <w:basedOn w:val="Char10"/>
    <w:semiHidden/>
    <w:locked/>
    <w:rsid w:val="00924BC0"/>
    <w:rPr>
      <w:rFonts w:ascii="Times New Roman" w:hAnsi="Times New Roman"/>
      <w:b/>
      <w:bCs/>
      <w:szCs w:val="20"/>
    </w:rPr>
  </w:style>
  <w:style w:type="character" w:customStyle="1" w:styleId="Char16">
    <w:name w:val="页眉 Char1"/>
    <w:basedOn w:val="a1"/>
    <w:semiHidden/>
    <w:locked/>
    <w:rsid w:val="00924BC0"/>
    <w:rPr>
      <w:rFonts w:ascii="Times New Roman" w:eastAsia="宋体" w:hAnsi="Times New Roman" w:cs="Times New Roman"/>
      <w:sz w:val="18"/>
      <w:szCs w:val="20"/>
    </w:rPr>
  </w:style>
  <w:style w:type="character" w:customStyle="1" w:styleId="Char17">
    <w:name w:val="批注框文本 Char1"/>
    <w:basedOn w:val="a1"/>
    <w:semiHidden/>
    <w:locked/>
    <w:rsid w:val="00924BC0"/>
    <w:rPr>
      <w:rFonts w:ascii="Times New Roman" w:eastAsia="宋体" w:hAnsi="Times New Roman" w:cs="Times New Roman"/>
      <w:sz w:val="18"/>
      <w:szCs w:val="18"/>
    </w:rPr>
  </w:style>
  <w:style w:type="character" w:customStyle="1" w:styleId="Char18">
    <w:name w:val="页脚 Char1"/>
    <w:basedOn w:val="a1"/>
    <w:semiHidden/>
    <w:locked/>
    <w:rsid w:val="00924BC0"/>
    <w:rPr>
      <w:rFonts w:ascii="Times New Roman" w:eastAsia="宋体" w:hAnsi="Times New Roman" w:cs="Times New Roman"/>
      <w:sz w:val="18"/>
      <w:szCs w:val="20"/>
    </w:rPr>
  </w:style>
  <w:style w:type="paragraph" w:customStyle="1" w:styleId="41">
    <w:name w:val="列出段落4"/>
    <w:basedOn w:val="a0"/>
    <w:uiPriority w:val="34"/>
    <w:qFormat/>
    <w:rsid w:val="00987C0F"/>
    <w:pPr>
      <w:ind w:firstLineChars="200" w:firstLine="420"/>
    </w:pPr>
    <w:rPr>
      <w:rFonts w:ascii="Times New Roman" w:hAnsi="Times New Roman"/>
      <w:szCs w:val="24"/>
    </w:rPr>
  </w:style>
  <w:style w:type="paragraph" w:customStyle="1" w:styleId="34">
    <w:name w:val="正文3"/>
    <w:rsid w:val="00987C0F"/>
    <w:pPr>
      <w:widowControl w:val="0"/>
      <w:adjustRightInd w:val="0"/>
      <w:spacing w:line="312" w:lineRule="atLeast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a">
    <w:name w:val="List Number"/>
    <w:basedOn w:val="a0"/>
    <w:rsid w:val="00F0129A"/>
    <w:pPr>
      <w:numPr>
        <w:numId w:val="3"/>
      </w:numPr>
      <w:tabs>
        <w:tab w:val="left" w:pos="360"/>
      </w:tabs>
    </w:pPr>
  </w:style>
  <w:style w:type="paragraph" w:styleId="afc">
    <w:name w:val="Body Text"/>
    <w:basedOn w:val="a0"/>
    <w:link w:val="Charb"/>
    <w:semiHidden/>
    <w:unhideWhenUsed/>
    <w:qFormat/>
    <w:rsid w:val="00AE6B85"/>
    <w:pPr>
      <w:spacing w:after="120"/>
    </w:pPr>
  </w:style>
  <w:style w:type="character" w:customStyle="1" w:styleId="Charb">
    <w:name w:val="正文文本 Char"/>
    <w:basedOn w:val="a1"/>
    <w:link w:val="afc"/>
    <w:semiHidden/>
    <w:rsid w:val="00AE6B85"/>
    <w:rPr>
      <w:rFonts w:ascii="Calibri" w:eastAsia="宋体" w:hAnsi="Calibri" w:cs="Times New Roman"/>
    </w:rPr>
  </w:style>
  <w:style w:type="character" w:customStyle="1" w:styleId="11CharChar">
    <w:name w:val="（符号）三标题1.1 Char Char"/>
    <w:link w:val="11"/>
    <w:qFormat/>
    <w:locked/>
    <w:rsid w:val="00532CA6"/>
    <w:rPr>
      <w:rFonts w:ascii="宋体" w:hAnsi="宋体"/>
      <w:sz w:val="24"/>
    </w:rPr>
  </w:style>
  <w:style w:type="paragraph" w:customStyle="1" w:styleId="11">
    <w:name w:val="（符号）三标题1.1"/>
    <w:basedOn w:val="a0"/>
    <w:link w:val="11CharChar"/>
    <w:qFormat/>
    <w:rsid w:val="00532CA6"/>
    <w:pPr>
      <w:numPr>
        <w:ilvl w:val="1"/>
        <w:numId w:val="4"/>
      </w:numPr>
      <w:tabs>
        <w:tab w:val="left" w:pos="700"/>
      </w:tabs>
      <w:spacing w:line="500" w:lineRule="exact"/>
    </w:pPr>
    <w:rPr>
      <w:rFonts w:ascii="宋体" w:eastAsiaTheme="minorEastAsia" w:hAnsi="宋体" w:cstheme="minorBidi"/>
      <w:sz w:val="24"/>
    </w:rPr>
  </w:style>
  <w:style w:type="character" w:customStyle="1" w:styleId="15">
    <w:name w:val="标题 1 字符"/>
    <w:rsid w:val="00ED0A9E"/>
    <w:rPr>
      <w:rFonts w:ascii="宋体" w:hAnsi="宋体"/>
      <w:b/>
      <w:bCs/>
      <w:spacing w:val="-20"/>
      <w:kern w:val="44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963</Words>
  <Characters>5495</Characters>
  <Application>Microsoft Office Word</Application>
  <DocSecurity>0</DocSecurity>
  <Lines>45</Lines>
  <Paragraphs>12</Paragraphs>
  <ScaleCrop>false</ScaleCrop>
  <Company>Microsoft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</dc:creator>
  <cp:lastModifiedBy>刘丽</cp:lastModifiedBy>
  <cp:revision>165</cp:revision>
  <cp:lastPrinted>2017-05-09T09:20:00Z</cp:lastPrinted>
  <dcterms:created xsi:type="dcterms:W3CDTF">2017-06-08T09:05:00Z</dcterms:created>
  <dcterms:modified xsi:type="dcterms:W3CDTF">2018-05-04T02:38:00Z</dcterms:modified>
</cp:coreProperties>
</file>