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42" w:rsidRPr="008948CD" w:rsidRDefault="00DC3042" w:rsidP="00DC3042">
      <w:pPr>
        <w:pStyle w:val="1"/>
        <w:jc w:val="center"/>
      </w:pPr>
      <w:proofErr w:type="spellStart"/>
      <w:r w:rsidRPr="008948CD">
        <w:rPr>
          <w:rFonts w:hint="eastAsia"/>
        </w:rPr>
        <w:t>技术</w:t>
      </w:r>
      <w:r w:rsidRPr="008948CD">
        <w:rPr>
          <w:rFonts w:hint="eastAsia"/>
          <w:lang w:eastAsia="zh-CN"/>
        </w:rPr>
        <w:t>标准和</w:t>
      </w:r>
      <w:r w:rsidRPr="008948CD">
        <w:rPr>
          <w:rFonts w:hint="eastAsia"/>
        </w:rPr>
        <w:t>要求</w:t>
      </w:r>
      <w:proofErr w:type="spellEnd"/>
    </w:p>
    <w:p w:rsidR="00DC3042" w:rsidRPr="008948CD" w:rsidRDefault="00DC3042" w:rsidP="00DC3042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8948CD">
        <w:rPr>
          <w:rFonts w:hint="eastAsia"/>
          <w:b/>
        </w:rPr>
        <w:t>1</w:t>
      </w:r>
      <w:r w:rsidRPr="008948C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C3042" w:rsidRPr="008948CD" w:rsidTr="00ED0C5C">
        <w:trPr>
          <w:trHeight w:val="521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8948C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8948C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8948C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8948C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C3042" w:rsidRPr="008948CD" w:rsidTr="00ED0C5C">
        <w:trPr>
          <w:trHeight w:val="496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三坐标测量仪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DC3042" w:rsidRPr="008948CD" w:rsidTr="00ED0C5C">
        <w:trPr>
          <w:trHeight w:val="496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球杆仪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DC3042" w:rsidRPr="008948CD" w:rsidTr="00ED0C5C">
        <w:trPr>
          <w:trHeight w:val="496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数字式万能工具显微镜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DC3042" w:rsidRPr="008948CD" w:rsidTr="00ED0C5C">
        <w:trPr>
          <w:trHeight w:val="496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粗糙度仪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DC3042" w:rsidRPr="008948CD" w:rsidTr="00ED0C5C">
        <w:trPr>
          <w:trHeight w:val="496"/>
          <w:jc w:val="center"/>
        </w:trPr>
        <w:tc>
          <w:tcPr>
            <w:tcW w:w="1031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C3042" w:rsidRPr="008948CD" w:rsidRDefault="00DC3042" w:rsidP="00ED0C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应变仪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C3042" w:rsidRPr="008948CD" w:rsidRDefault="00DC3042" w:rsidP="00ED0C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3042" w:rsidRPr="008948CD" w:rsidRDefault="00DC3042" w:rsidP="00ED0C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48C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</w:tbl>
    <w:p w:rsidR="00DC3042" w:rsidRPr="008948CD" w:rsidRDefault="00DC3042" w:rsidP="00DC3042">
      <w:pPr>
        <w:spacing w:beforeLines="50" w:afterLines="50" w:line="360" w:lineRule="auto"/>
        <w:rPr>
          <w:b/>
        </w:rPr>
      </w:pPr>
      <w:r w:rsidRPr="008948CD">
        <w:rPr>
          <w:rFonts w:hint="eastAsia"/>
          <w:b/>
        </w:rPr>
        <w:t>2</w:t>
      </w:r>
      <w:r w:rsidRPr="008948C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DC3042" w:rsidRPr="008948CD" w:rsidTr="00ED0C5C">
        <w:trPr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8948CD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DC3042" w:rsidRPr="008948CD" w:rsidRDefault="00DC3042" w:rsidP="00ED0C5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DC3042" w:rsidRPr="008948CD" w:rsidTr="00ED0C5C">
        <w:trPr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48CD">
              <w:rPr>
                <w:rFonts w:asciiTheme="minorEastAsia" w:hAnsiTheme="minorEastAsia" w:hint="eastAsia"/>
                <w:szCs w:val="21"/>
              </w:rPr>
              <w:t>三坐标测量仪</w:t>
            </w:r>
          </w:p>
        </w:tc>
        <w:tc>
          <w:tcPr>
            <w:tcW w:w="6662" w:type="dxa"/>
            <w:vAlign w:val="center"/>
          </w:tcPr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X/Y/Z</w:t>
            </w:r>
            <w:r w:rsidRPr="004D6881">
              <w:rPr>
                <w:rFonts w:hint="eastAsia"/>
                <w:szCs w:val="21"/>
              </w:rPr>
              <w:t>行程：</w:t>
            </w:r>
            <w:r w:rsidRPr="004D6881">
              <w:rPr>
                <w:rFonts w:hint="eastAsia"/>
                <w:szCs w:val="21"/>
              </w:rPr>
              <w:t>&gt;500/&gt;600/&gt;400mm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最大允许</w:t>
            </w:r>
            <w:proofErr w:type="gramStart"/>
            <w:r w:rsidRPr="004D6881">
              <w:rPr>
                <w:rFonts w:hint="eastAsia"/>
                <w:szCs w:val="21"/>
              </w:rPr>
              <w:t>示值误差示值误差</w:t>
            </w:r>
            <w:proofErr w:type="gramEnd"/>
            <w:r w:rsidRPr="004D6881">
              <w:rPr>
                <w:rFonts w:hint="eastAsia"/>
                <w:szCs w:val="21"/>
              </w:rPr>
              <w:t>3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最大允许探测误差</w:t>
            </w:r>
            <w:r w:rsidRPr="004D6881">
              <w:rPr>
                <w:rFonts w:hint="eastAsia"/>
                <w:szCs w:val="21"/>
              </w:rPr>
              <w:t>3.2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工作台尺寸：</w:t>
            </w:r>
            <w:r w:rsidRPr="004D6881">
              <w:rPr>
                <w:rFonts w:hint="eastAsia"/>
                <w:szCs w:val="21"/>
              </w:rPr>
              <w:t>X&gt;850mm</w:t>
            </w:r>
            <w:r w:rsidRPr="004D6881">
              <w:rPr>
                <w:rFonts w:hint="eastAsia"/>
                <w:szCs w:val="21"/>
              </w:rPr>
              <w:t>；</w:t>
            </w:r>
            <w:r w:rsidRPr="004D6881">
              <w:rPr>
                <w:rFonts w:hint="eastAsia"/>
                <w:szCs w:val="21"/>
              </w:rPr>
              <w:t>Y&gt;1000mm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szCs w:val="21"/>
              </w:rPr>
              <w:t>分辨率</w:t>
            </w:r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0.5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含测量软件；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配</w:t>
            </w:r>
            <w:proofErr w:type="spellStart"/>
            <w:r w:rsidRPr="004D6881">
              <w:rPr>
                <w:szCs w:val="21"/>
              </w:rPr>
              <w:t>Renishaw</w:t>
            </w:r>
            <w:proofErr w:type="spellEnd"/>
            <w:r w:rsidRPr="004D6881">
              <w:rPr>
                <w:szCs w:val="21"/>
              </w:rPr>
              <w:t xml:space="preserve"> RTP20 </w:t>
            </w:r>
            <w:r w:rsidRPr="004D6881">
              <w:rPr>
                <w:szCs w:val="21"/>
              </w:rPr>
              <w:t>双旋转</w:t>
            </w:r>
            <w:r w:rsidRPr="004D6881">
              <w:rPr>
                <w:rFonts w:hint="eastAsia"/>
                <w:szCs w:val="21"/>
              </w:rPr>
              <w:t>测座；</w:t>
            </w:r>
          </w:p>
          <w:p w:rsidR="00DC3042" w:rsidRPr="004D6881" w:rsidRDefault="00DC3042" w:rsidP="00ED0C5C">
            <w:pPr>
              <w:numPr>
                <w:ilvl w:val="0"/>
                <w:numId w:val="1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配</w:t>
            </w:r>
            <w:proofErr w:type="spellStart"/>
            <w:r w:rsidRPr="004D6881">
              <w:rPr>
                <w:szCs w:val="21"/>
              </w:rPr>
              <w:t>Renishaw</w:t>
            </w:r>
            <w:proofErr w:type="spellEnd"/>
            <w:r w:rsidRPr="004D6881">
              <w:rPr>
                <w:szCs w:val="21"/>
              </w:rPr>
              <w:t xml:space="preserve"> TP20</w:t>
            </w:r>
            <w:proofErr w:type="gramStart"/>
            <w:r w:rsidRPr="004D6881">
              <w:rPr>
                <w:szCs w:val="21"/>
              </w:rPr>
              <w:t>触发测头</w:t>
            </w:r>
            <w:proofErr w:type="gramEnd"/>
          </w:p>
        </w:tc>
      </w:tr>
      <w:tr w:rsidR="00DC3042" w:rsidRPr="008948CD" w:rsidTr="00ED0C5C">
        <w:trPr>
          <w:trHeight w:val="349"/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/>
                <w:b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48CD">
              <w:rPr>
                <w:rFonts w:asciiTheme="minorEastAsia" w:hAnsiTheme="minorEastAsia" w:hint="eastAsia"/>
                <w:szCs w:val="21"/>
              </w:rPr>
              <w:t>球杆仪</w:t>
            </w:r>
          </w:p>
        </w:tc>
        <w:tc>
          <w:tcPr>
            <w:tcW w:w="6662" w:type="dxa"/>
            <w:vAlign w:val="center"/>
          </w:tcPr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分辨率：</w:t>
            </w:r>
            <w:r w:rsidRPr="004D6881">
              <w:rPr>
                <w:rFonts w:hint="eastAsia"/>
                <w:szCs w:val="21"/>
              </w:rPr>
              <w:t>0.1</w:t>
            </w:r>
            <w:r w:rsidRPr="004D6881">
              <w:rPr>
                <w:rFonts w:hint="eastAsia"/>
                <w:szCs w:val="21"/>
              </w:rPr>
              <w:t>微米；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传感器精度</w:t>
            </w:r>
            <w:r w:rsidRPr="004D6881">
              <w:rPr>
                <w:rFonts w:hint="eastAsia"/>
                <w:szCs w:val="21"/>
              </w:rPr>
              <w:t xml:space="preserve">: </w:t>
            </w:r>
            <w:r w:rsidRPr="004D6881">
              <w:rPr>
                <w:szCs w:val="21"/>
              </w:rPr>
              <w:sym w:font="Symbol" w:char="00B1"/>
            </w:r>
            <w:r w:rsidRPr="004D6881">
              <w:rPr>
                <w:rFonts w:hint="eastAsia"/>
                <w:szCs w:val="21"/>
              </w:rPr>
              <w:t>0.5</w:t>
            </w:r>
            <w:r w:rsidRPr="004D6881">
              <w:rPr>
                <w:rFonts w:hint="eastAsia"/>
                <w:szCs w:val="21"/>
              </w:rPr>
              <w:t>微米；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系统精度：</w:t>
            </w:r>
            <w:r w:rsidRPr="004D6881">
              <w:rPr>
                <w:szCs w:val="21"/>
              </w:rPr>
              <w:sym w:font="Symbol" w:char="00B1"/>
            </w:r>
            <w:r w:rsidRPr="004D6881">
              <w:rPr>
                <w:rFonts w:hint="eastAsia"/>
                <w:szCs w:val="21"/>
              </w:rPr>
              <w:t>1.25</w:t>
            </w:r>
            <w:r w:rsidRPr="004D6881">
              <w:rPr>
                <w:rFonts w:hint="eastAsia"/>
                <w:szCs w:val="21"/>
              </w:rPr>
              <w:t>微米；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采样速率：</w:t>
            </w:r>
            <w:r w:rsidRPr="004D6881">
              <w:rPr>
                <w:rFonts w:hint="eastAsia"/>
                <w:szCs w:val="21"/>
              </w:rPr>
              <w:t>1000Hz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数据传输：无线蓝牙；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left="0" w:firstLine="348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加长杆：</w:t>
            </w:r>
            <w:r w:rsidRPr="004D6881">
              <w:rPr>
                <w:rFonts w:hint="eastAsia"/>
                <w:szCs w:val="21"/>
              </w:rPr>
              <w:t>50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150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300</w:t>
            </w:r>
            <w:r w:rsidRPr="004D6881">
              <w:rPr>
                <w:rFonts w:hint="eastAsia"/>
                <w:szCs w:val="21"/>
              </w:rPr>
              <w:t>毫米；</w:t>
            </w:r>
          </w:p>
          <w:p w:rsidR="00DC3042" w:rsidRPr="004D6881" w:rsidRDefault="00DC3042" w:rsidP="00ED0C5C">
            <w:pPr>
              <w:numPr>
                <w:ilvl w:val="0"/>
                <w:numId w:val="2"/>
              </w:numPr>
              <w:ind w:hanging="12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含测量软件</w:t>
            </w:r>
          </w:p>
        </w:tc>
      </w:tr>
      <w:tr w:rsidR="00DC3042" w:rsidRPr="008948CD" w:rsidTr="00ED0C5C">
        <w:trPr>
          <w:trHeight w:val="349"/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48CD">
              <w:rPr>
                <w:rFonts w:asciiTheme="minorEastAsia" w:hAnsiTheme="minorEastAsia" w:hint="eastAsia"/>
                <w:szCs w:val="21"/>
              </w:rPr>
              <w:t>数字式万能工具显微镜</w:t>
            </w:r>
          </w:p>
        </w:tc>
        <w:tc>
          <w:tcPr>
            <w:tcW w:w="6662" w:type="dxa"/>
            <w:vAlign w:val="center"/>
          </w:tcPr>
          <w:p w:rsidR="00DC3042" w:rsidRPr="004D6881" w:rsidRDefault="00DC3042" w:rsidP="00DC3042">
            <w:pPr>
              <w:ind w:firstLineChars="200" w:firstLine="400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1</w:t>
            </w:r>
            <w:r w:rsidRPr="004D6881">
              <w:rPr>
                <w:rFonts w:hint="eastAsia"/>
                <w:szCs w:val="21"/>
              </w:rPr>
              <w:t>．测量范围与分度值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Ｘ、Ｙ坐标测量范围：</w:t>
            </w:r>
            <w:r w:rsidRPr="004D6881">
              <w:rPr>
                <w:rFonts w:hint="eastAsia"/>
                <w:szCs w:val="21"/>
              </w:rPr>
              <w:t xml:space="preserve"> 200</w:t>
            </w:r>
            <w:r w:rsidRPr="004D6881">
              <w:rPr>
                <w:rFonts w:hint="eastAsia"/>
                <w:szCs w:val="21"/>
              </w:rPr>
              <w:t>×</w:t>
            </w:r>
            <w:r w:rsidRPr="004D6881">
              <w:rPr>
                <w:rFonts w:hint="eastAsia"/>
                <w:szCs w:val="21"/>
              </w:rPr>
              <w:t>100</w:t>
            </w:r>
            <w:r w:rsidRPr="004D6881">
              <w:rPr>
                <w:rFonts w:hint="eastAsia"/>
                <w:szCs w:val="21"/>
              </w:rPr>
              <w:t>㎜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分格值：</w:t>
            </w:r>
            <w:r w:rsidRPr="004D6881">
              <w:rPr>
                <w:rFonts w:hint="eastAsia"/>
                <w:szCs w:val="21"/>
              </w:rPr>
              <w:t xml:space="preserve"> 0.0005</w:t>
            </w:r>
            <w:r w:rsidRPr="004D6881">
              <w:rPr>
                <w:rFonts w:hint="eastAsia"/>
                <w:szCs w:val="21"/>
              </w:rPr>
              <w:t>㎜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力臂倾斜范围：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左右各</w:t>
            </w:r>
            <w:r w:rsidRPr="004D6881">
              <w:rPr>
                <w:rFonts w:hint="eastAsia"/>
                <w:szCs w:val="21"/>
              </w:rPr>
              <w:t>15</w:t>
            </w:r>
            <w:r w:rsidRPr="004D6881">
              <w:rPr>
                <w:rFonts w:hint="eastAsia"/>
                <w:szCs w:val="21"/>
              </w:rPr>
              <w:t>度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分度值：</w:t>
            </w:r>
            <w:r w:rsidRPr="004D6881">
              <w:rPr>
                <w:rFonts w:hint="eastAsia"/>
                <w:szCs w:val="21"/>
              </w:rPr>
              <w:t xml:space="preserve"> 10</w:t>
            </w:r>
            <w:r w:rsidRPr="004D6881">
              <w:rPr>
                <w:rFonts w:hint="eastAsia"/>
                <w:szCs w:val="21"/>
              </w:rPr>
              <w:t>′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测角目镜角度测量范围：</w:t>
            </w:r>
            <w:r w:rsidRPr="004D6881">
              <w:rPr>
                <w:rFonts w:hint="eastAsia"/>
                <w:szCs w:val="21"/>
              </w:rPr>
              <w:t xml:space="preserve"> 360</w:t>
            </w:r>
            <w:r w:rsidRPr="004D6881">
              <w:rPr>
                <w:rFonts w:hint="eastAsia"/>
                <w:szCs w:val="21"/>
              </w:rPr>
              <w:t>°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分度值：</w:t>
            </w:r>
            <w:r w:rsidRPr="004D6881">
              <w:rPr>
                <w:rFonts w:hint="eastAsia"/>
                <w:szCs w:val="21"/>
              </w:rPr>
              <w:t xml:space="preserve"> 1</w:t>
            </w:r>
            <w:r w:rsidRPr="004D6881">
              <w:rPr>
                <w:rFonts w:hint="eastAsia"/>
                <w:szCs w:val="21"/>
              </w:rPr>
              <w:t>′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轮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光学分度台测量范围：</w:t>
            </w:r>
            <w:r w:rsidRPr="004D6881">
              <w:rPr>
                <w:rFonts w:hint="eastAsia"/>
                <w:szCs w:val="21"/>
              </w:rPr>
              <w:t xml:space="preserve"> 360</w:t>
            </w:r>
            <w:r w:rsidRPr="004D6881">
              <w:rPr>
                <w:rFonts w:hint="eastAsia"/>
                <w:szCs w:val="21"/>
              </w:rPr>
              <w:t>°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分度值：</w:t>
            </w:r>
            <w:r w:rsidRPr="004D6881">
              <w:rPr>
                <w:rFonts w:hint="eastAsia"/>
                <w:szCs w:val="21"/>
              </w:rPr>
              <w:t>10</w:t>
            </w:r>
            <w:r w:rsidRPr="004D6881">
              <w:rPr>
                <w:rFonts w:hint="eastAsia"/>
                <w:szCs w:val="21"/>
              </w:rPr>
              <w:t>″（投影读数）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光学分度头测量范围：</w:t>
            </w:r>
            <w:r w:rsidRPr="004D6881">
              <w:rPr>
                <w:rFonts w:hint="eastAsia"/>
                <w:szCs w:val="21"/>
              </w:rPr>
              <w:t xml:space="preserve"> 360</w:t>
            </w:r>
            <w:r w:rsidRPr="004D6881">
              <w:rPr>
                <w:rFonts w:hint="eastAsia"/>
                <w:szCs w:val="21"/>
              </w:rPr>
              <w:t>°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分度值：</w:t>
            </w:r>
            <w:r w:rsidRPr="004D6881">
              <w:rPr>
                <w:rFonts w:hint="eastAsia"/>
                <w:szCs w:val="21"/>
              </w:rPr>
              <w:t xml:space="preserve"> 1</w:t>
            </w:r>
            <w:r w:rsidRPr="004D6881">
              <w:rPr>
                <w:rFonts w:hint="eastAsia"/>
                <w:szCs w:val="21"/>
              </w:rPr>
              <w:t>′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光学定位</w:t>
            </w:r>
            <w:proofErr w:type="gramStart"/>
            <w:r w:rsidRPr="004D6881">
              <w:rPr>
                <w:rFonts w:hint="eastAsia"/>
                <w:szCs w:val="21"/>
              </w:rPr>
              <w:t>器测头直径</w:t>
            </w:r>
            <w:proofErr w:type="gramEnd"/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Φ</w:t>
            </w:r>
            <w:r w:rsidRPr="004D6881">
              <w:rPr>
                <w:rFonts w:hint="eastAsia"/>
                <w:szCs w:val="21"/>
              </w:rPr>
              <w:t>3</w:t>
            </w:r>
            <w:r w:rsidRPr="004D6881">
              <w:rPr>
                <w:rFonts w:hint="eastAsia"/>
                <w:szCs w:val="21"/>
              </w:rPr>
              <w:t>±</w:t>
            </w:r>
            <w:r w:rsidRPr="004D6881">
              <w:rPr>
                <w:rFonts w:hint="eastAsia"/>
                <w:szCs w:val="21"/>
              </w:rPr>
              <w:t>0.1</w:t>
            </w:r>
            <w:r w:rsidRPr="004D6881">
              <w:rPr>
                <w:rFonts w:hint="eastAsia"/>
                <w:szCs w:val="21"/>
              </w:rPr>
              <w:t>㎜</w:t>
            </w:r>
          </w:p>
          <w:p w:rsidR="00DC3042" w:rsidRPr="004D6881" w:rsidRDefault="00DC3042" w:rsidP="00ED0C5C">
            <w:pPr>
              <w:numPr>
                <w:ilvl w:val="0"/>
                <w:numId w:val="3"/>
              </w:numPr>
              <w:ind w:left="33" w:firstLine="315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顶针</w:t>
            </w:r>
            <w:proofErr w:type="gramStart"/>
            <w:r w:rsidRPr="004D6881">
              <w:rPr>
                <w:rFonts w:hint="eastAsia"/>
                <w:szCs w:val="21"/>
              </w:rPr>
              <w:t>架最大夹</w:t>
            </w:r>
            <w:proofErr w:type="gramEnd"/>
            <w:r w:rsidRPr="004D6881">
              <w:rPr>
                <w:rFonts w:hint="eastAsia"/>
                <w:szCs w:val="21"/>
              </w:rPr>
              <w:t>持直径：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Φ</w:t>
            </w:r>
            <w:r w:rsidRPr="004D6881">
              <w:rPr>
                <w:rFonts w:hint="eastAsia"/>
                <w:szCs w:val="21"/>
              </w:rPr>
              <w:t>100</w:t>
            </w:r>
            <w:r w:rsidRPr="004D6881">
              <w:rPr>
                <w:rFonts w:hint="eastAsia"/>
                <w:szCs w:val="21"/>
              </w:rPr>
              <w:t>㎜；最大夹持长度：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被测件直径≤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lastRenderedPageBreak/>
              <w:t>55</w:t>
            </w:r>
            <w:r w:rsidRPr="004D6881">
              <w:rPr>
                <w:rFonts w:hint="eastAsia"/>
                <w:szCs w:val="21"/>
              </w:rPr>
              <w:t>㎜时：</w:t>
            </w:r>
            <w:r w:rsidRPr="004D6881">
              <w:rPr>
                <w:rFonts w:hint="eastAsia"/>
                <w:szCs w:val="21"/>
              </w:rPr>
              <w:t xml:space="preserve"> 750</w:t>
            </w:r>
            <w:r w:rsidRPr="004D6881">
              <w:rPr>
                <w:rFonts w:hint="eastAsia"/>
                <w:szCs w:val="21"/>
              </w:rPr>
              <w:t>㎜</w:t>
            </w:r>
          </w:p>
          <w:p w:rsidR="00DC3042" w:rsidRPr="004D6881" w:rsidRDefault="00DC3042" w:rsidP="00DC3042">
            <w:pPr>
              <w:ind w:firstLineChars="200" w:firstLine="400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2</w:t>
            </w:r>
            <w:r w:rsidRPr="004D6881">
              <w:rPr>
                <w:rFonts w:hint="eastAsia"/>
                <w:szCs w:val="21"/>
              </w:rPr>
              <w:t>．仪器精度</w:t>
            </w:r>
          </w:p>
          <w:p w:rsidR="00DC3042" w:rsidRPr="004D6881" w:rsidRDefault="00DC3042" w:rsidP="00DC3042">
            <w:pPr>
              <w:ind w:firstLineChars="200" w:firstLine="400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①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仪器的分划尺按修正表进行修正时：</w:t>
            </w:r>
            <w:r w:rsidRPr="004D6881">
              <w:rPr>
                <w:rFonts w:hint="eastAsia"/>
                <w:szCs w:val="21"/>
              </w:rPr>
              <w:t xml:space="preserve">X </w:t>
            </w:r>
            <w:r w:rsidRPr="004D6881">
              <w:rPr>
                <w:rFonts w:hint="eastAsia"/>
                <w:szCs w:val="21"/>
              </w:rPr>
              <w:t>向不大于</w:t>
            </w:r>
            <w:r w:rsidRPr="004D6881">
              <w:rPr>
                <w:rFonts w:hint="eastAsia"/>
                <w:szCs w:val="21"/>
              </w:rPr>
              <w:t>0.0035</w:t>
            </w:r>
            <w:r w:rsidRPr="004D6881">
              <w:rPr>
                <w:rFonts w:hint="eastAsia"/>
                <w:szCs w:val="21"/>
              </w:rPr>
              <w:t>㎜</w:t>
            </w:r>
            <w:r w:rsidRPr="004D6881">
              <w:rPr>
                <w:rFonts w:hint="eastAsia"/>
                <w:szCs w:val="21"/>
              </w:rPr>
              <w:t xml:space="preserve"> Y </w:t>
            </w:r>
            <w:r w:rsidRPr="004D6881">
              <w:rPr>
                <w:rFonts w:hint="eastAsia"/>
                <w:szCs w:val="21"/>
              </w:rPr>
              <w:t>向不大于</w:t>
            </w:r>
            <w:r w:rsidRPr="004D6881">
              <w:rPr>
                <w:rFonts w:hint="eastAsia"/>
                <w:szCs w:val="21"/>
              </w:rPr>
              <w:t>0.0025mm</w:t>
            </w:r>
          </w:p>
          <w:p w:rsidR="00DC3042" w:rsidRPr="004D6881" w:rsidRDefault="00DC3042" w:rsidP="00DC3042">
            <w:pPr>
              <w:ind w:firstLineChars="200" w:firstLine="400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②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测角目镜测量角度的最大</w:t>
            </w:r>
            <w:proofErr w:type="gramStart"/>
            <w:r w:rsidRPr="004D6881">
              <w:rPr>
                <w:rFonts w:hint="eastAsia"/>
                <w:szCs w:val="21"/>
              </w:rPr>
              <w:t>不</w:t>
            </w:r>
            <w:proofErr w:type="gramEnd"/>
            <w:r w:rsidRPr="004D6881">
              <w:rPr>
                <w:rFonts w:hint="eastAsia"/>
                <w:szCs w:val="21"/>
              </w:rPr>
              <w:t>准确度：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不大于</w:t>
            </w:r>
            <w:r w:rsidRPr="004D6881">
              <w:rPr>
                <w:rFonts w:hint="eastAsia"/>
                <w:szCs w:val="21"/>
              </w:rPr>
              <w:t>1</w:t>
            </w:r>
            <w:r w:rsidRPr="004D6881">
              <w:rPr>
                <w:rFonts w:hint="eastAsia"/>
                <w:szCs w:val="21"/>
              </w:rPr>
              <w:t>′</w:t>
            </w:r>
          </w:p>
          <w:p w:rsidR="00DC3042" w:rsidRPr="004D6881" w:rsidRDefault="00DC3042" w:rsidP="00DC3042">
            <w:pPr>
              <w:ind w:firstLineChars="200" w:firstLine="400"/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④</w:t>
            </w:r>
            <w:r w:rsidRPr="004D6881">
              <w:rPr>
                <w:rFonts w:hint="eastAsia"/>
                <w:szCs w:val="21"/>
              </w:rPr>
              <w:t xml:space="preserve"> </w:t>
            </w:r>
            <w:r w:rsidRPr="004D6881">
              <w:rPr>
                <w:rFonts w:hint="eastAsia"/>
                <w:szCs w:val="21"/>
              </w:rPr>
              <w:t>光学分度头最大</w:t>
            </w:r>
            <w:proofErr w:type="gramStart"/>
            <w:r w:rsidRPr="004D6881">
              <w:rPr>
                <w:rFonts w:hint="eastAsia"/>
                <w:szCs w:val="21"/>
              </w:rPr>
              <w:t>不</w:t>
            </w:r>
            <w:proofErr w:type="gramEnd"/>
            <w:r w:rsidRPr="004D6881">
              <w:rPr>
                <w:rFonts w:hint="eastAsia"/>
                <w:szCs w:val="21"/>
              </w:rPr>
              <w:t>准确度：不大于</w:t>
            </w:r>
            <w:r w:rsidRPr="004D6881">
              <w:rPr>
                <w:rFonts w:hint="eastAsia"/>
                <w:szCs w:val="21"/>
              </w:rPr>
              <w:t>30</w:t>
            </w:r>
            <w:r w:rsidRPr="004D6881">
              <w:rPr>
                <w:rFonts w:hint="eastAsia"/>
                <w:szCs w:val="21"/>
              </w:rPr>
              <w:t>″</w:t>
            </w:r>
          </w:p>
        </w:tc>
      </w:tr>
      <w:tr w:rsidR="00DC3042" w:rsidRPr="008948CD" w:rsidTr="00ED0C5C">
        <w:trPr>
          <w:trHeight w:val="349"/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/>
                <w:b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48CD">
              <w:rPr>
                <w:rFonts w:asciiTheme="minorEastAsia" w:hAnsiTheme="minorEastAsia" w:hint="eastAsia"/>
                <w:szCs w:val="21"/>
              </w:rPr>
              <w:t>粗糙度仪</w:t>
            </w:r>
          </w:p>
        </w:tc>
        <w:tc>
          <w:tcPr>
            <w:tcW w:w="6662" w:type="dxa"/>
            <w:vAlign w:val="center"/>
          </w:tcPr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测量参数：</w:t>
            </w:r>
            <w:r w:rsidRPr="004D6881">
              <w:rPr>
                <w:rFonts w:hint="eastAsia"/>
                <w:szCs w:val="21"/>
              </w:rPr>
              <w:t>Ra</w:t>
            </w:r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Rz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Ry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Rq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Rt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Rp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Rv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Rmax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R3z</w:t>
            </w:r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RSk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RS</w:t>
            </w:r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RSm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Rmr</w:t>
            </w:r>
            <w:proofErr w:type="spellEnd"/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测量范围：</w:t>
            </w:r>
            <w:r w:rsidRPr="004D6881">
              <w:rPr>
                <w:rFonts w:hint="eastAsia"/>
                <w:szCs w:val="21"/>
              </w:rPr>
              <w:t>Ra:0.025-12.5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</w:p>
          <w:p w:rsidR="00DC3042" w:rsidRPr="004D6881" w:rsidRDefault="00DC3042" w:rsidP="00ED0C5C">
            <w:p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显示范围：</w:t>
            </w:r>
            <w:r w:rsidRPr="004D6881">
              <w:rPr>
                <w:rFonts w:hint="eastAsia"/>
                <w:szCs w:val="21"/>
              </w:rPr>
              <w:t>Ra</w:t>
            </w:r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Rq</w:t>
            </w:r>
            <w:proofErr w:type="spellEnd"/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0.005-16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，</w:t>
            </w:r>
            <w:proofErr w:type="spellStart"/>
            <w:r w:rsidRPr="004D6881">
              <w:rPr>
                <w:rFonts w:hint="eastAsia"/>
                <w:szCs w:val="21"/>
              </w:rPr>
              <w:t>Rz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Ry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Rt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Rp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Rv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Rmax</w:t>
            </w:r>
            <w:proofErr w:type="spellEnd"/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R3z</w:t>
            </w:r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0.02-160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RS</w:t>
            </w:r>
            <w:r w:rsidRPr="004D6881">
              <w:rPr>
                <w:rFonts w:hint="eastAsia"/>
                <w:szCs w:val="21"/>
              </w:rPr>
              <w:t>、</w:t>
            </w:r>
            <w:proofErr w:type="spellStart"/>
            <w:r w:rsidRPr="004D6881">
              <w:rPr>
                <w:rFonts w:hint="eastAsia"/>
                <w:szCs w:val="21"/>
              </w:rPr>
              <w:t>RSm</w:t>
            </w:r>
            <w:proofErr w:type="spellEnd"/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1mm</w:t>
            </w:r>
            <w:r w:rsidRPr="004D6881">
              <w:rPr>
                <w:rFonts w:hint="eastAsia"/>
                <w:szCs w:val="21"/>
              </w:rPr>
              <w:t>，</w:t>
            </w:r>
            <w:proofErr w:type="spellStart"/>
            <w:r w:rsidRPr="004D6881">
              <w:rPr>
                <w:rFonts w:hint="eastAsia"/>
                <w:szCs w:val="21"/>
              </w:rPr>
              <w:t>Rmr</w:t>
            </w:r>
            <w:proofErr w:type="spellEnd"/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0-100%</w:t>
            </w:r>
            <w:r w:rsidRPr="004D6881">
              <w:rPr>
                <w:rFonts w:hint="eastAsia"/>
                <w:szCs w:val="21"/>
              </w:rPr>
              <w:t>（</w:t>
            </w:r>
            <w:r w:rsidRPr="004D6881">
              <w:rPr>
                <w:rFonts w:hint="eastAsia"/>
                <w:szCs w:val="21"/>
              </w:rPr>
              <w:t>%</w:t>
            </w:r>
            <w:proofErr w:type="spellStart"/>
            <w:r w:rsidRPr="004D6881">
              <w:rPr>
                <w:rFonts w:hint="eastAsia"/>
                <w:szCs w:val="21"/>
              </w:rPr>
              <w:t>Rt</w:t>
            </w:r>
            <w:proofErr w:type="spellEnd"/>
            <w:r w:rsidRPr="004D6881">
              <w:rPr>
                <w:rFonts w:hint="eastAsia"/>
                <w:szCs w:val="21"/>
              </w:rPr>
              <w:t>），</w:t>
            </w:r>
            <w:proofErr w:type="spellStart"/>
            <w:r w:rsidRPr="004D6881">
              <w:rPr>
                <w:rFonts w:hint="eastAsia"/>
                <w:szCs w:val="21"/>
              </w:rPr>
              <w:t>Rsk</w:t>
            </w:r>
            <w:proofErr w:type="spellEnd"/>
            <w:r w:rsidRPr="004D6881">
              <w:rPr>
                <w:rFonts w:hint="eastAsia"/>
                <w:szCs w:val="21"/>
              </w:rPr>
              <w:t>：</w:t>
            </w:r>
            <w:r w:rsidRPr="004D6881">
              <w:rPr>
                <w:rFonts w:hint="eastAsia"/>
                <w:szCs w:val="21"/>
              </w:rPr>
              <w:t>0-100%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量程范围：±</w:t>
            </w:r>
            <w:r w:rsidRPr="004D6881">
              <w:rPr>
                <w:rFonts w:hint="eastAsia"/>
                <w:szCs w:val="21"/>
              </w:rPr>
              <w:t>20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、±</w:t>
            </w:r>
            <w:r w:rsidRPr="004D6881">
              <w:rPr>
                <w:rFonts w:hint="eastAsia"/>
                <w:szCs w:val="21"/>
              </w:rPr>
              <w:t>40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  <w:r w:rsidRPr="004D6881">
              <w:rPr>
                <w:rFonts w:hint="eastAsia"/>
                <w:szCs w:val="21"/>
              </w:rPr>
              <w:t>、±</w:t>
            </w:r>
            <w:r w:rsidRPr="004D6881">
              <w:rPr>
                <w:rFonts w:hint="eastAsia"/>
                <w:szCs w:val="21"/>
              </w:rPr>
              <w:t>80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最高显示分辨率：</w:t>
            </w:r>
            <w:r w:rsidRPr="004D6881">
              <w:rPr>
                <w:rFonts w:hint="eastAsia"/>
                <w:szCs w:val="21"/>
              </w:rPr>
              <w:t>0.001</w:t>
            </w:r>
            <w:r w:rsidRPr="004D6881">
              <w:rPr>
                <w:rFonts w:hint="eastAsia"/>
                <w:szCs w:val="21"/>
              </w:rPr>
              <w:t>μ</w:t>
            </w:r>
            <w:r w:rsidRPr="004D6881">
              <w:rPr>
                <w:rFonts w:hint="eastAsia"/>
                <w:szCs w:val="21"/>
              </w:rPr>
              <w:t>m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滤波方式：</w:t>
            </w:r>
            <w:r w:rsidRPr="004D6881">
              <w:rPr>
                <w:rFonts w:hint="eastAsia"/>
                <w:szCs w:val="21"/>
              </w:rPr>
              <w:t>RC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PC-RC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GAUSS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D-P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取样长度：</w:t>
            </w:r>
            <w:r w:rsidRPr="004D6881">
              <w:rPr>
                <w:rFonts w:hint="eastAsia"/>
                <w:szCs w:val="21"/>
              </w:rPr>
              <w:t>0.25mm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0.8mm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rFonts w:hint="eastAsia"/>
                <w:szCs w:val="21"/>
              </w:rPr>
              <w:t>2.5mm</w:t>
            </w:r>
            <w:r w:rsidRPr="004D6881">
              <w:rPr>
                <w:rFonts w:hint="eastAsia"/>
                <w:szCs w:val="21"/>
              </w:rPr>
              <w:t>、自动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示值误差≤±</w:t>
            </w:r>
            <w:r w:rsidRPr="004D6881">
              <w:rPr>
                <w:rFonts w:hint="eastAsia"/>
                <w:szCs w:val="21"/>
              </w:rPr>
              <w:t>10</w:t>
            </w:r>
            <w:r w:rsidRPr="004D6881">
              <w:rPr>
                <w:rFonts w:hint="eastAsia"/>
                <w:szCs w:val="21"/>
              </w:rPr>
              <w:t>％，示值变动性≤</w:t>
            </w:r>
            <w:r w:rsidRPr="004D6881">
              <w:rPr>
                <w:rFonts w:hint="eastAsia"/>
                <w:szCs w:val="21"/>
              </w:rPr>
              <w:t>6</w:t>
            </w:r>
            <w:r w:rsidRPr="004D6881">
              <w:rPr>
                <w:rFonts w:hint="eastAsia"/>
                <w:szCs w:val="21"/>
              </w:rPr>
              <w:t>％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配</w:t>
            </w:r>
            <w:r w:rsidRPr="004D6881">
              <w:rPr>
                <w:szCs w:val="21"/>
              </w:rPr>
              <w:t>小孔传感器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szCs w:val="21"/>
              </w:rPr>
              <w:t>曲面传感器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szCs w:val="21"/>
              </w:rPr>
              <w:t>深槽传感器</w:t>
            </w:r>
            <w:r w:rsidRPr="004D6881">
              <w:rPr>
                <w:rFonts w:hint="eastAsia"/>
                <w:szCs w:val="21"/>
              </w:rPr>
              <w:t>、</w:t>
            </w:r>
            <w:r w:rsidRPr="004D6881">
              <w:rPr>
                <w:szCs w:val="21"/>
              </w:rPr>
              <w:t>沟槽传感器</w:t>
            </w:r>
          </w:p>
          <w:p w:rsidR="00DC3042" w:rsidRPr="004D6881" w:rsidRDefault="00DC3042" w:rsidP="00ED0C5C">
            <w:pPr>
              <w:numPr>
                <w:ilvl w:val="0"/>
                <w:numId w:val="4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配</w:t>
            </w:r>
            <w:r w:rsidRPr="004D6881">
              <w:rPr>
                <w:szCs w:val="21"/>
              </w:rPr>
              <w:t>测量平台</w:t>
            </w:r>
          </w:p>
        </w:tc>
      </w:tr>
      <w:tr w:rsidR="00DC3042" w:rsidRPr="008948CD" w:rsidTr="00ED0C5C">
        <w:trPr>
          <w:trHeight w:val="349"/>
          <w:jc w:val="center"/>
        </w:trPr>
        <w:tc>
          <w:tcPr>
            <w:tcW w:w="675" w:type="dxa"/>
            <w:vAlign w:val="center"/>
          </w:tcPr>
          <w:p w:rsidR="00DC3042" w:rsidRPr="008948CD" w:rsidRDefault="00DC3042" w:rsidP="00ED0C5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948CD">
              <w:rPr>
                <w:rFonts w:asciiTheme="minorEastAsia" w:hAnsiTheme="minorEastAsia"/>
                <w:b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DC3042" w:rsidRPr="008948CD" w:rsidRDefault="00DC3042" w:rsidP="00ED0C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8CD">
              <w:rPr>
                <w:rFonts w:asciiTheme="minorEastAsia" w:hAnsiTheme="minorEastAsia" w:hint="eastAsia"/>
                <w:szCs w:val="21"/>
              </w:rPr>
              <w:t>应变仪</w:t>
            </w:r>
          </w:p>
        </w:tc>
        <w:tc>
          <w:tcPr>
            <w:tcW w:w="6662" w:type="dxa"/>
            <w:vAlign w:val="center"/>
          </w:tcPr>
          <w:p w:rsidR="00DC3042" w:rsidRPr="004D6881" w:rsidRDefault="00DC3042" w:rsidP="00ED0C5C">
            <w:pPr>
              <w:numPr>
                <w:ilvl w:val="0"/>
                <w:numId w:val="5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可动态测量板料冲压件的应变；</w:t>
            </w:r>
          </w:p>
          <w:p w:rsidR="00DC3042" w:rsidRPr="004D6881" w:rsidRDefault="00DC3042" w:rsidP="00ED0C5C">
            <w:pPr>
              <w:numPr>
                <w:ilvl w:val="0"/>
                <w:numId w:val="5"/>
              </w:numPr>
              <w:rPr>
                <w:szCs w:val="21"/>
              </w:rPr>
            </w:pPr>
            <w:r w:rsidRPr="004D6881">
              <w:rPr>
                <w:szCs w:val="21"/>
              </w:rPr>
              <w:t>-3&lt;</w:t>
            </w:r>
            <w:proofErr w:type="gramStart"/>
            <w:r w:rsidRPr="004D6881">
              <w:rPr>
                <w:rFonts w:hint="eastAsia"/>
                <w:szCs w:val="21"/>
              </w:rPr>
              <w:t>应变值</w:t>
            </w:r>
            <w:proofErr w:type="gramEnd"/>
            <w:r w:rsidRPr="004D6881">
              <w:rPr>
                <w:rFonts w:hint="eastAsia"/>
                <w:szCs w:val="21"/>
              </w:rPr>
              <w:t>范围</w:t>
            </w:r>
            <w:r w:rsidRPr="004D6881">
              <w:rPr>
                <w:szCs w:val="21"/>
              </w:rPr>
              <w:t>&lt;3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5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行程：</w:t>
            </w:r>
            <w:r w:rsidRPr="004D6881">
              <w:rPr>
                <w:szCs w:val="21"/>
              </w:rPr>
              <w:t>600mm</w:t>
            </w:r>
            <w:r w:rsidRPr="004D6881">
              <w:rPr>
                <w:rFonts w:hint="eastAsia"/>
                <w:szCs w:val="21"/>
              </w:rPr>
              <w:t>；</w:t>
            </w:r>
          </w:p>
          <w:p w:rsidR="00DC3042" w:rsidRPr="004D6881" w:rsidRDefault="00DC3042" w:rsidP="00ED0C5C">
            <w:pPr>
              <w:numPr>
                <w:ilvl w:val="0"/>
                <w:numId w:val="5"/>
              </w:numPr>
              <w:rPr>
                <w:szCs w:val="21"/>
              </w:rPr>
            </w:pPr>
            <w:r w:rsidRPr="004D6881">
              <w:rPr>
                <w:rFonts w:hint="eastAsia"/>
                <w:szCs w:val="21"/>
              </w:rPr>
              <w:t>精度为</w:t>
            </w:r>
            <w:r w:rsidRPr="004D6881">
              <w:rPr>
                <w:szCs w:val="21"/>
              </w:rPr>
              <w:t>0.0</w:t>
            </w:r>
            <w:r w:rsidRPr="004D6881">
              <w:rPr>
                <w:rFonts w:hint="eastAsia"/>
                <w:szCs w:val="21"/>
              </w:rPr>
              <w:t>05</w:t>
            </w:r>
          </w:p>
        </w:tc>
      </w:tr>
    </w:tbl>
    <w:p w:rsidR="00DC3042" w:rsidRPr="008948CD" w:rsidRDefault="00DC3042" w:rsidP="00DC3042">
      <w:pPr>
        <w:spacing w:beforeLines="50" w:afterLines="50" w:line="360" w:lineRule="auto"/>
        <w:rPr>
          <w:b/>
        </w:rPr>
      </w:pPr>
      <w:r w:rsidRPr="008948CD">
        <w:rPr>
          <w:rFonts w:hint="eastAsia"/>
          <w:b/>
        </w:rPr>
        <w:t>3</w:t>
      </w:r>
      <w:r w:rsidRPr="008948CD">
        <w:rPr>
          <w:rFonts w:hint="eastAsia"/>
          <w:b/>
        </w:rPr>
        <w:t>、质保及售后服务要求</w:t>
      </w:r>
    </w:p>
    <w:p w:rsidR="00DC3042" w:rsidRPr="008948CD" w:rsidRDefault="00DC3042" w:rsidP="00DC3042">
      <w:pPr>
        <w:spacing w:beforeLines="50" w:afterLines="50" w:line="360" w:lineRule="auto"/>
        <w:rPr>
          <w:rFonts w:ascii="宋体" w:hAnsi="宋体"/>
          <w:szCs w:val="21"/>
        </w:rPr>
      </w:pPr>
      <w:r w:rsidRPr="008948CD">
        <w:rPr>
          <w:rFonts w:ascii="宋体" w:hAnsi="宋体" w:hint="eastAsia"/>
          <w:szCs w:val="21"/>
        </w:rPr>
        <w:t>3.1 保修3年，负责培训和维护；</w:t>
      </w:r>
    </w:p>
    <w:p w:rsidR="00DC3042" w:rsidRPr="008948CD" w:rsidRDefault="00DC3042" w:rsidP="00DC3042">
      <w:pPr>
        <w:spacing w:beforeLines="50" w:afterLines="50" w:line="360" w:lineRule="auto"/>
        <w:rPr>
          <w:b/>
        </w:rPr>
      </w:pPr>
      <w:r w:rsidRPr="008948CD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DC3042" w:rsidRPr="008948CD" w:rsidRDefault="00DC3042" w:rsidP="00DC3042">
      <w:pPr>
        <w:spacing w:beforeLines="50" w:afterLines="50" w:line="360" w:lineRule="auto"/>
      </w:pPr>
      <w:r w:rsidRPr="008948CD">
        <w:rPr>
          <w:rFonts w:hint="eastAsia"/>
        </w:rPr>
        <w:t xml:space="preserve">3.3 </w:t>
      </w:r>
      <w:r w:rsidRPr="008948CD">
        <w:rPr>
          <w:rFonts w:hint="eastAsia"/>
        </w:rPr>
        <w:t>需提供详细的售后服务方案。</w:t>
      </w:r>
    </w:p>
    <w:p w:rsidR="00DC3042" w:rsidRPr="008948CD" w:rsidRDefault="00DC3042" w:rsidP="00DC3042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8948CD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8948CD">
        <w:rPr>
          <w:rFonts w:hint="eastAsia"/>
          <w:szCs w:val="21"/>
        </w:rPr>
        <w:t>上述技术和服务要求。</w:t>
      </w:r>
      <w:r w:rsidRPr="008948CD">
        <w:rPr>
          <w:rFonts w:hint="eastAsia"/>
          <w:szCs w:val="21"/>
        </w:rPr>
        <w:t xml:space="preserve"> </w:t>
      </w:r>
    </w:p>
    <w:p w:rsidR="00C62726" w:rsidRPr="00DC3042" w:rsidRDefault="00C62726"/>
    <w:sectPr w:rsidR="00C62726" w:rsidRPr="00DC3042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B1E"/>
    <w:multiLevelType w:val="hybridMultilevel"/>
    <w:tmpl w:val="E780CF96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2CD9484A"/>
    <w:multiLevelType w:val="hybridMultilevel"/>
    <w:tmpl w:val="E920F746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2F686FDC"/>
    <w:multiLevelType w:val="hybridMultilevel"/>
    <w:tmpl w:val="1932FD90"/>
    <w:lvl w:ilvl="0" w:tplc="539E5E1A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B5C1032"/>
    <w:multiLevelType w:val="hybridMultilevel"/>
    <w:tmpl w:val="19E49D2E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78D55C75"/>
    <w:multiLevelType w:val="hybridMultilevel"/>
    <w:tmpl w:val="5CA6E42A"/>
    <w:lvl w:ilvl="0" w:tplc="539E5E1A">
      <w:start w:val="1"/>
      <w:numFmt w:val="decimalEnclosedCircleChinese"/>
      <w:suff w:val="nothing"/>
      <w:lvlText w:val="%1　"/>
      <w:lvlJc w:val="left"/>
      <w:pPr>
        <w:ind w:left="0" w:firstLine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042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042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C304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3042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rsid w:val="00DC304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2015-12-14T11:12:00Z</dcterms:created>
  <dcterms:modified xsi:type="dcterms:W3CDTF">2015-12-14T11:13:00Z</dcterms:modified>
</cp:coreProperties>
</file>