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3B" w:rsidRPr="0090095D" w:rsidRDefault="004C1F3B" w:rsidP="004C1F3B">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90095D">
        <w:rPr>
          <w:rFonts w:hint="eastAsia"/>
          <w:b/>
        </w:rPr>
        <w:t>1</w:t>
      </w:r>
      <w:r w:rsidRPr="0090095D">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4C1F3B" w:rsidRPr="0090095D" w:rsidTr="00F92F1C">
        <w:trPr>
          <w:trHeight w:val="521"/>
          <w:jc w:val="center"/>
        </w:trPr>
        <w:tc>
          <w:tcPr>
            <w:tcW w:w="1031" w:type="dxa"/>
            <w:vAlign w:val="center"/>
          </w:tcPr>
          <w:p w:rsidR="004C1F3B" w:rsidRPr="0090095D" w:rsidRDefault="004C1F3B" w:rsidP="00F92F1C">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90095D">
              <w:rPr>
                <w:rFonts w:eastAsia="楷体"/>
                <w:b/>
                <w:bCs/>
                <w:szCs w:val="21"/>
              </w:rPr>
              <w:t>序号</w:t>
            </w:r>
          </w:p>
        </w:tc>
        <w:tc>
          <w:tcPr>
            <w:tcW w:w="4630" w:type="dxa"/>
            <w:shd w:val="clear" w:color="auto" w:fill="auto"/>
            <w:vAlign w:val="center"/>
            <w:hideMark/>
          </w:tcPr>
          <w:p w:rsidR="004C1F3B" w:rsidRPr="0090095D" w:rsidRDefault="004C1F3B" w:rsidP="00F92F1C">
            <w:pPr>
              <w:spacing w:line="440" w:lineRule="exact"/>
              <w:ind w:leftChars="-55" w:left="-115"/>
              <w:jc w:val="center"/>
              <w:rPr>
                <w:rFonts w:eastAsia="楷体"/>
                <w:b/>
                <w:bCs/>
                <w:szCs w:val="21"/>
              </w:rPr>
            </w:pPr>
            <w:r w:rsidRPr="0090095D">
              <w:rPr>
                <w:rFonts w:eastAsia="楷体"/>
                <w:b/>
                <w:bCs/>
                <w:szCs w:val="21"/>
              </w:rPr>
              <w:t>设备名称</w:t>
            </w:r>
          </w:p>
        </w:tc>
        <w:tc>
          <w:tcPr>
            <w:tcW w:w="836" w:type="dxa"/>
            <w:shd w:val="clear" w:color="auto" w:fill="auto"/>
            <w:vAlign w:val="center"/>
            <w:hideMark/>
          </w:tcPr>
          <w:p w:rsidR="004C1F3B" w:rsidRPr="0090095D" w:rsidRDefault="004C1F3B" w:rsidP="00F92F1C">
            <w:pPr>
              <w:spacing w:line="440" w:lineRule="exact"/>
              <w:ind w:leftChars="-55" w:left="-115" w:rightChars="-19" w:right="-40"/>
              <w:jc w:val="center"/>
              <w:rPr>
                <w:rFonts w:eastAsia="楷体"/>
                <w:b/>
                <w:bCs/>
                <w:szCs w:val="21"/>
              </w:rPr>
            </w:pPr>
            <w:r w:rsidRPr="0090095D">
              <w:rPr>
                <w:rFonts w:eastAsia="楷体"/>
                <w:b/>
                <w:bCs/>
                <w:szCs w:val="21"/>
              </w:rPr>
              <w:t>单位</w:t>
            </w:r>
          </w:p>
        </w:tc>
        <w:tc>
          <w:tcPr>
            <w:tcW w:w="776" w:type="dxa"/>
            <w:shd w:val="clear" w:color="auto" w:fill="auto"/>
            <w:vAlign w:val="center"/>
            <w:hideMark/>
          </w:tcPr>
          <w:p w:rsidR="004C1F3B" w:rsidRPr="0090095D" w:rsidRDefault="004C1F3B" w:rsidP="00F92F1C">
            <w:pPr>
              <w:spacing w:line="440" w:lineRule="exact"/>
              <w:ind w:leftChars="-55" w:left="307" w:hanging="422"/>
              <w:jc w:val="center"/>
              <w:rPr>
                <w:rFonts w:eastAsia="楷体"/>
                <w:b/>
                <w:bCs/>
                <w:szCs w:val="21"/>
              </w:rPr>
            </w:pPr>
            <w:r w:rsidRPr="0090095D">
              <w:rPr>
                <w:rFonts w:eastAsia="楷体"/>
                <w:b/>
                <w:bCs/>
                <w:szCs w:val="21"/>
              </w:rPr>
              <w:t>数量</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1</w:t>
            </w:r>
          </w:p>
        </w:tc>
        <w:tc>
          <w:tcPr>
            <w:tcW w:w="4630" w:type="dxa"/>
            <w:shd w:val="clear" w:color="auto" w:fill="auto"/>
            <w:vAlign w:val="center"/>
            <w:hideMark/>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工作站</w:t>
            </w:r>
          </w:p>
        </w:tc>
        <w:tc>
          <w:tcPr>
            <w:tcW w:w="836" w:type="dxa"/>
            <w:shd w:val="clear" w:color="auto" w:fill="auto"/>
            <w:vAlign w:val="center"/>
            <w:hideMark/>
          </w:tcPr>
          <w:p w:rsidR="004C1F3B" w:rsidRPr="0090095D" w:rsidRDefault="004C1F3B" w:rsidP="00F92F1C">
            <w:pPr>
              <w:jc w:val="center"/>
              <w:rPr>
                <w:szCs w:val="21"/>
              </w:rPr>
            </w:pPr>
            <w:r w:rsidRPr="0090095D">
              <w:rPr>
                <w:rFonts w:hint="eastAsia"/>
                <w:szCs w:val="21"/>
              </w:rPr>
              <w:t>台</w:t>
            </w:r>
          </w:p>
        </w:tc>
        <w:tc>
          <w:tcPr>
            <w:tcW w:w="776" w:type="dxa"/>
            <w:shd w:val="clear" w:color="auto" w:fill="auto"/>
            <w:vAlign w:val="center"/>
            <w:hideMark/>
          </w:tcPr>
          <w:p w:rsidR="004C1F3B" w:rsidRPr="0090095D" w:rsidRDefault="004C1F3B" w:rsidP="00F92F1C">
            <w:pPr>
              <w:widowControl/>
              <w:jc w:val="center"/>
              <w:textAlignment w:val="center"/>
              <w:rPr>
                <w:sz w:val="20"/>
                <w:szCs w:val="20"/>
              </w:rPr>
            </w:pPr>
            <w:r w:rsidRPr="0090095D">
              <w:rPr>
                <w:kern w:val="0"/>
                <w:sz w:val="20"/>
                <w:szCs w:val="20"/>
              </w:rPr>
              <w:t>40</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2</w:t>
            </w:r>
          </w:p>
        </w:tc>
        <w:tc>
          <w:tcPr>
            <w:tcW w:w="4630"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笔记本电脑</w:t>
            </w:r>
          </w:p>
        </w:tc>
        <w:tc>
          <w:tcPr>
            <w:tcW w:w="836" w:type="dxa"/>
            <w:shd w:val="clear" w:color="auto" w:fill="auto"/>
            <w:vAlign w:val="center"/>
          </w:tcPr>
          <w:p w:rsidR="004C1F3B" w:rsidRPr="0090095D" w:rsidRDefault="004C1F3B" w:rsidP="00F92F1C">
            <w:pPr>
              <w:jc w:val="center"/>
              <w:rPr>
                <w:szCs w:val="21"/>
              </w:rPr>
            </w:pPr>
            <w:r w:rsidRPr="0090095D">
              <w:rPr>
                <w:rFonts w:hint="eastAsia"/>
                <w:szCs w:val="21"/>
              </w:rPr>
              <w:t>台</w:t>
            </w:r>
          </w:p>
        </w:tc>
        <w:tc>
          <w:tcPr>
            <w:tcW w:w="776" w:type="dxa"/>
            <w:shd w:val="clear" w:color="auto" w:fill="auto"/>
            <w:vAlign w:val="center"/>
          </w:tcPr>
          <w:p w:rsidR="004C1F3B" w:rsidRPr="0090095D" w:rsidRDefault="004C1F3B" w:rsidP="00F92F1C">
            <w:pPr>
              <w:widowControl/>
              <w:jc w:val="center"/>
              <w:textAlignment w:val="center"/>
              <w:rPr>
                <w:sz w:val="20"/>
                <w:szCs w:val="20"/>
              </w:rPr>
            </w:pPr>
            <w:r w:rsidRPr="0090095D">
              <w:rPr>
                <w:rFonts w:hint="eastAsia"/>
                <w:kern w:val="0"/>
                <w:sz w:val="20"/>
                <w:szCs w:val="20"/>
              </w:rPr>
              <w:t>14</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3</w:t>
            </w:r>
          </w:p>
        </w:tc>
        <w:tc>
          <w:tcPr>
            <w:tcW w:w="4630"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平板液晶一体机1</w:t>
            </w:r>
          </w:p>
        </w:tc>
        <w:tc>
          <w:tcPr>
            <w:tcW w:w="836" w:type="dxa"/>
            <w:shd w:val="clear" w:color="auto" w:fill="auto"/>
            <w:vAlign w:val="center"/>
          </w:tcPr>
          <w:p w:rsidR="004C1F3B" w:rsidRPr="0090095D" w:rsidRDefault="004C1F3B" w:rsidP="00F92F1C">
            <w:pPr>
              <w:jc w:val="center"/>
              <w:rPr>
                <w:szCs w:val="21"/>
              </w:rPr>
            </w:pPr>
            <w:r w:rsidRPr="0090095D">
              <w:rPr>
                <w:rFonts w:hint="eastAsia"/>
                <w:szCs w:val="21"/>
              </w:rPr>
              <w:t>台</w:t>
            </w:r>
          </w:p>
        </w:tc>
        <w:tc>
          <w:tcPr>
            <w:tcW w:w="776"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10</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4</w:t>
            </w:r>
          </w:p>
        </w:tc>
        <w:tc>
          <w:tcPr>
            <w:tcW w:w="4630" w:type="dxa"/>
            <w:shd w:val="clear" w:color="auto" w:fill="auto"/>
            <w:vAlign w:val="center"/>
          </w:tcPr>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平板液晶一体机2</w:t>
            </w:r>
          </w:p>
        </w:tc>
        <w:tc>
          <w:tcPr>
            <w:tcW w:w="836" w:type="dxa"/>
            <w:shd w:val="clear" w:color="auto" w:fill="auto"/>
            <w:vAlign w:val="center"/>
          </w:tcPr>
          <w:p w:rsidR="004C1F3B" w:rsidRPr="0090095D" w:rsidRDefault="004C1F3B" w:rsidP="00F92F1C">
            <w:pPr>
              <w:jc w:val="center"/>
              <w:rPr>
                <w:szCs w:val="21"/>
              </w:rPr>
            </w:pPr>
            <w:r w:rsidRPr="0090095D">
              <w:rPr>
                <w:rFonts w:hint="eastAsia"/>
                <w:szCs w:val="21"/>
              </w:rPr>
              <w:t>台</w:t>
            </w:r>
          </w:p>
        </w:tc>
        <w:tc>
          <w:tcPr>
            <w:tcW w:w="776" w:type="dxa"/>
            <w:shd w:val="clear" w:color="auto" w:fill="auto"/>
            <w:vAlign w:val="center"/>
          </w:tcPr>
          <w:p w:rsidR="004C1F3B" w:rsidRPr="0090095D" w:rsidRDefault="004C1F3B" w:rsidP="00F92F1C">
            <w:pPr>
              <w:widowControl/>
              <w:jc w:val="center"/>
              <w:textAlignment w:val="center"/>
              <w:rPr>
                <w:kern w:val="0"/>
                <w:sz w:val="20"/>
                <w:szCs w:val="20"/>
              </w:rPr>
            </w:pPr>
            <w:r w:rsidRPr="0090095D">
              <w:rPr>
                <w:rFonts w:hint="eastAsia"/>
                <w:kern w:val="0"/>
                <w:sz w:val="20"/>
                <w:szCs w:val="20"/>
              </w:rPr>
              <w:t>2</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5</w:t>
            </w:r>
          </w:p>
        </w:tc>
        <w:tc>
          <w:tcPr>
            <w:tcW w:w="4630"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电子显示屏</w:t>
            </w:r>
          </w:p>
        </w:tc>
        <w:tc>
          <w:tcPr>
            <w:tcW w:w="836"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台</w:t>
            </w:r>
          </w:p>
        </w:tc>
        <w:tc>
          <w:tcPr>
            <w:tcW w:w="776"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3</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6</w:t>
            </w:r>
          </w:p>
        </w:tc>
        <w:tc>
          <w:tcPr>
            <w:tcW w:w="4630"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微单</w:t>
            </w:r>
          </w:p>
        </w:tc>
        <w:tc>
          <w:tcPr>
            <w:tcW w:w="836"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台</w:t>
            </w:r>
          </w:p>
        </w:tc>
        <w:tc>
          <w:tcPr>
            <w:tcW w:w="776"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4</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7</w:t>
            </w:r>
          </w:p>
        </w:tc>
        <w:tc>
          <w:tcPr>
            <w:tcW w:w="4630"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无人机配件</w:t>
            </w:r>
          </w:p>
        </w:tc>
        <w:tc>
          <w:tcPr>
            <w:tcW w:w="836"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套</w:t>
            </w:r>
          </w:p>
        </w:tc>
        <w:tc>
          <w:tcPr>
            <w:tcW w:w="776"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1</w:t>
            </w:r>
          </w:p>
        </w:tc>
      </w:tr>
      <w:tr w:rsidR="004C1F3B" w:rsidRPr="0090095D" w:rsidTr="00F92F1C">
        <w:trPr>
          <w:trHeight w:val="496"/>
          <w:jc w:val="center"/>
        </w:trPr>
        <w:tc>
          <w:tcPr>
            <w:tcW w:w="1031" w:type="dxa"/>
            <w:vAlign w:val="center"/>
          </w:tcPr>
          <w:p w:rsidR="004C1F3B" w:rsidRPr="0090095D" w:rsidRDefault="004C1F3B" w:rsidP="00F92F1C">
            <w:pPr>
              <w:spacing w:beforeLines="50" w:afterLines="50"/>
              <w:jc w:val="center"/>
              <w:rPr>
                <w:szCs w:val="21"/>
              </w:rPr>
            </w:pPr>
            <w:r w:rsidRPr="0090095D">
              <w:rPr>
                <w:rFonts w:hint="eastAsia"/>
                <w:szCs w:val="21"/>
              </w:rPr>
              <w:t>8</w:t>
            </w:r>
          </w:p>
        </w:tc>
        <w:tc>
          <w:tcPr>
            <w:tcW w:w="4630"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LED 显示屏配件</w:t>
            </w:r>
          </w:p>
        </w:tc>
        <w:tc>
          <w:tcPr>
            <w:tcW w:w="836"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套</w:t>
            </w:r>
          </w:p>
        </w:tc>
        <w:tc>
          <w:tcPr>
            <w:tcW w:w="776"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1</w:t>
            </w:r>
          </w:p>
        </w:tc>
      </w:tr>
    </w:tbl>
    <w:p w:rsidR="004C1F3B" w:rsidRPr="0090095D" w:rsidRDefault="004C1F3B" w:rsidP="004C1F3B">
      <w:pPr>
        <w:spacing w:beforeLines="50" w:afterLines="50" w:line="360" w:lineRule="auto"/>
        <w:rPr>
          <w:b/>
        </w:rPr>
      </w:pPr>
      <w:r w:rsidRPr="0090095D">
        <w:rPr>
          <w:rFonts w:hint="eastAsia"/>
          <w:b/>
        </w:rPr>
        <w:t>2</w:t>
      </w:r>
      <w:r w:rsidRPr="0090095D">
        <w:rPr>
          <w:rFonts w:hint="eastAsia"/>
          <w:b/>
        </w:rPr>
        <w:t>、技术标准和要求</w:t>
      </w:r>
      <w:bookmarkEnd w:id="5"/>
      <w:bookmarkEnd w:id="6"/>
      <w:bookmarkEnd w:id="7"/>
      <w:bookmarkEnd w:id="8"/>
      <w:bookmarkEnd w:id="9"/>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5386"/>
        <w:gridCol w:w="851"/>
        <w:gridCol w:w="708"/>
      </w:tblGrid>
      <w:tr w:rsidR="004C1F3B" w:rsidRPr="0090095D" w:rsidTr="00F92F1C">
        <w:tc>
          <w:tcPr>
            <w:tcW w:w="675" w:type="dxa"/>
            <w:shd w:val="clear" w:color="auto" w:fill="auto"/>
            <w:vAlign w:val="center"/>
          </w:tcPr>
          <w:p w:rsidR="004C1F3B" w:rsidRPr="0090095D" w:rsidRDefault="004C1F3B" w:rsidP="00F92F1C">
            <w:pPr>
              <w:spacing w:beforeLines="50" w:afterLines="50"/>
              <w:jc w:val="center"/>
              <w:rPr>
                <w:b/>
              </w:rPr>
            </w:pPr>
            <w:bookmarkStart w:id="10" w:name="_Toc144974826"/>
            <w:bookmarkStart w:id="11" w:name="_Toc152042546"/>
            <w:bookmarkStart w:id="12" w:name="_Toc152045767"/>
            <w:bookmarkStart w:id="13" w:name="_Toc179632785"/>
            <w:bookmarkEnd w:id="10"/>
            <w:bookmarkEnd w:id="11"/>
            <w:bookmarkEnd w:id="12"/>
            <w:bookmarkEnd w:id="13"/>
            <w:r w:rsidRPr="0090095D">
              <w:rPr>
                <w:rFonts w:hint="eastAsia"/>
                <w:b/>
              </w:rPr>
              <w:t>序号</w:t>
            </w:r>
          </w:p>
        </w:tc>
        <w:tc>
          <w:tcPr>
            <w:tcW w:w="993" w:type="dxa"/>
            <w:shd w:val="clear" w:color="auto" w:fill="auto"/>
            <w:vAlign w:val="center"/>
          </w:tcPr>
          <w:p w:rsidR="004C1F3B" w:rsidRPr="0090095D" w:rsidRDefault="004C1F3B" w:rsidP="00F92F1C">
            <w:pPr>
              <w:spacing w:beforeLines="50" w:afterLines="50"/>
              <w:jc w:val="center"/>
              <w:rPr>
                <w:b/>
              </w:rPr>
            </w:pPr>
            <w:r w:rsidRPr="0090095D">
              <w:rPr>
                <w:rFonts w:hint="eastAsia"/>
                <w:b/>
              </w:rPr>
              <w:t>名称</w:t>
            </w:r>
          </w:p>
        </w:tc>
        <w:tc>
          <w:tcPr>
            <w:tcW w:w="5386" w:type="dxa"/>
            <w:shd w:val="clear" w:color="auto" w:fill="auto"/>
            <w:vAlign w:val="center"/>
          </w:tcPr>
          <w:p w:rsidR="004C1F3B" w:rsidRPr="0090095D" w:rsidRDefault="004C1F3B" w:rsidP="00F92F1C">
            <w:pPr>
              <w:spacing w:beforeLines="50" w:afterLines="50"/>
              <w:jc w:val="left"/>
              <w:rPr>
                <w:b/>
              </w:rPr>
            </w:pPr>
            <w:r w:rsidRPr="0090095D">
              <w:rPr>
                <w:rFonts w:hint="eastAsia"/>
                <w:b/>
              </w:rPr>
              <w:t>详细技术指标及功能需求</w:t>
            </w:r>
          </w:p>
        </w:tc>
        <w:tc>
          <w:tcPr>
            <w:tcW w:w="851" w:type="dxa"/>
            <w:shd w:val="clear" w:color="auto" w:fill="auto"/>
            <w:vAlign w:val="center"/>
          </w:tcPr>
          <w:p w:rsidR="004C1F3B" w:rsidRPr="0090095D" w:rsidRDefault="004C1F3B" w:rsidP="00F92F1C">
            <w:pPr>
              <w:spacing w:beforeLines="50" w:afterLines="50"/>
              <w:jc w:val="center"/>
              <w:rPr>
                <w:b/>
              </w:rPr>
            </w:pPr>
            <w:r w:rsidRPr="0090095D">
              <w:rPr>
                <w:rFonts w:hint="eastAsia"/>
                <w:b/>
              </w:rPr>
              <w:t>单位</w:t>
            </w:r>
          </w:p>
        </w:tc>
        <w:tc>
          <w:tcPr>
            <w:tcW w:w="708" w:type="dxa"/>
            <w:shd w:val="clear" w:color="auto" w:fill="auto"/>
            <w:vAlign w:val="center"/>
          </w:tcPr>
          <w:p w:rsidR="004C1F3B" w:rsidRPr="0090095D" w:rsidRDefault="004C1F3B" w:rsidP="00F92F1C">
            <w:pPr>
              <w:spacing w:beforeLines="50" w:afterLines="50"/>
              <w:jc w:val="center"/>
              <w:rPr>
                <w:b/>
              </w:rPr>
            </w:pPr>
            <w:r w:rsidRPr="0090095D">
              <w:rPr>
                <w:rFonts w:hint="eastAsia"/>
                <w:b/>
              </w:rPr>
              <w:t>数量</w:t>
            </w:r>
          </w:p>
        </w:tc>
      </w:tr>
      <w:tr w:rsidR="004C1F3B" w:rsidRPr="0090095D" w:rsidTr="00F92F1C">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t>1</w:t>
            </w:r>
          </w:p>
        </w:tc>
        <w:tc>
          <w:tcPr>
            <w:tcW w:w="993"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工作站</w:t>
            </w:r>
          </w:p>
        </w:tc>
        <w:tc>
          <w:tcPr>
            <w:tcW w:w="5386" w:type="dxa"/>
            <w:shd w:val="clear" w:color="auto" w:fill="auto"/>
            <w:vAlign w:val="center"/>
          </w:tcPr>
          <w:p w:rsidR="004C1F3B" w:rsidRPr="0090095D" w:rsidRDefault="004C1F3B" w:rsidP="00F92F1C">
            <w:pPr>
              <w:snapToGrid w:val="0"/>
              <w:rPr>
                <w:rFonts w:ascii="宋体"/>
                <w:sz w:val="20"/>
                <w:szCs w:val="20"/>
              </w:rPr>
            </w:pPr>
            <w:r w:rsidRPr="0090095D">
              <w:rPr>
                <w:rFonts w:ascii="宋体" w:hAnsi="宋体"/>
                <w:sz w:val="20"/>
                <w:szCs w:val="20"/>
              </w:rPr>
              <w:t>*</w:t>
            </w:r>
            <w:r w:rsidRPr="0090095D">
              <w:rPr>
                <w:rFonts w:ascii="宋体" w:hAnsi="宋体" w:hint="eastAsia"/>
                <w:sz w:val="20"/>
                <w:szCs w:val="20"/>
              </w:rPr>
              <w:t>处理器 不低于</w:t>
            </w:r>
            <w:r w:rsidRPr="0090095D">
              <w:rPr>
                <w:rFonts w:ascii="宋体"/>
                <w:sz w:val="20"/>
                <w:szCs w:val="20"/>
              </w:rPr>
              <w:tab/>
            </w:r>
            <w:r w:rsidRPr="0090095D">
              <w:rPr>
                <w:rFonts w:ascii="宋体" w:hAnsi="宋体"/>
                <w:sz w:val="20"/>
                <w:szCs w:val="20"/>
              </w:rPr>
              <w:t>i5-4590, 4</w:t>
            </w:r>
            <w:r w:rsidRPr="0090095D">
              <w:rPr>
                <w:rFonts w:ascii="宋体" w:hAnsi="宋体" w:hint="eastAsia"/>
                <w:sz w:val="20"/>
                <w:szCs w:val="20"/>
              </w:rPr>
              <w:t>核</w:t>
            </w:r>
            <w:r w:rsidRPr="0090095D">
              <w:rPr>
                <w:rFonts w:ascii="宋体" w:hAnsi="宋体"/>
                <w:sz w:val="20"/>
                <w:szCs w:val="20"/>
              </w:rPr>
              <w:t>, 3.30GHz Turbo, 6MB</w:t>
            </w:r>
          </w:p>
          <w:p w:rsidR="004C1F3B" w:rsidRPr="0090095D" w:rsidRDefault="004C1F3B" w:rsidP="00F92F1C">
            <w:pPr>
              <w:snapToGrid w:val="0"/>
              <w:rPr>
                <w:rFonts w:ascii="宋体"/>
                <w:sz w:val="20"/>
                <w:szCs w:val="20"/>
              </w:rPr>
            </w:pPr>
            <w:r w:rsidRPr="0090095D">
              <w:rPr>
                <w:rFonts w:ascii="宋体" w:hAnsi="宋体"/>
                <w:sz w:val="20"/>
                <w:szCs w:val="20"/>
              </w:rPr>
              <w:t>*</w:t>
            </w:r>
            <w:r w:rsidRPr="0090095D">
              <w:rPr>
                <w:rFonts w:ascii="宋体" w:hAnsi="宋体" w:hint="eastAsia"/>
                <w:sz w:val="20"/>
                <w:szCs w:val="20"/>
              </w:rPr>
              <w:t>芯片组</w:t>
            </w:r>
            <w:r w:rsidRPr="0090095D">
              <w:rPr>
                <w:rFonts w:ascii="宋体"/>
                <w:sz w:val="20"/>
                <w:szCs w:val="20"/>
              </w:rPr>
              <w:tab/>
            </w:r>
            <w:r w:rsidRPr="0090095D">
              <w:rPr>
                <w:rFonts w:ascii="宋体" w:hint="eastAsia"/>
                <w:sz w:val="20"/>
                <w:szCs w:val="20"/>
              </w:rPr>
              <w:t>不低于</w:t>
            </w:r>
            <w:r w:rsidRPr="0090095D">
              <w:rPr>
                <w:rFonts w:ascii="宋体" w:hAnsi="宋体" w:hint="eastAsia"/>
                <w:sz w:val="20"/>
                <w:szCs w:val="20"/>
              </w:rPr>
              <w:t>英特尔</w:t>
            </w:r>
            <w:r w:rsidRPr="0090095D">
              <w:rPr>
                <w:rFonts w:ascii="宋体" w:hAnsi="宋体"/>
                <w:sz w:val="20"/>
                <w:szCs w:val="20"/>
              </w:rPr>
              <w:t>C226</w:t>
            </w:r>
          </w:p>
          <w:p w:rsidR="004C1F3B" w:rsidRPr="0090095D" w:rsidRDefault="004C1F3B" w:rsidP="00F92F1C">
            <w:pPr>
              <w:snapToGrid w:val="0"/>
              <w:rPr>
                <w:rFonts w:ascii="宋体"/>
                <w:sz w:val="20"/>
                <w:szCs w:val="20"/>
              </w:rPr>
            </w:pPr>
            <w:r w:rsidRPr="0090095D">
              <w:rPr>
                <w:rFonts w:ascii="宋体" w:hAnsi="宋体" w:hint="eastAsia"/>
                <w:sz w:val="20"/>
                <w:szCs w:val="20"/>
              </w:rPr>
              <w:t>内存</w:t>
            </w:r>
            <w:r w:rsidRPr="0090095D">
              <w:rPr>
                <w:rFonts w:ascii="宋体"/>
                <w:sz w:val="20"/>
                <w:szCs w:val="20"/>
              </w:rPr>
              <w:tab/>
            </w:r>
            <w:r w:rsidRPr="0090095D">
              <w:rPr>
                <w:rFonts w:ascii="宋体" w:hAnsi="宋体" w:hint="eastAsia"/>
                <w:sz w:val="20"/>
                <w:szCs w:val="20"/>
              </w:rPr>
              <w:t>≥</w:t>
            </w:r>
            <w:r w:rsidRPr="0090095D">
              <w:rPr>
                <w:rFonts w:ascii="宋体" w:hAnsi="宋体"/>
                <w:sz w:val="20"/>
                <w:szCs w:val="20"/>
              </w:rPr>
              <w:t>4</w:t>
            </w:r>
            <w:r w:rsidRPr="0090095D">
              <w:rPr>
                <w:rFonts w:ascii="宋体" w:hAnsi="宋体" w:hint="eastAsia"/>
                <w:sz w:val="20"/>
                <w:szCs w:val="20"/>
              </w:rPr>
              <w:t>根</w:t>
            </w:r>
            <w:r w:rsidRPr="0090095D">
              <w:rPr>
                <w:rFonts w:ascii="宋体" w:hAnsi="宋体"/>
                <w:sz w:val="20"/>
                <w:szCs w:val="20"/>
              </w:rPr>
              <w:t>DIMM</w:t>
            </w:r>
            <w:r w:rsidRPr="0090095D">
              <w:rPr>
                <w:rFonts w:ascii="宋体" w:hAnsi="宋体" w:hint="eastAsia"/>
                <w:sz w:val="20"/>
                <w:szCs w:val="20"/>
              </w:rPr>
              <w:t>插槽，本次配置</w:t>
            </w:r>
            <w:r w:rsidRPr="0090095D">
              <w:rPr>
                <w:rFonts w:ascii="宋体" w:hAnsi="宋体"/>
                <w:sz w:val="20"/>
                <w:szCs w:val="20"/>
              </w:rPr>
              <w:t>8G</w:t>
            </w:r>
            <w:r w:rsidRPr="0090095D">
              <w:rPr>
                <w:rFonts w:ascii="宋体" w:hAnsi="宋体" w:hint="eastAsia"/>
                <w:sz w:val="20"/>
                <w:szCs w:val="20"/>
              </w:rPr>
              <w:t>内存</w:t>
            </w:r>
          </w:p>
          <w:p w:rsidR="004C1F3B" w:rsidRPr="0090095D" w:rsidRDefault="004C1F3B" w:rsidP="00F92F1C">
            <w:pPr>
              <w:snapToGrid w:val="0"/>
              <w:rPr>
                <w:rFonts w:ascii="宋体"/>
                <w:sz w:val="20"/>
                <w:szCs w:val="20"/>
              </w:rPr>
            </w:pPr>
            <w:r w:rsidRPr="0090095D">
              <w:rPr>
                <w:rFonts w:ascii="宋体" w:hAnsi="宋体" w:hint="eastAsia"/>
                <w:sz w:val="20"/>
                <w:szCs w:val="20"/>
              </w:rPr>
              <w:t>硬盘</w:t>
            </w:r>
            <w:r w:rsidRPr="0090095D">
              <w:rPr>
                <w:rFonts w:ascii="宋体"/>
                <w:sz w:val="20"/>
                <w:szCs w:val="20"/>
              </w:rPr>
              <w:tab/>
            </w:r>
            <w:r w:rsidRPr="0090095D">
              <w:rPr>
                <w:rFonts w:ascii="宋体" w:hAnsi="宋体" w:hint="eastAsia"/>
                <w:sz w:val="20"/>
                <w:szCs w:val="20"/>
              </w:rPr>
              <w:t>最高可配</w:t>
            </w:r>
            <w:r w:rsidRPr="0090095D">
              <w:rPr>
                <w:rFonts w:ascii="宋体" w:hAnsi="宋体"/>
                <w:sz w:val="20"/>
                <w:szCs w:val="20"/>
              </w:rPr>
              <w:t xml:space="preserve">2 </w:t>
            </w:r>
            <w:r w:rsidRPr="0090095D">
              <w:rPr>
                <w:rFonts w:ascii="宋体" w:hAnsi="宋体" w:hint="eastAsia"/>
                <w:sz w:val="20"/>
                <w:szCs w:val="20"/>
              </w:rPr>
              <w:t>个</w:t>
            </w:r>
            <w:r w:rsidRPr="0090095D">
              <w:rPr>
                <w:rFonts w:ascii="宋体" w:hAnsi="宋体"/>
                <w:sz w:val="20"/>
                <w:szCs w:val="20"/>
              </w:rPr>
              <w:t xml:space="preserve">3.5 </w:t>
            </w:r>
            <w:r w:rsidRPr="0090095D">
              <w:rPr>
                <w:rFonts w:ascii="宋体" w:hAnsi="宋体" w:hint="eastAsia"/>
                <w:sz w:val="20"/>
                <w:szCs w:val="20"/>
              </w:rPr>
              <w:t>英寸或</w:t>
            </w:r>
            <w:r w:rsidRPr="0090095D">
              <w:rPr>
                <w:rFonts w:ascii="宋体" w:hAnsi="宋体"/>
                <w:sz w:val="20"/>
                <w:szCs w:val="20"/>
              </w:rPr>
              <w:t xml:space="preserve">4 </w:t>
            </w:r>
            <w:r w:rsidRPr="0090095D">
              <w:rPr>
                <w:rFonts w:ascii="宋体" w:hAnsi="宋体" w:hint="eastAsia"/>
                <w:sz w:val="20"/>
                <w:szCs w:val="20"/>
              </w:rPr>
              <w:t>个</w:t>
            </w:r>
            <w:r w:rsidRPr="0090095D">
              <w:rPr>
                <w:rFonts w:ascii="宋体" w:hAnsi="宋体"/>
                <w:sz w:val="20"/>
                <w:szCs w:val="20"/>
              </w:rPr>
              <w:t xml:space="preserve">2.5 </w:t>
            </w:r>
            <w:r w:rsidRPr="0090095D">
              <w:rPr>
                <w:rFonts w:ascii="宋体" w:hAnsi="宋体" w:hint="eastAsia"/>
                <w:sz w:val="20"/>
                <w:szCs w:val="20"/>
              </w:rPr>
              <w:t>英寸</w:t>
            </w:r>
            <w:r w:rsidRPr="0090095D">
              <w:rPr>
                <w:rFonts w:ascii="宋体" w:hAnsi="宋体"/>
                <w:sz w:val="20"/>
                <w:szCs w:val="20"/>
              </w:rPr>
              <w:t xml:space="preserve">SATA </w:t>
            </w:r>
            <w:r w:rsidRPr="0090095D">
              <w:rPr>
                <w:rFonts w:ascii="宋体" w:hAnsi="宋体" w:hint="eastAsia"/>
                <w:sz w:val="20"/>
                <w:szCs w:val="20"/>
              </w:rPr>
              <w:t>驱动器，本次配置</w:t>
            </w:r>
            <w:r w:rsidRPr="0090095D">
              <w:rPr>
                <w:rFonts w:ascii="宋体" w:hAnsi="宋体"/>
                <w:sz w:val="20"/>
                <w:szCs w:val="20"/>
              </w:rPr>
              <w:t>1TB</w:t>
            </w:r>
          </w:p>
          <w:p w:rsidR="004C1F3B" w:rsidRPr="0090095D" w:rsidRDefault="004C1F3B" w:rsidP="00F92F1C">
            <w:pPr>
              <w:snapToGrid w:val="0"/>
              <w:rPr>
                <w:rFonts w:ascii="宋体"/>
                <w:sz w:val="20"/>
                <w:szCs w:val="20"/>
              </w:rPr>
            </w:pPr>
            <w:r w:rsidRPr="0090095D">
              <w:rPr>
                <w:rFonts w:ascii="宋体" w:hAnsi="宋体"/>
                <w:sz w:val="20"/>
                <w:szCs w:val="20"/>
              </w:rPr>
              <w:t>Raid</w:t>
            </w:r>
            <w:r w:rsidRPr="0090095D">
              <w:rPr>
                <w:rFonts w:ascii="宋体" w:hAnsi="宋体"/>
                <w:sz w:val="20"/>
                <w:szCs w:val="20"/>
              </w:rPr>
              <w:tab/>
            </w:r>
            <w:r w:rsidRPr="0090095D">
              <w:rPr>
                <w:rFonts w:ascii="宋体" w:hAnsi="宋体" w:hint="eastAsia"/>
                <w:sz w:val="20"/>
                <w:szCs w:val="20"/>
              </w:rPr>
              <w:t>英特尔快速存储技术，支持</w:t>
            </w:r>
            <w:r w:rsidRPr="0090095D">
              <w:rPr>
                <w:rFonts w:ascii="宋体" w:hAnsi="宋体"/>
                <w:sz w:val="20"/>
                <w:szCs w:val="20"/>
              </w:rPr>
              <w:t xml:space="preserve">SATA 6 Gb/s </w:t>
            </w:r>
            <w:r w:rsidRPr="0090095D">
              <w:rPr>
                <w:rFonts w:ascii="宋体" w:hAnsi="宋体" w:hint="eastAsia"/>
                <w:sz w:val="20"/>
                <w:szCs w:val="20"/>
              </w:rPr>
              <w:t>和基于主机的</w:t>
            </w:r>
            <w:r w:rsidRPr="0090095D">
              <w:rPr>
                <w:rFonts w:ascii="宋体" w:hAnsi="宋体"/>
                <w:sz w:val="20"/>
                <w:szCs w:val="20"/>
              </w:rPr>
              <w:t>RAID 0/1/5/10</w:t>
            </w:r>
          </w:p>
          <w:p w:rsidR="004C1F3B" w:rsidRPr="0090095D" w:rsidRDefault="004C1F3B" w:rsidP="00F92F1C">
            <w:pPr>
              <w:snapToGrid w:val="0"/>
              <w:rPr>
                <w:rFonts w:ascii="宋体" w:hAnsi="宋体"/>
                <w:sz w:val="20"/>
                <w:szCs w:val="20"/>
              </w:rPr>
            </w:pPr>
            <w:r w:rsidRPr="0090095D">
              <w:rPr>
                <w:rFonts w:ascii="宋体" w:hAnsi="宋体" w:hint="eastAsia"/>
                <w:sz w:val="20"/>
                <w:szCs w:val="20"/>
              </w:rPr>
              <w:t>存储设备</w:t>
            </w:r>
            <w:r w:rsidRPr="0090095D">
              <w:rPr>
                <w:rFonts w:ascii="宋体"/>
                <w:sz w:val="20"/>
                <w:szCs w:val="20"/>
              </w:rPr>
              <w:tab/>
            </w:r>
            <w:r w:rsidRPr="0090095D">
              <w:rPr>
                <w:rFonts w:ascii="宋体" w:hAnsi="宋体"/>
                <w:sz w:val="20"/>
                <w:szCs w:val="20"/>
              </w:rPr>
              <w:t>DVD-ROM</w:t>
            </w:r>
            <w:r w:rsidRPr="0090095D">
              <w:rPr>
                <w:rFonts w:ascii="宋体" w:hAnsi="宋体" w:hint="eastAsia"/>
                <w:sz w:val="20"/>
                <w:szCs w:val="20"/>
              </w:rPr>
              <w:t>；吸入式</w:t>
            </w:r>
            <w:r w:rsidRPr="0090095D">
              <w:rPr>
                <w:rFonts w:ascii="宋体" w:hAnsi="宋体"/>
                <w:sz w:val="20"/>
                <w:szCs w:val="20"/>
              </w:rPr>
              <w:t>DVD+/-RW</w:t>
            </w:r>
          </w:p>
          <w:p w:rsidR="004C1F3B" w:rsidRPr="0090095D" w:rsidRDefault="004C1F3B" w:rsidP="00F92F1C">
            <w:pPr>
              <w:snapToGrid w:val="0"/>
              <w:rPr>
                <w:rFonts w:ascii="宋体"/>
                <w:sz w:val="20"/>
                <w:szCs w:val="20"/>
              </w:rPr>
            </w:pPr>
            <w:r w:rsidRPr="0090095D">
              <w:rPr>
                <w:rFonts w:ascii="宋体" w:hAnsi="宋体"/>
                <w:sz w:val="20"/>
                <w:szCs w:val="20"/>
              </w:rPr>
              <w:t>*</w:t>
            </w:r>
            <w:r w:rsidRPr="0090095D">
              <w:rPr>
                <w:rFonts w:ascii="宋体" w:hAnsi="宋体" w:hint="eastAsia"/>
                <w:sz w:val="20"/>
                <w:szCs w:val="20"/>
              </w:rPr>
              <w:t>显卡</w:t>
            </w:r>
            <w:r w:rsidRPr="0090095D">
              <w:rPr>
                <w:rFonts w:ascii="宋体"/>
                <w:sz w:val="20"/>
                <w:szCs w:val="20"/>
              </w:rPr>
              <w:tab/>
            </w:r>
            <w:r w:rsidRPr="0090095D">
              <w:rPr>
                <w:rFonts w:ascii="宋体" w:hAnsi="宋体"/>
                <w:sz w:val="20"/>
                <w:szCs w:val="20"/>
              </w:rPr>
              <w:t>Nvidia Quadro K620 2GB</w:t>
            </w:r>
          </w:p>
          <w:p w:rsidR="004C1F3B" w:rsidRPr="0090095D" w:rsidRDefault="004C1F3B" w:rsidP="00F92F1C">
            <w:pPr>
              <w:snapToGrid w:val="0"/>
              <w:rPr>
                <w:rFonts w:ascii="宋体" w:hAnsi="宋体"/>
                <w:sz w:val="20"/>
                <w:szCs w:val="20"/>
              </w:rPr>
            </w:pPr>
            <w:r w:rsidRPr="0090095D">
              <w:rPr>
                <w:rFonts w:ascii="宋体" w:hAnsi="宋体" w:hint="eastAsia"/>
                <w:sz w:val="20"/>
                <w:szCs w:val="20"/>
              </w:rPr>
              <w:t>显示器</w:t>
            </w:r>
            <w:r w:rsidRPr="0090095D">
              <w:rPr>
                <w:rFonts w:ascii="宋体"/>
                <w:sz w:val="20"/>
                <w:szCs w:val="20"/>
              </w:rPr>
              <w:tab/>
            </w:r>
            <w:r w:rsidRPr="0090095D">
              <w:rPr>
                <w:rFonts w:ascii="宋体" w:hAnsi="宋体" w:hint="eastAsia"/>
                <w:sz w:val="20"/>
                <w:szCs w:val="20"/>
              </w:rPr>
              <w:t>专业级</w:t>
            </w:r>
            <w:r w:rsidRPr="0090095D">
              <w:rPr>
                <w:rFonts w:ascii="宋体" w:hAnsi="宋体"/>
                <w:sz w:val="20"/>
                <w:szCs w:val="20"/>
              </w:rPr>
              <w:t xml:space="preserve"> 23</w:t>
            </w:r>
            <w:r w:rsidRPr="0090095D">
              <w:rPr>
                <w:rFonts w:ascii="宋体" w:hAnsi="宋体" w:hint="eastAsia"/>
                <w:sz w:val="20"/>
                <w:szCs w:val="20"/>
              </w:rPr>
              <w:t>寸，</w:t>
            </w:r>
            <w:r w:rsidRPr="0090095D">
              <w:rPr>
                <w:rFonts w:ascii="宋体" w:hAnsi="宋体"/>
                <w:sz w:val="20"/>
                <w:szCs w:val="20"/>
              </w:rPr>
              <w:t>1920 x 1080</w:t>
            </w:r>
            <w:r w:rsidRPr="0090095D">
              <w:rPr>
                <w:rFonts w:ascii="宋体" w:hAnsi="宋体" w:hint="eastAsia"/>
                <w:sz w:val="20"/>
                <w:szCs w:val="20"/>
              </w:rPr>
              <w:t>，</w:t>
            </w:r>
            <w:r w:rsidRPr="0090095D">
              <w:rPr>
                <w:rFonts w:ascii="宋体" w:hAnsi="宋体"/>
                <w:sz w:val="20"/>
                <w:szCs w:val="20"/>
              </w:rPr>
              <w:t>16</w:t>
            </w:r>
            <w:r w:rsidRPr="0090095D">
              <w:rPr>
                <w:rFonts w:ascii="宋体" w:hAnsi="宋体" w:hint="eastAsia"/>
                <w:sz w:val="20"/>
                <w:szCs w:val="20"/>
              </w:rPr>
              <w:t>：</w:t>
            </w:r>
            <w:r w:rsidRPr="0090095D">
              <w:rPr>
                <w:rFonts w:ascii="宋体" w:hAnsi="宋体"/>
                <w:sz w:val="20"/>
                <w:szCs w:val="20"/>
              </w:rPr>
              <w:t>9</w:t>
            </w:r>
          </w:p>
          <w:p w:rsidR="004C1F3B" w:rsidRPr="0090095D" w:rsidRDefault="004C1F3B" w:rsidP="00F92F1C">
            <w:pPr>
              <w:snapToGrid w:val="0"/>
              <w:rPr>
                <w:rFonts w:ascii="宋体"/>
                <w:sz w:val="20"/>
                <w:szCs w:val="20"/>
              </w:rPr>
            </w:pPr>
            <w:r w:rsidRPr="0090095D">
              <w:rPr>
                <w:rFonts w:ascii="宋体" w:hAnsi="宋体" w:hint="eastAsia"/>
                <w:sz w:val="20"/>
                <w:szCs w:val="20"/>
              </w:rPr>
              <w:t>软件</w:t>
            </w:r>
            <w:r w:rsidRPr="0090095D">
              <w:rPr>
                <w:rFonts w:ascii="宋体"/>
                <w:sz w:val="20"/>
                <w:szCs w:val="20"/>
              </w:rPr>
              <w:tab/>
            </w:r>
            <w:r w:rsidRPr="0090095D">
              <w:rPr>
                <w:rFonts w:ascii="宋体" w:hAnsi="宋体"/>
                <w:sz w:val="20"/>
                <w:szCs w:val="20"/>
              </w:rPr>
              <w:t xml:space="preserve">DBRM </w:t>
            </w:r>
            <w:r w:rsidRPr="0090095D">
              <w:rPr>
                <w:rFonts w:ascii="宋体" w:hAnsi="宋体" w:hint="eastAsia"/>
                <w:sz w:val="20"/>
                <w:szCs w:val="20"/>
              </w:rPr>
              <w:t>数据备份与恢复软件</w:t>
            </w:r>
          </w:p>
          <w:p w:rsidR="004C1F3B" w:rsidRPr="0090095D" w:rsidRDefault="004C1F3B" w:rsidP="00F92F1C">
            <w:pPr>
              <w:snapToGrid w:val="0"/>
              <w:rPr>
                <w:rFonts w:ascii="宋体"/>
                <w:sz w:val="20"/>
                <w:szCs w:val="20"/>
              </w:rPr>
            </w:pPr>
            <w:r w:rsidRPr="0090095D">
              <w:rPr>
                <w:rFonts w:ascii="宋体" w:hAnsi="宋体" w:hint="eastAsia"/>
                <w:sz w:val="20"/>
                <w:szCs w:val="20"/>
              </w:rPr>
              <w:t>工作站优化软件</w:t>
            </w:r>
          </w:p>
          <w:p w:rsidR="004C1F3B" w:rsidRPr="0090095D" w:rsidRDefault="004C1F3B" w:rsidP="00F92F1C">
            <w:pPr>
              <w:snapToGrid w:val="0"/>
              <w:rPr>
                <w:rFonts w:ascii="宋体"/>
                <w:sz w:val="20"/>
                <w:szCs w:val="20"/>
              </w:rPr>
            </w:pPr>
            <w:r w:rsidRPr="0090095D">
              <w:rPr>
                <w:rFonts w:ascii="宋体" w:hAnsi="宋体"/>
                <w:sz w:val="20"/>
                <w:szCs w:val="20"/>
              </w:rPr>
              <w:t xml:space="preserve">DDP </w:t>
            </w:r>
            <w:r w:rsidRPr="0090095D">
              <w:rPr>
                <w:rFonts w:ascii="宋体" w:hAnsi="宋体" w:hint="eastAsia"/>
                <w:sz w:val="20"/>
                <w:szCs w:val="20"/>
              </w:rPr>
              <w:t>安全软件</w:t>
            </w:r>
          </w:p>
          <w:p w:rsidR="004C1F3B" w:rsidRPr="0090095D" w:rsidRDefault="004C1F3B" w:rsidP="00F92F1C">
            <w:pPr>
              <w:snapToGrid w:val="0"/>
              <w:rPr>
                <w:rFonts w:ascii="宋体"/>
                <w:sz w:val="20"/>
                <w:szCs w:val="20"/>
              </w:rPr>
            </w:pPr>
            <w:r w:rsidRPr="0090095D">
              <w:rPr>
                <w:rFonts w:ascii="宋体" w:hAnsi="宋体" w:hint="eastAsia"/>
                <w:sz w:val="20"/>
                <w:szCs w:val="20"/>
              </w:rPr>
              <w:t>插槽：</w:t>
            </w:r>
          </w:p>
          <w:p w:rsidR="004C1F3B" w:rsidRPr="0090095D" w:rsidRDefault="004C1F3B" w:rsidP="00F92F1C">
            <w:pPr>
              <w:snapToGrid w:val="0"/>
              <w:rPr>
                <w:rFonts w:ascii="宋体"/>
                <w:sz w:val="20"/>
                <w:szCs w:val="20"/>
              </w:rPr>
            </w:pPr>
            <w:r w:rsidRPr="0090095D">
              <w:rPr>
                <w:rFonts w:ascii="宋体" w:hAnsi="宋体"/>
                <w:sz w:val="20"/>
                <w:szCs w:val="20"/>
              </w:rPr>
              <w:t xml:space="preserve">1 </w:t>
            </w:r>
            <w:r w:rsidRPr="0090095D">
              <w:rPr>
                <w:rFonts w:ascii="宋体" w:hAnsi="宋体" w:hint="eastAsia"/>
                <w:sz w:val="20"/>
                <w:szCs w:val="20"/>
              </w:rPr>
              <w:t>个</w:t>
            </w:r>
            <w:r w:rsidRPr="0090095D">
              <w:rPr>
                <w:rFonts w:ascii="宋体" w:hAnsi="宋体"/>
                <w:sz w:val="20"/>
                <w:szCs w:val="20"/>
              </w:rPr>
              <w:t>VGA</w:t>
            </w:r>
            <w:r w:rsidRPr="0090095D">
              <w:rPr>
                <w:rFonts w:ascii="宋体" w:hAnsi="宋体" w:hint="eastAsia"/>
                <w:sz w:val="20"/>
                <w:szCs w:val="20"/>
              </w:rPr>
              <w:t>，</w:t>
            </w:r>
            <w:r w:rsidRPr="0090095D">
              <w:rPr>
                <w:rFonts w:ascii="宋体" w:hAnsi="宋体"/>
                <w:sz w:val="20"/>
                <w:szCs w:val="20"/>
              </w:rPr>
              <w:t xml:space="preserve">1 </w:t>
            </w:r>
            <w:r w:rsidRPr="0090095D">
              <w:rPr>
                <w:rFonts w:ascii="宋体" w:hAnsi="宋体" w:hint="eastAsia"/>
                <w:sz w:val="20"/>
                <w:szCs w:val="20"/>
              </w:rPr>
              <w:t>个</w:t>
            </w:r>
            <w:r w:rsidRPr="0090095D">
              <w:rPr>
                <w:rFonts w:ascii="宋体" w:hAnsi="宋体"/>
                <w:sz w:val="20"/>
                <w:szCs w:val="20"/>
              </w:rPr>
              <w:t xml:space="preserve"> RJ45</w:t>
            </w:r>
            <w:r w:rsidRPr="0090095D">
              <w:rPr>
                <w:rFonts w:ascii="宋体" w:hAnsi="宋体" w:hint="eastAsia"/>
                <w:sz w:val="20"/>
                <w:szCs w:val="20"/>
              </w:rPr>
              <w:t>，</w:t>
            </w:r>
            <w:r w:rsidRPr="0090095D">
              <w:rPr>
                <w:rFonts w:ascii="宋体" w:hAnsi="宋体"/>
                <w:sz w:val="20"/>
                <w:szCs w:val="20"/>
              </w:rPr>
              <w:t xml:space="preserve">1 </w:t>
            </w:r>
            <w:r w:rsidRPr="0090095D">
              <w:rPr>
                <w:rFonts w:ascii="宋体" w:hAnsi="宋体" w:hint="eastAsia"/>
                <w:sz w:val="20"/>
                <w:szCs w:val="20"/>
              </w:rPr>
              <w:t>个第</w:t>
            </w:r>
            <w:r w:rsidRPr="0090095D">
              <w:rPr>
                <w:rFonts w:ascii="宋体" w:hAnsi="宋体"/>
                <w:sz w:val="20"/>
                <w:szCs w:val="20"/>
              </w:rPr>
              <w:t xml:space="preserve">3 </w:t>
            </w:r>
            <w:r w:rsidRPr="0090095D">
              <w:rPr>
                <w:rFonts w:ascii="宋体" w:hAnsi="宋体" w:hint="eastAsia"/>
                <w:sz w:val="20"/>
                <w:szCs w:val="20"/>
              </w:rPr>
              <w:t>代</w:t>
            </w:r>
            <w:r w:rsidRPr="0090095D">
              <w:rPr>
                <w:rFonts w:ascii="宋体" w:hAnsi="宋体"/>
                <w:sz w:val="20"/>
                <w:szCs w:val="20"/>
              </w:rPr>
              <w:t>PCIe x16</w:t>
            </w:r>
            <w:r w:rsidRPr="0090095D">
              <w:rPr>
                <w:rFonts w:ascii="宋体" w:hAnsi="宋体" w:hint="eastAsia"/>
                <w:sz w:val="20"/>
                <w:szCs w:val="20"/>
              </w:rPr>
              <w:t>，</w:t>
            </w:r>
            <w:r w:rsidRPr="0090095D">
              <w:rPr>
                <w:rFonts w:ascii="宋体" w:hAnsi="宋体"/>
                <w:sz w:val="20"/>
                <w:szCs w:val="20"/>
              </w:rPr>
              <w:t xml:space="preserve">1 </w:t>
            </w:r>
            <w:r w:rsidRPr="0090095D">
              <w:rPr>
                <w:rFonts w:ascii="宋体" w:hAnsi="宋体" w:hint="eastAsia"/>
                <w:sz w:val="20"/>
                <w:szCs w:val="20"/>
              </w:rPr>
              <w:t>个第</w:t>
            </w:r>
            <w:r w:rsidRPr="0090095D">
              <w:rPr>
                <w:rFonts w:ascii="宋体" w:hAnsi="宋体"/>
                <w:sz w:val="20"/>
                <w:szCs w:val="20"/>
              </w:rPr>
              <w:t xml:space="preserve">2 </w:t>
            </w:r>
            <w:r w:rsidRPr="0090095D">
              <w:rPr>
                <w:rFonts w:ascii="宋体" w:hAnsi="宋体" w:hint="eastAsia"/>
                <w:sz w:val="20"/>
                <w:szCs w:val="20"/>
              </w:rPr>
              <w:t>代</w:t>
            </w:r>
            <w:r w:rsidRPr="0090095D">
              <w:rPr>
                <w:rFonts w:ascii="宋体" w:hAnsi="宋体"/>
                <w:sz w:val="20"/>
                <w:szCs w:val="20"/>
              </w:rPr>
              <w:t>PCIe x16</w:t>
            </w:r>
            <w:r w:rsidRPr="0090095D">
              <w:rPr>
                <w:rFonts w:ascii="宋体" w:hAnsi="宋体" w:hint="eastAsia"/>
                <w:sz w:val="20"/>
                <w:szCs w:val="20"/>
              </w:rPr>
              <w:t>（</w:t>
            </w:r>
            <w:r w:rsidRPr="0090095D">
              <w:rPr>
                <w:rFonts w:ascii="宋体" w:hAnsi="宋体"/>
                <w:sz w:val="20"/>
                <w:szCs w:val="20"/>
              </w:rPr>
              <w:t xml:space="preserve">4 </w:t>
            </w:r>
            <w:r w:rsidRPr="0090095D">
              <w:rPr>
                <w:rFonts w:ascii="宋体" w:hAnsi="宋体" w:hint="eastAsia"/>
                <w:sz w:val="20"/>
                <w:szCs w:val="20"/>
              </w:rPr>
              <w:t>线程）</w:t>
            </w:r>
            <w:r w:rsidRPr="0090095D">
              <w:rPr>
                <w:rFonts w:ascii="宋体" w:hAnsi="宋体"/>
                <w:sz w:val="20"/>
                <w:szCs w:val="20"/>
              </w:rPr>
              <w:t xml:space="preserve">1 </w:t>
            </w:r>
            <w:r w:rsidRPr="0090095D">
              <w:rPr>
                <w:rFonts w:ascii="宋体" w:hAnsi="宋体" w:hint="eastAsia"/>
                <w:sz w:val="20"/>
                <w:szCs w:val="20"/>
              </w:rPr>
              <w:t>个第</w:t>
            </w:r>
            <w:r w:rsidRPr="0090095D">
              <w:rPr>
                <w:rFonts w:ascii="宋体" w:hAnsi="宋体"/>
                <w:sz w:val="20"/>
                <w:szCs w:val="20"/>
              </w:rPr>
              <w:t xml:space="preserve">2 </w:t>
            </w:r>
            <w:r w:rsidRPr="0090095D">
              <w:rPr>
                <w:rFonts w:ascii="宋体" w:hAnsi="宋体" w:hint="eastAsia"/>
                <w:sz w:val="20"/>
                <w:szCs w:val="20"/>
              </w:rPr>
              <w:t>代</w:t>
            </w:r>
            <w:r w:rsidRPr="0090095D">
              <w:rPr>
                <w:rFonts w:ascii="宋体" w:hAnsi="宋体"/>
                <w:sz w:val="20"/>
                <w:szCs w:val="20"/>
              </w:rPr>
              <w:t>PCIe x1</w:t>
            </w:r>
            <w:r w:rsidRPr="0090095D">
              <w:rPr>
                <w:rFonts w:ascii="宋体" w:hAnsi="宋体" w:hint="eastAsia"/>
                <w:sz w:val="20"/>
                <w:szCs w:val="20"/>
              </w:rPr>
              <w:t>，</w:t>
            </w:r>
            <w:r w:rsidRPr="0090095D">
              <w:rPr>
                <w:rFonts w:ascii="宋体" w:hAnsi="宋体"/>
                <w:sz w:val="20"/>
                <w:szCs w:val="20"/>
              </w:rPr>
              <w:t xml:space="preserve">1 </w:t>
            </w:r>
            <w:r w:rsidRPr="0090095D">
              <w:rPr>
                <w:rFonts w:ascii="宋体" w:hAnsi="宋体" w:hint="eastAsia"/>
                <w:sz w:val="20"/>
                <w:szCs w:val="20"/>
              </w:rPr>
              <w:t>个</w:t>
            </w:r>
            <w:r w:rsidRPr="0090095D">
              <w:rPr>
                <w:rFonts w:ascii="宋体" w:hAnsi="宋体"/>
                <w:sz w:val="20"/>
                <w:szCs w:val="20"/>
              </w:rPr>
              <w:t xml:space="preserve">PCI  32 </w:t>
            </w:r>
            <w:r w:rsidRPr="0090095D">
              <w:rPr>
                <w:rFonts w:ascii="宋体" w:hAnsi="宋体" w:hint="eastAsia"/>
                <w:sz w:val="20"/>
                <w:szCs w:val="20"/>
              </w:rPr>
              <w:t>位</w:t>
            </w:r>
            <w:r w:rsidRPr="0090095D">
              <w:rPr>
                <w:rFonts w:ascii="宋体" w:hAnsi="宋体"/>
                <w:sz w:val="20"/>
                <w:szCs w:val="20"/>
              </w:rPr>
              <w:t xml:space="preserve">/33 MHz </w:t>
            </w:r>
          </w:p>
          <w:p w:rsidR="004C1F3B" w:rsidRPr="0090095D" w:rsidRDefault="004C1F3B" w:rsidP="00F92F1C">
            <w:pPr>
              <w:snapToGrid w:val="0"/>
              <w:rPr>
                <w:sz w:val="24"/>
              </w:rPr>
            </w:pPr>
            <w:r w:rsidRPr="0090095D">
              <w:rPr>
                <w:rFonts w:ascii="宋体" w:hAnsi="宋体"/>
                <w:sz w:val="20"/>
                <w:szCs w:val="20"/>
              </w:rPr>
              <w:t xml:space="preserve">* </w:t>
            </w:r>
            <w:r w:rsidRPr="0090095D">
              <w:rPr>
                <w:rFonts w:ascii="宋体" w:hAnsi="宋体" w:hint="eastAsia"/>
                <w:sz w:val="20"/>
                <w:szCs w:val="20"/>
              </w:rPr>
              <w:t>安全性</w:t>
            </w:r>
            <w:r w:rsidRPr="0090095D">
              <w:rPr>
                <w:rFonts w:ascii="宋体"/>
                <w:sz w:val="20"/>
                <w:szCs w:val="20"/>
              </w:rPr>
              <w:tab/>
            </w:r>
            <w:r w:rsidRPr="0090095D">
              <w:rPr>
                <w:rFonts w:ascii="宋体" w:hAnsi="宋体" w:hint="eastAsia"/>
                <w:sz w:val="20"/>
                <w:szCs w:val="20"/>
              </w:rPr>
              <w:t>防盗开关（需要携带密码锁）；设置</w:t>
            </w:r>
            <w:r w:rsidRPr="0090095D">
              <w:rPr>
                <w:rFonts w:ascii="宋体" w:hAnsi="宋体"/>
                <w:sz w:val="20"/>
                <w:szCs w:val="20"/>
              </w:rPr>
              <w:t xml:space="preserve">/BIOS </w:t>
            </w:r>
            <w:r w:rsidRPr="0090095D">
              <w:rPr>
                <w:rFonts w:ascii="宋体" w:hAnsi="宋体" w:hint="eastAsia"/>
                <w:sz w:val="20"/>
                <w:szCs w:val="20"/>
              </w:rPr>
              <w:t>密码；</w:t>
            </w:r>
            <w:r w:rsidRPr="0090095D">
              <w:rPr>
                <w:rFonts w:ascii="宋体" w:hAnsi="宋体"/>
                <w:sz w:val="20"/>
                <w:szCs w:val="20"/>
              </w:rPr>
              <w:t xml:space="preserve">I/O </w:t>
            </w:r>
            <w:r w:rsidRPr="0090095D">
              <w:rPr>
                <w:rFonts w:ascii="宋体" w:hAnsi="宋体" w:hint="eastAsia"/>
                <w:sz w:val="20"/>
                <w:szCs w:val="20"/>
              </w:rPr>
              <w:t>接口安全；</w:t>
            </w:r>
          </w:p>
        </w:tc>
        <w:tc>
          <w:tcPr>
            <w:tcW w:w="851" w:type="dxa"/>
            <w:shd w:val="clear" w:color="auto" w:fill="auto"/>
            <w:vAlign w:val="center"/>
          </w:tcPr>
          <w:p w:rsidR="004C1F3B" w:rsidRPr="0090095D" w:rsidRDefault="004C1F3B" w:rsidP="00F92F1C">
            <w:pPr>
              <w:widowControl/>
              <w:jc w:val="center"/>
              <w:textAlignment w:val="center"/>
              <w:rPr>
                <w:sz w:val="20"/>
                <w:szCs w:val="20"/>
              </w:rPr>
            </w:pPr>
            <w:r w:rsidRPr="0090095D">
              <w:rPr>
                <w:rStyle w:val="font01"/>
                <w:rFonts w:hint="default"/>
              </w:rPr>
              <w:t>台</w:t>
            </w:r>
          </w:p>
        </w:tc>
        <w:tc>
          <w:tcPr>
            <w:tcW w:w="708"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40</w:t>
            </w:r>
          </w:p>
        </w:tc>
      </w:tr>
      <w:tr w:rsidR="004C1F3B" w:rsidRPr="0090095D" w:rsidTr="00F92F1C">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t>2</w:t>
            </w:r>
          </w:p>
        </w:tc>
        <w:tc>
          <w:tcPr>
            <w:tcW w:w="993"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笔记本电脑</w:t>
            </w:r>
          </w:p>
        </w:tc>
        <w:tc>
          <w:tcPr>
            <w:tcW w:w="5386" w:type="dxa"/>
            <w:shd w:val="clear" w:color="auto" w:fill="auto"/>
            <w:vAlign w:val="center"/>
          </w:tcPr>
          <w:p w:rsidR="004C1F3B" w:rsidRPr="0090095D" w:rsidRDefault="004C1F3B" w:rsidP="00F92F1C">
            <w:pPr>
              <w:widowControl/>
              <w:jc w:val="left"/>
              <w:textAlignment w:val="center"/>
              <w:rPr>
                <w:sz w:val="24"/>
              </w:rPr>
            </w:pPr>
            <w:r w:rsidRPr="0090095D">
              <w:rPr>
                <w:rFonts w:ascii="宋体" w:hAnsi="宋体" w:cs="宋体" w:hint="eastAsia"/>
                <w:kern w:val="0"/>
                <w:sz w:val="20"/>
                <w:szCs w:val="20"/>
              </w:rPr>
              <w:t>*处理器：不低于I7-5600U；内存：≥8G，最高可配10G；硬盘：≥256 SSD；显卡GF 840M 2GB 独立显卡；英特尔双频无线-AC 7265AC 802.11ac/a/b/g/n 2x2 + 蓝牙 4.0 LE 半</w:t>
            </w:r>
            <w:r w:rsidRPr="0090095D">
              <w:rPr>
                <w:rFonts w:ascii="宋体" w:hAnsi="宋体" w:cs="宋体" w:hint="eastAsia"/>
                <w:kern w:val="0"/>
                <w:sz w:val="20"/>
                <w:szCs w:val="20"/>
              </w:rPr>
              <w:lastRenderedPageBreak/>
              <w:t>高迷你卡; 14.0" Non-Touch FHD (1920x1080) Anti-Glare WLED LCD</w:t>
            </w:r>
          </w:p>
        </w:tc>
        <w:tc>
          <w:tcPr>
            <w:tcW w:w="851"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lastRenderedPageBreak/>
              <w:t>台</w:t>
            </w:r>
          </w:p>
        </w:tc>
        <w:tc>
          <w:tcPr>
            <w:tcW w:w="708" w:type="dxa"/>
            <w:shd w:val="clear" w:color="auto" w:fill="auto"/>
            <w:vAlign w:val="center"/>
          </w:tcPr>
          <w:p w:rsidR="004C1F3B" w:rsidRPr="0090095D" w:rsidRDefault="004C1F3B" w:rsidP="00F92F1C">
            <w:pPr>
              <w:widowControl/>
              <w:jc w:val="center"/>
              <w:textAlignment w:val="center"/>
              <w:rPr>
                <w:sz w:val="20"/>
                <w:szCs w:val="20"/>
              </w:rPr>
            </w:pPr>
            <w:r w:rsidRPr="0090095D">
              <w:rPr>
                <w:rFonts w:hint="eastAsia"/>
                <w:kern w:val="0"/>
                <w:sz w:val="20"/>
                <w:szCs w:val="20"/>
              </w:rPr>
              <w:t>14</w:t>
            </w:r>
          </w:p>
        </w:tc>
      </w:tr>
      <w:tr w:rsidR="004C1F3B" w:rsidRPr="0090095D" w:rsidTr="00F92F1C">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lastRenderedPageBreak/>
              <w:t>3</w:t>
            </w:r>
          </w:p>
        </w:tc>
        <w:tc>
          <w:tcPr>
            <w:tcW w:w="993"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平板液晶一体机1</w:t>
            </w:r>
          </w:p>
        </w:tc>
        <w:tc>
          <w:tcPr>
            <w:tcW w:w="5386" w:type="dxa"/>
            <w:shd w:val="clear" w:color="auto" w:fill="auto"/>
            <w:vAlign w:val="center"/>
          </w:tcPr>
          <w:p w:rsidR="004C1F3B" w:rsidRPr="0090095D" w:rsidRDefault="004C1F3B" w:rsidP="00F92F1C">
            <w:pPr>
              <w:widowControl/>
              <w:jc w:val="left"/>
              <w:textAlignment w:val="center"/>
              <w:rPr>
                <w:rFonts w:ascii="宋体" w:hAnsi="宋体" w:cs="宋体"/>
                <w:b/>
                <w:kern w:val="0"/>
                <w:sz w:val="20"/>
                <w:szCs w:val="20"/>
              </w:rPr>
            </w:pPr>
            <w:r w:rsidRPr="0090095D">
              <w:rPr>
                <w:rFonts w:ascii="宋体" w:hAnsi="宋体" w:cs="宋体" w:hint="eastAsia"/>
                <w:b/>
                <w:kern w:val="0"/>
                <w:sz w:val="20"/>
                <w:szCs w:val="20"/>
              </w:rPr>
              <w:t>整体设计要求:</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1.设备自带嵌入式安卓操作系统，在该系统下可实现白板书写、PPT课件播放、多媒体播放、网页浏览，与内置/外接电脑后形成双系统冗余备份。</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*系统采用高清智能双核芯片，需达到Android 4.2以上版本，Rom 4G以上，Ram 512M以上。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2.无线智能遥控功能：人性化设计具备电视遥控功能和电脑键盘常用的F1—F12功能键及Alt+F4、Alt+Tab、Space、Enter、windows等快捷按键，可实现一键开启交互白板软件、PPT上下翻页、一键锁定/解锁触摸及整机实体按键、一键冻结屏幕、一键黑屏等功能。</w:t>
            </w:r>
          </w:p>
          <w:p w:rsidR="004C1F3B" w:rsidRPr="0090095D" w:rsidRDefault="004C1F3B" w:rsidP="00F92F1C">
            <w:pPr>
              <w:widowControl/>
              <w:jc w:val="left"/>
              <w:textAlignment w:val="center"/>
              <w:rPr>
                <w:rFonts w:ascii="宋体" w:hAnsi="宋体" w:cs="宋体"/>
                <w:b/>
                <w:kern w:val="0"/>
                <w:sz w:val="20"/>
                <w:szCs w:val="20"/>
              </w:rPr>
            </w:pPr>
            <w:r w:rsidRPr="0090095D">
              <w:rPr>
                <w:rFonts w:ascii="宋体" w:hAnsi="宋体" w:cs="宋体" w:hint="eastAsia"/>
                <w:b/>
                <w:kern w:val="0"/>
                <w:sz w:val="20"/>
                <w:szCs w:val="20"/>
              </w:rPr>
              <w:t>电视系统部分参数：</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1.屏幕尺寸：≥55英寸 LED 液晶A规屏,显示比例16:9，亮度≥500cd/m2，对比度≥5000：1，可视角度≥178°（需提供相关权威测试报告证明屏幕可视角度达178°以上，保证学生观看效果）。</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*2.图像物理高清分辨率1920×1080 （1:1 Map点对点显示）满足数字全高清1080P要求（提供相关权威检测报告）。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*3.屏幕显示灰度分辨等级达到128灰阶以上，保证画面显示效果细腻（提供相关权威检测报告）。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4.输入端子:≥3路VGA；≥3路Audio；≥1路AV；≥3路HDMI；≥1路TV RF；≥3路TV 多媒体USB；≥1路RS232接口；≥1路RJ45。</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5.输出端子：≥1路耳机；≥1路VGA；≥1路同轴输出。</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6.图像制式：PAL/SECAM</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7.喇叭输出功率：15瓦x2</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8.TV多媒体USB至少有1路前置端口。</w:t>
            </w:r>
          </w:p>
          <w:p w:rsidR="004C1F3B" w:rsidRPr="0090095D" w:rsidRDefault="004C1F3B" w:rsidP="00F92F1C">
            <w:pPr>
              <w:widowControl/>
              <w:jc w:val="left"/>
              <w:textAlignment w:val="center"/>
              <w:rPr>
                <w:rFonts w:ascii="宋体" w:hAnsi="宋体" w:cs="宋体"/>
                <w:b/>
                <w:kern w:val="0"/>
                <w:sz w:val="20"/>
                <w:szCs w:val="20"/>
              </w:rPr>
            </w:pPr>
            <w:r w:rsidRPr="0090095D">
              <w:rPr>
                <w:rFonts w:ascii="宋体" w:hAnsi="宋体" w:cs="宋体" w:hint="eastAsia"/>
                <w:b/>
                <w:kern w:val="0"/>
                <w:sz w:val="20"/>
                <w:szCs w:val="20"/>
              </w:rPr>
              <w:t>触摸屏部分参数：</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1.采用非接触式红外十点或以上触控技术，支持五点或以上同时书写（提供相关权威检测报告）。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2.即便屏幕上存在正常书本大小的区域被遮挡或某一条触摸边框完全失灵，仍可正常书写、操作（提供相关权威检测报告）。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3.书写方式：手指或笔触摸</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4.首点响应时间≤8毫秒</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5.连续响应时间≤4毫秒</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6.触摸有效识别≥5毫米</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7.定位精度：±0.5mm</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8.触摸精准性：整机屏幕触摸有效识别高度小于4.5mm,，即触摸物体距离玻璃外表面高度低于4.5mm时，触摸屏识别为点击操作，保证触摸精准（提供相关权威检测报告）。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9.触摸屏具有防遮挡功能，触摸接收器在单点或多点遮挡后</w:t>
            </w:r>
            <w:r w:rsidRPr="0090095D">
              <w:rPr>
                <w:rFonts w:ascii="宋体" w:hAnsi="宋体" w:cs="宋体" w:hint="eastAsia"/>
                <w:kern w:val="0"/>
                <w:sz w:val="20"/>
                <w:szCs w:val="20"/>
              </w:rPr>
              <w:lastRenderedPageBreak/>
              <w:t>仍能正常书写，确保老师课堂操作的流畅性（提供相关权威检测报告）。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10.触摸屏具有防光干扰功能，能在照度88K LUX（勒克司）环境下仍能正常工作（提供相关权威检测报告）。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11.为保证触摸书写流畅度，书写延迟时间需控制在90ms以内（提供相关权威检测报告）。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12.红外触摸屏系统通讯端口：USB</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13.触摸框免驱：支持Windows XP、Windows VISTA、Win7、Win8、Mac OSX、Linux外置电脑操作系统接入时，无需安装触摸框驱动（提供相关权威检测报告）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14.触摸次数：同一位置6000万次以上</w:t>
            </w:r>
          </w:p>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15.红外触摸模组采用自动功率控制[APC]技术，使用寿命达80000小时以上。</w:t>
            </w:r>
          </w:p>
        </w:tc>
        <w:tc>
          <w:tcPr>
            <w:tcW w:w="851" w:type="dxa"/>
            <w:shd w:val="clear" w:color="auto" w:fill="auto"/>
            <w:vAlign w:val="center"/>
          </w:tcPr>
          <w:p w:rsidR="004C1F3B" w:rsidRPr="0090095D" w:rsidRDefault="004C1F3B" w:rsidP="00F92F1C">
            <w:pPr>
              <w:widowControl/>
              <w:jc w:val="center"/>
              <w:textAlignment w:val="center"/>
              <w:rPr>
                <w:sz w:val="20"/>
                <w:szCs w:val="20"/>
              </w:rPr>
            </w:pPr>
            <w:r w:rsidRPr="0090095D">
              <w:rPr>
                <w:rStyle w:val="font21"/>
                <w:rFonts w:hint="default"/>
              </w:rPr>
              <w:lastRenderedPageBreak/>
              <w:t>台</w:t>
            </w:r>
          </w:p>
        </w:tc>
        <w:tc>
          <w:tcPr>
            <w:tcW w:w="708"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10</w:t>
            </w:r>
          </w:p>
        </w:tc>
      </w:tr>
      <w:tr w:rsidR="004C1F3B" w:rsidRPr="0090095D" w:rsidTr="00F92F1C">
        <w:trPr>
          <w:trHeight w:val="3187"/>
        </w:trPr>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lastRenderedPageBreak/>
              <w:t>4</w:t>
            </w:r>
          </w:p>
        </w:tc>
        <w:tc>
          <w:tcPr>
            <w:tcW w:w="993" w:type="dxa"/>
            <w:shd w:val="clear" w:color="auto" w:fill="auto"/>
            <w:vAlign w:val="center"/>
          </w:tcPr>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平板液晶一体机2</w:t>
            </w:r>
          </w:p>
        </w:tc>
        <w:tc>
          <w:tcPr>
            <w:tcW w:w="5386" w:type="dxa"/>
            <w:shd w:val="clear" w:color="auto" w:fill="auto"/>
            <w:vAlign w:val="center"/>
          </w:tcPr>
          <w:p w:rsidR="004C1F3B" w:rsidRPr="0090095D" w:rsidRDefault="004C1F3B" w:rsidP="00F92F1C">
            <w:pPr>
              <w:widowControl/>
              <w:jc w:val="left"/>
              <w:textAlignment w:val="center"/>
              <w:rPr>
                <w:rFonts w:ascii="宋体" w:hAnsi="宋体" w:cs="宋体"/>
                <w:b/>
                <w:kern w:val="0"/>
                <w:sz w:val="20"/>
                <w:szCs w:val="20"/>
              </w:rPr>
            </w:pPr>
            <w:r w:rsidRPr="0090095D">
              <w:rPr>
                <w:rFonts w:ascii="宋体" w:hAnsi="宋体" w:cs="宋体" w:hint="eastAsia"/>
                <w:b/>
                <w:kern w:val="0"/>
                <w:sz w:val="20"/>
                <w:szCs w:val="20"/>
              </w:rPr>
              <w:t>整体设计要求:</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1.设备自带嵌入式安卓操作系统，在该系统下可实现白板书写、PPT课件播放、多媒体播放、网页浏览，与内置/外接电脑后形成双系统冗余备份。</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*系统采用高清智能双核芯片，需达到Android 4.2以上版本，Rom 4G以上，Ram 512M以上。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2.无线智能遥控功能：人性化设计具备电视遥控功能和电脑键盘常用的F1—F12功能键及Alt+F4、Alt+Tab、Space、Enter、windows等快捷按键，可实现一键开启交互白板软件、PPT上下翻页、一键锁定/解锁触摸及整机实体按键、一键冻结屏幕、一键黑屏等功能。</w:t>
            </w:r>
          </w:p>
          <w:p w:rsidR="004C1F3B" w:rsidRPr="0090095D" w:rsidRDefault="004C1F3B" w:rsidP="00F92F1C">
            <w:pPr>
              <w:widowControl/>
              <w:jc w:val="left"/>
              <w:textAlignment w:val="center"/>
              <w:rPr>
                <w:rFonts w:ascii="宋体" w:hAnsi="宋体" w:cs="宋体"/>
                <w:b/>
                <w:kern w:val="0"/>
                <w:sz w:val="20"/>
                <w:szCs w:val="20"/>
              </w:rPr>
            </w:pPr>
            <w:r w:rsidRPr="0090095D">
              <w:rPr>
                <w:rFonts w:ascii="宋体" w:hAnsi="宋体" w:cs="宋体" w:hint="eastAsia"/>
                <w:b/>
                <w:kern w:val="0"/>
                <w:sz w:val="20"/>
                <w:szCs w:val="20"/>
              </w:rPr>
              <w:t>电视系统部分参数：</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1.屏幕尺寸：≥75英寸 LED 液晶A规屏,显示比例16:9，亮度≥500cd/m2，对比度≥5000：1，可视角度≥178°（需提供相关权威测试报告证明屏幕可视角度达178°以上，保证学生观看效果）。</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*2.图像物理高清分辨率1920×1080 （1:1 Map点对点显示）满足数字全高清1080P要求（提供相关权威检测报告）。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3.屏幕显示灰度分辨等级达到128灰阶以上，保证画面显示效果细腻（提供相关权威检测报告）。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4.输入端子:≥3路VGA；≥3路Audio；≥1路AV；≥3路HDMI；≥1路TV RF；≥3路TV 多媒体USB；≥1路RS232接口；≥1路RJ45。</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5.输出端子：≥1路耳机；≥1路VGA；≥1路同轴输出。</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6.图像制式：PAL/SECAM</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7.喇叭输出功率：15瓦x2</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8.TV多媒体USB至少有1路前置端口。</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触摸屏部分参数：</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1.采用非接触式红外十点或以上触控技术，支持五点或以上同时书写（提供相关权威检测报告）。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2.即便屏幕上存在正常书本大小的区域被遮挡或某一条触</w:t>
            </w:r>
            <w:r w:rsidRPr="0090095D">
              <w:rPr>
                <w:rFonts w:ascii="宋体" w:hAnsi="宋体" w:cs="宋体" w:hint="eastAsia"/>
                <w:kern w:val="0"/>
                <w:sz w:val="20"/>
                <w:szCs w:val="20"/>
              </w:rPr>
              <w:lastRenderedPageBreak/>
              <w:t>摸边框完全失灵，仍可正常书写、操作（提供相关权威检测报告）。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3.书写方式：手指或笔触摸</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4.首点响应时间≤8毫秒</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5.连续响应时间≤4毫秒</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6.触摸有效识别≥5毫米</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7.定位精度：±0.5mm</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8.触摸精准性：整机屏幕触摸有效识别高度小于4.5mm,，即触摸物体距离玻璃外表面高度低于4.5mm时，触摸屏识别为点击操作，保证触摸精准（提供相关权威检测报告）。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9.触摸屏具有防遮挡功能，触摸接收器在单点或多点遮挡后仍能正常书写，确保老师课堂操作的流畅性（提供相关权威检测报告）。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10.触摸屏具有防光干扰功能，能在照度88K LUX（勒克司）环境下仍能正常工作（提供相关权威检测报告）。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11.为保证触摸书写流畅度，书写延迟时间需控制在90ms以内（提供相关权威检测报告）。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12.红外触摸屏系统通讯端口：USB</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13.触摸框免驱：支持Windows XP、Windows VISTA、Win7、Win8、Mac OSX、Linux外置电脑操作系统接入时，无需安装触摸框驱动（提供相关权威检测报告）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14.触摸次数：同一位置6000万次以上</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15.红外触摸模组采用自动功率控制[APC]技术，使用寿命达80000小时以上。</w:t>
            </w:r>
          </w:p>
        </w:tc>
        <w:tc>
          <w:tcPr>
            <w:tcW w:w="851" w:type="dxa"/>
            <w:shd w:val="clear" w:color="auto" w:fill="auto"/>
            <w:vAlign w:val="center"/>
          </w:tcPr>
          <w:p w:rsidR="004C1F3B" w:rsidRPr="0090095D" w:rsidRDefault="004C1F3B" w:rsidP="00F92F1C">
            <w:pPr>
              <w:widowControl/>
              <w:jc w:val="center"/>
              <w:textAlignment w:val="center"/>
              <w:rPr>
                <w:rStyle w:val="font21"/>
                <w:rFonts w:hint="default"/>
              </w:rPr>
            </w:pPr>
            <w:r w:rsidRPr="0090095D">
              <w:rPr>
                <w:rStyle w:val="font21"/>
                <w:rFonts w:hint="default"/>
              </w:rPr>
              <w:lastRenderedPageBreak/>
              <w:t>台</w:t>
            </w:r>
          </w:p>
        </w:tc>
        <w:tc>
          <w:tcPr>
            <w:tcW w:w="708" w:type="dxa"/>
            <w:shd w:val="clear" w:color="auto" w:fill="auto"/>
            <w:vAlign w:val="center"/>
          </w:tcPr>
          <w:p w:rsidR="004C1F3B" w:rsidRPr="0090095D" w:rsidRDefault="004C1F3B" w:rsidP="00F92F1C">
            <w:pPr>
              <w:widowControl/>
              <w:jc w:val="center"/>
              <w:textAlignment w:val="center"/>
              <w:rPr>
                <w:kern w:val="0"/>
                <w:sz w:val="20"/>
                <w:szCs w:val="20"/>
              </w:rPr>
            </w:pPr>
            <w:r w:rsidRPr="0090095D">
              <w:rPr>
                <w:rFonts w:hint="eastAsia"/>
                <w:kern w:val="0"/>
                <w:sz w:val="20"/>
                <w:szCs w:val="20"/>
              </w:rPr>
              <w:t>2</w:t>
            </w:r>
          </w:p>
        </w:tc>
      </w:tr>
      <w:tr w:rsidR="004C1F3B" w:rsidRPr="0090095D" w:rsidTr="00F92F1C">
        <w:trPr>
          <w:trHeight w:val="3187"/>
        </w:trPr>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lastRenderedPageBreak/>
              <w:t>5</w:t>
            </w:r>
          </w:p>
        </w:tc>
        <w:tc>
          <w:tcPr>
            <w:tcW w:w="993"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电子显示屏</w:t>
            </w:r>
          </w:p>
        </w:tc>
        <w:tc>
          <w:tcPr>
            <w:tcW w:w="5386" w:type="dxa"/>
            <w:shd w:val="clear" w:color="auto" w:fill="auto"/>
            <w:vAlign w:val="center"/>
          </w:tcPr>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屏幕尺寸:≥46英寸</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 xml:space="preserve">屏幕比例 16:9  </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屏幕分辨率 1920×1080</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高清格式 1080p</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背光性能 LED背光源</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制式 PAL/NTSC/SECAM</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 xml:space="preserve">屏幕刷新频率 120Hz  </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屏幕亮度 600cd/m2</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 xml:space="preserve">屏幕对比度 10000:1  </w:t>
            </w:r>
          </w:p>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 xml:space="preserve">屏幕响应速度 4ms  </w:t>
            </w:r>
          </w:p>
        </w:tc>
        <w:tc>
          <w:tcPr>
            <w:tcW w:w="851"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台</w:t>
            </w:r>
          </w:p>
        </w:tc>
        <w:tc>
          <w:tcPr>
            <w:tcW w:w="708"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3</w:t>
            </w:r>
          </w:p>
        </w:tc>
      </w:tr>
      <w:tr w:rsidR="004C1F3B" w:rsidRPr="0090095D" w:rsidTr="00F92F1C">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t>6</w:t>
            </w:r>
          </w:p>
        </w:tc>
        <w:tc>
          <w:tcPr>
            <w:tcW w:w="993"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微单</w:t>
            </w:r>
          </w:p>
        </w:tc>
        <w:tc>
          <w:tcPr>
            <w:tcW w:w="5386" w:type="dxa"/>
            <w:shd w:val="clear" w:color="auto" w:fill="auto"/>
            <w:vAlign w:val="center"/>
          </w:tcPr>
          <w:p w:rsidR="004C1F3B" w:rsidRPr="0090095D" w:rsidRDefault="004C1F3B" w:rsidP="00F92F1C">
            <w:pPr>
              <w:jc w:val="left"/>
              <w:rPr>
                <w:sz w:val="24"/>
              </w:rPr>
            </w:pPr>
            <w:r w:rsidRPr="0090095D">
              <w:rPr>
                <w:rFonts w:ascii="宋体" w:hAnsi="宋体" w:cs="宋体"/>
                <w:kern w:val="0"/>
                <w:sz w:val="20"/>
                <w:szCs w:val="20"/>
              </w:rPr>
              <w:t>*</w:t>
            </w:r>
            <w:r w:rsidRPr="0090095D">
              <w:rPr>
                <w:rFonts w:ascii="宋体" w:hAnsi="宋体" w:cs="宋体" w:hint="eastAsia"/>
                <w:kern w:val="0"/>
                <w:sz w:val="20"/>
                <w:szCs w:val="20"/>
              </w:rPr>
              <w:t>有效像素：≥</w:t>
            </w:r>
            <w:r w:rsidRPr="0090095D">
              <w:rPr>
                <w:rFonts w:ascii="宋体" w:hAnsi="宋体" w:cs="宋体"/>
                <w:kern w:val="0"/>
                <w:sz w:val="20"/>
                <w:szCs w:val="20"/>
              </w:rPr>
              <w:t>2430</w:t>
            </w:r>
            <w:r w:rsidRPr="0090095D">
              <w:rPr>
                <w:rFonts w:ascii="宋体" w:hAnsi="宋体" w:cs="宋体" w:hint="eastAsia"/>
                <w:kern w:val="0"/>
                <w:sz w:val="20"/>
                <w:szCs w:val="20"/>
              </w:rPr>
              <w:t>万，含</w:t>
            </w:r>
            <w:r w:rsidRPr="0090095D">
              <w:rPr>
                <w:rFonts w:ascii="宋体" w:hAnsi="宋体" w:cs="宋体"/>
                <w:kern w:val="0"/>
                <w:sz w:val="20"/>
                <w:szCs w:val="20"/>
              </w:rPr>
              <w:t>28-70</w:t>
            </w:r>
            <w:r w:rsidRPr="0090095D">
              <w:rPr>
                <w:rFonts w:ascii="宋体" w:hAnsi="宋体" w:cs="宋体" w:hint="eastAsia"/>
                <w:kern w:val="0"/>
                <w:sz w:val="20"/>
                <w:szCs w:val="20"/>
              </w:rPr>
              <w:t>镜头，</w:t>
            </w:r>
            <w:r w:rsidRPr="0090095D">
              <w:rPr>
                <w:rFonts w:ascii="宋体" w:hAnsi="宋体" w:cs="宋体"/>
                <w:kern w:val="0"/>
                <w:sz w:val="20"/>
                <w:szCs w:val="20"/>
              </w:rPr>
              <w:t>4</w:t>
            </w:r>
            <w:r w:rsidRPr="0090095D">
              <w:rPr>
                <w:rFonts w:ascii="宋体" w:hAnsi="宋体" w:cs="宋体" w:hint="eastAsia"/>
                <w:kern w:val="0"/>
                <w:sz w:val="20"/>
                <w:szCs w:val="20"/>
              </w:rPr>
              <w:t>倍数码变焦</w:t>
            </w:r>
            <w:r w:rsidRPr="0090095D">
              <w:rPr>
                <w:rFonts w:ascii="宋体" w:cs="宋体"/>
                <w:kern w:val="0"/>
                <w:sz w:val="20"/>
                <w:szCs w:val="20"/>
              </w:rPr>
              <w:t>,</w:t>
            </w:r>
            <w:r w:rsidRPr="0090095D">
              <w:rPr>
                <w:rFonts w:ascii="宋体" w:hAnsi="宋体" w:cs="宋体" w:hint="eastAsia"/>
                <w:kern w:val="0"/>
                <w:sz w:val="20"/>
                <w:szCs w:val="20"/>
              </w:rPr>
              <w:t>传感器类型</w:t>
            </w:r>
            <w:r w:rsidRPr="0090095D">
              <w:rPr>
                <w:rFonts w:ascii="宋体" w:hAnsi="宋体" w:cs="宋体"/>
                <w:kern w:val="0"/>
                <w:sz w:val="20"/>
                <w:szCs w:val="20"/>
              </w:rPr>
              <w:t>CMOS</w:t>
            </w:r>
            <w:r w:rsidRPr="0090095D">
              <w:rPr>
                <w:rFonts w:ascii="宋体" w:hAnsi="宋体" w:cs="宋体" w:hint="eastAsia"/>
                <w:kern w:val="0"/>
                <w:sz w:val="20"/>
                <w:szCs w:val="20"/>
              </w:rPr>
              <w:t>，最高分辨率≥</w:t>
            </w:r>
            <w:r w:rsidRPr="0090095D">
              <w:rPr>
                <w:rFonts w:ascii="宋体" w:hAnsi="宋体" w:cs="宋体"/>
                <w:kern w:val="0"/>
                <w:sz w:val="20"/>
                <w:szCs w:val="20"/>
              </w:rPr>
              <w:t>6000*4000</w:t>
            </w:r>
            <w:r w:rsidRPr="0090095D">
              <w:rPr>
                <w:rFonts w:ascii="宋体" w:hAnsi="宋体" w:cs="宋体" w:hint="eastAsia"/>
                <w:kern w:val="0"/>
                <w:sz w:val="20"/>
                <w:szCs w:val="20"/>
              </w:rPr>
              <w:t>；带蓝牙及WIFI功能</w:t>
            </w:r>
          </w:p>
        </w:tc>
        <w:tc>
          <w:tcPr>
            <w:tcW w:w="851"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台</w:t>
            </w:r>
          </w:p>
        </w:tc>
        <w:tc>
          <w:tcPr>
            <w:tcW w:w="708"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4</w:t>
            </w:r>
          </w:p>
        </w:tc>
      </w:tr>
      <w:tr w:rsidR="004C1F3B" w:rsidRPr="0090095D" w:rsidTr="00F92F1C">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t>7</w:t>
            </w:r>
          </w:p>
        </w:tc>
        <w:tc>
          <w:tcPr>
            <w:tcW w:w="993"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无人机配件</w:t>
            </w:r>
          </w:p>
        </w:tc>
        <w:tc>
          <w:tcPr>
            <w:tcW w:w="5386" w:type="dxa"/>
            <w:shd w:val="clear" w:color="auto" w:fill="auto"/>
            <w:vAlign w:val="center"/>
          </w:tcPr>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*匹配机型：大疆S1000+</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降落伞  S1000/S900 Safedrop    1个</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降落伞配件 气瓶（3个一组）   3个</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电池 格氏 6S 16000mah              5个</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遥控器控箱 放置遥控器          2个</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电池防爆箱 放置电池              1个</w:t>
            </w:r>
          </w:p>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大功率充电器PL8 充电器+电源　　１套</w:t>
            </w:r>
          </w:p>
        </w:tc>
        <w:tc>
          <w:tcPr>
            <w:tcW w:w="851"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套</w:t>
            </w:r>
          </w:p>
        </w:tc>
        <w:tc>
          <w:tcPr>
            <w:tcW w:w="708"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1</w:t>
            </w:r>
          </w:p>
        </w:tc>
      </w:tr>
      <w:tr w:rsidR="004C1F3B" w:rsidRPr="0090095D" w:rsidTr="00F92F1C">
        <w:tc>
          <w:tcPr>
            <w:tcW w:w="675" w:type="dxa"/>
            <w:shd w:val="clear" w:color="auto" w:fill="auto"/>
            <w:vAlign w:val="center"/>
          </w:tcPr>
          <w:p w:rsidR="004C1F3B" w:rsidRPr="0090095D" w:rsidRDefault="004C1F3B" w:rsidP="00F92F1C">
            <w:pPr>
              <w:spacing w:beforeLines="50" w:afterLines="50"/>
              <w:jc w:val="center"/>
              <w:rPr>
                <w:szCs w:val="21"/>
              </w:rPr>
            </w:pPr>
            <w:r w:rsidRPr="0090095D">
              <w:rPr>
                <w:rFonts w:hint="eastAsia"/>
                <w:szCs w:val="21"/>
              </w:rPr>
              <w:lastRenderedPageBreak/>
              <w:t>8</w:t>
            </w:r>
          </w:p>
        </w:tc>
        <w:tc>
          <w:tcPr>
            <w:tcW w:w="993" w:type="dxa"/>
            <w:shd w:val="clear" w:color="auto" w:fill="auto"/>
            <w:vAlign w:val="center"/>
          </w:tcPr>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LED 显示屏配件</w:t>
            </w:r>
          </w:p>
        </w:tc>
        <w:tc>
          <w:tcPr>
            <w:tcW w:w="5386" w:type="dxa"/>
            <w:shd w:val="clear" w:color="auto" w:fill="auto"/>
            <w:vAlign w:val="center"/>
          </w:tcPr>
          <w:p w:rsidR="004C1F3B" w:rsidRPr="0090095D" w:rsidRDefault="004C1F3B" w:rsidP="00F92F1C">
            <w:pPr>
              <w:widowControl/>
              <w:jc w:val="left"/>
              <w:textAlignment w:val="center"/>
              <w:rPr>
                <w:rFonts w:ascii="宋体" w:hAnsi="宋体"/>
                <w:szCs w:val="21"/>
              </w:rPr>
            </w:pPr>
            <w:r w:rsidRPr="0090095D">
              <w:rPr>
                <w:rFonts w:ascii="宋体" w:hAnsi="宋体" w:hint="eastAsia"/>
                <w:szCs w:val="21"/>
              </w:rPr>
              <w:t>*与已有显示屏性能匹配，型号：GCL耕创GC-IFS-P3</w:t>
            </w:r>
          </w:p>
          <w:p w:rsidR="004C1F3B" w:rsidRPr="0090095D" w:rsidRDefault="004C1F3B" w:rsidP="00F92F1C">
            <w:pPr>
              <w:widowControl/>
              <w:jc w:val="left"/>
              <w:textAlignment w:val="center"/>
              <w:rPr>
                <w:rFonts w:ascii="宋体" w:hAnsi="宋体" w:cs="宋体"/>
                <w:b/>
                <w:kern w:val="0"/>
                <w:sz w:val="20"/>
                <w:szCs w:val="20"/>
              </w:rPr>
            </w:pPr>
            <w:r w:rsidRPr="0090095D">
              <w:rPr>
                <w:rFonts w:ascii="宋体" w:hAnsi="宋体" w:cs="宋体" w:hint="eastAsia"/>
                <w:b/>
                <w:kern w:val="0"/>
                <w:sz w:val="20"/>
                <w:szCs w:val="20"/>
              </w:rPr>
              <w:t>电控部分：</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LED配电箱：500*400*100   1个</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空开： 63A/4P 1只</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空开（带漏电保护） 20A/2P 3只</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 xml:space="preserve">铜芯线： VV-0.6/1KV  3米 </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铜芯线 BV6mm² 6米</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铜芯线 BVVB 3*4mm² 100米</w:t>
            </w:r>
          </w:p>
          <w:p w:rsidR="004C1F3B" w:rsidRPr="0090095D" w:rsidRDefault="004C1F3B" w:rsidP="00F92F1C">
            <w:pPr>
              <w:widowControl/>
              <w:jc w:val="left"/>
              <w:textAlignment w:val="center"/>
              <w:rPr>
                <w:rFonts w:ascii="宋体" w:hAnsi="宋体" w:cs="宋体"/>
                <w:b/>
                <w:kern w:val="0"/>
                <w:sz w:val="20"/>
                <w:szCs w:val="20"/>
              </w:rPr>
            </w:pPr>
            <w:r w:rsidRPr="0090095D">
              <w:rPr>
                <w:rFonts w:ascii="宋体" w:hAnsi="宋体" w:cs="宋体" w:hint="eastAsia"/>
                <w:b/>
                <w:kern w:val="0"/>
                <w:sz w:val="20"/>
                <w:szCs w:val="20"/>
              </w:rPr>
              <w:t>信号控制部分：</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 xml:space="preserve">视频处理器：LED Sync820H 1台 </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 xml:space="preserve">发送卡 LINSN-TS802D   1张 </w:t>
            </w:r>
          </w:p>
          <w:p w:rsidR="004C1F3B" w:rsidRPr="0090095D" w:rsidRDefault="004C1F3B" w:rsidP="00F92F1C">
            <w:pPr>
              <w:widowControl/>
              <w:jc w:val="left"/>
              <w:textAlignment w:val="center"/>
              <w:rPr>
                <w:rFonts w:ascii="宋体" w:hAnsi="宋体" w:cs="宋体"/>
                <w:kern w:val="0"/>
                <w:sz w:val="20"/>
                <w:szCs w:val="20"/>
              </w:rPr>
            </w:pPr>
            <w:r w:rsidRPr="0090095D">
              <w:rPr>
                <w:rFonts w:ascii="宋体" w:hAnsi="宋体" w:cs="宋体" w:hint="eastAsia"/>
                <w:kern w:val="0"/>
                <w:sz w:val="20"/>
                <w:szCs w:val="20"/>
              </w:rPr>
              <w:t>接收卡 901H   31张</w:t>
            </w:r>
          </w:p>
          <w:p w:rsidR="004C1F3B" w:rsidRPr="0090095D" w:rsidRDefault="004C1F3B" w:rsidP="00F92F1C">
            <w:pPr>
              <w:widowControl/>
              <w:jc w:val="left"/>
              <w:textAlignment w:val="center"/>
              <w:rPr>
                <w:sz w:val="20"/>
                <w:szCs w:val="20"/>
              </w:rPr>
            </w:pPr>
            <w:r w:rsidRPr="0090095D">
              <w:rPr>
                <w:rFonts w:ascii="宋体" w:hAnsi="宋体" w:cs="宋体" w:hint="eastAsia"/>
                <w:kern w:val="0"/>
                <w:sz w:val="20"/>
                <w:szCs w:val="20"/>
              </w:rPr>
              <w:t>转换头 HDMI转DVI 1个</w:t>
            </w:r>
          </w:p>
        </w:tc>
        <w:tc>
          <w:tcPr>
            <w:tcW w:w="851" w:type="dxa"/>
            <w:shd w:val="clear" w:color="auto" w:fill="auto"/>
            <w:vAlign w:val="center"/>
          </w:tcPr>
          <w:p w:rsidR="004C1F3B" w:rsidRPr="0090095D" w:rsidRDefault="004C1F3B" w:rsidP="00F92F1C">
            <w:pPr>
              <w:widowControl/>
              <w:jc w:val="center"/>
              <w:textAlignment w:val="center"/>
              <w:rPr>
                <w:sz w:val="20"/>
                <w:szCs w:val="20"/>
              </w:rPr>
            </w:pPr>
            <w:r w:rsidRPr="0090095D">
              <w:rPr>
                <w:rFonts w:ascii="宋体" w:hAnsi="宋体" w:cs="宋体" w:hint="eastAsia"/>
                <w:kern w:val="0"/>
                <w:sz w:val="20"/>
                <w:szCs w:val="20"/>
              </w:rPr>
              <w:t>套</w:t>
            </w:r>
          </w:p>
        </w:tc>
        <w:tc>
          <w:tcPr>
            <w:tcW w:w="708" w:type="dxa"/>
            <w:shd w:val="clear" w:color="auto" w:fill="auto"/>
            <w:vAlign w:val="center"/>
          </w:tcPr>
          <w:p w:rsidR="004C1F3B" w:rsidRPr="0090095D" w:rsidRDefault="004C1F3B" w:rsidP="00F92F1C">
            <w:pPr>
              <w:widowControl/>
              <w:jc w:val="center"/>
              <w:textAlignment w:val="center"/>
              <w:rPr>
                <w:sz w:val="20"/>
                <w:szCs w:val="20"/>
              </w:rPr>
            </w:pPr>
            <w:r w:rsidRPr="0090095D">
              <w:rPr>
                <w:kern w:val="0"/>
                <w:sz w:val="20"/>
                <w:szCs w:val="20"/>
              </w:rPr>
              <w:t>1</w:t>
            </w:r>
          </w:p>
        </w:tc>
      </w:tr>
    </w:tbl>
    <w:p w:rsidR="004C1F3B" w:rsidRPr="0090095D" w:rsidRDefault="004C1F3B" w:rsidP="004C1F3B">
      <w:pPr>
        <w:spacing w:beforeLines="50" w:afterLines="50" w:line="360" w:lineRule="auto"/>
        <w:rPr>
          <w:b/>
        </w:rPr>
      </w:pPr>
      <w:r w:rsidRPr="0090095D">
        <w:rPr>
          <w:rFonts w:hint="eastAsia"/>
          <w:b/>
        </w:rPr>
        <w:t>3</w:t>
      </w:r>
      <w:r w:rsidRPr="0090095D">
        <w:rPr>
          <w:rFonts w:hint="eastAsia"/>
          <w:b/>
        </w:rPr>
        <w:t>、质保及售后服务要求</w:t>
      </w:r>
    </w:p>
    <w:p w:rsidR="004C1F3B" w:rsidRPr="0090095D" w:rsidRDefault="004C1F3B" w:rsidP="004C1F3B">
      <w:pPr>
        <w:spacing w:beforeLines="50" w:afterLines="50" w:line="360" w:lineRule="auto"/>
      </w:pPr>
      <w:r w:rsidRPr="0090095D">
        <w:rPr>
          <w:rFonts w:hint="eastAsia"/>
        </w:rPr>
        <w:t xml:space="preserve">3.1 </w:t>
      </w:r>
      <w:r w:rsidRPr="0090095D">
        <w:rPr>
          <w:rFonts w:hint="eastAsia"/>
        </w:rPr>
        <w:t>货物需求一览表中序号为</w:t>
      </w:r>
      <w:r w:rsidRPr="0090095D">
        <w:rPr>
          <w:rFonts w:hint="eastAsia"/>
        </w:rPr>
        <w:t>1</w:t>
      </w:r>
      <w:r w:rsidRPr="0090095D">
        <w:rPr>
          <w:rFonts w:hint="eastAsia"/>
        </w:rPr>
        <w:t>、</w:t>
      </w:r>
      <w:r w:rsidRPr="0090095D">
        <w:rPr>
          <w:rFonts w:hint="eastAsia"/>
        </w:rPr>
        <w:t>2</w:t>
      </w:r>
      <w:r w:rsidRPr="0090095D">
        <w:rPr>
          <w:rFonts w:hint="eastAsia"/>
        </w:rPr>
        <w:t>的设备的原厂服务要求</w:t>
      </w:r>
    </w:p>
    <w:p w:rsidR="004C1F3B" w:rsidRPr="0090095D" w:rsidRDefault="004C1F3B" w:rsidP="004C1F3B">
      <w:pPr>
        <w:spacing w:beforeLines="50" w:afterLines="50" w:line="360" w:lineRule="auto"/>
      </w:pPr>
      <w:r w:rsidRPr="0090095D">
        <w:rPr>
          <w:rFonts w:hint="eastAsia"/>
        </w:rPr>
        <w:t>三年完全免费的原厂商售后服务、部件更换，</w:t>
      </w:r>
      <w:r w:rsidRPr="0090095D">
        <w:rPr>
          <w:rFonts w:hint="eastAsia"/>
        </w:rPr>
        <w:t>7x24</w:t>
      </w:r>
      <w:r w:rsidRPr="0090095D">
        <w:rPr>
          <w:rFonts w:hint="eastAsia"/>
        </w:rPr>
        <w:t>小时响应，</w:t>
      </w:r>
      <w:r w:rsidRPr="0090095D">
        <w:rPr>
          <w:rFonts w:hint="eastAsia"/>
        </w:rPr>
        <w:t>4</w:t>
      </w:r>
      <w:r w:rsidRPr="0090095D">
        <w:rPr>
          <w:rFonts w:hint="eastAsia"/>
        </w:rPr>
        <w:t>小时带备件上门服务；</w:t>
      </w:r>
    </w:p>
    <w:p w:rsidR="004C1F3B" w:rsidRPr="0090095D" w:rsidRDefault="004C1F3B" w:rsidP="004C1F3B">
      <w:pPr>
        <w:spacing w:beforeLines="50" w:afterLines="50" w:line="360" w:lineRule="auto"/>
      </w:pPr>
      <w:r w:rsidRPr="0090095D">
        <w:rPr>
          <w:rFonts w:hint="eastAsia"/>
        </w:rPr>
        <w:t xml:space="preserve">3.2 </w:t>
      </w:r>
      <w:r w:rsidRPr="0090095D">
        <w:rPr>
          <w:rFonts w:hint="eastAsia"/>
        </w:rPr>
        <w:t>其余设备质保三年；</w:t>
      </w:r>
    </w:p>
    <w:p w:rsidR="004C1F3B" w:rsidRPr="0090095D" w:rsidRDefault="004C1F3B" w:rsidP="004C1F3B">
      <w:pPr>
        <w:spacing w:beforeLines="50" w:afterLines="50" w:line="360" w:lineRule="auto"/>
      </w:pPr>
      <w:r w:rsidRPr="0090095D">
        <w:rPr>
          <w:rFonts w:hint="eastAsia"/>
        </w:rPr>
        <w:t xml:space="preserve">3.3 </w:t>
      </w:r>
      <w:r w:rsidRPr="0090095D">
        <w:rPr>
          <w:rFonts w:hint="eastAsia"/>
        </w:rPr>
        <w:t>需提供详细的售后服务方案。</w:t>
      </w:r>
    </w:p>
    <w:p w:rsidR="002E19DF" w:rsidRPr="004C1F3B" w:rsidRDefault="002E19DF"/>
    <w:sectPr w:rsidR="002E19DF" w:rsidRPr="004C1F3B" w:rsidSect="007B6E3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DF" w:rsidRDefault="002E19DF" w:rsidP="004C1F3B">
      <w:r>
        <w:separator/>
      </w:r>
    </w:p>
  </w:endnote>
  <w:endnote w:type="continuationSeparator" w:id="1">
    <w:p w:rsidR="002E19DF" w:rsidRDefault="002E19DF" w:rsidP="004C1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DF" w:rsidRDefault="002E19DF" w:rsidP="004C1F3B">
      <w:r>
        <w:separator/>
      </w:r>
    </w:p>
  </w:footnote>
  <w:footnote w:type="continuationSeparator" w:id="1">
    <w:p w:rsidR="002E19DF" w:rsidRDefault="002E19DF" w:rsidP="004C1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F3B"/>
    <w:rsid w:val="002E19DF"/>
    <w:rsid w:val="004C1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F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1F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1F3B"/>
    <w:rPr>
      <w:sz w:val="18"/>
      <w:szCs w:val="18"/>
    </w:rPr>
  </w:style>
  <w:style w:type="paragraph" w:styleId="a4">
    <w:name w:val="footer"/>
    <w:basedOn w:val="a"/>
    <w:link w:val="Char0"/>
    <w:uiPriority w:val="99"/>
    <w:semiHidden/>
    <w:unhideWhenUsed/>
    <w:rsid w:val="004C1F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1F3B"/>
    <w:rPr>
      <w:sz w:val="18"/>
      <w:szCs w:val="18"/>
    </w:rPr>
  </w:style>
  <w:style w:type="character" w:customStyle="1" w:styleId="font01">
    <w:name w:val="font01"/>
    <w:rsid w:val="004C1F3B"/>
    <w:rPr>
      <w:rFonts w:ascii="宋体" w:eastAsia="宋体" w:hAnsi="宋体" w:cs="宋体" w:hint="eastAsia"/>
      <w:color w:val="000000"/>
      <w:sz w:val="20"/>
      <w:szCs w:val="20"/>
      <w:u w:val="none"/>
    </w:rPr>
  </w:style>
  <w:style w:type="character" w:customStyle="1" w:styleId="font21">
    <w:name w:val="font21"/>
    <w:rsid w:val="004C1F3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2015-09-11T02:54:00Z</dcterms:created>
  <dcterms:modified xsi:type="dcterms:W3CDTF">2015-09-11T02:54:00Z</dcterms:modified>
</cp:coreProperties>
</file>