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BC" w:rsidRPr="004E49F6" w:rsidRDefault="003A6BBC" w:rsidP="003A6BBC">
      <w:pPr>
        <w:pStyle w:val="1"/>
        <w:spacing w:line="400" w:lineRule="exact"/>
        <w:ind w:left="283" w:hanging="425"/>
        <w:jc w:val="center"/>
      </w:pPr>
      <w:bookmarkStart w:id="0" w:name="_Toc217446093"/>
      <w:bookmarkStart w:id="1" w:name="_Toc465167834"/>
      <w:r w:rsidRPr="004E49F6">
        <w:rPr>
          <w:rFonts w:hint="eastAsia"/>
        </w:rPr>
        <w:t>招标项目技术、商务及其他要求</w:t>
      </w:r>
      <w:bookmarkEnd w:id="0"/>
      <w:bookmarkEnd w:id="1"/>
    </w:p>
    <w:p w:rsidR="003A6BBC" w:rsidRPr="004E49F6" w:rsidRDefault="003A6BBC" w:rsidP="003A6BBC">
      <w:pPr>
        <w:pStyle w:val="2"/>
        <w:keepLines w:val="0"/>
        <w:numPr>
          <w:ilvl w:val="1"/>
          <w:numId w:val="24"/>
        </w:numPr>
        <w:spacing w:line="360" w:lineRule="auto"/>
        <w:ind w:left="0" w:firstLine="0"/>
        <w:jc w:val="left"/>
        <w:rPr>
          <w:sz w:val="21"/>
          <w:szCs w:val="21"/>
        </w:rPr>
      </w:pPr>
      <w:bookmarkStart w:id="2" w:name="_Toc414347857"/>
      <w:bookmarkStart w:id="3" w:name="_Toc417566432"/>
      <w:bookmarkStart w:id="4" w:name="_Toc465167835"/>
      <w:r w:rsidRPr="004E49F6">
        <w:rPr>
          <w:rFonts w:hint="eastAsia"/>
          <w:sz w:val="21"/>
          <w:szCs w:val="21"/>
        </w:rPr>
        <w:t>采购</w:t>
      </w:r>
      <w:bookmarkEnd w:id="2"/>
      <w:bookmarkEnd w:id="3"/>
      <w:r w:rsidRPr="004E49F6">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953"/>
        <w:gridCol w:w="1560"/>
      </w:tblGrid>
      <w:tr w:rsidR="003A6BBC" w:rsidRPr="004E49F6" w:rsidTr="001836BD">
        <w:tc>
          <w:tcPr>
            <w:tcW w:w="824" w:type="dxa"/>
            <w:vAlign w:val="center"/>
          </w:tcPr>
          <w:p w:rsidR="003A6BBC" w:rsidRPr="004E49F6" w:rsidRDefault="003A6BBC" w:rsidP="001836BD">
            <w:pPr>
              <w:rPr>
                <w:b/>
                <w:szCs w:val="21"/>
              </w:rPr>
            </w:pPr>
            <w:r w:rsidRPr="004E49F6">
              <w:rPr>
                <w:rFonts w:hint="eastAsia"/>
                <w:b/>
                <w:szCs w:val="21"/>
              </w:rPr>
              <w:t>序号</w:t>
            </w:r>
          </w:p>
        </w:tc>
        <w:tc>
          <w:tcPr>
            <w:tcW w:w="5953" w:type="dxa"/>
            <w:vAlign w:val="center"/>
          </w:tcPr>
          <w:p w:rsidR="003A6BBC" w:rsidRPr="004E49F6" w:rsidRDefault="003A6BBC" w:rsidP="001836BD">
            <w:pPr>
              <w:jc w:val="center"/>
              <w:rPr>
                <w:b/>
                <w:szCs w:val="21"/>
              </w:rPr>
            </w:pPr>
            <w:r w:rsidRPr="004E49F6">
              <w:rPr>
                <w:rFonts w:hint="eastAsia"/>
                <w:b/>
                <w:szCs w:val="21"/>
              </w:rPr>
              <w:t>设备名称</w:t>
            </w:r>
          </w:p>
        </w:tc>
        <w:tc>
          <w:tcPr>
            <w:tcW w:w="1560" w:type="dxa"/>
            <w:vAlign w:val="center"/>
          </w:tcPr>
          <w:p w:rsidR="003A6BBC" w:rsidRPr="004E49F6" w:rsidRDefault="003A6BBC" w:rsidP="001836BD">
            <w:pPr>
              <w:jc w:val="center"/>
              <w:rPr>
                <w:b/>
                <w:szCs w:val="21"/>
              </w:rPr>
            </w:pPr>
            <w:r w:rsidRPr="004E49F6">
              <w:rPr>
                <w:rFonts w:hint="eastAsia"/>
                <w:b/>
                <w:szCs w:val="21"/>
              </w:rPr>
              <w:t>数量</w:t>
            </w:r>
          </w:p>
        </w:tc>
      </w:tr>
      <w:tr w:rsidR="003A6BBC" w:rsidRPr="004E49F6" w:rsidTr="001836BD">
        <w:trPr>
          <w:trHeight w:val="357"/>
        </w:trPr>
        <w:tc>
          <w:tcPr>
            <w:tcW w:w="824" w:type="dxa"/>
            <w:vAlign w:val="center"/>
          </w:tcPr>
          <w:p w:rsidR="003A6BBC" w:rsidRPr="004E49F6" w:rsidRDefault="003A6BBC" w:rsidP="001836BD">
            <w:pPr>
              <w:snapToGrid w:val="0"/>
              <w:jc w:val="center"/>
              <w:rPr>
                <w:szCs w:val="21"/>
              </w:rPr>
            </w:pPr>
            <w:r w:rsidRPr="004E49F6">
              <w:rPr>
                <w:szCs w:val="21"/>
              </w:rPr>
              <w:t>1</w:t>
            </w:r>
          </w:p>
        </w:tc>
        <w:tc>
          <w:tcPr>
            <w:tcW w:w="5953" w:type="dxa"/>
            <w:vAlign w:val="center"/>
          </w:tcPr>
          <w:p w:rsidR="003A6BBC" w:rsidRPr="004E49F6" w:rsidRDefault="003A6BBC" w:rsidP="001836BD">
            <w:pPr>
              <w:snapToGrid w:val="0"/>
              <w:jc w:val="center"/>
              <w:rPr>
                <w:szCs w:val="21"/>
              </w:rPr>
            </w:pPr>
            <w:r w:rsidRPr="004E49F6">
              <w:rPr>
                <w:rFonts w:ascii="宋体" w:hAnsi="宋体" w:cs="Arial" w:hint="eastAsia"/>
                <w:kern w:val="0"/>
                <w:szCs w:val="21"/>
              </w:rPr>
              <w:t>阅览桌（</w:t>
            </w:r>
            <w:r w:rsidRPr="004E49F6">
              <w:rPr>
                <w:rFonts w:ascii="宋体" w:hAnsi="宋体" w:cs="Arial"/>
                <w:kern w:val="0"/>
                <w:szCs w:val="21"/>
              </w:rPr>
              <w:t>1</w:t>
            </w:r>
            <w:r w:rsidRPr="004E49F6">
              <w:rPr>
                <w:rFonts w:ascii="宋体" w:hAnsi="宋体" w:cs="Arial" w:hint="eastAsia"/>
                <w:kern w:val="0"/>
                <w:szCs w:val="21"/>
              </w:rPr>
              <w:t>桌配</w:t>
            </w:r>
            <w:r w:rsidRPr="004E49F6">
              <w:rPr>
                <w:rFonts w:ascii="宋体" w:hAnsi="宋体" w:cs="Arial"/>
                <w:kern w:val="0"/>
                <w:szCs w:val="21"/>
              </w:rPr>
              <w:t>4</w:t>
            </w:r>
            <w:r w:rsidRPr="004E49F6">
              <w:rPr>
                <w:rFonts w:ascii="宋体" w:hAnsi="宋体" w:cs="Arial" w:hint="eastAsia"/>
                <w:kern w:val="0"/>
                <w:szCs w:val="21"/>
              </w:rPr>
              <w:t>椅）</w:t>
            </w:r>
          </w:p>
        </w:tc>
        <w:tc>
          <w:tcPr>
            <w:tcW w:w="1560" w:type="dxa"/>
            <w:vAlign w:val="center"/>
          </w:tcPr>
          <w:p w:rsidR="003A6BBC" w:rsidRPr="004E49F6" w:rsidRDefault="003A6BBC" w:rsidP="001836BD">
            <w:pPr>
              <w:jc w:val="center"/>
              <w:rPr>
                <w:rFonts w:ascii="宋体" w:hAnsi="宋体" w:cs="宋体"/>
                <w:szCs w:val="21"/>
              </w:rPr>
            </w:pPr>
            <w:r w:rsidRPr="004E49F6">
              <w:rPr>
                <w:rFonts w:ascii="宋体" w:hAnsi="宋体" w:cs="宋体" w:hint="eastAsia"/>
                <w:szCs w:val="21"/>
              </w:rPr>
              <w:t>110套</w:t>
            </w:r>
          </w:p>
        </w:tc>
      </w:tr>
    </w:tbl>
    <w:p w:rsidR="003A6BBC" w:rsidRPr="004E49F6" w:rsidRDefault="003A6BBC" w:rsidP="003A6BBC">
      <w:pPr>
        <w:pStyle w:val="2"/>
        <w:keepLines w:val="0"/>
        <w:numPr>
          <w:ilvl w:val="1"/>
          <w:numId w:val="24"/>
        </w:numPr>
        <w:spacing w:line="440" w:lineRule="exact"/>
        <w:ind w:left="0" w:firstLine="0"/>
        <w:jc w:val="left"/>
        <w:rPr>
          <w:sz w:val="21"/>
          <w:szCs w:val="21"/>
        </w:rPr>
      </w:pPr>
      <w:bookmarkStart w:id="5" w:name="_Toc414347862"/>
      <w:bookmarkStart w:id="6" w:name="_Toc417566433"/>
      <w:bookmarkStart w:id="7" w:name="_Toc465167836"/>
      <w:bookmarkStart w:id="8" w:name="_Toc405470380"/>
      <w:bookmarkStart w:id="9" w:name="_Toc276718522"/>
      <w:bookmarkStart w:id="10" w:name="_Toc249366050"/>
      <w:bookmarkStart w:id="11" w:name="_Toc301782789"/>
      <w:bookmarkStart w:id="12" w:name="_Toc301782771"/>
      <w:bookmarkStart w:id="13" w:name="_Toc273336187"/>
      <w:bookmarkStart w:id="14" w:name="_Toc249194650"/>
      <w:bookmarkStart w:id="15" w:name="_Toc303150932"/>
      <w:bookmarkStart w:id="16" w:name="_Toc343513803"/>
      <w:bookmarkStart w:id="17" w:name="_Toc295392031"/>
      <w:bookmarkStart w:id="18" w:name="_Toc308116285"/>
      <w:bookmarkStart w:id="19" w:name="_Toc217446094"/>
      <w:r w:rsidRPr="004E49F6">
        <w:rPr>
          <w:rFonts w:hint="eastAsia"/>
          <w:sz w:val="21"/>
          <w:szCs w:val="21"/>
        </w:rPr>
        <w:t>技术参数及要求</w:t>
      </w:r>
      <w:bookmarkEnd w:id="5"/>
      <w:bookmarkEnd w:id="6"/>
      <w:bookmarkEnd w:id="7"/>
    </w:p>
    <w:tbl>
      <w:tblPr>
        <w:tblW w:w="9916"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200"/>
        <w:gridCol w:w="1516"/>
        <w:gridCol w:w="3422"/>
        <w:gridCol w:w="662"/>
        <w:gridCol w:w="666"/>
        <w:gridCol w:w="1788"/>
      </w:tblGrid>
      <w:tr w:rsidR="003A6BBC" w:rsidRPr="004E49F6" w:rsidTr="001836BD">
        <w:trPr>
          <w:trHeight w:val="645"/>
          <w:jc w:val="center"/>
        </w:trPr>
        <w:tc>
          <w:tcPr>
            <w:tcW w:w="662" w:type="dxa"/>
            <w:vAlign w:val="center"/>
          </w:tcPr>
          <w:p w:rsidR="003A6BBC" w:rsidRPr="004E49F6" w:rsidRDefault="003A6BBC" w:rsidP="001836BD">
            <w:pPr>
              <w:snapToGrid w:val="0"/>
              <w:jc w:val="center"/>
              <w:rPr>
                <w:b/>
                <w:bCs/>
                <w:szCs w:val="21"/>
              </w:rPr>
            </w:pPr>
            <w:r w:rsidRPr="004E49F6">
              <w:rPr>
                <w:rFonts w:hAnsi="宋体" w:hint="eastAsia"/>
                <w:b/>
                <w:bCs/>
                <w:szCs w:val="21"/>
              </w:rPr>
              <w:t>序号</w:t>
            </w:r>
          </w:p>
        </w:tc>
        <w:tc>
          <w:tcPr>
            <w:tcW w:w="1200" w:type="dxa"/>
            <w:vAlign w:val="center"/>
          </w:tcPr>
          <w:p w:rsidR="003A6BBC" w:rsidRPr="004E49F6" w:rsidRDefault="003A6BBC" w:rsidP="001836BD">
            <w:pPr>
              <w:snapToGrid w:val="0"/>
              <w:jc w:val="center"/>
              <w:rPr>
                <w:b/>
                <w:bCs/>
                <w:szCs w:val="21"/>
              </w:rPr>
            </w:pPr>
            <w:r w:rsidRPr="004E49F6">
              <w:rPr>
                <w:rFonts w:hAnsi="宋体" w:hint="eastAsia"/>
                <w:b/>
                <w:bCs/>
                <w:szCs w:val="21"/>
              </w:rPr>
              <w:t>家具名称</w:t>
            </w:r>
          </w:p>
        </w:tc>
        <w:tc>
          <w:tcPr>
            <w:tcW w:w="1516" w:type="dxa"/>
            <w:vAlign w:val="center"/>
          </w:tcPr>
          <w:p w:rsidR="003A6BBC" w:rsidRPr="004E49F6" w:rsidRDefault="003A6BBC" w:rsidP="001836BD">
            <w:pPr>
              <w:snapToGrid w:val="0"/>
              <w:jc w:val="center"/>
              <w:rPr>
                <w:b/>
                <w:bCs/>
                <w:szCs w:val="21"/>
              </w:rPr>
            </w:pPr>
            <w:r w:rsidRPr="004E49F6">
              <w:rPr>
                <w:rFonts w:hAnsi="宋体" w:hint="eastAsia"/>
                <w:b/>
                <w:bCs/>
                <w:szCs w:val="21"/>
              </w:rPr>
              <w:t>规格型号</w:t>
            </w:r>
          </w:p>
        </w:tc>
        <w:tc>
          <w:tcPr>
            <w:tcW w:w="3422" w:type="dxa"/>
            <w:vAlign w:val="center"/>
          </w:tcPr>
          <w:p w:rsidR="003A6BBC" w:rsidRPr="004E49F6" w:rsidRDefault="003A6BBC" w:rsidP="001836BD">
            <w:pPr>
              <w:snapToGrid w:val="0"/>
              <w:jc w:val="center"/>
              <w:rPr>
                <w:b/>
                <w:bCs/>
                <w:szCs w:val="21"/>
              </w:rPr>
            </w:pPr>
            <w:r w:rsidRPr="004E49F6">
              <w:rPr>
                <w:rFonts w:hint="eastAsia"/>
                <w:b/>
                <w:bCs/>
                <w:szCs w:val="21"/>
              </w:rPr>
              <w:t>材质要求</w:t>
            </w:r>
          </w:p>
        </w:tc>
        <w:tc>
          <w:tcPr>
            <w:tcW w:w="662" w:type="dxa"/>
            <w:vAlign w:val="center"/>
          </w:tcPr>
          <w:p w:rsidR="003A6BBC" w:rsidRPr="004E49F6" w:rsidRDefault="003A6BBC" w:rsidP="001836BD">
            <w:pPr>
              <w:snapToGrid w:val="0"/>
              <w:rPr>
                <w:b/>
                <w:bCs/>
                <w:szCs w:val="21"/>
              </w:rPr>
            </w:pPr>
            <w:r w:rsidRPr="004E49F6">
              <w:rPr>
                <w:rFonts w:hAnsi="宋体" w:hint="eastAsia"/>
                <w:b/>
                <w:bCs/>
                <w:szCs w:val="21"/>
              </w:rPr>
              <w:t>颜色</w:t>
            </w:r>
          </w:p>
        </w:tc>
        <w:tc>
          <w:tcPr>
            <w:tcW w:w="666" w:type="dxa"/>
            <w:vAlign w:val="center"/>
          </w:tcPr>
          <w:p w:rsidR="003A6BBC" w:rsidRPr="004E49F6" w:rsidRDefault="003A6BBC" w:rsidP="001836BD">
            <w:pPr>
              <w:snapToGrid w:val="0"/>
              <w:rPr>
                <w:rFonts w:hAnsi="宋体"/>
                <w:b/>
                <w:bCs/>
                <w:szCs w:val="21"/>
              </w:rPr>
            </w:pPr>
            <w:r w:rsidRPr="004E49F6">
              <w:rPr>
                <w:rFonts w:hAnsi="宋体" w:hint="eastAsia"/>
                <w:b/>
                <w:bCs/>
                <w:szCs w:val="21"/>
              </w:rPr>
              <w:t>数量</w:t>
            </w:r>
          </w:p>
        </w:tc>
        <w:tc>
          <w:tcPr>
            <w:tcW w:w="1788" w:type="dxa"/>
            <w:vAlign w:val="center"/>
          </w:tcPr>
          <w:p w:rsidR="003A6BBC" w:rsidRPr="004E49F6" w:rsidRDefault="003A6BBC" w:rsidP="001836BD">
            <w:pPr>
              <w:snapToGrid w:val="0"/>
              <w:jc w:val="center"/>
              <w:rPr>
                <w:b/>
                <w:bCs/>
                <w:szCs w:val="21"/>
              </w:rPr>
            </w:pPr>
            <w:r w:rsidRPr="004E49F6">
              <w:rPr>
                <w:rFonts w:hint="eastAsia"/>
                <w:b/>
                <w:bCs/>
                <w:szCs w:val="21"/>
              </w:rPr>
              <w:t>图片</w:t>
            </w:r>
          </w:p>
        </w:tc>
      </w:tr>
      <w:tr w:rsidR="003A6BBC" w:rsidRPr="004E49F6" w:rsidTr="001836BD">
        <w:trPr>
          <w:trHeight w:val="477"/>
          <w:jc w:val="center"/>
        </w:trPr>
        <w:tc>
          <w:tcPr>
            <w:tcW w:w="662" w:type="dxa"/>
            <w:vAlign w:val="center"/>
          </w:tcPr>
          <w:p w:rsidR="003A6BBC" w:rsidRPr="004E49F6" w:rsidRDefault="003A6BBC" w:rsidP="001836BD">
            <w:pPr>
              <w:snapToGrid w:val="0"/>
              <w:jc w:val="center"/>
              <w:rPr>
                <w:szCs w:val="21"/>
              </w:rPr>
            </w:pPr>
            <w:r w:rsidRPr="004E49F6">
              <w:rPr>
                <w:szCs w:val="21"/>
              </w:rPr>
              <w:t>1</w:t>
            </w:r>
          </w:p>
        </w:tc>
        <w:tc>
          <w:tcPr>
            <w:tcW w:w="1200" w:type="dxa"/>
            <w:vAlign w:val="center"/>
          </w:tcPr>
          <w:p w:rsidR="003A6BBC" w:rsidRPr="004E49F6" w:rsidRDefault="003A6BBC" w:rsidP="001836BD">
            <w:pPr>
              <w:snapToGrid w:val="0"/>
              <w:jc w:val="center"/>
              <w:rPr>
                <w:szCs w:val="21"/>
              </w:rPr>
            </w:pPr>
            <w:r w:rsidRPr="004E49F6">
              <w:rPr>
                <w:rFonts w:ascii="宋体" w:hAnsi="宋体" w:cs="Arial" w:hint="eastAsia"/>
                <w:kern w:val="0"/>
                <w:szCs w:val="21"/>
              </w:rPr>
              <w:t>阅览桌（</w:t>
            </w:r>
            <w:r w:rsidRPr="004E49F6">
              <w:rPr>
                <w:rFonts w:ascii="宋体" w:hAnsi="宋体" w:cs="Arial"/>
                <w:kern w:val="0"/>
                <w:szCs w:val="21"/>
              </w:rPr>
              <w:t>1</w:t>
            </w:r>
            <w:r w:rsidRPr="004E49F6">
              <w:rPr>
                <w:rFonts w:ascii="宋体" w:hAnsi="宋体" w:cs="Arial" w:hint="eastAsia"/>
                <w:kern w:val="0"/>
                <w:szCs w:val="21"/>
              </w:rPr>
              <w:t>桌配</w:t>
            </w:r>
            <w:r w:rsidRPr="004E49F6">
              <w:rPr>
                <w:rFonts w:ascii="宋体" w:hAnsi="宋体" w:cs="Arial"/>
                <w:kern w:val="0"/>
                <w:szCs w:val="21"/>
              </w:rPr>
              <w:t>4</w:t>
            </w:r>
            <w:r w:rsidRPr="004E49F6">
              <w:rPr>
                <w:rFonts w:ascii="宋体" w:hAnsi="宋体" w:cs="Arial" w:hint="eastAsia"/>
                <w:kern w:val="0"/>
                <w:szCs w:val="21"/>
              </w:rPr>
              <w:t>椅）</w:t>
            </w:r>
          </w:p>
        </w:tc>
        <w:tc>
          <w:tcPr>
            <w:tcW w:w="1516" w:type="dxa"/>
            <w:vAlign w:val="center"/>
          </w:tcPr>
          <w:p w:rsidR="003A6BBC" w:rsidRPr="004E49F6" w:rsidRDefault="003A6BBC" w:rsidP="001836BD">
            <w:pPr>
              <w:snapToGrid w:val="0"/>
              <w:jc w:val="left"/>
              <w:rPr>
                <w:rFonts w:ascii="宋体" w:hAnsi="宋体"/>
                <w:szCs w:val="21"/>
              </w:rPr>
            </w:pPr>
            <w:r w:rsidRPr="004E49F6">
              <w:rPr>
                <w:rFonts w:ascii="宋体" w:hAnsi="宋体" w:hint="eastAsia"/>
                <w:szCs w:val="21"/>
              </w:rPr>
              <w:t>阅览桌：</w:t>
            </w:r>
            <w:r w:rsidRPr="004E49F6">
              <w:rPr>
                <w:rFonts w:ascii="宋体" w:hAnsi="宋体"/>
                <w:szCs w:val="21"/>
              </w:rPr>
              <w:t>1800</w:t>
            </w:r>
            <w:r w:rsidRPr="004E49F6">
              <w:rPr>
                <w:rFonts w:ascii="宋体" w:hAnsi="宋体" w:hint="eastAsia"/>
                <w:szCs w:val="21"/>
              </w:rPr>
              <w:t>mm</w:t>
            </w:r>
            <w:r w:rsidRPr="004E49F6">
              <w:rPr>
                <w:rFonts w:ascii="宋体" w:hAnsi="宋体"/>
                <w:szCs w:val="21"/>
              </w:rPr>
              <w:t>*1050</w:t>
            </w:r>
            <w:r w:rsidRPr="004E49F6">
              <w:rPr>
                <w:rFonts w:ascii="宋体" w:hAnsi="宋体" w:hint="eastAsia"/>
                <w:szCs w:val="21"/>
              </w:rPr>
              <w:t>mm</w:t>
            </w:r>
            <w:r w:rsidRPr="004E49F6">
              <w:rPr>
                <w:rFonts w:ascii="宋体" w:hAnsi="宋体"/>
                <w:szCs w:val="21"/>
              </w:rPr>
              <w:t>*770mm</w:t>
            </w:r>
            <w:r w:rsidRPr="004E49F6">
              <w:rPr>
                <w:rFonts w:ascii="宋体" w:hAnsi="宋体" w:hint="eastAsia"/>
                <w:szCs w:val="21"/>
              </w:rPr>
              <w:t>。</w:t>
            </w:r>
          </w:p>
          <w:p w:rsidR="003A6BBC" w:rsidRPr="004E49F6" w:rsidRDefault="003A6BBC" w:rsidP="001836BD">
            <w:pPr>
              <w:snapToGrid w:val="0"/>
              <w:jc w:val="left"/>
              <w:rPr>
                <w:rFonts w:ascii="宋体" w:hAnsi="宋体"/>
                <w:szCs w:val="21"/>
              </w:rPr>
            </w:pPr>
            <w:r w:rsidRPr="004E49F6">
              <w:rPr>
                <w:rFonts w:ascii="宋体" w:hAnsi="宋体" w:hint="eastAsia"/>
                <w:szCs w:val="21"/>
              </w:rPr>
              <w:t>阅览椅</w:t>
            </w:r>
            <w:r w:rsidRPr="004E49F6">
              <w:rPr>
                <w:rFonts w:ascii="宋体" w:hAnsi="宋体"/>
                <w:szCs w:val="21"/>
              </w:rPr>
              <w:t>:</w:t>
            </w:r>
          </w:p>
          <w:p w:rsidR="003A6BBC" w:rsidRPr="004E49F6" w:rsidRDefault="003A6BBC" w:rsidP="001836BD">
            <w:pPr>
              <w:snapToGrid w:val="0"/>
              <w:jc w:val="left"/>
              <w:rPr>
                <w:rFonts w:ascii="宋体" w:hAnsi="宋体"/>
                <w:szCs w:val="21"/>
              </w:rPr>
            </w:pPr>
            <w:r w:rsidRPr="004E49F6">
              <w:rPr>
                <w:rFonts w:ascii="宋体" w:hAnsi="宋体"/>
                <w:szCs w:val="21"/>
              </w:rPr>
              <w:t>550mm*550mm*900mm</w:t>
            </w:r>
            <w:r w:rsidRPr="004E49F6">
              <w:rPr>
                <w:rFonts w:ascii="宋体" w:hAnsi="宋体" w:hint="eastAsia"/>
                <w:szCs w:val="21"/>
              </w:rPr>
              <w:t>。</w:t>
            </w:r>
          </w:p>
          <w:p w:rsidR="003A6BBC" w:rsidRPr="004E49F6" w:rsidRDefault="003A6BBC" w:rsidP="001836BD">
            <w:pPr>
              <w:snapToGrid w:val="0"/>
              <w:jc w:val="left"/>
              <w:rPr>
                <w:rFonts w:ascii="宋体" w:hAnsi="宋体"/>
                <w:szCs w:val="21"/>
              </w:rPr>
            </w:pPr>
          </w:p>
          <w:p w:rsidR="003A6BBC" w:rsidRPr="004E49F6" w:rsidRDefault="003A6BBC" w:rsidP="001836BD">
            <w:pPr>
              <w:snapToGrid w:val="0"/>
              <w:jc w:val="left"/>
              <w:rPr>
                <w:szCs w:val="21"/>
              </w:rPr>
            </w:pPr>
            <w:r w:rsidRPr="004E49F6">
              <w:rPr>
                <w:rFonts w:ascii="宋体" w:hAnsi="宋体" w:hint="eastAsia"/>
                <w:szCs w:val="21"/>
              </w:rPr>
              <w:t>配插座选用国内知名一线品牌，并获有国家专利保护的</w:t>
            </w:r>
            <w:r w:rsidRPr="004E49F6">
              <w:rPr>
                <w:rFonts w:ascii="宋体" w:hAnsi="宋体"/>
                <w:szCs w:val="21"/>
              </w:rPr>
              <w:t>86</w:t>
            </w:r>
            <w:r w:rsidRPr="004E49F6">
              <w:rPr>
                <w:rFonts w:ascii="宋体" w:hAnsi="宋体" w:hint="eastAsia"/>
                <w:szCs w:val="21"/>
              </w:rPr>
              <w:t>型组合孔插座</w:t>
            </w:r>
          </w:p>
        </w:tc>
        <w:tc>
          <w:tcPr>
            <w:tcW w:w="3422" w:type="dxa"/>
            <w:vAlign w:val="center"/>
          </w:tcPr>
          <w:p w:rsidR="003A6BBC" w:rsidRPr="004E49F6" w:rsidRDefault="003A6BBC" w:rsidP="003A6BBC">
            <w:pPr>
              <w:numPr>
                <w:ilvl w:val="0"/>
                <w:numId w:val="26"/>
              </w:numPr>
              <w:snapToGrid w:val="0"/>
              <w:rPr>
                <w:rFonts w:ascii="宋体" w:hAnsi="宋体"/>
                <w:szCs w:val="21"/>
              </w:rPr>
            </w:pPr>
            <w:r w:rsidRPr="004E49F6">
              <w:rPr>
                <w:rFonts w:ascii="宋体" w:hAnsi="宋体" w:cs="宋体" w:hint="eastAsia"/>
                <w:kern w:val="0"/>
                <w:szCs w:val="21"/>
              </w:rPr>
              <w:t>阅览桌</w:t>
            </w:r>
            <w:r w:rsidRPr="004E49F6">
              <w:rPr>
                <w:rFonts w:ascii="宋体" w:hAnsi="宋体" w:hint="eastAsia"/>
                <w:szCs w:val="21"/>
              </w:rPr>
              <w:t>：</w:t>
            </w:r>
            <w:r w:rsidRPr="004E49F6">
              <w:rPr>
                <w:rFonts w:ascii="宋体" w:hAnsi="宋体" w:cs="宋体" w:hint="eastAsia"/>
                <w:szCs w:val="21"/>
              </w:rPr>
              <w:t xml:space="preserve"> 采用优质进口红</w:t>
            </w:r>
            <w:proofErr w:type="gramStart"/>
            <w:r w:rsidRPr="004E49F6">
              <w:rPr>
                <w:rFonts w:ascii="宋体" w:hAnsi="宋体" w:cs="宋体" w:hint="eastAsia"/>
                <w:szCs w:val="21"/>
              </w:rPr>
              <w:t>橡木指</w:t>
            </w:r>
            <w:proofErr w:type="gramEnd"/>
            <w:r w:rsidRPr="004E49F6">
              <w:rPr>
                <w:rFonts w:ascii="宋体" w:hAnsi="宋体" w:cs="宋体" w:hint="eastAsia"/>
                <w:szCs w:val="21"/>
              </w:rPr>
              <w:t>接板贴红橡木皮</w:t>
            </w:r>
            <w:r w:rsidRPr="004E49F6">
              <w:rPr>
                <w:rFonts w:ascii="宋体" w:hAnsi="宋体" w:hint="eastAsia"/>
                <w:szCs w:val="21"/>
              </w:rPr>
              <w:t>。材质技术指标：密度≥</w:t>
            </w:r>
            <w:r w:rsidRPr="004E49F6">
              <w:rPr>
                <w:rFonts w:ascii="宋体" w:hAnsi="宋体"/>
                <w:szCs w:val="21"/>
              </w:rPr>
              <w:t>760kg/m</w:t>
            </w:r>
            <w:r w:rsidRPr="004E49F6">
              <w:rPr>
                <w:rFonts w:ascii="宋体" w:hAnsi="宋体" w:hint="eastAsia"/>
                <w:szCs w:val="21"/>
              </w:rPr>
              <w:t>³，吸水膨胀率≤</w:t>
            </w:r>
            <w:r w:rsidRPr="004E49F6">
              <w:rPr>
                <w:rFonts w:ascii="宋体" w:hAnsi="宋体"/>
                <w:szCs w:val="21"/>
              </w:rPr>
              <w:t>8.1%</w:t>
            </w:r>
            <w:r w:rsidRPr="004E49F6">
              <w:rPr>
                <w:rFonts w:ascii="宋体" w:hAnsi="宋体" w:hint="eastAsia"/>
                <w:szCs w:val="21"/>
              </w:rPr>
              <w:t>，</w:t>
            </w:r>
            <w:r w:rsidRPr="004E49F6">
              <w:rPr>
                <w:rFonts w:ascii="宋体" w:hint="eastAsia"/>
                <w:szCs w:val="21"/>
              </w:rPr>
              <w:t>静曲强度</w:t>
            </w:r>
            <w:r w:rsidRPr="004E49F6">
              <w:rPr>
                <w:rFonts w:ascii="宋体" w:hAnsi="宋体" w:hint="eastAsia"/>
                <w:szCs w:val="21"/>
              </w:rPr>
              <w:t>≥</w:t>
            </w:r>
            <w:r w:rsidRPr="004E49F6">
              <w:rPr>
                <w:rFonts w:ascii="宋体" w:hAnsi="宋体"/>
                <w:szCs w:val="21"/>
              </w:rPr>
              <w:t>51.2Mpa</w:t>
            </w:r>
            <w:r w:rsidRPr="004E49F6">
              <w:rPr>
                <w:rFonts w:ascii="宋体" w:hAnsi="宋体" w:hint="eastAsia"/>
                <w:szCs w:val="21"/>
              </w:rPr>
              <w:t>。</w:t>
            </w:r>
          </w:p>
          <w:p w:rsidR="003A6BBC" w:rsidRPr="004E49F6" w:rsidRDefault="003A6BBC" w:rsidP="003A6BBC">
            <w:pPr>
              <w:numPr>
                <w:ilvl w:val="0"/>
                <w:numId w:val="26"/>
              </w:numPr>
              <w:snapToGrid w:val="0"/>
              <w:rPr>
                <w:rFonts w:ascii="宋体" w:hAnsi="宋体"/>
                <w:szCs w:val="21"/>
              </w:rPr>
            </w:pPr>
            <w:r w:rsidRPr="004E49F6">
              <w:rPr>
                <w:rFonts w:ascii="宋体" w:hAnsi="宋体" w:hint="eastAsia"/>
                <w:szCs w:val="21"/>
              </w:rPr>
              <w:t>座椅：</w:t>
            </w:r>
            <w:r w:rsidRPr="004E49F6">
              <w:rPr>
                <w:rFonts w:ascii="宋体" w:hAnsi="宋体" w:cs="宋体" w:hint="eastAsia"/>
                <w:szCs w:val="21"/>
              </w:rPr>
              <w:t>采用优质进口红橡木</w:t>
            </w:r>
            <w:r w:rsidRPr="004E49F6">
              <w:rPr>
                <w:rFonts w:ascii="宋体" w:hint="eastAsia"/>
                <w:szCs w:val="21"/>
              </w:rPr>
              <w:t>。材质技术指标：密度≥</w:t>
            </w:r>
            <w:r w:rsidRPr="004E49F6">
              <w:rPr>
                <w:rFonts w:ascii="宋体"/>
                <w:szCs w:val="21"/>
              </w:rPr>
              <w:t>760kg/m</w:t>
            </w:r>
            <w:r w:rsidRPr="004E49F6">
              <w:rPr>
                <w:rFonts w:ascii="宋体" w:hint="eastAsia"/>
                <w:szCs w:val="21"/>
              </w:rPr>
              <w:t>³，吸水膨胀率≤</w:t>
            </w:r>
            <w:r w:rsidRPr="004E49F6">
              <w:rPr>
                <w:rFonts w:ascii="宋体"/>
                <w:szCs w:val="21"/>
              </w:rPr>
              <w:t>8.1%</w:t>
            </w:r>
            <w:r w:rsidRPr="004E49F6">
              <w:rPr>
                <w:rFonts w:ascii="宋体" w:hint="eastAsia"/>
                <w:szCs w:val="21"/>
              </w:rPr>
              <w:t>静曲强度≥</w:t>
            </w:r>
            <w:r w:rsidRPr="004E49F6">
              <w:rPr>
                <w:rFonts w:ascii="宋体"/>
                <w:szCs w:val="21"/>
              </w:rPr>
              <w:t>51.2Mpa</w:t>
            </w:r>
            <w:r w:rsidRPr="004E49F6">
              <w:rPr>
                <w:rFonts w:ascii="宋体" w:hAnsi="宋体" w:hint="eastAsia"/>
                <w:szCs w:val="21"/>
              </w:rPr>
              <w:t>。</w:t>
            </w:r>
          </w:p>
          <w:p w:rsidR="003A6BBC" w:rsidRPr="004E49F6" w:rsidRDefault="003A6BBC" w:rsidP="001836BD">
            <w:pPr>
              <w:snapToGrid w:val="0"/>
              <w:rPr>
                <w:szCs w:val="21"/>
              </w:rPr>
            </w:pPr>
            <w:r w:rsidRPr="004E49F6">
              <w:rPr>
                <w:rFonts w:ascii="宋体" w:hAnsi="宋体" w:hint="eastAsia"/>
                <w:szCs w:val="21"/>
              </w:rPr>
              <w:t>3.</w:t>
            </w:r>
            <w:r w:rsidRPr="004E49F6">
              <w:rPr>
                <w:rFonts w:ascii="宋体" w:hAnsi="宋体"/>
                <w:szCs w:val="21"/>
              </w:rPr>
              <w:t>3C</w:t>
            </w:r>
            <w:r w:rsidRPr="004E49F6">
              <w:rPr>
                <w:rFonts w:ascii="宋体" w:hAnsi="宋体" w:hint="eastAsia"/>
                <w:szCs w:val="21"/>
              </w:rPr>
              <w:t>质量认证插头。</w:t>
            </w:r>
          </w:p>
          <w:p w:rsidR="003A6BBC" w:rsidRPr="004E49F6" w:rsidRDefault="003A6BBC" w:rsidP="001836BD">
            <w:pPr>
              <w:snapToGrid w:val="0"/>
              <w:rPr>
                <w:szCs w:val="21"/>
              </w:rPr>
            </w:pPr>
            <w:r w:rsidRPr="004E49F6">
              <w:rPr>
                <w:rFonts w:ascii="宋体" w:hAnsi="宋体" w:hint="eastAsia"/>
                <w:szCs w:val="21"/>
              </w:rPr>
              <w:t>4.辅材：线芯规格</w:t>
            </w:r>
            <w:r w:rsidRPr="004E49F6">
              <w:rPr>
                <w:rFonts w:ascii="宋体" w:hAnsi="宋体"/>
                <w:szCs w:val="21"/>
              </w:rPr>
              <w:t>: 2.5mm^2</w:t>
            </w:r>
            <w:r w:rsidRPr="004E49F6">
              <w:rPr>
                <w:rFonts w:ascii="宋体" w:hAnsi="宋体" w:hint="eastAsia"/>
                <w:szCs w:val="21"/>
              </w:rPr>
              <w:t>。插孔类型</w:t>
            </w:r>
            <w:r w:rsidRPr="004E49F6">
              <w:rPr>
                <w:rFonts w:ascii="宋体" w:hAnsi="宋体"/>
                <w:szCs w:val="21"/>
              </w:rPr>
              <w:t>: </w:t>
            </w:r>
            <w:r w:rsidRPr="004E49F6">
              <w:rPr>
                <w:rFonts w:ascii="宋体" w:hAnsi="宋体" w:hint="eastAsia"/>
                <w:szCs w:val="21"/>
              </w:rPr>
              <w:t>二三插。插座电线及插座均须采用优质铜材，绝缘</w:t>
            </w:r>
            <w:proofErr w:type="gramStart"/>
            <w:r w:rsidRPr="004E49F6">
              <w:rPr>
                <w:rFonts w:ascii="宋体" w:hAnsi="宋体" w:hint="eastAsia"/>
                <w:szCs w:val="21"/>
              </w:rPr>
              <w:t>皮采用</w:t>
            </w:r>
            <w:proofErr w:type="gramEnd"/>
            <w:r w:rsidRPr="004E49F6">
              <w:rPr>
                <w:rFonts w:ascii="宋体" w:hAnsi="宋体" w:hint="eastAsia"/>
                <w:szCs w:val="21"/>
              </w:rPr>
              <w:t>优质弹性塑料材料，强度高，耐磨损。工业插座配有三芯电源线</w:t>
            </w:r>
          </w:p>
        </w:tc>
        <w:tc>
          <w:tcPr>
            <w:tcW w:w="662" w:type="dxa"/>
            <w:vAlign w:val="center"/>
          </w:tcPr>
          <w:p w:rsidR="003A6BBC" w:rsidRPr="004E49F6" w:rsidRDefault="003A6BBC" w:rsidP="001836BD">
            <w:pPr>
              <w:snapToGrid w:val="0"/>
              <w:rPr>
                <w:szCs w:val="21"/>
              </w:rPr>
            </w:pPr>
            <w:r w:rsidRPr="004E49F6">
              <w:rPr>
                <w:rFonts w:hint="eastAsia"/>
                <w:szCs w:val="21"/>
              </w:rPr>
              <w:t>红樱桃色</w:t>
            </w:r>
          </w:p>
        </w:tc>
        <w:tc>
          <w:tcPr>
            <w:tcW w:w="666" w:type="dxa"/>
            <w:vAlign w:val="center"/>
          </w:tcPr>
          <w:p w:rsidR="003A6BBC" w:rsidRPr="004E49F6" w:rsidRDefault="003A6BBC" w:rsidP="001836BD">
            <w:pPr>
              <w:snapToGrid w:val="0"/>
              <w:rPr>
                <w:rFonts w:ascii="宋体"/>
                <w:szCs w:val="21"/>
              </w:rPr>
            </w:pPr>
            <w:r w:rsidRPr="004E49F6">
              <w:rPr>
                <w:rFonts w:ascii="宋体" w:hAnsi="宋体" w:hint="eastAsia"/>
                <w:szCs w:val="21"/>
              </w:rPr>
              <w:t>110套</w:t>
            </w:r>
          </w:p>
        </w:tc>
        <w:tc>
          <w:tcPr>
            <w:tcW w:w="1788" w:type="dxa"/>
            <w:vAlign w:val="center"/>
          </w:tcPr>
          <w:p w:rsidR="003A6BBC" w:rsidRPr="004E49F6" w:rsidRDefault="003A6BBC" w:rsidP="001836BD">
            <w:pPr>
              <w:snapToGrid w:val="0"/>
              <w:rPr>
                <w:rFonts w:ascii="宋体" w:cs="宋体"/>
                <w:kern w:val="0"/>
                <w:szCs w:val="21"/>
              </w:rPr>
            </w:pPr>
          </w:p>
          <w:p w:rsidR="003A6BBC" w:rsidRPr="004E49F6" w:rsidRDefault="003A6BBC" w:rsidP="001836BD">
            <w:pPr>
              <w:snapToGrid w:val="0"/>
              <w:rPr>
                <w:rFonts w:ascii="宋体" w:cs="宋体"/>
                <w:kern w:val="0"/>
                <w:szCs w:val="21"/>
              </w:rPr>
            </w:pPr>
            <w:r w:rsidRPr="004E49F6">
              <w:rPr>
                <w:rFonts w:ascii="宋体" w:cs="宋体" w:hint="eastAsia"/>
                <w:noProof/>
                <w:szCs w:val="21"/>
              </w:rPr>
              <w:drawing>
                <wp:inline distT="0" distB="0" distL="114300" distR="114300">
                  <wp:extent cx="1009650" cy="609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cstate="print"/>
                          <a:stretch>
                            <a:fillRect/>
                          </a:stretch>
                        </pic:blipFill>
                        <pic:spPr>
                          <a:xfrm>
                            <a:off x="0" y="0"/>
                            <a:ext cx="1009650" cy="609600"/>
                          </a:xfrm>
                          <a:prstGeom prst="rect">
                            <a:avLst/>
                          </a:prstGeom>
                          <a:noFill/>
                          <a:ln w="9525">
                            <a:noFill/>
                          </a:ln>
                        </pic:spPr>
                      </pic:pic>
                    </a:graphicData>
                  </a:graphic>
                </wp:inline>
              </w:drawing>
            </w:r>
          </w:p>
          <w:p w:rsidR="003A6BBC" w:rsidRPr="004E49F6" w:rsidRDefault="003A6BBC" w:rsidP="001836BD">
            <w:pPr>
              <w:snapToGrid w:val="0"/>
              <w:rPr>
                <w:rFonts w:ascii="宋体" w:cs="宋体"/>
                <w:szCs w:val="21"/>
              </w:rPr>
            </w:pPr>
          </w:p>
          <w:p w:rsidR="003A6BBC" w:rsidRPr="004E49F6" w:rsidRDefault="003A6BBC" w:rsidP="001836BD">
            <w:pPr>
              <w:snapToGrid w:val="0"/>
              <w:rPr>
                <w:rFonts w:ascii="宋体" w:cs="宋体"/>
                <w:szCs w:val="21"/>
              </w:rPr>
            </w:pPr>
            <w:r w:rsidRPr="004E49F6">
              <w:rPr>
                <w:rFonts w:ascii="宋体" w:cs="宋体" w:hint="eastAsia"/>
                <w:noProof/>
                <w:szCs w:val="21"/>
              </w:rPr>
              <w:drawing>
                <wp:inline distT="0" distB="0" distL="114300" distR="114300">
                  <wp:extent cx="638175" cy="933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638175" cy="933450"/>
                          </a:xfrm>
                          <a:prstGeom prst="rect">
                            <a:avLst/>
                          </a:prstGeom>
                          <a:noFill/>
                          <a:ln w="9525">
                            <a:noFill/>
                          </a:ln>
                        </pic:spPr>
                      </pic:pic>
                    </a:graphicData>
                  </a:graphic>
                </wp:inline>
              </w:drawing>
            </w:r>
          </w:p>
          <w:p w:rsidR="003A6BBC" w:rsidRPr="004E49F6" w:rsidRDefault="003A6BBC" w:rsidP="001836BD">
            <w:pPr>
              <w:snapToGrid w:val="0"/>
              <w:rPr>
                <w:rFonts w:ascii="宋体" w:cs="宋体"/>
                <w:szCs w:val="21"/>
              </w:rPr>
            </w:pPr>
          </w:p>
          <w:p w:rsidR="003A6BBC" w:rsidRPr="004E49F6" w:rsidRDefault="003A6BBC" w:rsidP="001836BD">
            <w:pPr>
              <w:snapToGrid w:val="0"/>
              <w:rPr>
                <w:rFonts w:ascii="宋体"/>
                <w:szCs w:val="21"/>
              </w:rPr>
            </w:pPr>
          </w:p>
        </w:tc>
      </w:tr>
    </w:tbl>
    <w:p w:rsidR="003A6BBC" w:rsidRPr="004E49F6" w:rsidRDefault="003A6BBC" w:rsidP="003A6BBC">
      <w:pPr>
        <w:rPr>
          <w:b/>
          <w:szCs w:val="21"/>
        </w:rPr>
      </w:pPr>
      <w:r w:rsidRPr="004E49F6">
        <w:rPr>
          <w:rFonts w:hint="eastAsia"/>
          <w:b/>
          <w:lang/>
        </w:rPr>
        <w:t>其它相关详细需求如下：</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t>【一】阅览桌</w:t>
      </w:r>
    </w:p>
    <w:p w:rsidR="003A6BBC" w:rsidRPr="004E49F6" w:rsidRDefault="003A6BBC" w:rsidP="003A6BBC">
      <w:pPr>
        <w:spacing w:line="360" w:lineRule="auto"/>
        <w:ind w:leftChars="150" w:left="315" w:firstLineChars="50" w:firstLine="105"/>
        <w:rPr>
          <w:rFonts w:ascii="宋体"/>
          <w:szCs w:val="21"/>
        </w:rPr>
      </w:pPr>
      <w:r w:rsidRPr="004E49F6">
        <w:rPr>
          <w:rFonts w:ascii="宋体"/>
          <w:szCs w:val="21"/>
        </w:rPr>
        <w:t>1</w:t>
      </w:r>
      <w:r w:rsidRPr="004E49F6">
        <w:rPr>
          <w:rFonts w:ascii="宋体" w:hint="eastAsia"/>
          <w:szCs w:val="21"/>
        </w:rPr>
        <w:t>、材质：全部材料采用优质进口</w:t>
      </w:r>
      <w:r w:rsidRPr="004E49F6">
        <w:rPr>
          <w:rFonts w:ascii="宋体" w:hAnsi="宋体" w:cs="宋体" w:hint="eastAsia"/>
          <w:szCs w:val="21"/>
        </w:rPr>
        <w:t>红橡木</w:t>
      </w:r>
      <w:r w:rsidRPr="004E49F6">
        <w:rPr>
          <w:rFonts w:ascii="宋体" w:hint="eastAsia"/>
          <w:szCs w:val="21"/>
        </w:rPr>
        <w:t>。材质技术指标：密度≥</w:t>
      </w:r>
      <w:r w:rsidRPr="004E49F6">
        <w:rPr>
          <w:rFonts w:ascii="宋体"/>
          <w:szCs w:val="21"/>
        </w:rPr>
        <w:t>760kg/m</w:t>
      </w:r>
      <w:r w:rsidRPr="004E49F6">
        <w:rPr>
          <w:rFonts w:ascii="宋体" w:hint="eastAsia"/>
          <w:szCs w:val="21"/>
        </w:rPr>
        <w:t>³，吸水膨胀率≤8.1</w:t>
      </w:r>
      <w:r w:rsidRPr="004E49F6">
        <w:rPr>
          <w:rFonts w:ascii="宋体"/>
          <w:szCs w:val="21"/>
        </w:rPr>
        <w:t>%</w:t>
      </w:r>
      <w:r w:rsidRPr="004E49F6">
        <w:rPr>
          <w:rFonts w:ascii="宋体" w:hint="eastAsia"/>
          <w:szCs w:val="21"/>
        </w:rPr>
        <w:t>，静曲强度≥</w:t>
      </w:r>
      <w:r w:rsidRPr="004E49F6">
        <w:rPr>
          <w:rFonts w:ascii="宋体"/>
          <w:szCs w:val="21"/>
        </w:rPr>
        <w:t>51.2MPa</w:t>
      </w:r>
      <w:r w:rsidRPr="004E49F6">
        <w:rPr>
          <w:rFonts w:ascii="宋体" w:hint="eastAsia"/>
          <w:szCs w:val="21"/>
        </w:rPr>
        <w:t>。</w:t>
      </w:r>
    </w:p>
    <w:p w:rsidR="003A6BBC" w:rsidRPr="004E49F6" w:rsidRDefault="003A6BBC" w:rsidP="003A6BBC">
      <w:pPr>
        <w:spacing w:line="360" w:lineRule="auto"/>
        <w:ind w:firstLineChars="200" w:firstLine="420"/>
        <w:rPr>
          <w:rFonts w:ascii="宋体"/>
          <w:szCs w:val="21"/>
        </w:rPr>
      </w:pPr>
      <w:r w:rsidRPr="004E49F6">
        <w:rPr>
          <w:rFonts w:ascii="宋体"/>
          <w:szCs w:val="21"/>
        </w:rPr>
        <w:t>2</w:t>
      </w:r>
      <w:r w:rsidRPr="004E49F6">
        <w:rPr>
          <w:rFonts w:ascii="宋体" w:hint="eastAsia"/>
          <w:szCs w:val="21"/>
        </w:rPr>
        <w:t>、尺寸：</w:t>
      </w:r>
      <w:r w:rsidRPr="004E49F6">
        <w:rPr>
          <w:rFonts w:ascii="宋体"/>
          <w:szCs w:val="21"/>
        </w:rPr>
        <w:t>1800mm</w:t>
      </w:r>
      <w:r w:rsidRPr="004E49F6">
        <w:rPr>
          <w:rFonts w:ascii="宋体" w:hint="eastAsia"/>
          <w:szCs w:val="21"/>
        </w:rPr>
        <w:t>×</w:t>
      </w:r>
      <w:r w:rsidRPr="004E49F6">
        <w:rPr>
          <w:rFonts w:ascii="宋体"/>
          <w:szCs w:val="21"/>
        </w:rPr>
        <w:t>1050mm</w:t>
      </w:r>
      <w:r w:rsidRPr="004E49F6">
        <w:rPr>
          <w:rFonts w:ascii="宋体" w:hint="eastAsia"/>
          <w:szCs w:val="21"/>
        </w:rPr>
        <w:t>×</w:t>
      </w:r>
      <w:r w:rsidRPr="004E49F6">
        <w:rPr>
          <w:rFonts w:ascii="宋体"/>
          <w:szCs w:val="21"/>
        </w:rPr>
        <w:t>770mm</w:t>
      </w:r>
      <w:r w:rsidRPr="004E49F6">
        <w:rPr>
          <w:rFonts w:ascii="宋体" w:hint="eastAsia"/>
          <w:szCs w:val="21"/>
        </w:rPr>
        <w:t>。</w:t>
      </w:r>
    </w:p>
    <w:p w:rsidR="003A6BBC" w:rsidRPr="004E49F6" w:rsidRDefault="003A6BBC" w:rsidP="003A6BBC">
      <w:pPr>
        <w:spacing w:line="360" w:lineRule="auto"/>
        <w:ind w:firstLineChars="200" w:firstLine="420"/>
        <w:rPr>
          <w:rFonts w:ascii="宋体"/>
          <w:szCs w:val="21"/>
        </w:rPr>
      </w:pPr>
      <w:r w:rsidRPr="004E49F6">
        <w:rPr>
          <w:rFonts w:ascii="宋体" w:hint="eastAsia"/>
          <w:szCs w:val="21"/>
        </w:rPr>
        <w:t>3、结构：面板横面座位方向各安置2个电源插座，内部走线。每个桌子共计4个电源插座。</w:t>
      </w:r>
    </w:p>
    <w:p w:rsidR="003A6BBC" w:rsidRPr="004E49F6" w:rsidRDefault="003A6BBC" w:rsidP="003A6BBC">
      <w:pPr>
        <w:spacing w:line="360" w:lineRule="auto"/>
        <w:ind w:firstLineChars="200" w:firstLine="420"/>
        <w:rPr>
          <w:rFonts w:ascii="宋体"/>
          <w:szCs w:val="21"/>
        </w:rPr>
      </w:pPr>
      <w:r w:rsidRPr="004E49F6">
        <w:rPr>
          <w:rFonts w:ascii="宋体"/>
          <w:szCs w:val="21"/>
        </w:rPr>
        <w:t>4</w:t>
      </w:r>
      <w:r w:rsidRPr="004E49F6">
        <w:rPr>
          <w:rFonts w:ascii="宋体" w:hint="eastAsia"/>
          <w:szCs w:val="21"/>
        </w:rPr>
        <w:t>、桌面厚度</w:t>
      </w:r>
      <w:r w:rsidRPr="004E49F6">
        <w:rPr>
          <w:rFonts w:ascii="宋体"/>
          <w:szCs w:val="21"/>
        </w:rPr>
        <w:t>60mm</w:t>
      </w:r>
      <w:r w:rsidRPr="004E49F6">
        <w:rPr>
          <w:rFonts w:ascii="宋体" w:hint="eastAsia"/>
          <w:szCs w:val="21"/>
        </w:rPr>
        <w:t>，横面电源插座隔板宽度</w:t>
      </w:r>
      <w:r w:rsidRPr="004E49F6">
        <w:rPr>
          <w:rFonts w:ascii="宋体"/>
          <w:szCs w:val="21"/>
        </w:rPr>
        <w:t>120mm</w:t>
      </w:r>
      <w:r w:rsidRPr="004E49F6">
        <w:rPr>
          <w:rFonts w:ascii="宋体" w:hint="eastAsia"/>
          <w:szCs w:val="21"/>
        </w:rPr>
        <w:t>，桌角半径</w:t>
      </w:r>
      <w:r w:rsidRPr="004E49F6">
        <w:rPr>
          <w:rFonts w:ascii="宋体"/>
          <w:szCs w:val="21"/>
        </w:rPr>
        <w:t>R</w:t>
      </w:r>
      <w:r w:rsidRPr="004E49F6">
        <w:rPr>
          <w:rFonts w:ascii="宋体" w:hint="eastAsia"/>
          <w:szCs w:val="21"/>
        </w:rPr>
        <w:t>≥</w:t>
      </w:r>
      <w:r w:rsidRPr="004E49F6">
        <w:rPr>
          <w:rFonts w:ascii="宋体"/>
          <w:szCs w:val="21"/>
        </w:rPr>
        <w:t>60mm ,</w:t>
      </w:r>
      <w:r w:rsidRPr="004E49F6">
        <w:rPr>
          <w:rFonts w:ascii="宋体" w:hint="eastAsia"/>
          <w:szCs w:val="21"/>
        </w:rPr>
        <w:t>桌面两侧挡板与桌子整体比例相协调，总厚度不低于</w:t>
      </w:r>
      <w:r w:rsidRPr="004E49F6">
        <w:rPr>
          <w:rFonts w:ascii="宋体"/>
          <w:szCs w:val="21"/>
        </w:rPr>
        <w:t>60mm</w:t>
      </w:r>
      <w:r w:rsidRPr="004E49F6">
        <w:rPr>
          <w:rFonts w:ascii="宋体" w:hint="eastAsia"/>
          <w:szCs w:val="21"/>
        </w:rPr>
        <w:t>。</w:t>
      </w:r>
    </w:p>
    <w:p w:rsidR="003A6BBC" w:rsidRPr="004E49F6" w:rsidRDefault="003A6BBC" w:rsidP="003A6BBC">
      <w:pPr>
        <w:spacing w:line="360" w:lineRule="auto"/>
        <w:ind w:firstLineChars="200" w:firstLine="420"/>
        <w:rPr>
          <w:rFonts w:ascii="宋体"/>
          <w:szCs w:val="21"/>
        </w:rPr>
      </w:pPr>
      <w:r w:rsidRPr="004E49F6">
        <w:rPr>
          <w:rFonts w:ascii="宋体"/>
          <w:szCs w:val="21"/>
        </w:rPr>
        <w:t>5</w:t>
      </w:r>
      <w:r w:rsidRPr="004E49F6">
        <w:rPr>
          <w:rFonts w:ascii="宋体" w:hint="eastAsia"/>
          <w:szCs w:val="21"/>
        </w:rPr>
        <w:t>、桌面工艺：</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t>（</w:t>
      </w:r>
      <w:r w:rsidRPr="004E49F6">
        <w:rPr>
          <w:rFonts w:ascii="宋体"/>
          <w:szCs w:val="21"/>
        </w:rPr>
        <w:t>1</w:t>
      </w:r>
      <w:r w:rsidRPr="004E49F6">
        <w:rPr>
          <w:rFonts w:ascii="宋体" w:hint="eastAsia"/>
          <w:szCs w:val="21"/>
        </w:rPr>
        <w:t>）</w:t>
      </w:r>
      <w:proofErr w:type="gramStart"/>
      <w:r w:rsidRPr="004E49F6">
        <w:rPr>
          <w:rFonts w:ascii="宋体" w:hint="eastAsia"/>
          <w:szCs w:val="21"/>
        </w:rPr>
        <w:t>全实木</w:t>
      </w:r>
      <w:proofErr w:type="gramEnd"/>
      <w:r w:rsidRPr="004E49F6">
        <w:rPr>
          <w:rFonts w:ascii="宋体" w:hint="eastAsia"/>
          <w:szCs w:val="21"/>
        </w:rPr>
        <w:t>组合工艺，分层组合；</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t>（</w:t>
      </w:r>
      <w:r w:rsidRPr="004E49F6">
        <w:rPr>
          <w:rFonts w:ascii="宋体"/>
          <w:szCs w:val="21"/>
        </w:rPr>
        <w:t>2</w:t>
      </w:r>
      <w:r w:rsidRPr="004E49F6">
        <w:rPr>
          <w:rFonts w:ascii="宋体" w:hint="eastAsia"/>
          <w:szCs w:val="21"/>
        </w:rPr>
        <w:t>）上表面</w:t>
      </w:r>
      <w:r w:rsidRPr="004E49F6">
        <w:rPr>
          <w:rFonts w:ascii="宋体"/>
          <w:szCs w:val="21"/>
        </w:rPr>
        <w:t>25mm</w:t>
      </w:r>
      <w:r w:rsidRPr="004E49F6">
        <w:rPr>
          <w:rFonts w:ascii="宋体" w:hint="eastAsia"/>
          <w:szCs w:val="21"/>
        </w:rPr>
        <w:t>厚，</w:t>
      </w:r>
      <w:r w:rsidRPr="004E49F6">
        <w:rPr>
          <w:rFonts w:ascii="宋体" w:hAnsi="宋体" w:cs="宋体" w:hint="eastAsia"/>
          <w:szCs w:val="21"/>
        </w:rPr>
        <w:t>红橡木</w:t>
      </w:r>
      <w:r w:rsidRPr="004E49F6">
        <w:rPr>
          <w:rFonts w:ascii="宋体" w:hint="eastAsia"/>
          <w:szCs w:val="21"/>
        </w:rPr>
        <w:t>木材，指接板；</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t>（</w:t>
      </w:r>
      <w:r w:rsidRPr="004E49F6">
        <w:rPr>
          <w:rFonts w:ascii="宋体"/>
          <w:szCs w:val="21"/>
        </w:rPr>
        <w:t>3</w:t>
      </w:r>
      <w:r w:rsidRPr="004E49F6">
        <w:rPr>
          <w:rFonts w:ascii="宋体" w:hint="eastAsia"/>
          <w:szCs w:val="21"/>
        </w:rPr>
        <w:t>）中层木框架；</w:t>
      </w:r>
      <w:r w:rsidRPr="004E49F6">
        <w:rPr>
          <w:rFonts w:ascii="宋体" w:hAnsi="宋体" w:cs="宋体" w:hint="eastAsia"/>
          <w:szCs w:val="21"/>
        </w:rPr>
        <w:t>红橡木</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lastRenderedPageBreak/>
        <w:t>（</w:t>
      </w:r>
      <w:r w:rsidRPr="004E49F6">
        <w:rPr>
          <w:rFonts w:ascii="宋体"/>
          <w:szCs w:val="21"/>
        </w:rPr>
        <w:t>4</w:t>
      </w:r>
      <w:r w:rsidRPr="004E49F6">
        <w:rPr>
          <w:rFonts w:ascii="宋体" w:hint="eastAsia"/>
          <w:szCs w:val="21"/>
        </w:rPr>
        <w:t>）下层</w:t>
      </w:r>
      <w:r w:rsidRPr="004E49F6">
        <w:rPr>
          <w:rFonts w:ascii="宋体"/>
          <w:szCs w:val="21"/>
        </w:rPr>
        <w:t>15mm</w:t>
      </w:r>
      <w:r w:rsidRPr="004E49F6">
        <w:rPr>
          <w:rFonts w:ascii="宋体" w:hint="eastAsia"/>
          <w:szCs w:val="21"/>
        </w:rPr>
        <w:t>厚，</w:t>
      </w:r>
      <w:r w:rsidRPr="004E49F6">
        <w:rPr>
          <w:rFonts w:ascii="宋体" w:hAnsi="宋体" w:cs="宋体" w:hint="eastAsia"/>
          <w:szCs w:val="21"/>
        </w:rPr>
        <w:t>红橡木</w:t>
      </w:r>
      <w:r w:rsidRPr="004E49F6">
        <w:rPr>
          <w:rFonts w:ascii="宋体" w:hint="eastAsia"/>
          <w:szCs w:val="21"/>
        </w:rPr>
        <w:t>木材，指接板；</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t>（</w:t>
      </w:r>
      <w:r w:rsidRPr="004E49F6">
        <w:rPr>
          <w:rFonts w:ascii="宋体"/>
          <w:szCs w:val="21"/>
        </w:rPr>
        <w:t>5</w:t>
      </w:r>
      <w:r w:rsidRPr="004E49F6">
        <w:rPr>
          <w:rFonts w:ascii="宋体" w:hint="eastAsia"/>
          <w:szCs w:val="21"/>
        </w:rPr>
        <w:t>）上表面</w:t>
      </w:r>
      <w:r w:rsidRPr="004E49F6">
        <w:rPr>
          <w:rFonts w:ascii="宋体" w:hAnsi="宋体" w:cs="宋体" w:hint="eastAsia"/>
          <w:szCs w:val="21"/>
        </w:rPr>
        <w:t>红橡木</w:t>
      </w:r>
      <w:r w:rsidRPr="004E49F6">
        <w:rPr>
          <w:rFonts w:ascii="宋体" w:hint="eastAsia"/>
          <w:szCs w:val="21"/>
        </w:rPr>
        <w:t>木材贴皮。</w:t>
      </w:r>
    </w:p>
    <w:p w:rsidR="003A6BBC" w:rsidRPr="004E49F6" w:rsidRDefault="003A6BBC" w:rsidP="003A6BBC">
      <w:pPr>
        <w:spacing w:line="360" w:lineRule="auto"/>
        <w:ind w:firstLineChars="200" w:firstLine="420"/>
        <w:rPr>
          <w:rFonts w:ascii="宋体"/>
          <w:szCs w:val="21"/>
        </w:rPr>
      </w:pPr>
      <w:r w:rsidRPr="004E49F6">
        <w:rPr>
          <w:rFonts w:ascii="宋体"/>
          <w:szCs w:val="21"/>
        </w:rPr>
        <w:t>6</w:t>
      </w:r>
      <w:r w:rsidRPr="004E49F6">
        <w:rPr>
          <w:rFonts w:ascii="宋体" w:hint="eastAsia"/>
          <w:szCs w:val="21"/>
        </w:rPr>
        <w:t>、两侧挡板工艺：</w:t>
      </w:r>
    </w:p>
    <w:p w:rsidR="003A6BBC" w:rsidRPr="004E49F6" w:rsidRDefault="003A6BBC" w:rsidP="003A6BBC">
      <w:pPr>
        <w:spacing w:line="360" w:lineRule="auto"/>
        <w:ind w:leftChars="200" w:left="525" w:hangingChars="50" w:hanging="105"/>
        <w:rPr>
          <w:rFonts w:ascii="宋体"/>
          <w:szCs w:val="21"/>
        </w:rPr>
      </w:pPr>
      <w:r w:rsidRPr="004E49F6">
        <w:rPr>
          <w:rFonts w:ascii="宋体" w:hint="eastAsia"/>
          <w:szCs w:val="21"/>
        </w:rPr>
        <w:t>（1）挡板为组合结构，其结构为：桌腿</w:t>
      </w:r>
      <w:r w:rsidRPr="004E49F6">
        <w:rPr>
          <w:rFonts w:ascii="宋体"/>
          <w:szCs w:val="21"/>
        </w:rPr>
        <w:t>+</w:t>
      </w:r>
      <w:r w:rsidRPr="004E49F6">
        <w:rPr>
          <w:rFonts w:ascii="宋体" w:hint="eastAsia"/>
          <w:szCs w:val="21"/>
        </w:rPr>
        <w:t>内外侧各为</w:t>
      </w:r>
      <w:r w:rsidRPr="004E49F6">
        <w:rPr>
          <w:rFonts w:ascii="宋体"/>
          <w:szCs w:val="21"/>
        </w:rPr>
        <w:t>15mm</w:t>
      </w:r>
      <w:r w:rsidRPr="004E49F6">
        <w:rPr>
          <w:rFonts w:ascii="宋体" w:hint="eastAsia"/>
          <w:szCs w:val="21"/>
        </w:rPr>
        <w:t>指接板</w:t>
      </w:r>
      <w:r w:rsidRPr="004E49F6">
        <w:rPr>
          <w:rFonts w:ascii="宋体"/>
          <w:szCs w:val="21"/>
        </w:rPr>
        <w:t>+</w:t>
      </w:r>
      <w:r w:rsidRPr="004E49F6">
        <w:rPr>
          <w:rFonts w:ascii="宋体" w:hint="eastAsia"/>
          <w:szCs w:val="21"/>
        </w:rPr>
        <w:t>框架。侧板总厚度由厂家根据家具比例来确定，总厚度不低于</w:t>
      </w:r>
      <w:r w:rsidRPr="004E49F6">
        <w:rPr>
          <w:rFonts w:ascii="宋体"/>
          <w:szCs w:val="21"/>
        </w:rPr>
        <w:t>60mm</w:t>
      </w:r>
      <w:r w:rsidRPr="004E49F6">
        <w:rPr>
          <w:rFonts w:ascii="宋体" w:hint="eastAsia"/>
          <w:szCs w:val="21"/>
        </w:rPr>
        <w:t>，要求侧板内外平整；</w:t>
      </w:r>
    </w:p>
    <w:p w:rsidR="003A6BBC" w:rsidRPr="004E49F6" w:rsidRDefault="003A6BBC" w:rsidP="003A6BBC">
      <w:pPr>
        <w:spacing w:line="360" w:lineRule="auto"/>
        <w:ind w:firstLineChars="150" w:firstLine="315"/>
        <w:rPr>
          <w:rFonts w:ascii="宋体"/>
          <w:szCs w:val="21"/>
        </w:rPr>
      </w:pPr>
      <w:r w:rsidRPr="004E49F6">
        <w:rPr>
          <w:rFonts w:ascii="宋体" w:hint="eastAsia"/>
          <w:szCs w:val="21"/>
        </w:rPr>
        <w:t>（2）挡板为弧形，离地有适当间隙。</w:t>
      </w:r>
    </w:p>
    <w:p w:rsidR="003A6BBC" w:rsidRPr="004E49F6" w:rsidRDefault="003A6BBC" w:rsidP="003A6BBC">
      <w:pPr>
        <w:spacing w:line="360" w:lineRule="auto"/>
        <w:ind w:firstLineChars="200" w:firstLine="420"/>
        <w:rPr>
          <w:rFonts w:ascii="宋体"/>
          <w:szCs w:val="21"/>
        </w:rPr>
      </w:pPr>
      <w:r w:rsidRPr="004E49F6">
        <w:rPr>
          <w:rFonts w:ascii="宋体"/>
          <w:szCs w:val="21"/>
        </w:rPr>
        <w:t>7</w:t>
      </w:r>
      <w:r w:rsidRPr="004E49F6">
        <w:rPr>
          <w:rFonts w:ascii="宋体" w:hint="eastAsia"/>
          <w:szCs w:val="21"/>
        </w:rPr>
        <w:t>、红樱桃木色</w:t>
      </w:r>
      <w:r w:rsidRPr="004E49F6">
        <w:rPr>
          <w:rFonts w:ascii="宋体" w:hAnsi="宋体" w:cs="宋体" w:hint="eastAsia"/>
          <w:szCs w:val="21"/>
        </w:rPr>
        <w:t>红橡木</w:t>
      </w:r>
      <w:r w:rsidRPr="004E49F6">
        <w:rPr>
          <w:rFonts w:ascii="宋体" w:hint="eastAsia"/>
          <w:szCs w:val="21"/>
        </w:rPr>
        <w:t>贴皮。无裂纹、结疤、变色等缺陷。</w:t>
      </w:r>
    </w:p>
    <w:p w:rsidR="003A6BBC" w:rsidRPr="004E49F6" w:rsidRDefault="003A6BBC" w:rsidP="003A6BBC">
      <w:pPr>
        <w:spacing w:line="360" w:lineRule="auto"/>
        <w:ind w:firstLineChars="200" w:firstLine="420"/>
        <w:rPr>
          <w:rFonts w:ascii="宋体"/>
          <w:szCs w:val="21"/>
        </w:rPr>
      </w:pPr>
      <w:r w:rsidRPr="004E49F6">
        <w:rPr>
          <w:rFonts w:ascii="宋体"/>
          <w:szCs w:val="21"/>
        </w:rPr>
        <w:t>8</w:t>
      </w:r>
      <w:r w:rsidRPr="004E49F6">
        <w:rPr>
          <w:rFonts w:ascii="宋体" w:hint="eastAsia"/>
          <w:szCs w:val="21"/>
        </w:rPr>
        <w:t>、甲醛释放量≤</w:t>
      </w:r>
      <w:r w:rsidRPr="004E49F6">
        <w:rPr>
          <w:rFonts w:ascii="宋体"/>
          <w:szCs w:val="21"/>
        </w:rPr>
        <w:t>0.1mg/L,</w:t>
      </w:r>
      <w:r w:rsidRPr="004E49F6">
        <w:rPr>
          <w:rFonts w:ascii="宋体" w:hint="eastAsia"/>
          <w:szCs w:val="21"/>
        </w:rPr>
        <w:t>符合</w:t>
      </w:r>
      <w:r w:rsidRPr="004E49F6">
        <w:rPr>
          <w:rFonts w:ascii="宋体"/>
          <w:szCs w:val="21"/>
        </w:rPr>
        <w:t>E1</w:t>
      </w:r>
      <w:r w:rsidRPr="004E49F6">
        <w:rPr>
          <w:rFonts w:ascii="宋体" w:hint="eastAsia"/>
          <w:szCs w:val="21"/>
        </w:rPr>
        <w:t>环保标准。并达</w:t>
      </w:r>
      <w:r w:rsidRPr="004E49F6">
        <w:rPr>
          <w:rFonts w:ascii="宋体"/>
          <w:szCs w:val="21"/>
        </w:rPr>
        <w:t>GB18580-2001</w:t>
      </w:r>
      <w:r w:rsidRPr="004E49F6">
        <w:rPr>
          <w:rFonts w:ascii="宋体" w:hint="eastAsia"/>
          <w:szCs w:val="21"/>
        </w:rPr>
        <w:t>，</w:t>
      </w:r>
      <w:r w:rsidRPr="004E49F6">
        <w:rPr>
          <w:rFonts w:ascii="宋体"/>
          <w:szCs w:val="21"/>
        </w:rPr>
        <w:t>9B/T4897-92</w:t>
      </w:r>
      <w:r w:rsidRPr="004E49F6">
        <w:rPr>
          <w:rFonts w:ascii="宋体" w:hint="eastAsia"/>
          <w:szCs w:val="21"/>
        </w:rPr>
        <w:t>标准。</w:t>
      </w:r>
    </w:p>
    <w:p w:rsidR="003A6BBC" w:rsidRPr="004E49F6" w:rsidRDefault="003A6BBC" w:rsidP="003A6BBC">
      <w:pPr>
        <w:spacing w:line="360" w:lineRule="auto"/>
        <w:ind w:firstLineChars="200" w:firstLine="420"/>
        <w:rPr>
          <w:rFonts w:ascii="宋体"/>
          <w:szCs w:val="21"/>
        </w:rPr>
      </w:pPr>
      <w:r w:rsidRPr="004E49F6">
        <w:rPr>
          <w:rFonts w:ascii="宋体"/>
          <w:szCs w:val="21"/>
        </w:rPr>
        <w:t>9</w:t>
      </w:r>
      <w:r w:rsidRPr="004E49F6">
        <w:rPr>
          <w:rFonts w:ascii="宋体" w:hint="eastAsia"/>
          <w:szCs w:val="21"/>
        </w:rPr>
        <w:t>、五金配件：符合国标五金件。</w:t>
      </w:r>
    </w:p>
    <w:p w:rsidR="003A6BBC" w:rsidRPr="004E49F6" w:rsidRDefault="003A6BBC" w:rsidP="003A6BBC">
      <w:pPr>
        <w:spacing w:line="360" w:lineRule="auto"/>
        <w:ind w:firstLineChars="100" w:firstLine="210"/>
        <w:rPr>
          <w:rFonts w:ascii="宋体"/>
          <w:szCs w:val="21"/>
        </w:rPr>
      </w:pPr>
      <w:r w:rsidRPr="004E49F6">
        <w:rPr>
          <w:rFonts w:ascii="宋体" w:hint="eastAsia"/>
          <w:szCs w:val="21"/>
        </w:rPr>
        <w:t>【二】座椅：</w:t>
      </w:r>
    </w:p>
    <w:p w:rsidR="003A6BBC" w:rsidRPr="004E49F6" w:rsidRDefault="003A6BBC" w:rsidP="003A6BBC">
      <w:pPr>
        <w:spacing w:line="360" w:lineRule="auto"/>
        <w:ind w:firstLineChars="200" w:firstLine="420"/>
        <w:rPr>
          <w:rFonts w:ascii="宋体"/>
          <w:szCs w:val="21"/>
        </w:rPr>
      </w:pPr>
      <w:r w:rsidRPr="004E49F6">
        <w:rPr>
          <w:rFonts w:ascii="宋体"/>
          <w:szCs w:val="21"/>
        </w:rPr>
        <w:t>1</w:t>
      </w:r>
      <w:r w:rsidRPr="004E49F6">
        <w:rPr>
          <w:rFonts w:ascii="宋体" w:hint="eastAsia"/>
          <w:szCs w:val="21"/>
        </w:rPr>
        <w:t>、材质：全部材料采用优质进口</w:t>
      </w:r>
      <w:r w:rsidRPr="004E49F6">
        <w:rPr>
          <w:rFonts w:ascii="宋体" w:hAnsi="宋体" w:cs="宋体" w:hint="eastAsia"/>
          <w:szCs w:val="21"/>
        </w:rPr>
        <w:t>红橡木</w:t>
      </w:r>
      <w:r w:rsidRPr="004E49F6">
        <w:rPr>
          <w:rFonts w:ascii="宋体" w:hint="eastAsia"/>
          <w:szCs w:val="21"/>
        </w:rPr>
        <w:t>材质。材质技术指标：密度≥</w:t>
      </w:r>
      <w:r w:rsidRPr="004E49F6">
        <w:rPr>
          <w:rFonts w:ascii="宋体"/>
          <w:szCs w:val="21"/>
        </w:rPr>
        <w:t>760kg/m</w:t>
      </w:r>
      <w:r w:rsidRPr="004E49F6">
        <w:rPr>
          <w:rFonts w:ascii="宋体" w:hint="eastAsia"/>
          <w:szCs w:val="21"/>
        </w:rPr>
        <w:t>³，吸水膨胀率≤8.1</w:t>
      </w:r>
      <w:r w:rsidRPr="004E49F6">
        <w:rPr>
          <w:rFonts w:ascii="宋体"/>
          <w:szCs w:val="21"/>
        </w:rPr>
        <w:t>%</w:t>
      </w:r>
      <w:r w:rsidRPr="004E49F6">
        <w:rPr>
          <w:rFonts w:ascii="宋体" w:hint="eastAsia"/>
          <w:szCs w:val="21"/>
        </w:rPr>
        <w:t>，静曲强度≥</w:t>
      </w:r>
      <w:r w:rsidRPr="004E49F6">
        <w:rPr>
          <w:rFonts w:ascii="宋体"/>
          <w:szCs w:val="21"/>
        </w:rPr>
        <w:t>51.2MPa</w:t>
      </w:r>
      <w:r w:rsidRPr="004E49F6">
        <w:rPr>
          <w:rFonts w:ascii="宋体" w:hint="eastAsia"/>
          <w:szCs w:val="21"/>
        </w:rPr>
        <w:t>。</w:t>
      </w:r>
    </w:p>
    <w:p w:rsidR="003A6BBC" w:rsidRPr="004E49F6" w:rsidRDefault="003A6BBC" w:rsidP="003A6BBC">
      <w:pPr>
        <w:spacing w:line="360" w:lineRule="auto"/>
        <w:ind w:firstLineChars="200" w:firstLine="420"/>
        <w:rPr>
          <w:rFonts w:ascii="宋体"/>
          <w:szCs w:val="21"/>
        </w:rPr>
      </w:pPr>
      <w:r w:rsidRPr="004E49F6">
        <w:rPr>
          <w:rFonts w:ascii="宋体"/>
          <w:szCs w:val="21"/>
        </w:rPr>
        <w:t>2</w:t>
      </w:r>
      <w:r w:rsidRPr="004E49F6">
        <w:rPr>
          <w:rFonts w:ascii="宋体" w:hint="eastAsia"/>
          <w:szCs w:val="21"/>
        </w:rPr>
        <w:t>、尺寸：</w:t>
      </w:r>
      <w:r w:rsidRPr="004E49F6">
        <w:rPr>
          <w:rFonts w:ascii="宋体"/>
          <w:szCs w:val="21"/>
        </w:rPr>
        <w:t xml:space="preserve">550mm*550mm*900mm </w:t>
      </w:r>
    </w:p>
    <w:p w:rsidR="003A6BBC" w:rsidRPr="004E49F6" w:rsidRDefault="003A6BBC" w:rsidP="003A6BBC">
      <w:pPr>
        <w:spacing w:line="360" w:lineRule="auto"/>
        <w:ind w:firstLineChars="200" w:firstLine="420"/>
        <w:rPr>
          <w:rFonts w:ascii="宋体"/>
          <w:szCs w:val="21"/>
        </w:rPr>
      </w:pPr>
      <w:r w:rsidRPr="004E49F6">
        <w:rPr>
          <w:rFonts w:ascii="宋体"/>
          <w:szCs w:val="21"/>
        </w:rPr>
        <w:t>3</w:t>
      </w:r>
      <w:r w:rsidRPr="004E49F6">
        <w:rPr>
          <w:rFonts w:ascii="宋体" w:hint="eastAsia"/>
          <w:szCs w:val="21"/>
        </w:rPr>
        <w:t>、颜色：红樱桃色</w:t>
      </w:r>
      <w:r w:rsidRPr="004E49F6">
        <w:rPr>
          <w:rFonts w:ascii="宋体" w:hAnsi="宋体" w:cs="宋体" w:hint="eastAsia"/>
          <w:szCs w:val="21"/>
        </w:rPr>
        <w:t>红橡木</w:t>
      </w:r>
      <w:r w:rsidRPr="004E49F6">
        <w:rPr>
          <w:rFonts w:ascii="宋体" w:hint="eastAsia"/>
          <w:szCs w:val="21"/>
        </w:rPr>
        <w:t>，与阅览桌一致。</w:t>
      </w:r>
    </w:p>
    <w:p w:rsidR="003A6BBC" w:rsidRPr="004E49F6" w:rsidRDefault="003A6BBC" w:rsidP="003A6BBC">
      <w:pPr>
        <w:spacing w:line="360" w:lineRule="auto"/>
        <w:ind w:firstLineChars="200" w:firstLine="420"/>
        <w:rPr>
          <w:rFonts w:ascii="宋体"/>
          <w:szCs w:val="21"/>
        </w:rPr>
      </w:pPr>
      <w:r w:rsidRPr="004E49F6">
        <w:rPr>
          <w:rFonts w:ascii="宋体"/>
          <w:szCs w:val="21"/>
        </w:rPr>
        <w:t>4</w:t>
      </w:r>
      <w:r w:rsidRPr="004E49F6">
        <w:rPr>
          <w:rFonts w:ascii="宋体" w:hint="eastAsia"/>
          <w:szCs w:val="21"/>
        </w:rPr>
        <w:t>、椅面：</w:t>
      </w:r>
      <w:r w:rsidRPr="004E49F6">
        <w:rPr>
          <w:rFonts w:ascii="宋体" w:hAnsi="宋体" w:cs="宋体" w:hint="eastAsia"/>
          <w:szCs w:val="21"/>
        </w:rPr>
        <w:t>红橡木</w:t>
      </w:r>
      <w:r w:rsidRPr="004E49F6">
        <w:rPr>
          <w:rFonts w:ascii="宋体" w:hint="eastAsia"/>
          <w:szCs w:val="21"/>
        </w:rPr>
        <w:t>，整板。</w:t>
      </w:r>
    </w:p>
    <w:p w:rsidR="003A6BBC" w:rsidRPr="004E49F6" w:rsidRDefault="003A6BBC" w:rsidP="003A6BBC">
      <w:pPr>
        <w:spacing w:line="360" w:lineRule="auto"/>
        <w:ind w:firstLineChars="200" w:firstLine="420"/>
        <w:rPr>
          <w:rFonts w:ascii="宋体"/>
          <w:szCs w:val="21"/>
        </w:rPr>
      </w:pPr>
      <w:r w:rsidRPr="004E49F6">
        <w:rPr>
          <w:rFonts w:ascii="宋体"/>
          <w:szCs w:val="21"/>
        </w:rPr>
        <w:t>5</w:t>
      </w:r>
      <w:r w:rsidRPr="004E49F6">
        <w:rPr>
          <w:rFonts w:ascii="宋体" w:hint="eastAsia"/>
          <w:szCs w:val="21"/>
        </w:rPr>
        <w:t>、五金配件：符合国标五金件。每张椅子加角铁。</w:t>
      </w:r>
    </w:p>
    <w:p w:rsidR="003A6BBC" w:rsidRPr="004E49F6" w:rsidRDefault="003A6BBC" w:rsidP="003A6BBC">
      <w:pPr>
        <w:spacing w:line="360" w:lineRule="auto"/>
        <w:rPr>
          <w:rFonts w:ascii="宋体"/>
          <w:szCs w:val="21"/>
        </w:rPr>
      </w:pPr>
      <w:r w:rsidRPr="004E49F6">
        <w:rPr>
          <w:rFonts w:ascii="宋体" w:hint="eastAsia"/>
          <w:szCs w:val="21"/>
        </w:rPr>
        <w:t xml:space="preserve">    椅子要能推进桌子下面</w:t>
      </w:r>
    </w:p>
    <w:p w:rsidR="003A6BBC" w:rsidRPr="004E49F6" w:rsidRDefault="003A6BBC" w:rsidP="003A6BBC">
      <w:pPr>
        <w:spacing w:line="360" w:lineRule="auto"/>
        <w:ind w:firstLineChars="150" w:firstLine="315"/>
        <w:rPr>
          <w:rFonts w:ascii="宋体"/>
          <w:szCs w:val="21"/>
        </w:rPr>
      </w:pPr>
      <w:r w:rsidRPr="004E49F6">
        <w:rPr>
          <w:rFonts w:ascii="宋体" w:hint="eastAsia"/>
          <w:szCs w:val="21"/>
        </w:rPr>
        <w:t>【三】插座：</w:t>
      </w:r>
    </w:p>
    <w:p w:rsidR="003A6BBC" w:rsidRPr="004E49F6" w:rsidRDefault="003A6BBC" w:rsidP="003A6BBC">
      <w:pPr>
        <w:spacing w:line="360" w:lineRule="auto"/>
        <w:ind w:firstLineChars="200" w:firstLine="420"/>
        <w:rPr>
          <w:rFonts w:ascii="宋体"/>
          <w:szCs w:val="21"/>
        </w:rPr>
      </w:pPr>
      <w:r w:rsidRPr="004E49F6">
        <w:rPr>
          <w:rFonts w:ascii="宋体"/>
          <w:szCs w:val="21"/>
        </w:rPr>
        <w:t>1</w:t>
      </w:r>
      <w:r w:rsidRPr="004E49F6">
        <w:rPr>
          <w:rFonts w:ascii="宋体" w:hint="eastAsia"/>
          <w:szCs w:val="21"/>
        </w:rPr>
        <w:t>、一桌安装4组插座；插座类型</w:t>
      </w:r>
      <w:r w:rsidRPr="004E49F6">
        <w:rPr>
          <w:rFonts w:ascii="宋体"/>
          <w:szCs w:val="21"/>
        </w:rPr>
        <w:t>: 5</w:t>
      </w:r>
      <w:r w:rsidRPr="004E49F6">
        <w:rPr>
          <w:rFonts w:ascii="宋体" w:hint="eastAsia"/>
          <w:szCs w:val="21"/>
        </w:rPr>
        <w:t>安培工业五孔插座（含二孔通用）并接地线。三孔三线。插座电线及插座均须采用优质铜材，绝缘</w:t>
      </w:r>
      <w:proofErr w:type="gramStart"/>
      <w:r w:rsidRPr="004E49F6">
        <w:rPr>
          <w:rFonts w:ascii="宋体" w:hint="eastAsia"/>
          <w:szCs w:val="21"/>
        </w:rPr>
        <w:t>皮采用</w:t>
      </w:r>
      <w:proofErr w:type="gramEnd"/>
      <w:r w:rsidRPr="004E49F6">
        <w:rPr>
          <w:rFonts w:ascii="宋体" w:hint="eastAsia"/>
          <w:szCs w:val="21"/>
        </w:rPr>
        <w:t>优质弹性塑料材料，强度高，耐磨损。</w:t>
      </w:r>
    </w:p>
    <w:p w:rsidR="003A6BBC" w:rsidRPr="004E49F6" w:rsidRDefault="003A6BBC" w:rsidP="003A6BBC">
      <w:pPr>
        <w:spacing w:line="360" w:lineRule="auto"/>
        <w:ind w:firstLineChars="200" w:firstLine="420"/>
        <w:rPr>
          <w:rFonts w:ascii="宋体"/>
          <w:szCs w:val="21"/>
        </w:rPr>
      </w:pPr>
      <w:r w:rsidRPr="004E49F6">
        <w:rPr>
          <w:rFonts w:ascii="宋体" w:hint="eastAsia"/>
          <w:szCs w:val="21"/>
        </w:rPr>
        <w:t>2、桌子内部走线加</w:t>
      </w:r>
      <w:proofErr w:type="gramStart"/>
      <w:r w:rsidRPr="004E49F6">
        <w:rPr>
          <w:rFonts w:ascii="宋体" w:hint="eastAsia"/>
          <w:szCs w:val="21"/>
        </w:rPr>
        <w:t>阻燃走</w:t>
      </w:r>
      <w:proofErr w:type="gramEnd"/>
      <w:r w:rsidRPr="004E49F6">
        <w:rPr>
          <w:rFonts w:ascii="宋体" w:hint="eastAsia"/>
          <w:szCs w:val="21"/>
        </w:rPr>
        <w:t>线管和防护管。</w:t>
      </w:r>
    </w:p>
    <w:p w:rsidR="003A6BBC" w:rsidRPr="004E49F6" w:rsidRDefault="003A6BBC" w:rsidP="003A6BBC">
      <w:pPr>
        <w:snapToGrid w:val="0"/>
        <w:spacing w:line="372" w:lineRule="auto"/>
        <w:ind w:right="420" w:firstLineChars="150" w:firstLine="315"/>
        <w:rPr>
          <w:rFonts w:ascii="宋体"/>
          <w:szCs w:val="21"/>
        </w:rPr>
      </w:pPr>
      <w:r w:rsidRPr="004E49F6">
        <w:rPr>
          <w:rFonts w:ascii="宋体" w:hint="eastAsia"/>
          <w:szCs w:val="21"/>
        </w:rPr>
        <w:t>【四】油漆：</w:t>
      </w:r>
    </w:p>
    <w:p w:rsidR="003A6BBC" w:rsidRPr="004E49F6" w:rsidRDefault="003A6BBC" w:rsidP="003A6BBC">
      <w:pPr>
        <w:snapToGrid w:val="0"/>
        <w:spacing w:line="372" w:lineRule="auto"/>
        <w:ind w:right="420" w:firstLineChars="150" w:firstLine="315"/>
        <w:rPr>
          <w:spacing w:val="4"/>
          <w:szCs w:val="21"/>
        </w:rPr>
      </w:pPr>
      <w:r w:rsidRPr="004E49F6">
        <w:rPr>
          <w:rFonts w:ascii="宋体" w:hint="eastAsia"/>
          <w:szCs w:val="21"/>
        </w:rPr>
        <w:t>采用台湾大宝品牌；经过</w:t>
      </w:r>
      <w:r w:rsidRPr="004E49F6">
        <w:rPr>
          <w:rFonts w:ascii="宋体"/>
          <w:szCs w:val="21"/>
        </w:rPr>
        <w:t>2</w:t>
      </w:r>
      <w:r w:rsidRPr="004E49F6">
        <w:rPr>
          <w:rFonts w:ascii="宋体" w:hint="eastAsia"/>
          <w:szCs w:val="21"/>
        </w:rPr>
        <w:t>底</w:t>
      </w:r>
      <w:r w:rsidRPr="004E49F6">
        <w:rPr>
          <w:rFonts w:ascii="宋体"/>
          <w:szCs w:val="21"/>
        </w:rPr>
        <w:t>2</w:t>
      </w:r>
      <w:r w:rsidRPr="004E49F6">
        <w:rPr>
          <w:rFonts w:ascii="宋体" w:hint="eastAsia"/>
          <w:szCs w:val="21"/>
        </w:rPr>
        <w:t>面油漆工序，表面经过严格的打磨，保证无细小颗粒，硬度达</w:t>
      </w:r>
      <w:r w:rsidRPr="004E49F6">
        <w:rPr>
          <w:rFonts w:ascii="宋体"/>
          <w:szCs w:val="21"/>
        </w:rPr>
        <w:t>3H</w:t>
      </w:r>
      <w:r w:rsidRPr="004E49F6">
        <w:rPr>
          <w:rFonts w:ascii="宋体" w:hint="eastAsia"/>
          <w:szCs w:val="21"/>
        </w:rPr>
        <w:t>级，耐划伤，木纹纹理清晰、手感饱满。</w:t>
      </w:r>
    </w:p>
    <w:p w:rsidR="003A6BBC" w:rsidRPr="004E49F6" w:rsidRDefault="003A6BBC" w:rsidP="003A6BBC">
      <w:pPr>
        <w:snapToGrid w:val="0"/>
        <w:spacing w:line="372" w:lineRule="auto"/>
        <w:ind w:right="420" w:firstLineChars="200" w:firstLine="420"/>
        <w:rPr>
          <w:spacing w:val="4"/>
          <w:szCs w:val="21"/>
        </w:rPr>
      </w:pPr>
      <w:r w:rsidRPr="004E49F6">
        <w:rPr>
          <w:rFonts w:ascii="宋体" w:hint="eastAsia"/>
          <w:szCs w:val="21"/>
        </w:rPr>
        <w:t>【五】</w:t>
      </w:r>
      <w:r w:rsidRPr="004E49F6">
        <w:rPr>
          <w:rFonts w:ascii="宋体" w:hAnsi="宋体" w:hint="eastAsia"/>
          <w:szCs w:val="21"/>
        </w:rPr>
        <w:t>其它：</w:t>
      </w:r>
    </w:p>
    <w:p w:rsidR="003A6BBC" w:rsidRPr="004E49F6" w:rsidRDefault="003A6BBC" w:rsidP="003A6BBC">
      <w:pPr>
        <w:pStyle w:val="a8"/>
        <w:widowControl w:val="0"/>
        <w:numPr>
          <w:ilvl w:val="0"/>
          <w:numId w:val="27"/>
        </w:numPr>
        <w:autoSpaceDE w:val="0"/>
        <w:autoSpaceDN w:val="0"/>
        <w:adjustRightInd w:val="0"/>
        <w:spacing w:after="50" w:line="420" w:lineRule="atLeast"/>
        <w:ind w:firstLineChars="0"/>
        <w:jc w:val="both"/>
        <w:rPr>
          <w:szCs w:val="21"/>
        </w:rPr>
      </w:pPr>
      <w:r w:rsidRPr="004E49F6">
        <w:rPr>
          <w:rFonts w:hint="eastAsia"/>
          <w:szCs w:val="21"/>
        </w:rPr>
        <w:t>中标单位负责家具组装摆放到指定位置，并包含电路改造所需材料费（含电线、插线板、阻燃管、压条等），及安装现场电路改造施工的全部费用。</w:t>
      </w:r>
    </w:p>
    <w:p w:rsidR="003A6BBC" w:rsidRPr="004E49F6" w:rsidRDefault="003A6BBC" w:rsidP="003A6BBC">
      <w:pPr>
        <w:pStyle w:val="a8"/>
        <w:widowControl w:val="0"/>
        <w:numPr>
          <w:ilvl w:val="0"/>
          <w:numId w:val="27"/>
        </w:numPr>
        <w:autoSpaceDE w:val="0"/>
        <w:autoSpaceDN w:val="0"/>
        <w:adjustRightInd w:val="0"/>
        <w:spacing w:after="50" w:line="420" w:lineRule="atLeast"/>
        <w:ind w:firstLineChars="0"/>
        <w:jc w:val="both"/>
        <w:rPr>
          <w:rFonts w:ascii="宋体" w:hAnsi="宋体" w:cs="宋体"/>
          <w:b/>
          <w:bCs/>
          <w:szCs w:val="21"/>
        </w:rPr>
      </w:pPr>
      <w:r w:rsidRPr="004E49F6">
        <w:rPr>
          <w:rFonts w:ascii="宋体" w:hAnsi="宋体" w:cs="宋体" w:hint="eastAsia"/>
          <w:b/>
          <w:bCs/>
          <w:szCs w:val="21"/>
        </w:rPr>
        <w:t>桌子、椅子样品不喷油漆。</w:t>
      </w:r>
    </w:p>
    <w:p w:rsidR="003A6BBC" w:rsidRPr="004E49F6" w:rsidRDefault="003A6BBC" w:rsidP="003A6BBC">
      <w:pPr>
        <w:pStyle w:val="2"/>
        <w:keepLines w:val="0"/>
        <w:numPr>
          <w:ilvl w:val="1"/>
          <w:numId w:val="24"/>
        </w:numPr>
        <w:spacing w:line="440" w:lineRule="exact"/>
        <w:ind w:left="0" w:firstLine="0"/>
        <w:jc w:val="left"/>
        <w:rPr>
          <w:sz w:val="21"/>
          <w:szCs w:val="21"/>
        </w:rPr>
      </w:pPr>
      <w:bookmarkStart w:id="20" w:name="_Toc414347866"/>
      <w:bookmarkStart w:id="21" w:name="_Toc417566436"/>
      <w:bookmarkStart w:id="22" w:name="_Toc415040939"/>
      <w:bookmarkStart w:id="23" w:name="_Toc414347656"/>
      <w:bookmarkStart w:id="24" w:name="_Toc465167837"/>
      <w:r w:rsidRPr="004E49F6">
        <w:rPr>
          <w:rFonts w:hint="eastAsia"/>
          <w:sz w:val="21"/>
          <w:szCs w:val="21"/>
        </w:rPr>
        <w:lastRenderedPageBreak/>
        <w:t>商务要求</w:t>
      </w:r>
      <w:bookmarkEnd w:id="8"/>
      <w:bookmarkEnd w:id="20"/>
      <w:bookmarkEnd w:id="21"/>
      <w:bookmarkEnd w:id="22"/>
      <w:bookmarkEnd w:id="23"/>
      <w:bookmarkEnd w:id="24"/>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bookmarkStart w:id="25" w:name="_Toc417566437"/>
      <w:r w:rsidRPr="004E49F6">
        <w:rPr>
          <w:rFonts w:hint="eastAsia"/>
          <w:bCs w:val="0"/>
          <w:sz w:val="21"/>
          <w:szCs w:val="21"/>
        </w:rPr>
        <w:t>付款方式</w:t>
      </w:r>
      <w:bookmarkEnd w:id="25"/>
    </w:p>
    <w:p w:rsidR="003A6BBC" w:rsidRPr="004E49F6" w:rsidRDefault="003A6BBC" w:rsidP="003A6BBC">
      <w:pPr>
        <w:spacing w:line="440" w:lineRule="exact"/>
        <w:ind w:firstLineChars="200" w:firstLine="420"/>
        <w:rPr>
          <w:szCs w:val="21"/>
        </w:rPr>
      </w:pPr>
      <w:bookmarkStart w:id="26" w:name="_Toc417566438"/>
      <w:r w:rsidRPr="004E49F6">
        <w:rPr>
          <w:szCs w:val="21"/>
        </w:rPr>
        <w:t>1.</w:t>
      </w:r>
      <w:r w:rsidRPr="004E49F6">
        <w:rPr>
          <w:szCs w:val="21"/>
        </w:rPr>
        <w:t>分期付款，第一期，合同签署后支付</w:t>
      </w:r>
      <w:r w:rsidRPr="004E49F6">
        <w:rPr>
          <w:rFonts w:hint="eastAsia"/>
          <w:szCs w:val="21"/>
        </w:rPr>
        <w:t>合同</w:t>
      </w:r>
      <w:r w:rsidRPr="004E49F6">
        <w:rPr>
          <w:szCs w:val="21"/>
        </w:rPr>
        <w:t>总额的</w:t>
      </w:r>
      <w:r w:rsidRPr="004E49F6">
        <w:rPr>
          <w:rFonts w:hint="eastAsia"/>
          <w:szCs w:val="21"/>
        </w:rPr>
        <w:t>6</w:t>
      </w:r>
      <w:r w:rsidRPr="004E49F6">
        <w:rPr>
          <w:szCs w:val="21"/>
        </w:rPr>
        <w:t>0%</w:t>
      </w:r>
      <w:r w:rsidRPr="004E49F6">
        <w:rPr>
          <w:szCs w:val="21"/>
        </w:rPr>
        <w:t>；第二期，货到验收合格，在中标人支付采购人</w:t>
      </w:r>
      <w:r w:rsidRPr="004E49F6">
        <w:rPr>
          <w:szCs w:val="21"/>
        </w:rPr>
        <w:t>5%</w:t>
      </w:r>
      <w:r w:rsidRPr="004E49F6">
        <w:rPr>
          <w:szCs w:val="21"/>
        </w:rPr>
        <w:t>的质保金后十个工作日内，采购人支付合同总额的</w:t>
      </w:r>
      <w:r w:rsidRPr="004E49F6">
        <w:rPr>
          <w:rFonts w:hint="eastAsia"/>
          <w:szCs w:val="21"/>
        </w:rPr>
        <w:t>4</w:t>
      </w:r>
      <w:r w:rsidRPr="004E49F6">
        <w:rPr>
          <w:szCs w:val="21"/>
        </w:rPr>
        <w:t>0%</w:t>
      </w:r>
      <w:r w:rsidRPr="004E49F6">
        <w:rPr>
          <w:szCs w:val="21"/>
        </w:rPr>
        <w:t>；第三期，正常运行</w:t>
      </w:r>
      <w:r w:rsidRPr="004E49F6">
        <w:rPr>
          <w:rFonts w:hint="eastAsia"/>
          <w:szCs w:val="21"/>
        </w:rPr>
        <w:t>一</w:t>
      </w:r>
      <w:r w:rsidRPr="004E49F6">
        <w:rPr>
          <w:szCs w:val="21"/>
        </w:rPr>
        <w:t>年后</w:t>
      </w:r>
      <w:r>
        <w:rPr>
          <w:szCs w:val="21"/>
        </w:rPr>
        <w:t>一次性无息</w:t>
      </w:r>
      <w:r w:rsidRPr="004E49F6">
        <w:rPr>
          <w:rFonts w:hint="eastAsia"/>
          <w:szCs w:val="21"/>
        </w:rPr>
        <w:t>退还</w:t>
      </w:r>
      <w:r w:rsidRPr="004E49F6">
        <w:rPr>
          <w:szCs w:val="21"/>
        </w:rPr>
        <w:t>质保金；</w:t>
      </w:r>
    </w:p>
    <w:p w:rsidR="003A6BBC" w:rsidRPr="004E49F6" w:rsidRDefault="003A6BBC" w:rsidP="003A6BBC">
      <w:pPr>
        <w:spacing w:line="440" w:lineRule="exact"/>
        <w:ind w:firstLineChars="200" w:firstLine="420"/>
        <w:rPr>
          <w:szCs w:val="21"/>
        </w:rPr>
      </w:pPr>
      <w:r w:rsidRPr="004E49F6">
        <w:rPr>
          <w:szCs w:val="21"/>
        </w:rPr>
        <w:t>2.</w:t>
      </w:r>
      <w:r w:rsidRPr="004E49F6">
        <w:rPr>
          <w:szCs w:val="21"/>
        </w:rPr>
        <w:t>中标人需</w:t>
      </w:r>
      <w:r w:rsidRPr="004E49F6">
        <w:rPr>
          <w:rFonts w:hint="eastAsia"/>
          <w:szCs w:val="21"/>
        </w:rPr>
        <w:t>按照</w:t>
      </w:r>
      <w:r w:rsidRPr="004E49F6">
        <w:rPr>
          <w:szCs w:val="21"/>
        </w:rPr>
        <w:t>每次的付款额度提供发票。</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r w:rsidRPr="004E49F6">
        <w:rPr>
          <w:rFonts w:hint="eastAsia"/>
          <w:bCs w:val="0"/>
          <w:sz w:val="21"/>
          <w:szCs w:val="21"/>
        </w:rPr>
        <w:t>交货时间及地点</w:t>
      </w:r>
      <w:bookmarkEnd w:id="26"/>
    </w:p>
    <w:p w:rsidR="003A6BBC" w:rsidRPr="004E49F6" w:rsidRDefault="003A6BBC" w:rsidP="003A6BBC">
      <w:pPr>
        <w:spacing w:line="440" w:lineRule="exact"/>
        <w:ind w:firstLine="405"/>
        <w:rPr>
          <w:rFonts w:ascii="宋体"/>
          <w:szCs w:val="21"/>
        </w:rPr>
      </w:pPr>
      <w:r w:rsidRPr="004E49F6">
        <w:rPr>
          <w:rFonts w:hint="eastAsia"/>
          <w:szCs w:val="21"/>
          <w:lang w:val="zh-CN"/>
        </w:rPr>
        <w:t>合同签订后</w:t>
      </w:r>
      <w:r w:rsidRPr="004E49F6">
        <w:rPr>
          <w:rFonts w:hint="eastAsia"/>
          <w:szCs w:val="21"/>
        </w:rPr>
        <w:t>40</w:t>
      </w:r>
      <w:proofErr w:type="gramStart"/>
      <w:r w:rsidRPr="004E49F6">
        <w:rPr>
          <w:rFonts w:hint="eastAsia"/>
          <w:szCs w:val="21"/>
          <w:lang w:val="zh-CN"/>
        </w:rPr>
        <w:t>日历天</w:t>
      </w:r>
      <w:proofErr w:type="gramEnd"/>
      <w:r w:rsidRPr="004E49F6">
        <w:rPr>
          <w:rFonts w:hint="eastAsia"/>
          <w:szCs w:val="21"/>
          <w:lang w:val="zh-CN"/>
        </w:rPr>
        <w:t>内交货，完成安装调试并通过验收。</w:t>
      </w:r>
      <w:r w:rsidRPr="004E49F6">
        <w:rPr>
          <w:rFonts w:ascii="宋体" w:hint="eastAsia"/>
          <w:szCs w:val="21"/>
        </w:rPr>
        <w:t>地点为：</w:t>
      </w:r>
      <w:r w:rsidRPr="004E49F6">
        <w:rPr>
          <w:rFonts w:hint="eastAsia"/>
          <w:szCs w:val="21"/>
        </w:rPr>
        <w:t>四川省成都市西南交通大学犀浦校区图书馆。</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bookmarkStart w:id="27" w:name="_Toc167588960"/>
      <w:bookmarkStart w:id="28" w:name="_Toc272742828"/>
      <w:bookmarkStart w:id="29" w:name="_Toc417566440"/>
      <w:bookmarkStart w:id="30" w:name="_Toc343513821"/>
      <w:bookmarkStart w:id="31" w:name="_Toc347490724"/>
      <w:bookmarkStart w:id="32" w:name="_Toc414347663"/>
      <w:bookmarkStart w:id="33" w:name="_Toc414347874"/>
      <w:bookmarkEnd w:id="9"/>
      <w:bookmarkEnd w:id="10"/>
      <w:bookmarkEnd w:id="11"/>
      <w:bookmarkEnd w:id="12"/>
      <w:bookmarkEnd w:id="13"/>
      <w:bookmarkEnd w:id="14"/>
      <w:bookmarkEnd w:id="15"/>
      <w:bookmarkEnd w:id="16"/>
      <w:bookmarkEnd w:id="17"/>
      <w:bookmarkEnd w:id="18"/>
      <w:bookmarkEnd w:id="19"/>
      <w:r w:rsidRPr="004E49F6">
        <w:rPr>
          <w:rFonts w:hint="eastAsia"/>
          <w:bCs w:val="0"/>
          <w:sz w:val="21"/>
          <w:szCs w:val="21"/>
        </w:rPr>
        <w:t>现场培训</w:t>
      </w:r>
      <w:bookmarkEnd w:id="27"/>
      <w:bookmarkEnd w:id="28"/>
      <w:bookmarkEnd w:id="29"/>
    </w:p>
    <w:p w:rsidR="003A6BBC" w:rsidRPr="004E49F6" w:rsidRDefault="003A6BBC" w:rsidP="003A6BBC">
      <w:pPr>
        <w:tabs>
          <w:tab w:val="left" w:pos="0"/>
        </w:tabs>
        <w:spacing w:line="440" w:lineRule="exact"/>
        <w:ind w:firstLineChars="192" w:firstLine="403"/>
        <w:rPr>
          <w:szCs w:val="21"/>
        </w:rPr>
      </w:pPr>
      <w:r w:rsidRPr="004E49F6">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4E49F6">
        <w:rPr>
          <w:rFonts w:hint="eastAsia"/>
          <w:szCs w:val="21"/>
        </w:rPr>
        <w:t>1</w:t>
      </w:r>
      <w:r w:rsidRPr="004E49F6">
        <w:rPr>
          <w:rFonts w:hint="eastAsia"/>
          <w:szCs w:val="21"/>
        </w:rPr>
        <w:t>个工作日，一切费用由中标人承担。</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bookmarkStart w:id="34" w:name="_Toc272742829"/>
      <w:bookmarkStart w:id="35" w:name="_Toc417566441"/>
      <w:bookmarkStart w:id="36" w:name="_Toc167588961"/>
      <w:r w:rsidRPr="004E49F6">
        <w:rPr>
          <w:rFonts w:hint="eastAsia"/>
          <w:bCs w:val="0"/>
          <w:sz w:val="21"/>
          <w:szCs w:val="21"/>
        </w:rPr>
        <w:t>质量保证期</w:t>
      </w:r>
      <w:bookmarkEnd w:id="34"/>
      <w:bookmarkEnd w:id="35"/>
      <w:bookmarkEnd w:id="36"/>
    </w:p>
    <w:p w:rsidR="003A6BBC" w:rsidRPr="004E49F6" w:rsidRDefault="003A6BBC" w:rsidP="003A6BBC">
      <w:pPr>
        <w:spacing w:line="440" w:lineRule="exact"/>
        <w:rPr>
          <w:rFonts w:ascii="宋体" w:hAnsi="宋体"/>
          <w:szCs w:val="21"/>
        </w:rPr>
      </w:pPr>
      <w:r w:rsidRPr="004E49F6">
        <w:rPr>
          <w:rFonts w:ascii="宋体" w:hAnsi="宋体" w:hint="eastAsia"/>
          <w:szCs w:val="21"/>
        </w:rPr>
        <w:t>1、</w:t>
      </w:r>
      <w:r w:rsidRPr="004E49F6">
        <w:rPr>
          <w:rFonts w:hint="eastAsia"/>
          <w:szCs w:val="21"/>
        </w:rPr>
        <w:t>质保期限：产品质保期为</w:t>
      </w:r>
      <w:r w:rsidRPr="004E49F6">
        <w:rPr>
          <w:szCs w:val="21"/>
        </w:rPr>
        <w:t>10</w:t>
      </w:r>
      <w:r w:rsidRPr="004E49F6">
        <w:rPr>
          <w:rFonts w:hint="eastAsia"/>
          <w:szCs w:val="21"/>
        </w:rPr>
        <w:t>年，产品终身维护。</w:t>
      </w:r>
    </w:p>
    <w:p w:rsidR="003A6BBC" w:rsidRPr="004E49F6" w:rsidRDefault="003A6BBC" w:rsidP="003A6BBC">
      <w:pPr>
        <w:tabs>
          <w:tab w:val="left" w:pos="0"/>
        </w:tabs>
        <w:spacing w:line="440" w:lineRule="exact"/>
        <w:rPr>
          <w:szCs w:val="21"/>
        </w:rPr>
      </w:pPr>
      <w:r w:rsidRPr="004E49F6">
        <w:rPr>
          <w:rFonts w:ascii="宋体" w:hAnsi="宋体" w:hint="eastAsia"/>
          <w:szCs w:val="21"/>
        </w:rPr>
        <w:t>2、</w:t>
      </w:r>
      <w:r w:rsidRPr="004E49F6">
        <w:rPr>
          <w:rFonts w:hint="eastAsia"/>
          <w:szCs w:val="21"/>
        </w:rPr>
        <w:t>质保期内产品出现的非人为和不可抗力导致的问题，投标人需一小时响应，二小时内到达现场，八小时内解决问题，特殊问题四十八小时内完成修复。</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bookmarkStart w:id="37" w:name="_Toc417566442"/>
      <w:bookmarkEnd w:id="30"/>
      <w:bookmarkEnd w:id="31"/>
      <w:bookmarkEnd w:id="32"/>
      <w:bookmarkEnd w:id="33"/>
      <w:r w:rsidRPr="004E49F6">
        <w:rPr>
          <w:rFonts w:hint="eastAsia"/>
          <w:bCs w:val="0"/>
          <w:sz w:val="21"/>
          <w:szCs w:val="21"/>
        </w:rPr>
        <w:t>最高限价</w:t>
      </w:r>
      <w:bookmarkEnd w:id="37"/>
    </w:p>
    <w:p w:rsidR="003A6BBC" w:rsidRPr="004E49F6" w:rsidRDefault="003A6BBC" w:rsidP="003A6BBC">
      <w:pPr>
        <w:spacing w:line="440" w:lineRule="exact"/>
        <w:ind w:firstLineChars="152" w:firstLine="319"/>
        <w:rPr>
          <w:rFonts w:ascii="宋体" w:hAnsi="Courier New"/>
          <w:szCs w:val="21"/>
        </w:rPr>
      </w:pPr>
      <w:r w:rsidRPr="004E49F6">
        <w:rPr>
          <w:rFonts w:ascii="宋体" w:hAnsi="Courier New" w:hint="eastAsia"/>
          <w:szCs w:val="21"/>
        </w:rPr>
        <w:t>★本项目最高限价为人民币</w:t>
      </w:r>
      <w:r w:rsidRPr="004E49F6">
        <w:rPr>
          <w:rFonts w:ascii="宋体" w:hAnsi="Courier New" w:hint="eastAsia"/>
          <w:szCs w:val="21"/>
          <w:u w:val="single"/>
        </w:rPr>
        <w:t>60.5</w:t>
      </w:r>
      <w:r w:rsidRPr="004E49F6">
        <w:rPr>
          <w:rFonts w:ascii="宋体" w:hAnsi="Courier New" w:hint="eastAsia"/>
          <w:szCs w:val="21"/>
        </w:rPr>
        <w:t>万元，投标人的投标报价高于最高限价的，则其投标文件按无效投标文件处理。</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bookmarkStart w:id="38" w:name="_Toc430269229"/>
      <w:r w:rsidRPr="004E49F6">
        <w:rPr>
          <w:rFonts w:hint="eastAsia"/>
          <w:bCs w:val="0"/>
          <w:sz w:val="21"/>
          <w:szCs w:val="21"/>
        </w:rPr>
        <w:t>验收标准</w:t>
      </w:r>
      <w:bookmarkEnd w:id="38"/>
    </w:p>
    <w:p w:rsidR="003A6BBC" w:rsidRPr="004E49F6" w:rsidRDefault="003A6BBC" w:rsidP="003A6BBC">
      <w:pPr>
        <w:numPr>
          <w:ilvl w:val="0"/>
          <w:numId w:val="1"/>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货物到达现场后，供应商应在采购人在场情况下当面开包，共同清点、检查外观，</w:t>
      </w:r>
      <w:proofErr w:type="gramStart"/>
      <w:r w:rsidRPr="004E49F6">
        <w:rPr>
          <w:rFonts w:ascii="宋体" w:hAnsi="宋体" w:hint="eastAsia"/>
          <w:szCs w:val="21"/>
        </w:rPr>
        <w:t>作出</w:t>
      </w:r>
      <w:proofErr w:type="gramEnd"/>
      <w:r w:rsidRPr="004E49F6">
        <w:rPr>
          <w:rFonts w:ascii="宋体" w:hAnsi="宋体" w:hint="eastAsia"/>
          <w:szCs w:val="21"/>
        </w:rPr>
        <w:t>验货记录，双方签字确认后开始安装调试。</w:t>
      </w:r>
    </w:p>
    <w:p w:rsidR="003A6BBC" w:rsidRPr="004E49F6" w:rsidRDefault="003A6BBC" w:rsidP="003A6BBC">
      <w:pPr>
        <w:numPr>
          <w:ilvl w:val="0"/>
          <w:numId w:val="1"/>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成交供应商应保证货物到达采购人所在地完好无损，如有缺漏、损坏，由供应商负责调换、补齐或赔偿。</w:t>
      </w:r>
    </w:p>
    <w:p w:rsidR="003A6BBC" w:rsidRPr="004E49F6" w:rsidRDefault="003A6BBC" w:rsidP="003A6BBC">
      <w:pPr>
        <w:numPr>
          <w:ilvl w:val="0"/>
          <w:numId w:val="1"/>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3A6BBC" w:rsidRPr="004E49F6" w:rsidRDefault="003A6BBC" w:rsidP="003A6BBC">
      <w:pPr>
        <w:numPr>
          <w:ilvl w:val="0"/>
          <w:numId w:val="2"/>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产品技术参数与采购合同一致，性能指标达到规定的标准；</w:t>
      </w:r>
    </w:p>
    <w:p w:rsidR="003A6BBC" w:rsidRPr="004E49F6" w:rsidRDefault="003A6BBC" w:rsidP="003A6BBC">
      <w:pPr>
        <w:numPr>
          <w:ilvl w:val="0"/>
          <w:numId w:val="2"/>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产品技术资料、装箱单、授权文件等资料齐全；</w:t>
      </w:r>
    </w:p>
    <w:p w:rsidR="003A6BBC" w:rsidRPr="004E49F6" w:rsidRDefault="003A6BBC" w:rsidP="003A6BBC">
      <w:pPr>
        <w:numPr>
          <w:ilvl w:val="0"/>
          <w:numId w:val="2"/>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在产品（系统）试运行期间所出现的问题得到解决，并运行正常；</w:t>
      </w:r>
    </w:p>
    <w:p w:rsidR="003A6BBC" w:rsidRPr="004E49F6" w:rsidRDefault="003A6BBC" w:rsidP="003A6BBC">
      <w:pPr>
        <w:numPr>
          <w:ilvl w:val="0"/>
          <w:numId w:val="2"/>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在规定时间内完成交货并验收，并经采购人确认。</w:t>
      </w:r>
    </w:p>
    <w:p w:rsidR="003A6BBC" w:rsidRPr="004E49F6" w:rsidRDefault="003A6BBC" w:rsidP="003A6BBC">
      <w:pPr>
        <w:numPr>
          <w:ilvl w:val="0"/>
          <w:numId w:val="1"/>
        </w:numPr>
        <w:tabs>
          <w:tab w:val="left" w:pos="851"/>
          <w:tab w:val="left" w:pos="993"/>
        </w:tabs>
        <w:adjustRightInd w:val="0"/>
        <w:snapToGrid w:val="0"/>
        <w:spacing w:line="360" w:lineRule="auto"/>
        <w:ind w:left="0" w:firstLine="426"/>
        <w:rPr>
          <w:szCs w:val="21"/>
          <w:lang/>
        </w:rPr>
      </w:pPr>
      <w:r w:rsidRPr="004E49F6">
        <w:rPr>
          <w:rFonts w:ascii="宋体" w:hAnsi="宋体" w:hint="eastAsia"/>
          <w:szCs w:val="21"/>
        </w:rPr>
        <w:t>产品在部署调试并试运行符合要求后，才作为最终验收。</w:t>
      </w:r>
    </w:p>
    <w:p w:rsidR="003A6BBC" w:rsidRPr="004E49F6" w:rsidRDefault="003A6BBC" w:rsidP="003A6BBC">
      <w:pPr>
        <w:numPr>
          <w:ilvl w:val="0"/>
          <w:numId w:val="1"/>
        </w:numPr>
        <w:tabs>
          <w:tab w:val="left" w:pos="851"/>
          <w:tab w:val="left" w:pos="993"/>
        </w:tabs>
        <w:adjustRightInd w:val="0"/>
        <w:snapToGrid w:val="0"/>
        <w:spacing w:line="360" w:lineRule="auto"/>
        <w:ind w:left="0" w:firstLine="426"/>
        <w:rPr>
          <w:rFonts w:ascii="宋体" w:hAnsi="宋体"/>
          <w:szCs w:val="21"/>
        </w:rPr>
      </w:pPr>
      <w:r w:rsidRPr="004E49F6">
        <w:rPr>
          <w:rFonts w:ascii="宋体" w:hAnsi="宋体" w:hint="eastAsia"/>
          <w:szCs w:val="21"/>
        </w:rPr>
        <w:t>采购人对供应商交付的产品（包括质量、技术参数等）进行确认，并出具书面验收意见。</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r w:rsidRPr="004E49F6">
        <w:rPr>
          <w:bCs w:val="0"/>
          <w:sz w:val="21"/>
          <w:szCs w:val="21"/>
        </w:rPr>
        <w:t>知识产权</w:t>
      </w:r>
    </w:p>
    <w:p w:rsidR="003A6BBC" w:rsidRPr="004E49F6" w:rsidRDefault="003A6BBC" w:rsidP="003A6BBC">
      <w:pPr>
        <w:pStyle w:val="a9"/>
        <w:numPr>
          <w:ilvl w:val="0"/>
          <w:numId w:val="25"/>
        </w:numPr>
        <w:tabs>
          <w:tab w:val="left" w:pos="1134"/>
        </w:tabs>
        <w:spacing w:line="360" w:lineRule="auto"/>
        <w:ind w:left="966"/>
        <w:rPr>
          <w:rFonts w:ascii="宋体" w:hAnsi="宋体"/>
          <w:szCs w:val="21"/>
        </w:rPr>
      </w:pPr>
      <w:r w:rsidRPr="004E49F6">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A6BBC" w:rsidRPr="004E49F6" w:rsidRDefault="003A6BBC" w:rsidP="003A6BBC">
      <w:pPr>
        <w:numPr>
          <w:ilvl w:val="0"/>
          <w:numId w:val="3"/>
        </w:numPr>
        <w:tabs>
          <w:tab w:val="left" w:pos="1134"/>
        </w:tabs>
        <w:spacing w:line="360" w:lineRule="auto"/>
        <w:ind w:left="0" w:firstLine="567"/>
        <w:rPr>
          <w:rFonts w:ascii="宋体" w:hAnsi="宋体"/>
          <w:szCs w:val="21"/>
        </w:rPr>
      </w:pPr>
      <w:r w:rsidRPr="004E49F6">
        <w:rPr>
          <w:rFonts w:ascii="宋体" w:hAnsi="宋体" w:hint="eastAsia"/>
          <w:szCs w:val="21"/>
        </w:rPr>
        <w:t>采购人享有本项目实施过程中产生的知识成果及知识产权。</w:t>
      </w:r>
    </w:p>
    <w:p w:rsidR="003A6BBC" w:rsidRPr="004E49F6" w:rsidRDefault="003A6BBC" w:rsidP="003A6BBC">
      <w:pPr>
        <w:numPr>
          <w:ilvl w:val="0"/>
          <w:numId w:val="3"/>
        </w:numPr>
        <w:tabs>
          <w:tab w:val="left" w:pos="1134"/>
        </w:tabs>
        <w:spacing w:line="360" w:lineRule="auto"/>
        <w:ind w:left="0" w:firstLine="567"/>
        <w:rPr>
          <w:rFonts w:ascii="宋体" w:hAnsi="宋体"/>
          <w:szCs w:val="21"/>
        </w:rPr>
      </w:pPr>
      <w:r w:rsidRPr="004E49F6">
        <w:rPr>
          <w:rFonts w:ascii="宋体" w:hAnsi="宋体" w:hint="eastAsia"/>
          <w:szCs w:val="21"/>
        </w:rPr>
        <w:t>供应商如欲在项目实施过程中采用自有知识成果，需在响应文件中声明，并提供相关知识产权证明文件。使用</w:t>
      </w:r>
      <w:proofErr w:type="gramStart"/>
      <w:r w:rsidRPr="004E49F6">
        <w:rPr>
          <w:rFonts w:ascii="宋体" w:hAnsi="宋体" w:hint="eastAsia"/>
          <w:szCs w:val="21"/>
        </w:rPr>
        <w:t>该知识</w:t>
      </w:r>
      <w:proofErr w:type="gramEnd"/>
      <w:r w:rsidRPr="004E49F6">
        <w:rPr>
          <w:rFonts w:ascii="宋体" w:hAnsi="宋体" w:hint="eastAsia"/>
          <w:szCs w:val="21"/>
        </w:rPr>
        <w:t>成果后，供应商需提供开发接口和开发手册等技术文档，并承诺提供无限期技术支持，采购人享有永久使用权。</w:t>
      </w:r>
    </w:p>
    <w:p w:rsidR="003A6BBC" w:rsidRPr="004E49F6" w:rsidRDefault="003A6BBC" w:rsidP="003A6BBC">
      <w:pPr>
        <w:numPr>
          <w:ilvl w:val="0"/>
          <w:numId w:val="3"/>
        </w:numPr>
        <w:tabs>
          <w:tab w:val="left" w:pos="1134"/>
        </w:tabs>
        <w:spacing w:line="360" w:lineRule="auto"/>
        <w:ind w:left="0" w:firstLine="567"/>
        <w:rPr>
          <w:rFonts w:ascii="宋体" w:hAnsi="宋体"/>
          <w:szCs w:val="21"/>
        </w:rPr>
      </w:pPr>
      <w:r w:rsidRPr="004E49F6">
        <w:rPr>
          <w:rFonts w:ascii="宋体" w:hAnsi="宋体" w:hint="eastAsia"/>
          <w:szCs w:val="21"/>
        </w:rPr>
        <w:t>如采用供应商所不拥有的知识产权的产品，则在报价中必须包括合法获取该知识产权的相关费用。</w:t>
      </w:r>
    </w:p>
    <w:p w:rsidR="003A6BBC" w:rsidRPr="004E49F6" w:rsidRDefault="003A6BBC" w:rsidP="003A6BBC">
      <w:pPr>
        <w:pStyle w:val="3"/>
        <w:numPr>
          <w:ilvl w:val="2"/>
          <w:numId w:val="23"/>
        </w:numPr>
        <w:tabs>
          <w:tab w:val="left" w:pos="709"/>
        </w:tabs>
        <w:spacing w:line="440" w:lineRule="exact"/>
        <w:ind w:left="567" w:hanging="567"/>
        <w:jc w:val="left"/>
        <w:rPr>
          <w:bCs w:val="0"/>
          <w:sz w:val="21"/>
          <w:szCs w:val="21"/>
        </w:rPr>
      </w:pPr>
      <w:r w:rsidRPr="004E49F6">
        <w:rPr>
          <w:rFonts w:hint="eastAsia"/>
          <w:bCs w:val="0"/>
          <w:sz w:val="21"/>
          <w:szCs w:val="21"/>
        </w:rPr>
        <w:t>其它要求</w:t>
      </w:r>
    </w:p>
    <w:p w:rsidR="003A6BBC" w:rsidRPr="004E49F6" w:rsidRDefault="003A6BBC" w:rsidP="003A6BBC">
      <w:pPr>
        <w:autoSpaceDE w:val="0"/>
        <w:autoSpaceDN w:val="0"/>
        <w:adjustRightInd w:val="0"/>
        <w:spacing w:after="50" w:line="420" w:lineRule="atLeast"/>
        <w:ind w:firstLineChars="200" w:firstLine="422"/>
        <w:rPr>
          <w:rFonts w:ascii="宋体" w:hAnsi="宋体" w:cs="宋体"/>
          <w:b/>
          <w:bCs/>
          <w:szCs w:val="21"/>
        </w:rPr>
      </w:pPr>
      <w:r w:rsidRPr="004E49F6">
        <w:rPr>
          <w:rFonts w:ascii="宋体" w:hAnsi="宋体" w:cs="宋体"/>
          <w:b/>
          <w:bCs/>
          <w:szCs w:val="21"/>
        </w:rPr>
        <w:t>通过资格和符合性审查且提供的样品符合招标文件要求的有效投标人</w:t>
      </w:r>
      <w:r w:rsidRPr="004E49F6">
        <w:rPr>
          <w:rFonts w:ascii="宋体" w:hAnsi="宋体" w:cs="宋体" w:hint="eastAsia"/>
          <w:b/>
          <w:bCs/>
          <w:szCs w:val="21"/>
        </w:rPr>
        <w:t>，</w:t>
      </w:r>
      <w:r w:rsidRPr="004E49F6">
        <w:rPr>
          <w:rFonts w:ascii="宋体" w:hAnsi="宋体" w:cs="宋体"/>
          <w:b/>
          <w:bCs/>
          <w:szCs w:val="21"/>
        </w:rPr>
        <w:t>由中标人给予</w:t>
      </w:r>
      <w:r w:rsidRPr="004E49F6">
        <w:rPr>
          <w:rFonts w:ascii="宋体" w:hAnsi="宋体" w:cs="宋体" w:hint="eastAsia"/>
          <w:b/>
          <w:bCs/>
          <w:szCs w:val="21"/>
        </w:rPr>
        <w:t>1000元的样品成本补偿（未中标投标人的样品由投标人自行收回，中标人的样品封存且作为验收标准）；投标人在投标时需综合考虑由此产生的成本。</w:t>
      </w:r>
    </w:p>
    <w:p w:rsidR="003A6BBC" w:rsidRPr="004E49F6" w:rsidRDefault="003A6BBC" w:rsidP="003A6BBC">
      <w:pPr>
        <w:tabs>
          <w:tab w:val="left" w:pos="1134"/>
        </w:tabs>
        <w:spacing w:line="360" w:lineRule="auto"/>
        <w:rPr>
          <w:rFonts w:ascii="宋体" w:hAnsi="宋体"/>
          <w:szCs w:val="21"/>
          <w:lang/>
        </w:rPr>
      </w:pPr>
    </w:p>
    <w:p w:rsidR="00F93926" w:rsidRPr="003A6BBC" w:rsidRDefault="00F93926" w:rsidP="003A6BBC">
      <w:pPr>
        <w:rPr>
          <w:szCs w:val="21"/>
          <w:lang/>
        </w:rPr>
      </w:pPr>
    </w:p>
    <w:sectPr w:rsidR="00F93926" w:rsidRPr="003A6BBC"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25" w:rsidRDefault="00391C25" w:rsidP="00932768">
      <w:r>
        <w:separator/>
      </w:r>
    </w:p>
  </w:endnote>
  <w:endnote w:type="continuationSeparator" w:id="0">
    <w:p w:rsidR="00391C25" w:rsidRDefault="00391C25"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25" w:rsidRDefault="00391C25" w:rsidP="00932768">
      <w:r>
        <w:separator/>
      </w:r>
    </w:p>
  </w:footnote>
  <w:footnote w:type="continuationSeparator" w:id="0">
    <w:p w:rsidR="00391C25" w:rsidRDefault="00391C25"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000002C"/>
    <w:multiLevelType w:val="multilevel"/>
    <w:tmpl w:val="54A6E0E2"/>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3">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3A0E9C"/>
    <w:multiLevelType w:val="hybridMultilevel"/>
    <w:tmpl w:val="4BD6B69A"/>
    <w:lvl w:ilvl="0" w:tplc="CB16B1F4">
      <w:start w:val="1"/>
      <w:numFmt w:val="decimal"/>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3">
    <w:nsid w:val="57356F32"/>
    <w:multiLevelType w:val="singleLevel"/>
    <w:tmpl w:val="57356F32"/>
    <w:lvl w:ilvl="0">
      <w:start w:val="1"/>
      <w:numFmt w:val="decimal"/>
      <w:suff w:val="nothing"/>
      <w:lvlText w:val="%1、"/>
      <w:lvlJc w:val="left"/>
    </w:lvl>
  </w:abstractNum>
  <w:abstractNum w:abstractNumId="14">
    <w:nsid w:val="573AD349"/>
    <w:multiLevelType w:val="singleLevel"/>
    <w:tmpl w:val="573AD349"/>
    <w:lvl w:ilvl="0">
      <w:start w:val="1"/>
      <w:numFmt w:val="decimal"/>
      <w:suff w:val="nothing"/>
      <w:lvlText w:val="%1."/>
      <w:lvlJc w:val="left"/>
    </w:lvl>
  </w:abstractNum>
  <w:abstractNum w:abstractNumId="15">
    <w:nsid w:val="5784E825"/>
    <w:multiLevelType w:val="singleLevel"/>
    <w:tmpl w:val="5784E825"/>
    <w:lvl w:ilvl="0">
      <w:start w:val="1"/>
      <w:numFmt w:val="decimal"/>
      <w:suff w:val="nothing"/>
      <w:lvlText w:val="%1、"/>
      <w:lvlJc w:val="left"/>
    </w:lvl>
  </w:abstractNum>
  <w:abstractNum w:abstractNumId="16">
    <w:nsid w:val="57EA1714"/>
    <w:multiLevelType w:val="singleLevel"/>
    <w:tmpl w:val="57EA1714"/>
    <w:lvl w:ilvl="0">
      <w:start w:val="1"/>
      <w:numFmt w:val="decimal"/>
      <w:suff w:val="nothing"/>
      <w:lvlText w:val="%1."/>
      <w:lvlJc w:val="left"/>
    </w:lvl>
  </w:abstractNum>
  <w:abstractNum w:abstractNumId="17">
    <w:nsid w:val="57FF855D"/>
    <w:multiLevelType w:val="singleLevel"/>
    <w:tmpl w:val="57FF855D"/>
    <w:lvl w:ilvl="0">
      <w:start w:val="1"/>
      <w:numFmt w:val="chineseCounting"/>
      <w:suff w:val="nothing"/>
      <w:lvlText w:val="%1、"/>
      <w:lvlJc w:val="left"/>
    </w:lvl>
  </w:abstractNum>
  <w:abstractNum w:abstractNumId="18">
    <w:nsid w:val="57FF8873"/>
    <w:multiLevelType w:val="singleLevel"/>
    <w:tmpl w:val="57FF8873"/>
    <w:lvl w:ilvl="0">
      <w:start w:val="2"/>
      <w:numFmt w:val="chineseCounting"/>
      <w:suff w:val="nothing"/>
      <w:lvlText w:val="%1、"/>
      <w:lvlJc w:val="left"/>
    </w:lvl>
  </w:abstractNum>
  <w:abstractNum w:abstractNumId="19">
    <w:nsid w:val="57FF8970"/>
    <w:multiLevelType w:val="singleLevel"/>
    <w:tmpl w:val="57FF8970"/>
    <w:lvl w:ilvl="0">
      <w:start w:val="1"/>
      <w:numFmt w:val="chineseCounting"/>
      <w:suff w:val="nothing"/>
      <w:lvlText w:val="（%1）"/>
      <w:lvlJc w:val="left"/>
    </w:lvl>
  </w:abstractNum>
  <w:abstractNum w:abstractNumId="20">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21">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
  </w:num>
  <w:num w:numId="3">
    <w:abstractNumId w:val="0"/>
  </w:num>
  <w:num w:numId="4">
    <w:abstractNumId w:val="13"/>
  </w:num>
  <w:num w:numId="5">
    <w:abstractNumId w:val="15"/>
  </w:num>
  <w:num w:numId="6">
    <w:abstractNumId w:val="1"/>
  </w:num>
  <w:num w:numId="7">
    <w:abstractNumId w:val="3"/>
  </w:num>
  <w:num w:numId="8">
    <w:abstractNumId w:val="9"/>
  </w:num>
  <w:num w:numId="9">
    <w:abstractNumId w:val="17"/>
  </w:num>
  <w:num w:numId="10">
    <w:abstractNumId w:val="7"/>
  </w:num>
  <w:num w:numId="11">
    <w:abstractNumId w:val="18"/>
  </w:num>
  <w:num w:numId="12">
    <w:abstractNumId w:val="19"/>
  </w:num>
  <w:num w:numId="13">
    <w:abstractNumId w:val="8"/>
  </w:num>
  <w:num w:numId="14">
    <w:abstractNumId w:val="21"/>
  </w:num>
  <w:num w:numId="15">
    <w:abstractNumId w:val="11"/>
  </w:num>
  <w:num w:numId="16">
    <w:abstractNumId w:val="16"/>
  </w:num>
  <w:num w:numId="17">
    <w:abstractNumId w:val="12"/>
  </w:num>
  <w:num w:numId="18">
    <w:abstractNumId w:val="22"/>
  </w:num>
  <w:num w:numId="19">
    <w:abstractNumId w:val="24"/>
  </w:num>
  <w:num w:numId="20">
    <w:abstractNumId w:val="5"/>
  </w:num>
  <w:num w:numId="21">
    <w:abstractNumId w:val="6"/>
  </w:num>
  <w:num w:numId="22">
    <w:abstractNumId w:val="25"/>
  </w:num>
  <w:num w:numId="23">
    <w:abstractNumId w:val="2"/>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0D16BA"/>
    <w:rsid w:val="00106A99"/>
    <w:rsid w:val="001076F8"/>
    <w:rsid w:val="00110F2F"/>
    <w:rsid w:val="00131C96"/>
    <w:rsid w:val="001522A2"/>
    <w:rsid w:val="00170A45"/>
    <w:rsid w:val="00170EC1"/>
    <w:rsid w:val="00181065"/>
    <w:rsid w:val="001B5766"/>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91C25"/>
    <w:rsid w:val="003A6BBC"/>
    <w:rsid w:val="003B546A"/>
    <w:rsid w:val="003B6836"/>
    <w:rsid w:val="003D7500"/>
    <w:rsid w:val="00403A77"/>
    <w:rsid w:val="00431DE0"/>
    <w:rsid w:val="00454ACC"/>
    <w:rsid w:val="00460708"/>
    <w:rsid w:val="00475669"/>
    <w:rsid w:val="004D6D5F"/>
    <w:rsid w:val="004D742B"/>
    <w:rsid w:val="004E2033"/>
    <w:rsid w:val="00514739"/>
    <w:rsid w:val="00540E4C"/>
    <w:rsid w:val="00543140"/>
    <w:rsid w:val="005633AE"/>
    <w:rsid w:val="00571382"/>
    <w:rsid w:val="00587E5F"/>
    <w:rsid w:val="005A620C"/>
    <w:rsid w:val="005C58E0"/>
    <w:rsid w:val="005D4774"/>
    <w:rsid w:val="005D5ADE"/>
    <w:rsid w:val="005E15D6"/>
    <w:rsid w:val="005E3CE2"/>
    <w:rsid w:val="005E47DB"/>
    <w:rsid w:val="005F28BE"/>
    <w:rsid w:val="00606C15"/>
    <w:rsid w:val="00653BDA"/>
    <w:rsid w:val="0066646B"/>
    <w:rsid w:val="0068041A"/>
    <w:rsid w:val="006B21D8"/>
    <w:rsid w:val="006C0690"/>
    <w:rsid w:val="006E03DD"/>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D52E3"/>
    <w:rsid w:val="008F0579"/>
    <w:rsid w:val="008F3A07"/>
    <w:rsid w:val="00916EF1"/>
    <w:rsid w:val="00921EEB"/>
    <w:rsid w:val="00932768"/>
    <w:rsid w:val="009417DE"/>
    <w:rsid w:val="0095043A"/>
    <w:rsid w:val="00953C2C"/>
    <w:rsid w:val="00993E51"/>
    <w:rsid w:val="00994B92"/>
    <w:rsid w:val="009A05EA"/>
    <w:rsid w:val="009A507A"/>
    <w:rsid w:val="009B4E5E"/>
    <w:rsid w:val="009D2581"/>
    <w:rsid w:val="009F2A3A"/>
    <w:rsid w:val="00A01DFD"/>
    <w:rsid w:val="00A11F82"/>
    <w:rsid w:val="00A41D4E"/>
    <w:rsid w:val="00A90E6D"/>
    <w:rsid w:val="00AA5B4B"/>
    <w:rsid w:val="00AC0297"/>
    <w:rsid w:val="00AC4757"/>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5736"/>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99"/>
    <w:qFormat/>
    <w:rsid w:val="00F918BB"/>
    <w:pPr>
      <w:widowControl/>
      <w:ind w:firstLineChars="200" w:firstLine="420"/>
      <w:jc w:val="left"/>
    </w:pPr>
    <w:rPr>
      <w:kern w:val="0"/>
      <w:sz w:val="24"/>
    </w:rPr>
  </w:style>
  <w:style w:type="character" w:customStyle="1" w:styleId="Char2">
    <w:name w:val="列出段落 Char"/>
    <w:link w:val="a8"/>
    <w:rsid w:val="00F918BB"/>
    <w:rPr>
      <w:rFonts w:ascii="Times New Roman" w:eastAsia="宋体" w:hAnsi="Times New Roman" w:cs="Times New Roman"/>
      <w:kern w:val="0"/>
      <w:sz w:val="24"/>
      <w:szCs w:val="24"/>
    </w:rPr>
  </w:style>
  <w:style w:type="paragraph" w:styleId="a9">
    <w:name w:val="List Number"/>
    <w:basedOn w:val="a"/>
    <w:rsid w:val="003A6BBC"/>
    <w:pPr>
      <w:tabs>
        <w:tab w:val="left" w:pos="360"/>
      </w:tabs>
      <w:ind w:left="966" w:hanging="420"/>
    </w:pPr>
    <w:rPr>
      <w:rFonts w:ascii="Calibri" w:hAnsi="Calibri"/>
      <w:szCs w:val="22"/>
    </w:rPr>
  </w:style>
  <w:style w:type="paragraph" w:styleId="aa">
    <w:name w:val="Balloon Text"/>
    <w:basedOn w:val="a"/>
    <w:link w:val="Char3"/>
    <w:uiPriority w:val="99"/>
    <w:semiHidden/>
    <w:unhideWhenUsed/>
    <w:rsid w:val="003A6BBC"/>
    <w:rPr>
      <w:sz w:val="18"/>
      <w:szCs w:val="18"/>
    </w:rPr>
  </w:style>
  <w:style w:type="character" w:customStyle="1" w:styleId="Char3">
    <w:name w:val="批注框文本 Char"/>
    <w:basedOn w:val="a0"/>
    <w:link w:val="aa"/>
    <w:uiPriority w:val="99"/>
    <w:semiHidden/>
    <w:rsid w:val="003A6B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384</Words>
  <Characters>2192</Characters>
  <Application>Microsoft Office Word</Application>
  <DocSecurity>0</DocSecurity>
  <Lines>18</Lines>
  <Paragraphs>5</Paragraphs>
  <ScaleCrop>false</ScaleCrop>
  <Company>Microsoft</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36</cp:revision>
  <dcterms:created xsi:type="dcterms:W3CDTF">2016-09-19T02:09:00Z</dcterms:created>
  <dcterms:modified xsi:type="dcterms:W3CDTF">2016-10-26T07:54:00Z</dcterms:modified>
</cp:coreProperties>
</file>