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C5" w:rsidRDefault="00CA11C5" w:rsidP="00CA11C5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CA11C5" w:rsidTr="00CA11C5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CA11C5" w:rsidTr="00CA11C5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 w:rsidP="00CB555C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隧道地质超前预报仪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2</w:t>
            </w:r>
          </w:p>
        </w:tc>
      </w:tr>
    </w:tbl>
    <w:p w:rsidR="00CA11C5" w:rsidRDefault="00CA11C5" w:rsidP="00CA11C5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347"/>
        <w:gridCol w:w="709"/>
        <w:gridCol w:w="721"/>
      </w:tblGrid>
      <w:tr w:rsidR="00CA11C5" w:rsidTr="00CA11C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 w:rsidP="00CB555C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 w:rsidP="00CB555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 w:rsidP="00CB555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 w:rsidP="00CB555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 w:rsidP="00CB555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CA11C5" w:rsidTr="00CA11C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 w:rsidP="00CB555C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隧道地质超前预报仪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仿宋_GB2312"/>
                <w:bCs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*</w:t>
            </w: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1、该系统的主机、软件、和三分量接收传感器应由同一单位研制生产并供应，使仪器的维修和软件优化升级得到保障。</w:t>
            </w:r>
          </w:p>
          <w:p w:rsidR="00CA11C5" w:rsidRDefault="00CA11C5">
            <w:pPr>
              <w:spacing w:line="276" w:lineRule="auto"/>
              <w:rPr>
                <w:rFonts w:ascii="宋体" w:hAnsi="宋体" w:cs="仿宋_GB2312" w:hint="eastAsia"/>
                <w:bCs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2、主要技术参数：</w:t>
            </w:r>
          </w:p>
          <w:p w:rsidR="00CA11C5" w:rsidRDefault="00CA11C5">
            <w:pPr>
              <w:spacing w:line="276" w:lineRule="auto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*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2.1 通道数：≥12道；</w:t>
            </w:r>
          </w:p>
          <w:p w:rsidR="00CA11C5" w:rsidRDefault="00CA11C5">
            <w:pPr>
              <w:spacing w:line="276" w:lineRule="auto"/>
              <w:ind w:firstLineChars="150" w:firstLine="315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2.2 模数转换A/D：20</w:t>
            </w:r>
            <w:r>
              <w:rPr>
                <w:rFonts w:ascii="宋体" w:hAnsi="宋体" w:cs="仿宋_GB2312" w:hint="eastAsia"/>
                <w:szCs w:val="21"/>
                <w:vertAlign w:val="superscript"/>
                <w:lang w:val="zh-CN"/>
              </w:rPr>
              <w:t>+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位；</w:t>
            </w:r>
          </w:p>
          <w:p w:rsidR="00CA11C5" w:rsidRDefault="00CA11C5">
            <w:pPr>
              <w:spacing w:line="276" w:lineRule="auto"/>
              <w:ind w:firstLineChars="150" w:firstLine="315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2.3 采样率：50、100、200、500</w:t>
            </w:r>
            <w:r>
              <w:rPr>
                <w:rFonts w:ascii="宋体" w:hAnsi="宋体" w:cs="仿宋_GB2312"/>
                <w:szCs w:val="21"/>
                <w:lang w:val="zh-CN"/>
              </w:rPr>
              <w:sym w:font="Symbol" w:char="006D"/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s；</w:t>
            </w:r>
          </w:p>
          <w:p w:rsidR="00CA11C5" w:rsidRDefault="00CA11C5">
            <w:pPr>
              <w:spacing w:line="276" w:lineRule="auto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*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2.4 频带宽度：10～5000Hz；</w:t>
            </w:r>
          </w:p>
          <w:p w:rsidR="00CA11C5" w:rsidRDefault="00CA11C5">
            <w:pPr>
              <w:spacing w:line="276" w:lineRule="auto"/>
              <w:ind w:firstLineChars="150" w:firstLine="315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2.5 操作系统：WinXP或</w:t>
            </w:r>
            <w:r>
              <w:rPr>
                <w:rFonts w:ascii="宋体" w:hAnsi="宋体" w:cs="仿宋_GB2312" w:hint="eastAsia"/>
                <w:szCs w:val="21"/>
              </w:rPr>
              <w:t>win7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；</w:t>
            </w:r>
          </w:p>
          <w:p w:rsidR="00CA11C5" w:rsidRDefault="00CA11C5">
            <w:pPr>
              <w:spacing w:line="276" w:lineRule="auto"/>
              <w:ind w:firstLineChars="150" w:firstLine="315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2.6 存储介质：CF卡；</w:t>
            </w:r>
          </w:p>
          <w:p w:rsidR="00CA11C5" w:rsidRDefault="00CA11C5">
            <w:pPr>
              <w:spacing w:line="276" w:lineRule="auto"/>
              <w:rPr>
                <w:rFonts w:ascii="宋体" w:hAnsi="宋体" w:cs="仿宋_GB2312" w:hint="eastAsia"/>
                <w:bCs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3、数据采集方式：</w:t>
            </w:r>
          </w:p>
          <w:p w:rsidR="00CA11C5" w:rsidRDefault="00CA11C5">
            <w:pPr>
              <w:spacing w:line="276" w:lineRule="auto"/>
              <w:rPr>
                <w:rFonts w:ascii="宋体" w:hAnsi="宋体" w:cs="仿宋_GB2312" w:hint="eastAsia"/>
                <w:bCs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3.1 激发方式：小药量爆炸震源，一般采用24个孔点激发；</w:t>
            </w:r>
          </w:p>
          <w:p w:rsidR="00CA11C5" w:rsidRDefault="00CA11C5">
            <w:pPr>
              <w:spacing w:line="276" w:lineRule="auto"/>
              <w:rPr>
                <w:rFonts w:ascii="宋体" w:hAnsi="宋体" w:cs="仿宋_GB2312" w:hint="eastAsia"/>
                <w:bCs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3.2 接收方式：在隧道左右洞壁对称布置两个孔点接收。</w:t>
            </w:r>
          </w:p>
          <w:p w:rsidR="00CA11C5" w:rsidRDefault="00CA11C5">
            <w:pPr>
              <w:spacing w:line="276" w:lineRule="auto"/>
              <w:rPr>
                <w:rFonts w:ascii="宋体" w:hAnsi="宋体" w:cs="仿宋_GB2312" w:hint="eastAsia"/>
                <w:bCs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*</w:t>
            </w: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4、数据处理系统：</w:t>
            </w:r>
          </w:p>
          <w:p w:rsidR="00CA11C5" w:rsidRDefault="00CA11C5">
            <w:pPr>
              <w:spacing w:line="276" w:lineRule="auto"/>
              <w:ind w:firstLineChars="150" w:firstLine="315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4.1 处理系统为模块化集成；</w:t>
            </w:r>
          </w:p>
          <w:p w:rsidR="00CA11C5" w:rsidRDefault="00CA11C5">
            <w:pPr>
              <w:spacing w:line="276" w:lineRule="auto"/>
              <w:ind w:firstLineChars="150" w:firstLine="315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4.2 提供2D和3D构造偏移归位图、传播衰减曲线图和反射幅度、反射点空间位置以及岩体动参数表等地震波综合参数；</w:t>
            </w:r>
          </w:p>
          <w:p w:rsidR="00CA11C5" w:rsidRDefault="00CA11C5">
            <w:pPr>
              <w:spacing w:line="276" w:lineRule="auto"/>
              <w:ind w:firstLineChars="150" w:firstLine="315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4.3 提供2D和3D构造产状分布图、界面反射符号和岩体的评估速度曲线分布图。提供横断面扫描图与切片图，有利于分析不良地质体与隧道之间的关系；</w:t>
            </w:r>
          </w:p>
          <w:p w:rsidR="00CA11C5" w:rsidRDefault="00CA11C5">
            <w:pPr>
              <w:spacing w:line="276" w:lineRule="auto"/>
              <w:ind w:firstLineChars="150" w:firstLine="315"/>
              <w:rPr>
                <w:rFonts w:ascii="宋体" w:hAnsi="宋体" w:cs="仿宋_GB2312" w:hint="eastAsia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4.4 处理系统具有从成果返回检查地震记录的功能，有助于对隧道地质地震波特征进行深入研究和地震记录信息的筛选。</w:t>
            </w:r>
          </w:p>
          <w:p w:rsidR="00CA11C5" w:rsidRDefault="00CA11C5">
            <w:pPr>
              <w:spacing w:line="276" w:lineRule="auto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</w:rPr>
              <w:t>配笔记本计算机1台：处理器为第四代英特尔酷睿处理器，CPU主频1.7GHz及以上，内存容量8GB及以上，内存类型为DDR3，硬盘容量1TB及以上，屏幕尺寸12.5英</w:t>
            </w:r>
            <w:r>
              <w:rPr>
                <w:rFonts w:ascii="宋体" w:hAnsi="宋体" w:cs="Arial" w:hint="eastAsia"/>
                <w:szCs w:val="21"/>
              </w:rPr>
              <w:lastRenderedPageBreak/>
              <w:t>寸及以上，windows操作系统。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1C5" w:rsidRDefault="00CA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CA11C5" w:rsidRDefault="00CA11C5" w:rsidP="00CA11C5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4A429E" w:rsidRDefault="00CA11C5" w:rsidP="00CA11C5">
      <w:r>
        <w:rPr>
          <w:rFonts w:hint="eastAsia"/>
        </w:rPr>
        <w:t>质保</w:t>
      </w:r>
      <w:r>
        <w:t>1</w:t>
      </w:r>
      <w:r>
        <w:rPr>
          <w:rFonts w:hint="eastAsia"/>
        </w:rPr>
        <w:t>年，需提供详细的售后服务方案。</w:t>
      </w:r>
    </w:p>
    <w:sectPr w:rsidR="004A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9E" w:rsidRDefault="004A429E" w:rsidP="00CA11C5">
      <w:r>
        <w:separator/>
      </w:r>
    </w:p>
  </w:endnote>
  <w:endnote w:type="continuationSeparator" w:id="1">
    <w:p w:rsidR="004A429E" w:rsidRDefault="004A429E" w:rsidP="00CA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9E" w:rsidRDefault="004A429E" w:rsidP="00CA11C5">
      <w:r>
        <w:separator/>
      </w:r>
    </w:p>
  </w:footnote>
  <w:footnote w:type="continuationSeparator" w:id="1">
    <w:p w:rsidR="004A429E" w:rsidRDefault="004A429E" w:rsidP="00CA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1C5"/>
    <w:rsid w:val="004A429E"/>
    <w:rsid w:val="00CA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2015-03-18T05:32:00Z</dcterms:created>
  <dcterms:modified xsi:type="dcterms:W3CDTF">2015-03-18T05:32:00Z</dcterms:modified>
</cp:coreProperties>
</file>