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AF" w:rsidRPr="001A25CB" w:rsidRDefault="00EE3FAF" w:rsidP="00EE3FAF">
      <w:pPr>
        <w:pStyle w:val="1"/>
        <w:spacing w:line="240" w:lineRule="atLeast"/>
        <w:rPr>
          <w:rFonts w:cs="宋体" w:hint="eastAsia"/>
          <w:bCs w:val="0"/>
          <w:sz w:val="36"/>
        </w:rPr>
      </w:pPr>
      <w:r w:rsidRPr="001A25CB">
        <w:rPr>
          <w:rFonts w:cs="宋体" w:hint="eastAsia"/>
          <w:bCs w:val="0"/>
          <w:sz w:val="36"/>
        </w:rPr>
        <w:t>招标项目技术、商务及其他要求</w:t>
      </w:r>
    </w:p>
    <w:p w:rsidR="00EE3FAF" w:rsidRPr="001A25CB" w:rsidRDefault="00EE3FAF" w:rsidP="00EE3FAF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 w:hint="eastAsia"/>
          <w:b/>
          <w:sz w:val="30"/>
          <w:szCs w:val="30"/>
        </w:rPr>
      </w:pPr>
      <w:r w:rsidRPr="001A25CB">
        <w:rPr>
          <w:rFonts w:ascii="宋体" w:hAnsi="宋体" w:cs="宋体" w:hint="eastAsia"/>
          <w:b/>
          <w:sz w:val="30"/>
          <w:szCs w:val="30"/>
        </w:rPr>
        <w:t xml:space="preserve">技术指标及功能需求 </w:t>
      </w:r>
    </w:p>
    <w:p w:rsidR="00EE3FAF" w:rsidRPr="001A25CB" w:rsidRDefault="00EE3FAF" w:rsidP="00EE3FAF">
      <w:pPr>
        <w:widowControl/>
        <w:spacing w:line="360" w:lineRule="auto"/>
        <w:ind w:firstLineChars="196" w:firstLine="472"/>
        <w:jc w:val="left"/>
        <w:rPr>
          <w:b/>
          <w:sz w:val="24"/>
          <w:szCs w:val="24"/>
        </w:rPr>
      </w:pPr>
      <w:r w:rsidRPr="001A25CB">
        <w:rPr>
          <w:rFonts w:hint="eastAsia"/>
          <w:b/>
          <w:sz w:val="24"/>
          <w:szCs w:val="24"/>
        </w:rPr>
        <w:t>1</w:t>
      </w:r>
      <w:r w:rsidRPr="001A25CB">
        <w:rPr>
          <w:rFonts w:hint="eastAsia"/>
          <w:b/>
          <w:sz w:val="24"/>
          <w:szCs w:val="24"/>
        </w:rPr>
        <w:t>、采购标的数量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552"/>
        <w:gridCol w:w="2693"/>
        <w:gridCol w:w="1794"/>
      </w:tblGrid>
      <w:tr w:rsidR="00EE3FAF" w:rsidRPr="001A25CB" w:rsidTr="00241F39">
        <w:trPr>
          <w:trHeight w:val="454"/>
          <w:jc w:val="center"/>
        </w:trPr>
        <w:tc>
          <w:tcPr>
            <w:tcW w:w="1001" w:type="dxa"/>
            <w:vAlign w:val="center"/>
          </w:tcPr>
          <w:p w:rsidR="00EE3FAF" w:rsidRPr="001A25CB" w:rsidRDefault="00EE3FAF" w:rsidP="00241F39">
            <w:pPr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EE3FAF" w:rsidRPr="001A25CB" w:rsidRDefault="00EE3FAF" w:rsidP="00241F39">
            <w:pPr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EE3FAF" w:rsidRPr="001A25CB" w:rsidRDefault="00EE3FAF" w:rsidP="00241F39">
            <w:pPr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单位</w:t>
            </w:r>
            <w:r w:rsidRPr="001A25CB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:rsidR="00EE3FAF" w:rsidRPr="001A25CB" w:rsidRDefault="00EE3FAF" w:rsidP="00241F39">
            <w:pPr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数量</w:t>
            </w:r>
          </w:p>
        </w:tc>
      </w:tr>
      <w:tr w:rsidR="00EE3FAF" w:rsidRPr="001A25CB" w:rsidTr="00241F39">
        <w:trPr>
          <w:trHeight w:val="454"/>
          <w:jc w:val="center"/>
        </w:trPr>
        <w:tc>
          <w:tcPr>
            <w:tcW w:w="1001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EE3FAF" w:rsidRPr="001A25CB" w:rsidRDefault="00EE3FAF" w:rsidP="00241F39">
            <w:pPr>
              <w:widowControl/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多功能真空熔炼炉</w:t>
            </w:r>
          </w:p>
        </w:tc>
        <w:tc>
          <w:tcPr>
            <w:tcW w:w="2693" w:type="dxa"/>
            <w:vAlign w:val="center"/>
          </w:tcPr>
          <w:p w:rsidR="00EE3FAF" w:rsidRPr="001A25CB" w:rsidRDefault="00EE3FAF" w:rsidP="00241F39">
            <w:pPr>
              <w:widowControl/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EE3FAF" w:rsidRPr="001A25CB" w:rsidTr="00241F39">
        <w:trPr>
          <w:trHeight w:val="454"/>
          <w:jc w:val="center"/>
        </w:trPr>
        <w:tc>
          <w:tcPr>
            <w:tcW w:w="1001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二辊多功能实验轧机</w:t>
            </w:r>
          </w:p>
        </w:tc>
        <w:tc>
          <w:tcPr>
            <w:tcW w:w="2693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EE3FAF" w:rsidRPr="001A25CB" w:rsidTr="00241F39">
        <w:trPr>
          <w:trHeight w:val="454"/>
          <w:jc w:val="center"/>
        </w:trPr>
        <w:tc>
          <w:tcPr>
            <w:tcW w:w="1001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高温维氏硬度计</w:t>
            </w:r>
          </w:p>
        </w:tc>
        <w:tc>
          <w:tcPr>
            <w:tcW w:w="2693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1</w:t>
            </w:r>
          </w:p>
        </w:tc>
      </w:tr>
      <w:tr w:rsidR="00EE3FAF" w:rsidRPr="001A25CB" w:rsidTr="00241F39">
        <w:trPr>
          <w:trHeight w:val="454"/>
          <w:jc w:val="center"/>
        </w:trPr>
        <w:tc>
          <w:tcPr>
            <w:tcW w:w="1001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EE3FAF" w:rsidRPr="001A25CB" w:rsidRDefault="00EE3FAF" w:rsidP="00241F39">
            <w:pPr>
              <w:widowControl/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闪射法导热仪</w:t>
            </w:r>
          </w:p>
        </w:tc>
        <w:tc>
          <w:tcPr>
            <w:tcW w:w="2693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1A25CB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94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EE3FAF" w:rsidRPr="001A25CB" w:rsidRDefault="00EE3FAF" w:rsidP="00EE3FAF">
      <w:pPr>
        <w:spacing w:beforeLines="50" w:afterLines="50"/>
        <w:rPr>
          <w:b/>
        </w:rPr>
      </w:pPr>
    </w:p>
    <w:p w:rsidR="00EE3FAF" w:rsidRPr="001A25CB" w:rsidRDefault="00EE3FAF" w:rsidP="00EE3FAF">
      <w:pPr>
        <w:widowControl/>
        <w:spacing w:line="360" w:lineRule="auto"/>
        <w:ind w:firstLineChars="196" w:firstLine="472"/>
        <w:jc w:val="left"/>
        <w:rPr>
          <w:b/>
          <w:sz w:val="24"/>
          <w:szCs w:val="24"/>
        </w:rPr>
      </w:pPr>
      <w:r w:rsidRPr="001A25CB">
        <w:rPr>
          <w:rFonts w:hint="eastAsia"/>
          <w:b/>
          <w:sz w:val="24"/>
          <w:szCs w:val="24"/>
        </w:rPr>
        <w:t>2</w:t>
      </w:r>
      <w:r w:rsidRPr="001A25CB">
        <w:rPr>
          <w:rFonts w:hint="eastAsia"/>
          <w:b/>
          <w:sz w:val="24"/>
          <w:szCs w:val="24"/>
        </w:rPr>
        <w:t>、采购标的详细技术指标及功能需求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648"/>
        <w:gridCol w:w="5077"/>
        <w:gridCol w:w="1133"/>
      </w:tblGrid>
      <w:tr w:rsidR="00EE3FAF" w:rsidRPr="001A25CB" w:rsidTr="00241F39">
        <w:trPr>
          <w:jc w:val="center"/>
        </w:trPr>
        <w:tc>
          <w:tcPr>
            <w:tcW w:w="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</w:rPr>
            </w:pPr>
            <w:r w:rsidRPr="001A25CB"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</w:rPr>
            </w:pPr>
            <w:r w:rsidRPr="001A25CB">
              <w:rPr>
                <w:rFonts w:hint="eastAsia"/>
                <w:b/>
              </w:rPr>
              <w:t>名称</w:t>
            </w:r>
          </w:p>
        </w:tc>
        <w:tc>
          <w:tcPr>
            <w:tcW w:w="5120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</w:rPr>
            </w:pPr>
            <w:r w:rsidRPr="001A25CB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1144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</w:rPr>
            </w:pPr>
            <w:r w:rsidRPr="001A25CB">
              <w:rPr>
                <w:rFonts w:hint="eastAsia"/>
                <w:b/>
              </w:rPr>
              <w:t>备注</w:t>
            </w:r>
          </w:p>
        </w:tc>
      </w:tr>
      <w:tr w:rsidR="00EE3FAF" w:rsidRPr="001A25CB" w:rsidTr="00241F39">
        <w:trPr>
          <w:jc w:val="center"/>
        </w:trPr>
        <w:tc>
          <w:tcPr>
            <w:tcW w:w="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EE3FAF" w:rsidRPr="001A25CB" w:rsidRDefault="00EE3FAF" w:rsidP="00241F39">
            <w:pPr>
              <w:widowControl/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多功能真空熔炼炉</w:t>
            </w:r>
          </w:p>
        </w:tc>
        <w:tc>
          <w:tcPr>
            <w:tcW w:w="5120" w:type="dxa"/>
            <w:vAlign w:val="center"/>
          </w:tcPr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1. </w:t>
            </w:r>
            <w:r w:rsidRPr="001A25CB">
              <w:rPr>
                <w:rFonts w:hint="eastAsia"/>
                <w:kern w:val="0"/>
                <w:szCs w:val="21"/>
              </w:rPr>
              <w:t>★</w:t>
            </w:r>
            <w:r w:rsidRPr="001A25CB">
              <w:rPr>
                <w:rFonts w:hint="eastAsia"/>
                <w:szCs w:val="21"/>
              </w:rPr>
              <w:t>极限真空度：</w:t>
            </w:r>
            <w:r w:rsidRPr="001A25CB">
              <w:rPr>
                <w:rFonts w:hint="eastAsia"/>
                <w:szCs w:val="21"/>
              </w:rPr>
              <w:t>5</w:t>
            </w:r>
            <w:r w:rsidRPr="001A25CB">
              <w:rPr>
                <w:rFonts w:hint="eastAsia"/>
                <w:szCs w:val="21"/>
              </w:rPr>
              <w:t>×</w:t>
            </w:r>
            <w:r w:rsidRPr="001A25CB">
              <w:rPr>
                <w:rFonts w:hint="eastAsia"/>
                <w:szCs w:val="21"/>
              </w:rPr>
              <w:t>10</w:t>
            </w:r>
            <w:r w:rsidRPr="001A25CB">
              <w:rPr>
                <w:rFonts w:hint="eastAsia"/>
                <w:szCs w:val="21"/>
                <w:vertAlign w:val="superscript"/>
              </w:rPr>
              <w:t>-4</w:t>
            </w:r>
            <w:r w:rsidRPr="001A25CB">
              <w:rPr>
                <w:rFonts w:hint="eastAsia"/>
                <w:szCs w:val="21"/>
              </w:rPr>
              <w:t>Pa</w:t>
            </w:r>
            <w:r w:rsidRPr="001A25CB">
              <w:rPr>
                <w:rFonts w:hint="eastAsia"/>
                <w:szCs w:val="21"/>
              </w:rPr>
              <w:t>（冷态）；</w:t>
            </w:r>
            <w:r w:rsidRPr="001A25CB">
              <w:rPr>
                <w:kern w:val="0"/>
                <w:szCs w:val="21"/>
              </w:rPr>
              <w:t xml:space="preserve"> 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proofErr w:type="gramStart"/>
            <w:r w:rsidRPr="001A25CB">
              <w:rPr>
                <w:rFonts w:hint="eastAsia"/>
                <w:szCs w:val="21"/>
              </w:rPr>
              <w:t>压升率</w:t>
            </w:r>
            <w:proofErr w:type="gramEnd"/>
            <w:r w:rsidRPr="001A25CB">
              <w:rPr>
                <w:rFonts w:hint="eastAsia"/>
                <w:szCs w:val="21"/>
              </w:rPr>
              <w:t>≤</w:t>
            </w:r>
            <w:r w:rsidRPr="001A25CB">
              <w:rPr>
                <w:rFonts w:hint="eastAsia"/>
                <w:szCs w:val="21"/>
              </w:rPr>
              <w:t>0.67Pa/</w:t>
            </w:r>
            <w:r w:rsidRPr="001A25CB">
              <w:rPr>
                <w:rFonts w:hint="eastAsia"/>
                <w:szCs w:val="21"/>
              </w:rPr>
              <w:t>小时，系统从大气开始抽气，</w:t>
            </w:r>
            <w:r w:rsidRPr="001A25CB">
              <w:rPr>
                <w:rFonts w:hint="eastAsia"/>
                <w:szCs w:val="21"/>
              </w:rPr>
              <w:t>20</w:t>
            </w:r>
            <w:r w:rsidRPr="001A25CB">
              <w:rPr>
                <w:rFonts w:hint="eastAsia"/>
                <w:szCs w:val="21"/>
              </w:rPr>
              <w:t>分钟可达到</w:t>
            </w:r>
            <w:r w:rsidRPr="001A25CB">
              <w:rPr>
                <w:rFonts w:hint="eastAsia"/>
                <w:szCs w:val="21"/>
              </w:rPr>
              <w:t>5</w:t>
            </w:r>
            <w:r w:rsidRPr="001A25CB">
              <w:rPr>
                <w:rFonts w:hint="eastAsia"/>
                <w:szCs w:val="21"/>
              </w:rPr>
              <w:t>×</w:t>
            </w:r>
            <w:r w:rsidRPr="001A25CB">
              <w:rPr>
                <w:rFonts w:hint="eastAsia"/>
                <w:szCs w:val="21"/>
              </w:rPr>
              <w:t>10</w:t>
            </w:r>
            <w:r w:rsidRPr="001A25CB">
              <w:rPr>
                <w:rFonts w:hint="eastAsia"/>
                <w:szCs w:val="21"/>
                <w:vertAlign w:val="superscript"/>
              </w:rPr>
              <w:t xml:space="preserve">-3 </w:t>
            </w:r>
            <w:r w:rsidRPr="001A25CB">
              <w:rPr>
                <w:rFonts w:hint="eastAsia"/>
                <w:szCs w:val="21"/>
              </w:rPr>
              <w:t>Pa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Pr="001A25CB">
              <w:rPr>
                <w:rFonts w:hint="eastAsia"/>
                <w:szCs w:val="21"/>
              </w:rPr>
              <w:t>可充保护性气体至</w:t>
            </w:r>
            <w:r w:rsidRPr="001A25CB">
              <w:rPr>
                <w:rFonts w:hint="eastAsia"/>
                <w:szCs w:val="21"/>
              </w:rPr>
              <w:t>0.7bar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 w:rsidRPr="001A25CB">
              <w:rPr>
                <w:szCs w:val="21"/>
              </w:rPr>
              <w:t>#</w:t>
            </w:r>
            <w:r w:rsidRPr="001A25CB">
              <w:rPr>
                <w:rFonts w:hint="eastAsia"/>
                <w:szCs w:val="21"/>
              </w:rPr>
              <w:t>熔炼温度：不低于</w:t>
            </w:r>
            <w:r w:rsidRPr="001A25CB">
              <w:rPr>
                <w:rFonts w:hint="eastAsia"/>
                <w:szCs w:val="21"/>
              </w:rPr>
              <w:t>2000</w:t>
            </w:r>
            <w:r w:rsidRPr="001A25CB">
              <w:rPr>
                <w:rFonts w:hint="eastAsia"/>
                <w:szCs w:val="21"/>
              </w:rPr>
              <w:t>℃；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 w:rsidRPr="001A25CB">
              <w:rPr>
                <w:rFonts w:hint="eastAsia"/>
                <w:szCs w:val="21"/>
              </w:rPr>
              <w:t>电弧极限电流不小于</w:t>
            </w:r>
            <w:r w:rsidRPr="001A25CB">
              <w:rPr>
                <w:rFonts w:hint="eastAsia"/>
                <w:szCs w:val="21"/>
              </w:rPr>
              <w:t>500A</w:t>
            </w:r>
            <w:r w:rsidRPr="001A25CB">
              <w:rPr>
                <w:rFonts w:hint="eastAsia"/>
                <w:szCs w:val="21"/>
              </w:rPr>
              <w:t>，可</w:t>
            </w:r>
            <w:proofErr w:type="gramStart"/>
            <w:r w:rsidRPr="001A25CB">
              <w:rPr>
                <w:rFonts w:hint="eastAsia"/>
                <w:szCs w:val="21"/>
              </w:rPr>
              <w:t>熔炼高</w:t>
            </w:r>
            <w:proofErr w:type="gramEnd"/>
            <w:r w:rsidRPr="001A25CB">
              <w:rPr>
                <w:rFonts w:hint="eastAsia"/>
                <w:szCs w:val="21"/>
              </w:rPr>
              <w:t>熔点及易挥发合金；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 w:rsidRPr="001A25CB">
              <w:rPr>
                <w:rFonts w:hint="eastAsia"/>
                <w:szCs w:val="21"/>
              </w:rPr>
              <w:t>具有</w:t>
            </w:r>
            <w:r w:rsidRPr="001A25CB">
              <w:rPr>
                <w:rFonts w:hint="eastAsia"/>
                <w:szCs w:val="21"/>
              </w:rPr>
              <w:t>5</w:t>
            </w:r>
            <w:r w:rsidRPr="001A25CB">
              <w:rPr>
                <w:rFonts w:hint="eastAsia"/>
                <w:szCs w:val="21"/>
              </w:rPr>
              <w:t>个水冷铜坩埚电弧熔炼工位，其中含一个熔炼除气工位、三个熔炼合金工位（至少含一个电磁搅拌工位）以及一个吸铸工位，可一次性精炼</w:t>
            </w:r>
            <w:r w:rsidRPr="001A25CB">
              <w:rPr>
                <w:rFonts w:hint="eastAsia"/>
                <w:szCs w:val="21"/>
              </w:rPr>
              <w:t>4</w:t>
            </w:r>
            <w:r w:rsidRPr="001A25CB">
              <w:rPr>
                <w:rFonts w:hint="eastAsia"/>
                <w:szCs w:val="21"/>
              </w:rPr>
              <w:t>个不同成分（最多可加</w:t>
            </w:r>
            <w:r w:rsidRPr="001A25CB">
              <w:rPr>
                <w:rFonts w:hint="eastAsia"/>
                <w:szCs w:val="21"/>
              </w:rPr>
              <w:t>6</w:t>
            </w:r>
            <w:r w:rsidRPr="001A25CB">
              <w:rPr>
                <w:rFonts w:hint="eastAsia"/>
                <w:szCs w:val="21"/>
              </w:rPr>
              <w:t>种原料）合金样品；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 w:rsidRPr="001A25CB">
              <w:rPr>
                <w:rFonts w:hint="eastAsia"/>
                <w:szCs w:val="21"/>
              </w:rPr>
              <w:t>熔炼样品重量</w:t>
            </w:r>
            <w:r w:rsidRPr="001A25CB">
              <w:rPr>
                <w:rFonts w:hint="eastAsia"/>
                <w:szCs w:val="21"/>
              </w:rPr>
              <w:t>: 4</w:t>
            </w:r>
            <w:r w:rsidRPr="001A25CB">
              <w:rPr>
                <w:rFonts w:hint="eastAsia"/>
                <w:szCs w:val="21"/>
              </w:rPr>
              <w:t>×</w:t>
            </w:r>
            <w:r w:rsidRPr="001A25CB">
              <w:rPr>
                <w:rFonts w:hint="eastAsia"/>
                <w:szCs w:val="21"/>
              </w:rPr>
              <w:t>70g</w:t>
            </w:r>
            <w:r w:rsidRPr="001A25CB">
              <w:rPr>
                <w:rFonts w:hint="eastAsia"/>
                <w:szCs w:val="21"/>
              </w:rPr>
              <w:t>（以铁计）；</w:t>
            </w:r>
            <w:proofErr w:type="gramStart"/>
            <w:r w:rsidRPr="001A25CB">
              <w:rPr>
                <w:rFonts w:hint="eastAsia"/>
                <w:szCs w:val="21"/>
              </w:rPr>
              <w:t>吸铸样品</w:t>
            </w:r>
            <w:proofErr w:type="gramEnd"/>
            <w:r w:rsidRPr="001A25CB">
              <w:rPr>
                <w:rFonts w:hint="eastAsia"/>
                <w:szCs w:val="21"/>
              </w:rPr>
              <w:t>重量：</w:t>
            </w:r>
            <w:r w:rsidRPr="001A25CB">
              <w:rPr>
                <w:rFonts w:hint="eastAsia"/>
                <w:szCs w:val="21"/>
              </w:rPr>
              <w:t>10-30g</w:t>
            </w:r>
            <w:r w:rsidRPr="001A25CB">
              <w:rPr>
                <w:rFonts w:hint="eastAsia"/>
                <w:szCs w:val="21"/>
              </w:rPr>
              <w:t>（</w:t>
            </w:r>
            <w:proofErr w:type="gramStart"/>
            <w:r w:rsidRPr="001A25CB">
              <w:rPr>
                <w:rFonts w:hint="eastAsia"/>
                <w:szCs w:val="21"/>
              </w:rPr>
              <w:t>以铁计</w:t>
            </w:r>
            <w:proofErr w:type="gramEnd"/>
            <w:r w:rsidRPr="001A25CB">
              <w:rPr>
                <w:rFonts w:hint="eastAsia"/>
                <w:szCs w:val="21"/>
              </w:rPr>
              <w:t>)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8. </w:t>
            </w:r>
            <w:r w:rsidRPr="001A25CB">
              <w:rPr>
                <w:rFonts w:hint="eastAsia"/>
                <w:szCs w:val="21"/>
              </w:rPr>
              <w:t>坩埚</w:t>
            </w:r>
            <w:proofErr w:type="gramStart"/>
            <w:r w:rsidRPr="001A25CB">
              <w:rPr>
                <w:rFonts w:hint="eastAsia"/>
                <w:szCs w:val="21"/>
              </w:rPr>
              <w:t>吸铸采用</w:t>
            </w:r>
            <w:proofErr w:type="gramEnd"/>
            <w:r w:rsidRPr="001A25CB">
              <w:rPr>
                <w:rFonts w:hint="eastAsia"/>
                <w:szCs w:val="21"/>
              </w:rPr>
              <w:t>水冷铜模和电磁阀控制，方便可靠。冷却方式</w:t>
            </w:r>
            <w:r w:rsidRPr="001A25CB">
              <w:rPr>
                <w:rFonts w:hint="eastAsia"/>
                <w:szCs w:val="21"/>
              </w:rPr>
              <w:t>:</w:t>
            </w:r>
            <w:r w:rsidRPr="001A25CB">
              <w:rPr>
                <w:rFonts w:hint="eastAsia"/>
                <w:szCs w:val="21"/>
              </w:rPr>
              <w:t>水冷，含自动报警；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9. </w:t>
            </w:r>
            <w:r w:rsidRPr="001A25CB">
              <w:rPr>
                <w:rFonts w:hint="eastAsia"/>
                <w:kern w:val="0"/>
                <w:szCs w:val="21"/>
              </w:rPr>
              <w:t>★</w:t>
            </w:r>
            <w:r w:rsidRPr="001A25CB">
              <w:rPr>
                <w:rFonts w:hint="eastAsia"/>
                <w:szCs w:val="21"/>
              </w:rPr>
              <w:t>具有自动引弧、弧光保护、水压保护及机械手翻转和电磁搅拌功能。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10. </w:t>
            </w:r>
            <w:r w:rsidRPr="001A25CB">
              <w:rPr>
                <w:rFonts w:hint="eastAsia"/>
                <w:szCs w:val="21"/>
              </w:rPr>
              <w:t>主要配置包括电弧熔炼真空室、电弧枪、电弧熔炼电源、多工位水冷铜坩埚、翻转机械手、真空吸铸组件、磁力搅拌、工作气路、系统抽气、真空测量及电气控制系统、安装机台等各部分；</w:t>
            </w:r>
          </w:p>
          <w:p w:rsidR="00EE3FAF" w:rsidRPr="001A25CB" w:rsidRDefault="00EE3FAF" w:rsidP="00241F39">
            <w:pPr>
              <w:pStyle w:val="af3"/>
              <w:widowControl/>
              <w:ind w:firstLineChars="0" w:firstLine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11. </w:t>
            </w:r>
            <w:r w:rsidRPr="001A25CB">
              <w:rPr>
                <w:szCs w:val="21"/>
              </w:rPr>
              <w:t>#</w:t>
            </w:r>
            <w:r w:rsidRPr="001A25CB">
              <w:rPr>
                <w:rFonts w:hint="eastAsia"/>
                <w:szCs w:val="21"/>
              </w:rPr>
              <w:t>同时应配套循环</w:t>
            </w:r>
            <w:proofErr w:type="gramStart"/>
            <w:r w:rsidRPr="001A25CB">
              <w:rPr>
                <w:rFonts w:hint="eastAsia"/>
                <w:szCs w:val="21"/>
              </w:rPr>
              <w:t>冷水机</w:t>
            </w:r>
            <w:proofErr w:type="gramEnd"/>
            <w:r w:rsidRPr="001A25CB">
              <w:rPr>
                <w:rFonts w:hint="eastAsia"/>
                <w:szCs w:val="21"/>
              </w:rPr>
              <w:t>系统一套，吸铸铜模具二套，氩气瓶和减压阀各一套，备用密封圈及工具各一</w:t>
            </w:r>
            <w:r w:rsidRPr="001A25CB">
              <w:rPr>
                <w:rFonts w:hint="eastAsia"/>
                <w:szCs w:val="21"/>
              </w:rPr>
              <w:lastRenderedPageBreak/>
              <w:t>套。</w:t>
            </w:r>
          </w:p>
        </w:tc>
        <w:tc>
          <w:tcPr>
            <w:tcW w:w="1144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EE3FAF" w:rsidRPr="001A25CB" w:rsidTr="00241F39">
        <w:trPr>
          <w:jc w:val="center"/>
        </w:trPr>
        <w:tc>
          <w:tcPr>
            <w:tcW w:w="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lastRenderedPageBreak/>
              <w:t>2</w:t>
            </w:r>
          </w:p>
        </w:tc>
        <w:tc>
          <w:tcPr>
            <w:tcW w:w="1668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二辊多功能实验轧机</w:t>
            </w:r>
          </w:p>
        </w:tc>
        <w:tc>
          <w:tcPr>
            <w:tcW w:w="5120" w:type="dxa"/>
            <w:vAlign w:val="center"/>
          </w:tcPr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 w:rsidRPr="001A25CB">
              <w:rPr>
                <w:rFonts w:hint="eastAsia"/>
                <w:szCs w:val="21"/>
              </w:rPr>
              <w:t>★</w:t>
            </w:r>
            <w:r w:rsidRPr="001A25CB">
              <w:rPr>
                <w:szCs w:val="21"/>
              </w:rPr>
              <w:t>轧制力</w:t>
            </w:r>
            <w:r w:rsidRPr="001A25CB">
              <w:rPr>
                <w:szCs w:val="21"/>
              </w:rPr>
              <w:t>800KN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Pr="001A25CB">
              <w:rPr>
                <w:szCs w:val="21"/>
              </w:rPr>
              <w:t>轧制扭矩（轧辊接轴）</w:t>
            </w:r>
            <w:r w:rsidRPr="001A25CB">
              <w:rPr>
                <w:szCs w:val="21"/>
              </w:rPr>
              <w:t>6KN-M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Pr="001A25CB">
              <w:rPr>
                <w:szCs w:val="21"/>
              </w:rPr>
              <w:t>轧辊直径</w:t>
            </w:r>
            <w:r w:rsidRPr="001A25CB">
              <w:rPr>
                <w:szCs w:val="21"/>
              </w:rPr>
              <w:t>150MM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proofErr w:type="gramStart"/>
            <w:r w:rsidRPr="001A25CB">
              <w:rPr>
                <w:szCs w:val="21"/>
              </w:rPr>
              <w:t>最大辊逢</w:t>
            </w:r>
            <w:proofErr w:type="gramEnd"/>
            <w:r w:rsidRPr="001A25CB">
              <w:rPr>
                <w:szCs w:val="21"/>
              </w:rPr>
              <w:t>20mm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 w:rsidRPr="001A25CB">
              <w:rPr>
                <w:szCs w:val="21"/>
              </w:rPr>
              <w:t>辊身宽度</w:t>
            </w:r>
            <w:r w:rsidRPr="001A25CB">
              <w:rPr>
                <w:szCs w:val="21"/>
              </w:rPr>
              <w:t>300MM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 w:rsidRPr="001A25CB">
              <w:rPr>
                <w:szCs w:val="21"/>
              </w:rPr>
              <w:t>加热轧辊</w:t>
            </w:r>
            <w:r w:rsidRPr="001A25CB">
              <w:rPr>
                <w:szCs w:val="21"/>
              </w:rPr>
              <w:t>180×300</w:t>
            </w:r>
            <w:r w:rsidRPr="001A25CB">
              <w:rPr>
                <w:szCs w:val="21"/>
              </w:rPr>
              <w:t>（</w:t>
            </w:r>
            <w:r w:rsidRPr="001A25CB">
              <w:rPr>
                <w:szCs w:val="21"/>
              </w:rPr>
              <w:t>400℃</w:t>
            </w:r>
            <w:r w:rsidRPr="001A25CB">
              <w:rPr>
                <w:szCs w:val="21"/>
              </w:rPr>
              <w:t>）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 w:rsidRPr="001A25CB">
              <w:rPr>
                <w:szCs w:val="21"/>
              </w:rPr>
              <w:t>电机功率</w:t>
            </w:r>
            <w:r w:rsidRPr="001A25CB">
              <w:rPr>
                <w:szCs w:val="21"/>
              </w:rPr>
              <w:t>40KW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8. </w:t>
            </w:r>
            <w:r w:rsidRPr="001A25CB">
              <w:rPr>
                <w:szCs w:val="21"/>
              </w:rPr>
              <w:t>轧辊转速</w:t>
            </w:r>
            <w:r w:rsidRPr="001A25CB">
              <w:rPr>
                <w:szCs w:val="21"/>
              </w:rPr>
              <w:t>6 ~ 30rpm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9. </w:t>
            </w:r>
            <w:r w:rsidRPr="001A25CB">
              <w:rPr>
                <w:szCs w:val="21"/>
              </w:rPr>
              <w:t>压下方式：手动配置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10. </w:t>
            </w:r>
            <w:r w:rsidRPr="001A25CB">
              <w:rPr>
                <w:szCs w:val="21"/>
              </w:rPr>
              <w:t>加热轧辊及加热系统轧辊温度控制系统</w:t>
            </w:r>
            <w:r w:rsidRPr="001A25CB">
              <w:rPr>
                <w:rFonts w:hint="eastAsia"/>
                <w:szCs w:val="21"/>
              </w:rPr>
              <w:t>，</w:t>
            </w:r>
            <w:r w:rsidRPr="001A25CB">
              <w:rPr>
                <w:szCs w:val="21"/>
              </w:rPr>
              <w:t>0</w:t>
            </w:r>
            <w:r w:rsidRPr="001A25CB">
              <w:rPr>
                <w:rFonts w:hint="eastAsia"/>
                <w:szCs w:val="21"/>
              </w:rPr>
              <w:t>-</w:t>
            </w:r>
            <w:r w:rsidRPr="001A25CB">
              <w:rPr>
                <w:szCs w:val="21"/>
              </w:rPr>
              <w:t>400℃</w:t>
            </w:r>
            <w:r w:rsidRPr="001A25CB">
              <w:rPr>
                <w:szCs w:val="21"/>
              </w:rPr>
              <w:t>可调</w:t>
            </w:r>
            <w:r w:rsidRPr="001A25CB">
              <w:rPr>
                <w:rFonts w:hint="eastAsia"/>
                <w:szCs w:val="21"/>
              </w:rPr>
              <w:t>；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11. </w:t>
            </w:r>
            <w:r w:rsidRPr="001A25CB">
              <w:rPr>
                <w:szCs w:val="21"/>
              </w:rPr>
              <w:t>#</w:t>
            </w:r>
            <w:r w:rsidRPr="001A25CB">
              <w:rPr>
                <w:szCs w:val="21"/>
              </w:rPr>
              <w:t>计算机自动采集参数：轧制压力、轧制转距、轧辊转速、电机功率、电压、电流等</w:t>
            </w:r>
            <w:r w:rsidRPr="001A25CB">
              <w:rPr>
                <w:rFonts w:hint="eastAsia"/>
                <w:szCs w:val="21"/>
              </w:rPr>
              <w:t>。</w:t>
            </w:r>
          </w:p>
        </w:tc>
        <w:tc>
          <w:tcPr>
            <w:tcW w:w="1144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EE3FAF" w:rsidRPr="001A25CB" w:rsidTr="00241F39">
        <w:trPr>
          <w:trHeight w:val="349"/>
          <w:jc w:val="center"/>
        </w:trPr>
        <w:tc>
          <w:tcPr>
            <w:tcW w:w="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szCs w:val="21"/>
              </w:rPr>
              <w:t>高温维氏硬度计</w:t>
            </w:r>
          </w:p>
        </w:tc>
        <w:tc>
          <w:tcPr>
            <w:tcW w:w="5120" w:type="dxa"/>
            <w:vAlign w:val="center"/>
          </w:tcPr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 w:rsidRPr="001A25CB">
              <w:rPr>
                <w:rFonts w:hint="eastAsia"/>
                <w:szCs w:val="21"/>
              </w:rPr>
              <w:t>★</w:t>
            </w:r>
            <w:r w:rsidRPr="001A25CB">
              <w:rPr>
                <w:szCs w:val="21"/>
              </w:rPr>
              <w:t>温度范围：室温</w:t>
            </w:r>
            <w:r w:rsidRPr="001A25CB">
              <w:rPr>
                <w:rFonts w:hint="eastAsia"/>
                <w:szCs w:val="21"/>
              </w:rPr>
              <w:t>～</w:t>
            </w:r>
            <w:r w:rsidRPr="001A25CB">
              <w:rPr>
                <w:szCs w:val="21"/>
              </w:rPr>
              <w:t>1000℃</w:t>
            </w:r>
            <w:r w:rsidRPr="001A25CB">
              <w:rPr>
                <w:rFonts w:hint="eastAsia"/>
                <w:szCs w:val="21"/>
              </w:rPr>
              <w:t>，</w:t>
            </w:r>
            <w:r w:rsidRPr="001A25CB">
              <w:rPr>
                <w:szCs w:val="21"/>
              </w:rPr>
              <w:t>自动加热，智能控温，温度精度</w:t>
            </w:r>
            <w:r w:rsidRPr="001A25CB">
              <w:rPr>
                <w:szCs w:val="21"/>
              </w:rPr>
              <w:t>±2℃</w:t>
            </w:r>
            <w:r w:rsidRPr="001A25CB">
              <w:rPr>
                <w:szCs w:val="21"/>
              </w:rPr>
              <w:t>，样品尺寸大于</w:t>
            </w:r>
            <w:r w:rsidRPr="001A25CB">
              <w:rPr>
                <w:szCs w:val="21"/>
              </w:rPr>
              <w:t>30*30*20mm</w:t>
            </w:r>
            <w:r w:rsidRPr="001A25CB">
              <w:rPr>
                <w:szCs w:val="21"/>
              </w:rPr>
              <w:t>。</w:t>
            </w:r>
          </w:p>
          <w:p w:rsidR="00EE3FAF" w:rsidRPr="00CD2E7B" w:rsidRDefault="00EE3FAF" w:rsidP="00241F39">
            <w:pPr>
              <w:pStyle w:val="af3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Pr="001A25CB">
              <w:rPr>
                <w:szCs w:val="21"/>
              </w:rPr>
              <w:t>#</w:t>
            </w:r>
            <w:r w:rsidRPr="001A25CB">
              <w:rPr>
                <w:szCs w:val="21"/>
              </w:rPr>
              <w:t>载荷范围：</w:t>
            </w:r>
            <w:r w:rsidRPr="001A25CB">
              <w:rPr>
                <w:szCs w:val="21"/>
              </w:rPr>
              <w:t>0.3Kgf--30Kgf</w:t>
            </w:r>
            <w:r w:rsidRPr="001A25CB">
              <w:rPr>
                <w:szCs w:val="21"/>
              </w:rPr>
              <w:t>，不小于</w:t>
            </w:r>
            <w:r w:rsidRPr="001A25CB">
              <w:rPr>
                <w:szCs w:val="21"/>
              </w:rPr>
              <w:t>10</w:t>
            </w:r>
            <w:r w:rsidRPr="001A25CB">
              <w:rPr>
                <w:szCs w:val="21"/>
              </w:rPr>
              <w:t>档。可以通惰性</w:t>
            </w:r>
            <w:r w:rsidRPr="001A25CB">
              <w:rPr>
                <w:rFonts w:hint="eastAsia"/>
                <w:szCs w:val="21"/>
              </w:rPr>
              <w:t>气体</w:t>
            </w:r>
            <w:r w:rsidRPr="001A25CB">
              <w:rPr>
                <w:szCs w:val="21"/>
              </w:rPr>
              <w:t>和真空保护。自动测量，采集数据，生成结果。</w:t>
            </w:r>
          </w:p>
        </w:tc>
        <w:tc>
          <w:tcPr>
            <w:tcW w:w="1144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</w:p>
        </w:tc>
      </w:tr>
      <w:tr w:rsidR="00EE3FAF" w:rsidRPr="001A25CB" w:rsidTr="00241F39">
        <w:trPr>
          <w:trHeight w:val="349"/>
          <w:jc w:val="center"/>
        </w:trPr>
        <w:tc>
          <w:tcPr>
            <w:tcW w:w="668" w:type="dxa"/>
            <w:vAlign w:val="center"/>
          </w:tcPr>
          <w:p w:rsidR="00EE3FAF" w:rsidRPr="001A25CB" w:rsidRDefault="00EE3FAF" w:rsidP="00EE3FAF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1A25CB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EE3FAF" w:rsidRPr="001A25CB" w:rsidRDefault="00EE3FAF" w:rsidP="00241F39">
            <w:pPr>
              <w:jc w:val="center"/>
              <w:rPr>
                <w:rFonts w:ascii="宋体" w:hAnsi="宋体" w:cs="宋体"/>
                <w:szCs w:val="21"/>
              </w:rPr>
            </w:pPr>
            <w:r w:rsidRPr="001A25CB">
              <w:rPr>
                <w:rFonts w:hint="eastAsia"/>
                <w:szCs w:val="21"/>
              </w:rPr>
              <w:t>闪射法导热仪</w:t>
            </w:r>
          </w:p>
        </w:tc>
        <w:tc>
          <w:tcPr>
            <w:tcW w:w="5120" w:type="dxa"/>
            <w:vAlign w:val="center"/>
          </w:tcPr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 w:rsidRPr="001A25CB">
              <w:rPr>
                <w:szCs w:val="21"/>
              </w:rPr>
              <w:t>#</w:t>
            </w:r>
            <w:r w:rsidRPr="001A25CB">
              <w:rPr>
                <w:szCs w:val="21"/>
              </w:rPr>
              <w:t>温度范围：</w:t>
            </w:r>
            <w:r w:rsidRPr="001A25CB">
              <w:rPr>
                <w:szCs w:val="21"/>
              </w:rPr>
              <w:t>-100-500℃</w:t>
            </w:r>
            <w:r w:rsidRPr="001A25CB">
              <w:rPr>
                <w:szCs w:val="21"/>
              </w:rPr>
              <w:t>，升温速率最高</w:t>
            </w:r>
            <w:r w:rsidRPr="001A25CB">
              <w:rPr>
                <w:szCs w:val="21"/>
              </w:rPr>
              <w:t>50K/min</w:t>
            </w:r>
            <w:r w:rsidRPr="001A25CB">
              <w:rPr>
                <w:szCs w:val="21"/>
              </w:rPr>
              <w:t>，热扩散系数</w:t>
            </w:r>
            <w:r w:rsidRPr="001A25CB">
              <w:rPr>
                <w:szCs w:val="21"/>
              </w:rPr>
              <w:t>0.01mm</w:t>
            </w:r>
            <w:r w:rsidRPr="001A25CB">
              <w:rPr>
                <w:szCs w:val="21"/>
                <w:vertAlign w:val="superscript"/>
              </w:rPr>
              <w:t>2</w:t>
            </w:r>
            <w:r w:rsidRPr="001A25CB">
              <w:rPr>
                <w:szCs w:val="21"/>
              </w:rPr>
              <w:t>/s-1000mm</w:t>
            </w:r>
            <w:r w:rsidRPr="001A25CB">
              <w:rPr>
                <w:szCs w:val="21"/>
                <w:vertAlign w:val="superscript"/>
              </w:rPr>
              <w:t>2</w:t>
            </w:r>
            <w:r w:rsidRPr="001A25CB">
              <w:rPr>
                <w:szCs w:val="21"/>
              </w:rPr>
              <w:t>/s</w:t>
            </w:r>
            <w:r w:rsidRPr="001A25CB">
              <w:rPr>
                <w:szCs w:val="21"/>
              </w:rPr>
              <w:t>，</w:t>
            </w:r>
          </w:p>
          <w:p w:rsidR="00EE3FAF" w:rsidRPr="001A25CB" w:rsidRDefault="00EE3FAF" w:rsidP="00241F39">
            <w:pPr>
              <w:pStyle w:val="af3"/>
              <w:ind w:firstLineChars="0" w:firstLine="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2. </w:t>
            </w:r>
            <w:r w:rsidRPr="001A25CB">
              <w:rPr>
                <w:rFonts w:hint="eastAsia"/>
                <w:kern w:val="0"/>
                <w:szCs w:val="21"/>
              </w:rPr>
              <w:t>★</w:t>
            </w:r>
            <w:r w:rsidRPr="001A25CB">
              <w:rPr>
                <w:szCs w:val="21"/>
              </w:rPr>
              <w:t>热导率</w:t>
            </w:r>
            <w:r w:rsidRPr="001A25CB">
              <w:rPr>
                <w:szCs w:val="21"/>
              </w:rPr>
              <w:t>0.1 W/(</w:t>
            </w:r>
            <w:proofErr w:type="spellStart"/>
            <w:r w:rsidRPr="001A25CB">
              <w:rPr>
                <w:szCs w:val="21"/>
              </w:rPr>
              <w:t>mK</w:t>
            </w:r>
            <w:proofErr w:type="spellEnd"/>
            <w:r w:rsidRPr="001A25CB">
              <w:rPr>
                <w:szCs w:val="21"/>
              </w:rPr>
              <w:t>)-2000 W/(</w:t>
            </w:r>
            <w:proofErr w:type="spellStart"/>
            <w:r w:rsidRPr="001A25CB">
              <w:rPr>
                <w:szCs w:val="21"/>
              </w:rPr>
              <w:t>mK</w:t>
            </w:r>
            <w:proofErr w:type="spellEnd"/>
            <w:r w:rsidRPr="001A25CB">
              <w:rPr>
                <w:szCs w:val="21"/>
              </w:rPr>
              <w:t>)</w:t>
            </w:r>
          </w:p>
        </w:tc>
        <w:tc>
          <w:tcPr>
            <w:tcW w:w="1144" w:type="dxa"/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允许</w:t>
            </w:r>
            <w:r w:rsidRPr="001A25CB">
              <w:rPr>
                <w:rFonts w:hint="eastAsia"/>
                <w:szCs w:val="21"/>
              </w:rPr>
              <w:t>进口</w:t>
            </w:r>
            <w:r w:rsidRPr="001A25CB">
              <w:rPr>
                <w:szCs w:val="21"/>
              </w:rPr>
              <w:t>产品</w:t>
            </w:r>
            <w:r>
              <w:rPr>
                <w:szCs w:val="21"/>
              </w:rPr>
              <w:t>投标</w:t>
            </w:r>
          </w:p>
        </w:tc>
        <w:bookmarkStart w:id="0" w:name="_GoBack"/>
        <w:bookmarkEnd w:id="0"/>
      </w:tr>
    </w:tbl>
    <w:p w:rsidR="00EE3FAF" w:rsidRPr="001A25CB" w:rsidRDefault="00EE3FAF" w:rsidP="00EE3FAF">
      <w:pPr>
        <w:rPr>
          <w:rFonts w:ascii="宋体" w:hAnsi="宋体" w:hint="eastAsia"/>
          <w:szCs w:val="21"/>
        </w:rPr>
      </w:pPr>
    </w:p>
    <w:p w:rsidR="00EE3FAF" w:rsidRPr="001A25CB" w:rsidRDefault="00EE3FAF" w:rsidP="00EE3FAF">
      <w:pPr>
        <w:numPr>
          <w:ilvl w:val="0"/>
          <w:numId w:val="41"/>
        </w:numPr>
        <w:spacing w:line="360" w:lineRule="auto"/>
        <w:jc w:val="left"/>
        <w:rPr>
          <w:rFonts w:ascii="宋体" w:hAnsi="宋体" w:cs="宋体" w:hint="eastAsia"/>
          <w:b/>
          <w:sz w:val="30"/>
          <w:szCs w:val="30"/>
        </w:rPr>
      </w:pPr>
      <w:r w:rsidRPr="001A25CB">
        <w:rPr>
          <w:rFonts w:ascii="宋体" w:hAnsi="宋体" w:cs="宋体" w:hint="eastAsia"/>
          <w:b/>
          <w:sz w:val="30"/>
          <w:szCs w:val="30"/>
        </w:rPr>
        <w:t>商务要求</w:t>
      </w:r>
    </w:p>
    <w:p w:rsidR="00EE3FAF" w:rsidRPr="001A25CB" w:rsidRDefault="00EE3FAF" w:rsidP="00EE3FAF">
      <w:pPr>
        <w:numPr>
          <w:ilvl w:val="0"/>
          <w:numId w:val="42"/>
        </w:numPr>
        <w:spacing w:line="360" w:lineRule="auto"/>
        <w:ind w:left="105" w:firstLine="120"/>
        <w:rPr>
          <w:rFonts w:ascii="宋体" w:hAnsi="宋体" w:cs="宋体" w:hint="eastAsia"/>
          <w:bCs/>
          <w:sz w:val="24"/>
          <w:szCs w:val="24"/>
        </w:rPr>
      </w:pPr>
      <w:r w:rsidRPr="001A25CB">
        <w:rPr>
          <w:rFonts w:ascii="宋体" w:hAnsi="宋体" w:cs="宋体" w:hint="eastAsia"/>
          <w:bCs/>
          <w:sz w:val="24"/>
          <w:szCs w:val="24"/>
        </w:rPr>
        <w:t>项目</w:t>
      </w:r>
      <w:r w:rsidRPr="001A25CB">
        <w:rPr>
          <w:rFonts w:hint="eastAsia"/>
          <w:sz w:val="24"/>
          <w:szCs w:val="24"/>
          <w:lang w:val="zh-CN"/>
        </w:rPr>
        <w:t>履约时间和履约地点：</w:t>
      </w:r>
    </w:p>
    <w:p w:rsidR="00EE3FAF" w:rsidRPr="001A25CB" w:rsidRDefault="00EE3FAF" w:rsidP="00EE3FAF">
      <w:pPr>
        <w:snapToGrid w:val="0"/>
        <w:spacing w:line="360" w:lineRule="auto"/>
        <w:ind w:leftChars="4" w:left="8"/>
        <w:jc w:val="left"/>
        <w:rPr>
          <w:sz w:val="24"/>
          <w:szCs w:val="24"/>
        </w:rPr>
      </w:pPr>
      <w:r w:rsidRPr="001A25CB">
        <w:rPr>
          <w:rFonts w:hint="eastAsia"/>
        </w:rPr>
        <w:t>1</w:t>
      </w:r>
      <w:r w:rsidRPr="001A25CB">
        <w:rPr>
          <w:rFonts w:hint="eastAsia"/>
        </w:rPr>
        <w:t>、</w:t>
      </w:r>
      <w:r w:rsidRPr="001A25CB">
        <w:rPr>
          <w:rFonts w:hint="eastAsia"/>
          <w:sz w:val="24"/>
          <w:szCs w:val="24"/>
          <w:lang w:val="zh-CN"/>
        </w:rPr>
        <w:t>履约时间</w:t>
      </w:r>
      <w:r w:rsidRPr="001A25CB">
        <w:rPr>
          <w:rFonts w:hint="eastAsia"/>
          <w:lang w:val="zh-CN"/>
        </w:rPr>
        <w:t>：</w:t>
      </w:r>
      <w:r w:rsidRPr="001A25CB">
        <w:rPr>
          <w:rFonts w:hint="eastAsia"/>
          <w:sz w:val="24"/>
          <w:szCs w:val="24"/>
        </w:rPr>
        <w:t>合同签订后：国产：合同签订后</w:t>
      </w:r>
      <w:r w:rsidRPr="001A25CB">
        <w:rPr>
          <w:sz w:val="24"/>
          <w:szCs w:val="24"/>
        </w:rPr>
        <w:t>50</w:t>
      </w:r>
      <w:r w:rsidRPr="001A25CB">
        <w:rPr>
          <w:rFonts w:hint="eastAsia"/>
          <w:sz w:val="24"/>
          <w:szCs w:val="24"/>
        </w:rPr>
        <w:t>天内交货</w:t>
      </w:r>
    </w:p>
    <w:p w:rsidR="00EE3FAF" w:rsidRPr="001A25CB" w:rsidRDefault="00EE3FAF" w:rsidP="00EE3FAF">
      <w:pPr>
        <w:snapToGrid w:val="0"/>
        <w:spacing w:line="360" w:lineRule="auto"/>
        <w:ind w:leftChars="4" w:left="8" w:firstLineChars="1200" w:firstLine="2880"/>
        <w:jc w:val="left"/>
        <w:rPr>
          <w:rFonts w:hint="eastAsia"/>
          <w:sz w:val="24"/>
          <w:szCs w:val="24"/>
        </w:rPr>
      </w:pPr>
      <w:r w:rsidRPr="001A25CB">
        <w:rPr>
          <w:rFonts w:hint="eastAsia"/>
          <w:sz w:val="24"/>
          <w:szCs w:val="24"/>
        </w:rPr>
        <w:t>进口：开具信用证后</w:t>
      </w:r>
      <w:r w:rsidRPr="001A25CB">
        <w:rPr>
          <w:rFonts w:hint="eastAsia"/>
          <w:sz w:val="24"/>
          <w:szCs w:val="24"/>
        </w:rPr>
        <w:t>6</w:t>
      </w:r>
      <w:r w:rsidRPr="001A25CB">
        <w:rPr>
          <w:sz w:val="24"/>
          <w:szCs w:val="24"/>
        </w:rPr>
        <w:t>0</w:t>
      </w:r>
      <w:r w:rsidRPr="001A25CB">
        <w:rPr>
          <w:rFonts w:hint="eastAsia"/>
          <w:sz w:val="24"/>
          <w:szCs w:val="24"/>
        </w:rPr>
        <w:t>日内交货。</w:t>
      </w:r>
    </w:p>
    <w:p w:rsidR="00EE3FAF" w:rsidRPr="001A25CB" w:rsidRDefault="00EE3FAF" w:rsidP="00EE3FAF">
      <w:pPr>
        <w:spacing w:line="360" w:lineRule="auto"/>
        <w:ind w:firstLineChars="50" w:firstLine="105"/>
        <w:rPr>
          <w:rFonts w:ascii="宋体" w:hAnsi="宋体" w:cs="宋体" w:hint="eastAsia"/>
          <w:bCs/>
          <w:sz w:val="24"/>
          <w:szCs w:val="24"/>
        </w:rPr>
      </w:pPr>
      <w:r w:rsidRPr="001A25CB">
        <w:rPr>
          <w:rFonts w:hint="eastAsia"/>
          <w:lang w:val="zh-CN"/>
        </w:rPr>
        <w:t>2</w:t>
      </w:r>
      <w:r w:rsidRPr="001A25CB">
        <w:rPr>
          <w:rFonts w:hint="eastAsia"/>
          <w:lang w:val="zh-CN"/>
        </w:rPr>
        <w:t>、</w:t>
      </w:r>
      <w:r w:rsidRPr="001A25CB">
        <w:rPr>
          <w:rFonts w:hint="eastAsia"/>
          <w:sz w:val="24"/>
          <w:szCs w:val="24"/>
          <w:lang w:val="zh-CN"/>
        </w:rPr>
        <w:t>履约地点</w:t>
      </w:r>
      <w:r w:rsidRPr="001A25CB">
        <w:rPr>
          <w:rFonts w:hint="eastAsia"/>
          <w:lang w:val="zh-CN"/>
        </w:rPr>
        <w:t>：</w:t>
      </w:r>
      <w:r w:rsidRPr="001A25CB">
        <w:rPr>
          <w:rFonts w:hint="eastAsia"/>
          <w:sz w:val="24"/>
          <w:szCs w:val="24"/>
        </w:rPr>
        <w:t>西南交通大学九里校区</w:t>
      </w:r>
      <w:r w:rsidRPr="001A25CB">
        <w:rPr>
          <w:sz w:val="24"/>
          <w:szCs w:val="24"/>
        </w:rPr>
        <w:t>3</w:t>
      </w:r>
      <w:r w:rsidRPr="001A25CB">
        <w:rPr>
          <w:rFonts w:hint="eastAsia"/>
          <w:sz w:val="24"/>
          <w:szCs w:val="24"/>
        </w:rPr>
        <w:t>号</w:t>
      </w:r>
      <w:r w:rsidRPr="001A25CB">
        <w:rPr>
          <w:sz w:val="24"/>
          <w:szCs w:val="24"/>
        </w:rPr>
        <w:t>教学楼和馆外</w:t>
      </w:r>
      <w:r w:rsidRPr="001A25CB">
        <w:rPr>
          <w:rFonts w:hint="eastAsia"/>
          <w:sz w:val="24"/>
          <w:szCs w:val="24"/>
        </w:rPr>
        <w:t>实验室</w:t>
      </w:r>
    </w:p>
    <w:p w:rsidR="00EE3FAF" w:rsidRPr="001A25CB" w:rsidRDefault="00EE3FAF" w:rsidP="00EE3FAF"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firstLineChars="50" w:firstLine="120"/>
        <w:rPr>
          <w:rFonts w:hint="eastAsia"/>
          <w:lang w:val="zh-CN"/>
        </w:rPr>
      </w:pPr>
      <w:r w:rsidRPr="001A25CB">
        <w:rPr>
          <w:rFonts w:ascii="宋体" w:hAnsi="宋体" w:cs="宋体" w:hint="eastAsia"/>
          <w:kern w:val="0"/>
          <w:sz w:val="24"/>
          <w:szCs w:val="24"/>
          <w:lang w:val="zh-CN"/>
        </w:rPr>
        <w:t>（二）</w:t>
      </w:r>
      <w:r w:rsidRPr="001A25CB">
        <w:rPr>
          <w:rFonts w:hint="eastAsia"/>
          <w:sz w:val="24"/>
          <w:szCs w:val="24"/>
          <w:lang w:val="zh-CN"/>
        </w:rPr>
        <w:t>付款方式：</w:t>
      </w:r>
    </w:p>
    <w:p w:rsidR="00EE3FAF" w:rsidRPr="001A25CB" w:rsidRDefault="00EE3FAF" w:rsidP="00EE3FAF">
      <w:pPr>
        <w:spacing w:line="360" w:lineRule="auto"/>
        <w:rPr>
          <w:rFonts w:hint="eastAsia"/>
          <w:sz w:val="24"/>
          <w:szCs w:val="24"/>
        </w:rPr>
      </w:pPr>
      <w:r w:rsidRPr="001A25CB">
        <w:rPr>
          <w:rFonts w:hint="eastAsia"/>
          <w:sz w:val="24"/>
          <w:szCs w:val="24"/>
        </w:rPr>
        <w:t>国产设备：</w:t>
      </w:r>
    </w:p>
    <w:p w:rsidR="00EE3FAF" w:rsidRPr="001A25CB" w:rsidRDefault="00EE3FAF" w:rsidP="00EE3FAF">
      <w:pPr>
        <w:spacing w:line="360" w:lineRule="auto"/>
        <w:ind w:left="142" w:firstLineChars="200" w:firstLine="480"/>
        <w:rPr>
          <w:sz w:val="24"/>
          <w:szCs w:val="24"/>
        </w:rPr>
      </w:pPr>
      <w:r w:rsidRPr="001A25CB">
        <w:rPr>
          <w:sz w:val="24"/>
          <w:szCs w:val="24"/>
        </w:rPr>
        <w:t>1.</w:t>
      </w:r>
      <w:r w:rsidRPr="001A25CB">
        <w:rPr>
          <w:sz w:val="24"/>
          <w:szCs w:val="24"/>
        </w:rPr>
        <w:t>分期付款，第一期，合同签署</w:t>
      </w:r>
      <w:r w:rsidRPr="001A25CB">
        <w:rPr>
          <w:rFonts w:hint="eastAsia"/>
          <w:sz w:val="24"/>
          <w:szCs w:val="24"/>
        </w:rPr>
        <w:t>并且产品到货后</w:t>
      </w:r>
      <w:r w:rsidRPr="001A25CB">
        <w:rPr>
          <w:sz w:val="24"/>
          <w:szCs w:val="24"/>
        </w:rPr>
        <w:t>支付</w:t>
      </w:r>
      <w:r w:rsidRPr="001A25CB">
        <w:rPr>
          <w:rFonts w:hint="eastAsia"/>
          <w:sz w:val="24"/>
          <w:szCs w:val="24"/>
        </w:rPr>
        <w:t>合同</w:t>
      </w:r>
      <w:r w:rsidRPr="001A25CB">
        <w:rPr>
          <w:sz w:val="24"/>
          <w:szCs w:val="24"/>
        </w:rPr>
        <w:t>总额的</w:t>
      </w:r>
      <w:r w:rsidRPr="001A25CB">
        <w:rPr>
          <w:rFonts w:hint="eastAsia"/>
          <w:sz w:val="24"/>
          <w:szCs w:val="24"/>
        </w:rPr>
        <w:t>6</w:t>
      </w:r>
      <w:r w:rsidRPr="001A25CB">
        <w:rPr>
          <w:sz w:val="24"/>
          <w:szCs w:val="24"/>
        </w:rPr>
        <w:t>0%</w:t>
      </w:r>
      <w:r w:rsidRPr="001A25CB">
        <w:rPr>
          <w:sz w:val="24"/>
          <w:szCs w:val="24"/>
        </w:rPr>
        <w:t>；第二期，货到验收合格</w:t>
      </w:r>
      <w:r w:rsidRPr="001A25CB">
        <w:rPr>
          <w:rFonts w:hint="eastAsia"/>
          <w:sz w:val="24"/>
          <w:szCs w:val="24"/>
        </w:rPr>
        <w:t>并且完成安装调试及培训后</w:t>
      </w:r>
      <w:r w:rsidRPr="001A25CB">
        <w:rPr>
          <w:sz w:val="24"/>
          <w:szCs w:val="24"/>
        </w:rPr>
        <w:t>，在中标人支付招标人</w:t>
      </w:r>
      <w:r w:rsidRPr="001A25CB">
        <w:rPr>
          <w:sz w:val="24"/>
          <w:szCs w:val="24"/>
        </w:rPr>
        <w:t>5%</w:t>
      </w:r>
      <w:r w:rsidRPr="001A25CB">
        <w:rPr>
          <w:sz w:val="24"/>
          <w:szCs w:val="24"/>
        </w:rPr>
        <w:t>的质保金后十个工作日内，招标人支付合同总额的</w:t>
      </w:r>
      <w:r w:rsidRPr="001A25CB">
        <w:rPr>
          <w:rFonts w:hint="eastAsia"/>
          <w:sz w:val="24"/>
          <w:szCs w:val="24"/>
        </w:rPr>
        <w:t>4</w:t>
      </w:r>
      <w:r w:rsidRPr="001A25CB">
        <w:rPr>
          <w:sz w:val="24"/>
          <w:szCs w:val="24"/>
        </w:rPr>
        <w:t>0%</w:t>
      </w:r>
      <w:r w:rsidRPr="001A25CB">
        <w:rPr>
          <w:sz w:val="24"/>
          <w:szCs w:val="24"/>
        </w:rPr>
        <w:t>；第三期，正常运行</w:t>
      </w:r>
      <w:r w:rsidRPr="001A25CB">
        <w:rPr>
          <w:rFonts w:hint="eastAsia"/>
          <w:sz w:val="24"/>
          <w:szCs w:val="24"/>
        </w:rPr>
        <w:t>一</w:t>
      </w:r>
      <w:r w:rsidRPr="001A25CB">
        <w:rPr>
          <w:sz w:val="24"/>
          <w:szCs w:val="24"/>
        </w:rPr>
        <w:t>年后</w:t>
      </w:r>
      <w:r w:rsidRPr="001A25CB">
        <w:rPr>
          <w:rFonts w:hint="eastAsia"/>
          <w:sz w:val="24"/>
          <w:szCs w:val="24"/>
        </w:rPr>
        <w:t>退还</w:t>
      </w:r>
      <w:r w:rsidRPr="001A25CB">
        <w:rPr>
          <w:sz w:val="24"/>
          <w:szCs w:val="24"/>
        </w:rPr>
        <w:t>质保金；</w:t>
      </w:r>
    </w:p>
    <w:p w:rsidR="00EE3FAF" w:rsidRPr="001A25CB" w:rsidRDefault="00EE3FAF" w:rsidP="00EE3FAF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  <w:r w:rsidRPr="001A25CB">
        <w:rPr>
          <w:sz w:val="24"/>
          <w:szCs w:val="24"/>
        </w:rPr>
        <w:t>2.</w:t>
      </w:r>
      <w:r w:rsidRPr="001A25CB">
        <w:rPr>
          <w:rFonts w:hint="eastAsia"/>
          <w:sz w:val="24"/>
          <w:szCs w:val="24"/>
        </w:rPr>
        <w:t>成交人</w:t>
      </w:r>
      <w:r w:rsidRPr="001A25CB">
        <w:rPr>
          <w:sz w:val="24"/>
          <w:szCs w:val="24"/>
        </w:rPr>
        <w:t>需提供增值税发票。</w:t>
      </w:r>
    </w:p>
    <w:p w:rsidR="00EE3FAF" w:rsidRPr="001A25CB" w:rsidRDefault="00EE3FAF" w:rsidP="00EE3FAF">
      <w:pPr>
        <w:spacing w:line="360" w:lineRule="auto"/>
        <w:rPr>
          <w:rFonts w:hint="eastAsia"/>
          <w:sz w:val="24"/>
          <w:szCs w:val="24"/>
        </w:rPr>
      </w:pPr>
      <w:r w:rsidRPr="001A25CB">
        <w:rPr>
          <w:rFonts w:hint="eastAsia"/>
          <w:sz w:val="24"/>
          <w:szCs w:val="24"/>
        </w:rPr>
        <w:t>进口产品：</w:t>
      </w:r>
    </w:p>
    <w:p w:rsidR="00EE3FAF" w:rsidRPr="001A25CB" w:rsidRDefault="00EE3FAF" w:rsidP="00EE3FAF">
      <w:pPr>
        <w:spacing w:line="440" w:lineRule="exact"/>
        <w:ind w:left="142" w:firstLineChars="200" w:firstLine="480"/>
        <w:rPr>
          <w:rFonts w:hint="eastAsia"/>
          <w:sz w:val="24"/>
          <w:szCs w:val="24"/>
        </w:rPr>
      </w:pPr>
      <w:r w:rsidRPr="001A25CB">
        <w:rPr>
          <w:sz w:val="24"/>
          <w:szCs w:val="24"/>
        </w:rPr>
        <w:t>采用信用证</w:t>
      </w:r>
      <w:r w:rsidRPr="001A25CB">
        <w:rPr>
          <w:sz w:val="24"/>
          <w:szCs w:val="24"/>
        </w:rPr>
        <w:t>L</w:t>
      </w:r>
      <w:r w:rsidRPr="001A25CB">
        <w:rPr>
          <w:rFonts w:hint="eastAsia"/>
          <w:sz w:val="24"/>
          <w:szCs w:val="24"/>
        </w:rPr>
        <w:t>/</w:t>
      </w:r>
      <w:r w:rsidRPr="001A25CB">
        <w:rPr>
          <w:sz w:val="24"/>
          <w:szCs w:val="24"/>
        </w:rPr>
        <w:t>C</w:t>
      </w:r>
      <w:r w:rsidRPr="001A25CB">
        <w:rPr>
          <w:sz w:val="24"/>
          <w:szCs w:val="24"/>
        </w:rPr>
        <w:t>方式支付，不迟于装运前</w:t>
      </w:r>
      <w:r w:rsidRPr="001A25CB">
        <w:rPr>
          <w:rFonts w:hint="eastAsia"/>
          <w:sz w:val="24"/>
          <w:szCs w:val="24"/>
        </w:rPr>
        <w:t>60</w:t>
      </w:r>
      <w:r w:rsidRPr="001A25CB">
        <w:rPr>
          <w:sz w:val="24"/>
          <w:szCs w:val="24"/>
        </w:rPr>
        <w:t>天开具以卖方为受益人</w:t>
      </w:r>
      <w:r w:rsidRPr="001A25CB">
        <w:rPr>
          <w:rFonts w:hint="eastAsia"/>
          <w:sz w:val="24"/>
          <w:szCs w:val="24"/>
        </w:rPr>
        <w:t>、</w:t>
      </w:r>
      <w:r w:rsidRPr="001A25CB">
        <w:rPr>
          <w:sz w:val="24"/>
          <w:szCs w:val="24"/>
        </w:rPr>
        <w:t>金额</w:t>
      </w:r>
      <w:r w:rsidRPr="001A25CB">
        <w:rPr>
          <w:sz w:val="24"/>
          <w:szCs w:val="24"/>
        </w:rPr>
        <w:lastRenderedPageBreak/>
        <w:t>为装运货物全额的不可撤销信用证。凭运单收取</w:t>
      </w:r>
      <w:r w:rsidRPr="001A25CB">
        <w:rPr>
          <w:sz w:val="24"/>
          <w:szCs w:val="24"/>
        </w:rPr>
        <w:t>90%</w:t>
      </w:r>
      <w:r w:rsidRPr="001A25CB">
        <w:rPr>
          <w:rFonts w:hint="eastAsia"/>
          <w:sz w:val="24"/>
          <w:szCs w:val="24"/>
        </w:rPr>
        <w:t>，</w:t>
      </w:r>
      <w:r w:rsidRPr="001A25CB">
        <w:rPr>
          <w:sz w:val="24"/>
          <w:szCs w:val="24"/>
        </w:rPr>
        <w:t>余款凭</w:t>
      </w:r>
      <w:r w:rsidRPr="001A25CB">
        <w:rPr>
          <w:rFonts w:hint="eastAsia"/>
          <w:sz w:val="24"/>
          <w:szCs w:val="24"/>
        </w:rPr>
        <w:t>甲方</w:t>
      </w:r>
      <w:r w:rsidRPr="001A25CB">
        <w:rPr>
          <w:sz w:val="24"/>
          <w:szCs w:val="24"/>
        </w:rPr>
        <w:t>签字</w:t>
      </w:r>
      <w:r w:rsidRPr="001A25CB">
        <w:rPr>
          <w:rFonts w:hint="eastAsia"/>
          <w:sz w:val="24"/>
          <w:szCs w:val="24"/>
        </w:rPr>
        <w:t>盖章</w:t>
      </w:r>
      <w:r w:rsidRPr="001A25CB">
        <w:rPr>
          <w:sz w:val="24"/>
          <w:szCs w:val="24"/>
        </w:rPr>
        <w:t>的验收报告收取</w:t>
      </w:r>
      <w:r w:rsidRPr="001A25CB">
        <w:rPr>
          <w:rFonts w:hint="eastAsia"/>
          <w:sz w:val="24"/>
          <w:szCs w:val="24"/>
        </w:rPr>
        <w:t>。</w:t>
      </w:r>
    </w:p>
    <w:p w:rsidR="00EE3FAF" w:rsidRPr="001A25CB" w:rsidRDefault="00EE3FAF" w:rsidP="00EE3FAF">
      <w:pPr>
        <w:numPr>
          <w:ilvl w:val="0"/>
          <w:numId w:val="41"/>
        </w:numPr>
        <w:snapToGrid w:val="0"/>
        <w:spacing w:line="360" w:lineRule="auto"/>
        <w:ind w:firstLineChars="50" w:firstLine="151"/>
        <w:jc w:val="left"/>
        <w:rPr>
          <w:lang w:val="zh-CN"/>
        </w:rPr>
      </w:pPr>
      <w:r w:rsidRPr="001A25CB">
        <w:rPr>
          <w:rFonts w:ascii="宋体" w:hAnsi="宋体" w:cs="宋体" w:hint="eastAsia"/>
          <w:b/>
          <w:sz w:val="30"/>
          <w:szCs w:val="30"/>
        </w:rPr>
        <w:t>服务要求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</w:rPr>
            </w:pPr>
            <w:r w:rsidRPr="001A25CB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EE3FAF" w:rsidRPr="001A25CB" w:rsidRDefault="00EE3FAF" w:rsidP="00241F39">
            <w:pPr>
              <w:spacing w:line="360" w:lineRule="auto"/>
              <w:rPr>
                <w:rFonts w:ascii="宋体" w:hAnsi="宋体"/>
              </w:rPr>
            </w:pPr>
            <w:r w:rsidRPr="001A25CB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EE3FAF" w:rsidRPr="001A25CB" w:rsidRDefault="00EE3FAF" w:rsidP="00241F39">
            <w:pPr>
              <w:spacing w:line="360" w:lineRule="auto"/>
              <w:rPr>
                <w:rFonts w:ascii="宋体" w:hAnsi="宋体"/>
              </w:rPr>
            </w:pPr>
            <w:r w:rsidRPr="001A25CB">
              <w:rPr>
                <w:rFonts w:ascii="宋体" w:hAnsi="宋体" w:hint="eastAsia"/>
              </w:rPr>
              <w:t>3、技术培训：在用户所在地对仪器使用者</w:t>
            </w:r>
            <w:r w:rsidRPr="001A25CB">
              <w:rPr>
                <w:rFonts w:ascii="宋体" w:hAnsi="宋体"/>
              </w:rPr>
              <w:t>3</w:t>
            </w:r>
            <w:r w:rsidRPr="001A25CB">
              <w:rPr>
                <w:rFonts w:ascii="宋体" w:hAnsi="宋体" w:hint="eastAsia"/>
              </w:rPr>
              <w:t>-</w:t>
            </w:r>
            <w:r w:rsidRPr="001A25CB">
              <w:rPr>
                <w:rFonts w:ascii="宋体" w:hAnsi="宋体"/>
              </w:rPr>
              <w:t>5</w:t>
            </w:r>
            <w:r w:rsidRPr="001A25CB">
              <w:rPr>
                <w:rFonts w:ascii="宋体" w:hAnsi="宋体" w:hint="eastAsia"/>
              </w:rPr>
              <w:t>人进行仪器操作和维护进行培训，使被培训人员达到能够熟练使用。培训内容包括仪器的技术原理、操作、数据处理、基本维护等。</w:t>
            </w:r>
          </w:p>
          <w:p w:rsidR="00EE3FAF" w:rsidRPr="001A25CB" w:rsidRDefault="00EE3FAF" w:rsidP="00241F39">
            <w:pPr>
              <w:spacing w:line="360" w:lineRule="auto"/>
              <w:rPr>
                <w:rFonts w:ascii="宋体" w:hAnsi="宋体"/>
              </w:rPr>
            </w:pPr>
            <w:r w:rsidRPr="001A25CB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EE3FAF" w:rsidRPr="001A25CB" w:rsidRDefault="00EE3FAF" w:rsidP="00241F39">
            <w:pPr>
              <w:spacing w:line="360" w:lineRule="auto"/>
              <w:rPr>
                <w:rFonts w:ascii="宋体" w:hAnsi="宋体"/>
              </w:rPr>
            </w:pPr>
            <w:r w:rsidRPr="001A25CB">
              <w:rPr>
                <w:rFonts w:ascii="宋体" w:hAnsi="宋体" w:hint="eastAsia"/>
              </w:rPr>
              <w:t>5、维修响应时间：保修期内，在收到用户的维修服务要求后4小时内做出回应，</w:t>
            </w:r>
            <w:r w:rsidRPr="001A25CB">
              <w:rPr>
                <w:rFonts w:ascii="宋体" w:hAnsi="宋体"/>
              </w:rPr>
              <w:t>24</w:t>
            </w:r>
            <w:r w:rsidRPr="001A25CB">
              <w:rPr>
                <w:rFonts w:ascii="宋体" w:hAnsi="宋体" w:hint="eastAsia"/>
              </w:rPr>
              <w:t>小时内到达用户现场进行维修，除需进口仪器配件外，应使仪器恢复正常使用。</w:t>
            </w:r>
          </w:p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kern w:val="0"/>
              </w:rPr>
              <w:t>投标产品质保：设备硬件质保期为1年，软件系统维护期为6年。</w:t>
            </w:r>
          </w:p>
        </w:tc>
      </w:tr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EE3FAF" w:rsidRPr="001A25CB" w:rsidTr="00241F39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EE3FAF" w:rsidRPr="001A25CB" w:rsidTr="00241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A25CB">
              <w:rPr>
                <w:rFonts w:ascii="宋体" w:hAnsi="宋体" w:hint="eastAsia"/>
                <w:kern w:val="0"/>
              </w:rPr>
              <w:t>投标人故障现场服务时间要求：</w:t>
            </w:r>
            <w:r w:rsidRPr="001A25CB">
              <w:rPr>
                <w:rFonts w:ascii="宋体" w:hAnsi="宋体"/>
                <w:kern w:val="0"/>
              </w:rPr>
              <w:t>24</w:t>
            </w:r>
            <w:r w:rsidRPr="001A25CB">
              <w:rPr>
                <w:rFonts w:ascii="宋体" w:hAnsi="宋体" w:hint="eastAsia"/>
                <w:kern w:val="0"/>
              </w:rPr>
              <w:t>小时内到达服务现场。服务现场</w:t>
            </w:r>
            <w:r w:rsidRPr="001A25CB">
              <w:rPr>
                <w:rFonts w:ascii="宋体" w:hAnsi="宋体"/>
                <w:kern w:val="0"/>
              </w:rPr>
              <w:t>8</w:t>
            </w:r>
            <w:r w:rsidRPr="001A25CB">
              <w:rPr>
                <w:rFonts w:ascii="宋体" w:hAnsi="宋体" w:hint="eastAsia"/>
                <w:kern w:val="0"/>
              </w:rPr>
              <w:t>小时内解决技术故障，</w:t>
            </w:r>
            <w:r w:rsidRPr="001A25CB">
              <w:rPr>
                <w:rFonts w:ascii="宋体" w:hAnsi="宋体"/>
                <w:kern w:val="0"/>
              </w:rPr>
              <w:t>48</w:t>
            </w:r>
            <w:r w:rsidRPr="001A25CB">
              <w:rPr>
                <w:rFonts w:ascii="宋体" w:hAnsi="宋体" w:hint="eastAsia"/>
                <w:kern w:val="0"/>
              </w:rPr>
              <w:t>小时内提供备品备件服务。</w:t>
            </w:r>
          </w:p>
        </w:tc>
      </w:tr>
      <w:tr w:rsidR="00EE3FAF" w:rsidRPr="001A25CB" w:rsidTr="00241F39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spacing w:line="440" w:lineRule="exact"/>
              <w:rPr>
                <w:szCs w:val="21"/>
              </w:rPr>
            </w:pPr>
            <w:r w:rsidRPr="001A25CB">
              <w:rPr>
                <w:szCs w:val="21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jc w:val="center"/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F" w:rsidRPr="001A25CB" w:rsidRDefault="00EE3FAF" w:rsidP="00241F39">
            <w:pPr>
              <w:rPr>
                <w:szCs w:val="21"/>
              </w:rPr>
            </w:pPr>
            <w:r w:rsidRPr="001A25CB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EE3FAF" w:rsidRPr="001A25CB" w:rsidRDefault="00EE3FAF" w:rsidP="00EE3FAF">
      <w:pPr>
        <w:rPr>
          <w:rFonts w:ascii="宋体" w:hAnsi="宋体" w:hint="eastAsia"/>
          <w:szCs w:val="21"/>
        </w:rPr>
      </w:pPr>
    </w:p>
    <w:p w:rsidR="00586DCE" w:rsidRPr="00EE3FAF" w:rsidRDefault="00586DCE" w:rsidP="00EE3FAF">
      <w:pPr>
        <w:rPr>
          <w:szCs w:val="28"/>
        </w:rPr>
      </w:pPr>
    </w:p>
    <w:sectPr w:rsidR="00586DCE" w:rsidRPr="00EE3FAF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89" w:rsidRDefault="00B53C89" w:rsidP="006718F6">
      <w:r>
        <w:separator/>
      </w:r>
    </w:p>
  </w:endnote>
  <w:endnote w:type="continuationSeparator" w:id="0">
    <w:p w:rsidR="00B53C89" w:rsidRDefault="00B53C89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4D570A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EE3FAF" w:rsidRPr="00EE3FAF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89" w:rsidRDefault="00B53C89" w:rsidP="006718F6">
      <w:r>
        <w:separator/>
      </w:r>
    </w:p>
  </w:footnote>
  <w:footnote w:type="continuationSeparator" w:id="0">
    <w:p w:rsidR="00B53C89" w:rsidRDefault="00B53C89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D"/>
    <w:multiLevelType w:val="multilevel"/>
    <w:tmpl w:val="0000002E"/>
    <w:lvl w:ilvl="0">
      <w:start w:val="1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567" w:hanging="567"/>
      </w:pPr>
      <w:rPr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</w:lvl>
    <w:lvl w:ilvl="6">
      <w:start w:val="1"/>
      <w:numFmt w:val="decimal"/>
      <w:lvlText w:val="%1.%2.%3.%4.%5.%6.%7"/>
      <w:lvlJc w:val="left"/>
      <w:pPr>
        <w:ind w:left="3685" w:hanging="1276"/>
      </w:pPr>
    </w:lvl>
    <w:lvl w:ilvl="7">
      <w:start w:val="1"/>
      <w:numFmt w:val="decimal"/>
      <w:lvlText w:val="%1.%2.%3.%4.%5.%6.%7.%8"/>
      <w:lvlJc w:val="left"/>
      <w:pPr>
        <w:ind w:left="4252" w:hanging="1418"/>
      </w:pPr>
    </w:lvl>
    <w:lvl w:ilvl="8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2">
    <w:nsid w:val="0000001C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3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0000034"/>
    <w:multiLevelType w:val="multilevel"/>
    <w:tmpl w:val="00000034"/>
    <w:lvl w:ilvl="0">
      <w:start w:val="1"/>
      <w:numFmt w:val="chineseCountingThousand"/>
      <w:lvlText w:val="%1、"/>
      <w:lvlJc w:val="left"/>
      <w:pPr>
        <w:ind w:left="966" w:hanging="420"/>
      </w:p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091E6528"/>
    <w:multiLevelType w:val="multilevel"/>
    <w:tmpl w:val="091E652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12882DCC"/>
    <w:multiLevelType w:val="hybridMultilevel"/>
    <w:tmpl w:val="2A881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6E3F6D"/>
    <w:multiLevelType w:val="hybridMultilevel"/>
    <w:tmpl w:val="0E5AE510"/>
    <w:lvl w:ilvl="0" w:tplc="4B62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FE199B"/>
    <w:multiLevelType w:val="multilevel"/>
    <w:tmpl w:val="31FE199B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5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A8274F"/>
    <w:multiLevelType w:val="hybridMultilevel"/>
    <w:tmpl w:val="2BF0E3CA"/>
    <w:lvl w:ilvl="0" w:tplc="0802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140777"/>
    <w:multiLevelType w:val="multilevel"/>
    <w:tmpl w:val="4014077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9">
    <w:nsid w:val="46F2679B"/>
    <w:multiLevelType w:val="hybridMultilevel"/>
    <w:tmpl w:val="C80AA396"/>
    <w:lvl w:ilvl="0" w:tplc="FD6C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38762C"/>
    <w:multiLevelType w:val="multilevel"/>
    <w:tmpl w:val="4738762C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1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3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4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BB7FF1"/>
    <w:multiLevelType w:val="multilevel"/>
    <w:tmpl w:val="59BB7FF1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6">
    <w:nsid w:val="59C460DC"/>
    <w:multiLevelType w:val="singleLevel"/>
    <w:tmpl w:val="59C460D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59C8C955"/>
    <w:multiLevelType w:val="singleLevel"/>
    <w:tmpl w:val="59C8C95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8">
    <w:nsid w:val="59E470DC"/>
    <w:multiLevelType w:val="singleLevel"/>
    <w:tmpl w:val="59E470D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9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5208F1"/>
    <w:multiLevelType w:val="hybridMultilevel"/>
    <w:tmpl w:val="D7A6BBB0"/>
    <w:lvl w:ilvl="0" w:tplc="8E70CBD8">
      <w:start w:val="1"/>
      <w:numFmt w:val="decimal"/>
      <w:lvlText w:val="%1."/>
      <w:lvlJc w:val="left"/>
      <w:pPr>
        <w:ind w:left="360" w:hanging="360"/>
      </w:pPr>
      <w:rPr>
        <w:rFonts w:ascii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2C03E43"/>
    <w:multiLevelType w:val="hybridMultilevel"/>
    <w:tmpl w:val="7C62520C"/>
    <w:lvl w:ilvl="0" w:tplc="51686E0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4215CE"/>
    <w:multiLevelType w:val="hybridMultilevel"/>
    <w:tmpl w:val="C5B42694"/>
    <w:lvl w:ilvl="0" w:tplc="EF6A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5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6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6E08790D"/>
    <w:multiLevelType w:val="multilevel"/>
    <w:tmpl w:val="6E08790D"/>
    <w:lvl w:ilvl="0">
      <w:start w:val="1"/>
      <w:numFmt w:val="japaneseCounting"/>
      <w:lvlText w:val="%1．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6045966"/>
    <w:multiLevelType w:val="hybridMultilevel"/>
    <w:tmpl w:val="AB74EDF8"/>
    <w:lvl w:ilvl="0" w:tplc="654A246C">
      <w:start w:val="5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CE4175C"/>
    <w:multiLevelType w:val="multilevel"/>
    <w:tmpl w:val="7CE4175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6"/>
  </w:num>
  <w:num w:numId="23">
    <w:abstractNumId w:val="3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4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35"/>
    <w:lvlOverride w:ilvl="0">
      <w:startOverride w:val="1"/>
    </w:lvlOverride>
  </w:num>
  <w:num w:numId="3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2"/>
  </w:num>
  <w:num w:numId="41">
    <w:abstractNumId w:val="23"/>
  </w:num>
  <w:num w:numId="42">
    <w:abstractNumId w:val="35"/>
  </w:num>
  <w:num w:numId="43">
    <w:abstractNumId w:val="17"/>
  </w:num>
  <w:num w:numId="44">
    <w:abstractNumId w:val="19"/>
  </w:num>
  <w:num w:numId="45">
    <w:abstractNumId w:val="31"/>
  </w:num>
  <w:num w:numId="46">
    <w:abstractNumId w:val="33"/>
  </w:num>
  <w:num w:numId="47">
    <w:abstractNumId w:val="30"/>
  </w:num>
  <w:num w:numId="48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3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748"/>
    <w:rsid w:val="00466523"/>
    <w:rsid w:val="0047119A"/>
    <w:rsid w:val="004714C7"/>
    <w:rsid w:val="00471514"/>
    <w:rsid w:val="004747D3"/>
    <w:rsid w:val="00474EFC"/>
    <w:rsid w:val="004765C6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7C4E"/>
    <w:rsid w:val="00CD0667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54C3"/>
    <w:rsid w:val="00F96006"/>
    <w:rsid w:val="00F9742D"/>
    <w:rsid w:val="00FA5606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5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123</cp:revision>
  <cp:lastPrinted>2017-05-09T09:20:00Z</cp:lastPrinted>
  <dcterms:created xsi:type="dcterms:W3CDTF">2017-06-08T09:05:00Z</dcterms:created>
  <dcterms:modified xsi:type="dcterms:W3CDTF">2018-04-02T02:26:00Z</dcterms:modified>
</cp:coreProperties>
</file>