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6DE" w:rsidRDefault="00F426DE" w:rsidP="00F426DE">
      <w:pPr>
        <w:pStyle w:val="1"/>
        <w:numPr>
          <w:ilvl w:val="0"/>
          <w:numId w:val="3"/>
        </w:numPr>
      </w:pPr>
      <w:bookmarkStart w:id="0" w:name="_Toc478378004"/>
      <w:r>
        <w:rPr>
          <w:rFonts w:hint="eastAsia"/>
        </w:rPr>
        <w:t>技术、商务及其他要求</w:t>
      </w:r>
      <w:bookmarkEnd w:id="0"/>
    </w:p>
    <w:p w:rsidR="00F426DE" w:rsidRDefault="00F426DE" w:rsidP="00F426DE">
      <w:pPr>
        <w:pStyle w:val="2"/>
        <w:numPr>
          <w:ilvl w:val="1"/>
          <w:numId w:val="3"/>
        </w:numPr>
        <w:spacing w:line="440" w:lineRule="exact"/>
        <w:rPr>
          <w:rFonts w:hint="eastAsia"/>
          <w:sz w:val="21"/>
          <w:szCs w:val="21"/>
        </w:rPr>
      </w:pPr>
      <w:bookmarkStart w:id="1" w:name="_Toc417566432"/>
      <w:bookmarkStart w:id="2" w:name="_Toc414347857"/>
      <w:bookmarkStart w:id="3" w:name="_Toc477248550"/>
      <w:r>
        <w:rPr>
          <w:rFonts w:hint="eastAsia"/>
          <w:b w:val="0"/>
          <w:bCs w:val="0"/>
          <w:sz w:val="21"/>
          <w:szCs w:val="21"/>
        </w:rPr>
        <w:t>采购</w:t>
      </w:r>
      <w:bookmarkEnd w:id="1"/>
      <w:bookmarkEnd w:id="2"/>
      <w:r>
        <w:rPr>
          <w:rFonts w:hint="eastAsia"/>
          <w:b w:val="0"/>
          <w:bCs w:val="0"/>
          <w:sz w:val="21"/>
          <w:szCs w:val="21"/>
        </w:rPr>
        <w:t>清单</w:t>
      </w:r>
      <w:bookmarkEnd w:id="3"/>
    </w:p>
    <w:tbl>
      <w:tblPr>
        <w:tblW w:w="8040" w:type="dxa"/>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4975"/>
        <w:gridCol w:w="850"/>
        <w:gridCol w:w="851"/>
      </w:tblGrid>
      <w:tr w:rsidR="00F426DE" w:rsidTr="00F426DE">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F426DE" w:rsidRDefault="00F426DE">
            <w:pPr>
              <w:rPr>
                <w:b/>
                <w:szCs w:val="21"/>
              </w:rPr>
            </w:pPr>
            <w:r>
              <w:rPr>
                <w:rFonts w:hint="eastAsia"/>
                <w:b/>
                <w:szCs w:val="21"/>
              </w:rPr>
              <w:t>序号</w:t>
            </w:r>
          </w:p>
        </w:tc>
        <w:tc>
          <w:tcPr>
            <w:tcW w:w="4975"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b/>
                <w:szCs w:val="21"/>
              </w:rPr>
            </w:pPr>
            <w:r>
              <w:rPr>
                <w:rFonts w:hint="eastAsia"/>
                <w:b/>
                <w:szCs w:val="21"/>
              </w:rPr>
              <w:t>设备名称</w:t>
            </w:r>
          </w:p>
        </w:tc>
        <w:tc>
          <w:tcPr>
            <w:tcW w:w="850" w:type="dxa"/>
            <w:tcBorders>
              <w:top w:val="single" w:sz="4" w:space="0" w:color="auto"/>
              <w:left w:val="single" w:sz="4" w:space="0" w:color="auto"/>
              <w:bottom w:val="single" w:sz="4" w:space="0" w:color="auto"/>
              <w:right w:val="single" w:sz="4" w:space="0" w:color="auto"/>
            </w:tcBorders>
            <w:hideMark/>
          </w:tcPr>
          <w:p w:rsidR="00F426DE" w:rsidRDefault="00F426DE">
            <w:pPr>
              <w:jc w:val="center"/>
              <w:rPr>
                <w:b/>
                <w:szCs w:val="21"/>
              </w:rPr>
            </w:pPr>
            <w:r>
              <w:rPr>
                <w:rFonts w:hint="eastAsia"/>
                <w:b/>
                <w:szCs w:val="21"/>
              </w:rPr>
              <w:t>单位</w:t>
            </w:r>
          </w:p>
        </w:tc>
        <w:tc>
          <w:tcPr>
            <w:tcW w:w="851"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b/>
                <w:szCs w:val="21"/>
              </w:rPr>
            </w:pPr>
            <w:r>
              <w:rPr>
                <w:rFonts w:hint="eastAsia"/>
                <w:b/>
                <w:szCs w:val="21"/>
              </w:rPr>
              <w:t>数量</w:t>
            </w:r>
          </w:p>
        </w:tc>
      </w:tr>
      <w:tr w:rsidR="00F426DE" w:rsidTr="00F426DE">
        <w:trPr>
          <w:trHeight w:val="357"/>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宋体" w:hAnsi="宋体" w:cs="宋体"/>
                <w:szCs w:val="21"/>
              </w:rPr>
            </w:pPr>
            <w:r>
              <w:rPr>
                <w:szCs w:val="21"/>
              </w:rPr>
              <w:t>1</w:t>
            </w:r>
          </w:p>
        </w:tc>
        <w:tc>
          <w:tcPr>
            <w:tcW w:w="4975" w:type="dxa"/>
            <w:tcBorders>
              <w:top w:val="single" w:sz="4" w:space="0" w:color="auto"/>
              <w:left w:val="single" w:sz="4" w:space="0" w:color="auto"/>
              <w:bottom w:val="single" w:sz="4" w:space="0" w:color="auto"/>
              <w:right w:val="single" w:sz="4" w:space="0" w:color="auto"/>
            </w:tcBorders>
            <w:vAlign w:val="center"/>
            <w:hideMark/>
          </w:tcPr>
          <w:p w:rsidR="00F426DE" w:rsidRDefault="00F426DE">
            <w:pPr>
              <w:rPr>
                <w:rFonts w:ascii="宋体" w:hAnsi="宋体" w:cs="宋体"/>
                <w:szCs w:val="21"/>
              </w:rPr>
            </w:pPr>
            <w:r>
              <w:rPr>
                <w:rFonts w:hint="eastAsia"/>
                <w:szCs w:val="21"/>
              </w:rPr>
              <w:t>六轴力</w:t>
            </w:r>
            <w:r>
              <w:rPr>
                <w:szCs w:val="21"/>
              </w:rPr>
              <w:t>/</w:t>
            </w:r>
            <w:r>
              <w:rPr>
                <w:rFonts w:hint="eastAsia"/>
                <w:szCs w:val="21"/>
              </w:rPr>
              <w:t>力矩传感器</w:t>
            </w:r>
            <w:r>
              <w:rPr>
                <w:szCs w:val="21"/>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宋体" w:hAnsi="宋体" w:cs="宋体"/>
                <w:szCs w:val="21"/>
              </w:rPr>
            </w:pPr>
            <w:r>
              <w:rPr>
                <w:rFonts w:hint="eastAsia"/>
                <w:szCs w:val="21"/>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宋体" w:hAnsi="宋体" w:cs="宋体"/>
                <w:szCs w:val="21"/>
              </w:rPr>
            </w:pPr>
            <w:r>
              <w:rPr>
                <w:szCs w:val="21"/>
              </w:rPr>
              <w:t>1</w:t>
            </w:r>
          </w:p>
        </w:tc>
      </w:tr>
      <w:tr w:rsidR="00F426DE" w:rsidTr="00F426DE">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宋体" w:hAnsi="宋体" w:cs="宋体"/>
                <w:szCs w:val="21"/>
              </w:rPr>
            </w:pPr>
            <w:r>
              <w:rPr>
                <w:szCs w:val="21"/>
              </w:rPr>
              <w:t>2</w:t>
            </w:r>
          </w:p>
        </w:tc>
        <w:tc>
          <w:tcPr>
            <w:tcW w:w="4975" w:type="dxa"/>
            <w:tcBorders>
              <w:top w:val="single" w:sz="4" w:space="0" w:color="auto"/>
              <w:left w:val="single" w:sz="4" w:space="0" w:color="auto"/>
              <w:bottom w:val="single" w:sz="4" w:space="0" w:color="auto"/>
              <w:right w:val="single" w:sz="4" w:space="0" w:color="auto"/>
            </w:tcBorders>
            <w:vAlign w:val="center"/>
            <w:hideMark/>
          </w:tcPr>
          <w:p w:rsidR="00F426DE" w:rsidRDefault="00F426DE">
            <w:pPr>
              <w:rPr>
                <w:rFonts w:ascii="宋体" w:hAnsi="宋体" w:cs="宋体"/>
                <w:szCs w:val="21"/>
              </w:rPr>
            </w:pPr>
            <w:r>
              <w:rPr>
                <w:rFonts w:hint="eastAsia"/>
                <w:szCs w:val="21"/>
              </w:rPr>
              <w:t>六轴力</w:t>
            </w:r>
            <w:r>
              <w:rPr>
                <w:szCs w:val="21"/>
              </w:rPr>
              <w:t>/</w:t>
            </w:r>
            <w:r>
              <w:rPr>
                <w:rFonts w:hint="eastAsia"/>
                <w:szCs w:val="21"/>
              </w:rPr>
              <w:t>力矩传感器</w:t>
            </w:r>
            <w:r>
              <w:rPr>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宋体" w:hAnsi="宋体" w:cs="宋体"/>
                <w:szCs w:val="21"/>
              </w:rPr>
            </w:pPr>
            <w:r>
              <w:rPr>
                <w:rFonts w:hint="eastAsia"/>
                <w:szCs w:val="21"/>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宋体" w:hAnsi="宋体" w:cs="宋体"/>
                <w:szCs w:val="21"/>
              </w:rPr>
            </w:pPr>
            <w:r>
              <w:rPr>
                <w:szCs w:val="21"/>
              </w:rPr>
              <w:t>1</w:t>
            </w:r>
          </w:p>
        </w:tc>
      </w:tr>
      <w:tr w:rsidR="00F426DE" w:rsidTr="00F426DE">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宋体" w:hAnsi="宋体" w:cs="宋体"/>
                <w:szCs w:val="21"/>
              </w:rPr>
            </w:pPr>
            <w:r>
              <w:rPr>
                <w:szCs w:val="21"/>
              </w:rPr>
              <w:t>3</w:t>
            </w:r>
          </w:p>
        </w:tc>
        <w:tc>
          <w:tcPr>
            <w:tcW w:w="4975" w:type="dxa"/>
            <w:tcBorders>
              <w:top w:val="single" w:sz="4" w:space="0" w:color="auto"/>
              <w:left w:val="single" w:sz="4" w:space="0" w:color="auto"/>
              <w:bottom w:val="single" w:sz="4" w:space="0" w:color="auto"/>
              <w:right w:val="single" w:sz="4" w:space="0" w:color="auto"/>
            </w:tcBorders>
            <w:vAlign w:val="center"/>
            <w:hideMark/>
          </w:tcPr>
          <w:p w:rsidR="00F426DE" w:rsidRDefault="00F426DE">
            <w:pPr>
              <w:rPr>
                <w:rFonts w:ascii="宋体" w:hAnsi="宋体" w:cs="宋体"/>
                <w:szCs w:val="21"/>
              </w:rPr>
            </w:pPr>
            <w:r>
              <w:rPr>
                <w:szCs w:val="21"/>
              </w:rPr>
              <w:t>10MHz</w:t>
            </w:r>
            <w:r>
              <w:rPr>
                <w:rFonts w:hint="eastAsia"/>
                <w:szCs w:val="21"/>
              </w:rPr>
              <w:t>高级声学多普勒三维流速仪</w:t>
            </w:r>
          </w:p>
        </w:tc>
        <w:tc>
          <w:tcPr>
            <w:tcW w:w="850"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宋体" w:hAnsi="宋体" w:cs="宋体"/>
                <w:szCs w:val="21"/>
              </w:rPr>
            </w:pPr>
            <w:r>
              <w:rPr>
                <w:rFonts w:hint="eastAsia"/>
                <w:szCs w:val="21"/>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宋体" w:hAnsi="宋体" w:cs="宋体"/>
                <w:szCs w:val="21"/>
              </w:rPr>
            </w:pPr>
            <w:r>
              <w:rPr>
                <w:szCs w:val="21"/>
              </w:rPr>
              <w:t>3</w:t>
            </w:r>
          </w:p>
        </w:tc>
      </w:tr>
      <w:tr w:rsidR="00F426DE" w:rsidTr="00F426DE">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宋体" w:hAnsi="宋体" w:cs="宋体"/>
                <w:szCs w:val="21"/>
              </w:rPr>
            </w:pPr>
            <w:r>
              <w:rPr>
                <w:szCs w:val="21"/>
              </w:rPr>
              <w:t>4</w:t>
            </w:r>
          </w:p>
        </w:tc>
        <w:tc>
          <w:tcPr>
            <w:tcW w:w="4975" w:type="dxa"/>
            <w:tcBorders>
              <w:top w:val="single" w:sz="4" w:space="0" w:color="auto"/>
              <w:left w:val="single" w:sz="4" w:space="0" w:color="auto"/>
              <w:bottom w:val="single" w:sz="4" w:space="0" w:color="auto"/>
              <w:right w:val="single" w:sz="4" w:space="0" w:color="auto"/>
            </w:tcBorders>
            <w:vAlign w:val="center"/>
            <w:hideMark/>
          </w:tcPr>
          <w:p w:rsidR="00F426DE" w:rsidRDefault="00F426DE">
            <w:pPr>
              <w:rPr>
                <w:rFonts w:ascii="宋体" w:hAnsi="宋体" w:cs="宋体"/>
                <w:szCs w:val="21"/>
              </w:rPr>
            </w:pPr>
            <w:r>
              <w:rPr>
                <w:szCs w:val="21"/>
              </w:rPr>
              <w:t>64</w:t>
            </w:r>
            <w:r>
              <w:rPr>
                <w:rFonts w:hint="eastAsia"/>
                <w:szCs w:val="21"/>
              </w:rPr>
              <w:t>通道</w:t>
            </w:r>
            <w:r>
              <w:rPr>
                <w:szCs w:val="21"/>
              </w:rPr>
              <w:t>-</w:t>
            </w:r>
            <w:r>
              <w:rPr>
                <w:rFonts w:hint="eastAsia"/>
                <w:szCs w:val="21"/>
              </w:rPr>
              <w:t>浪高采集系统</w:t>
            </w:r>
          </w:p>
        </w:tc>
        <w:tc>
          <w:tcPr>
            <w:tcW w:w="850"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宋体" w:hAnsi="宋体" w:cs="宋体"/>
                <w:szCs w:val="21"/>
              </w:rPr>
            </w:pPr>
            <w:r>
              <w:rPr>
                <w:rFonts w:hint="eastAsia"/>
                <w:szCs w:val="21"/>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宋体" w:hAnsi="宋体" w:cs="宋体"/>
                <w:szCs w:val="21"/>
              </w:rPr>
            </w:pPr>
            <w:r>
              <w:rPr>
                <w:szCs w:val="21"/>
              </w:rPr>
              <w:t>1</w:t>
            </w:r>
          </w:p>
        </w:tc>
      </w:tr>
    </w:tbl>
    <w:p w:rsidR="00F426DE" w:rsidRDefault="00F426DE" w:rsidP="00F426DE">
      <w:pPr>
        <w:pStyle w:val="2"/>
        <w:numPr>
          <w:ilvl w:val="1"/>
          <w:numId w:val="3"/>
        </w:numPr>
        <w:spacing w:line="440" w:lineRule="exact"/>
        <w:rPr>
          <w:rFonts w:cs="宋体" w:hint="eastAsia"/>
          <w:sz w:val="21"/>
          <w:szCs w:val="21"/>
        </w:rPr>
      </w:pPr>
      <w:bookmarkStart w:id="4" w:name="_Toc477248551"/>
      <w:bookmarkStart w:id="5" w:name="_Toc417566433"/>
      <w:bookmarkStart w:id="6" w:name="_Toc414347862"/>
      <w:bookmarkStart w:id="7" w:name="_Toc405470380"/>
      <w:bookmarkStart w:id="8" w:name="_Toc217446094"/>
      <w:bookmarkStart w:id="9" w:name="_Toc308116285"/>
      <w:bookmarkStart w:id="10" w:name="_Toc295392031"/>
      <w:bookmarkStart w:id="11" w:name="_Toc343513803"/>
      <w:bookmarkStart w:id="12" w:name="_Toc303150932"/>
      <w:bookmarkStart w:id="13" w:name="_Toc249194650"/>
      <w:bookmarkStart w:id="14" w:name="_Toc273336187"/>
      <w:bookmarkStart w:id="15" w:name="_Toc301782771"/>
      <w:bookmarkStart w:id="16" w:name="_Toc301782789"/>
      <w:bookmarkStart w:id="17" w:name="_Toc249366050"/>
      <w:bookmarkStart w:id="18" w:name="_Toc276718522"/>
      <w:r>
        <w:rPr>
          <w:rFonts w:hint="eastAsia"/>
          <w:b w:val="0"/>
          <w:bCs w:val="0"/>
          <w:sz w:val="21"/>
          <w:szCs w:val="21"/>
        </w:rPr>
        <w:t>技术参数及要求</w:t>
      </w:r>
      <w:bookmarkEnd w:id="4"/>
      <w:bookmarkEnd w:id="5"/>
      <w:bookmarkEnd w:id="6"/>
    </w:p>
    <w:p w:rsidR="00F426DE" w:rsidRDefault="00F426DE" w:rsidP="00F426DE">
      <w:pPr>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t>#</w:t>
      </w:r>
      <w:r>
        <w:rPr>
          <w:rFonts w:hint="eastAsia"/>
        </w:rPr>
        <w:t>代表重要指标，无标识则表示一般指标项。</w:t>
      </w:r>
    </w:p>
    <w:tbl>
      <w:tblPr>
        <w:tblStyle w:val="a7"/>
        <w:tblW w:w="0" w:type="auto"/>
        <w:jc w:val="center"/>
        <w:tblLook w:val="04A0"/>
      </w:tblPr>
      <w:tblGrid>
        <w:gridCol w:w="671"/>
        <w:gridCol w:w="1685"/>
        <w:gridCol w:w="6166"/>
      </w:tblGrid>
      <w:tr w:rsidR="00F426DE" w:rsidTr="00F426DE">
        <w:trPr>
          <w:trHeight w:val="593"/>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名称</w:t>
            </w:r>
          </w:p>
        </w:tc>
        <w:tc>
          <w:tcPr>
            <w:tcW w:w="6237"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详细技术指标及功能需求</w:t>
            </w:r>
          </w:p>
        </w:tc>
      </w:tr>
      <w:tr w:rsidR="00F426DE" w:rsidTr="00F426DE">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六轴力/力矩传感器1</w:t>
            </w:r>
          </w:p>
        </w:tc>
        <w:tc>
          <w:tcPr>
            <w:tcW w:w="6237"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★包含两个量程。</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★量程1：</w:t>
            </w:r>
            <w:proofErr w:type="spellStart"/>
            <w:r>
              <w:rPr>
                <w:rFonts w:asciiTheme="minorEastAsia" w:eastAsiaTheme="minorEastAsia" w:hAnsiTheme="minorEastAsia" w:hint="eastAsia"/>
                <w:szCs w:val="21"/>
              </w:rPr>
              <w:t>Fx,Fy</w:t>
            </w:r>
            <w:proofErr w:type="spellEnd"/>
            <w:r>
              <w:rPr>
                <w:rFonts w:asciiTheme="minorEastAsia" w:eastAsiaTheme="minorEastAsia" w:hAnsiTheme="minorEastAsia" w:hint="eastAsia"/>
                <w:szCs w:val="21"/>
              </w:rPr>
              <w:t>= ±475N，</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★精度1/14N，</w:t>
            </w:r>
            <w:proofErr w:type="spellStart"/>
            <w:r>
              <w:rPr>
                <w:rFonts w:asciiTheme="minorEastAsia" w:eastAsiaTheme="minorEastAsia" w:hAnsiTheme="minorEastAsia" w:hint="eastAsia"/>
                <w:szCs w:val="21"/>
              </w:rPr>
              <w:t>Fz</w:t>
            </w:r>
            <w:proofErr w:type="spellEnd"/>
            <w:r>
              <w:rPr>
                <w:rFonts w:asciiTheme="minorEastAsia" w:eastAsiaTheme="minorEastAsia" w:hAnsiTheme="minorEastAsia" w:hint="eastAsia"/>
                <w:szCs w:val="21"/>
              </w:rPr>
              <w:t>=±950N,</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★精度3/28N,Tx,Ty=±20Nm，</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★精度5/1496Nm,Tz=±20Nm，</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★精度7/2992Nm；</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★量程2：</w:t>
            </w:r>
            <w:proofErr w:type="spellStart"/>
            <w:r>
              <w:rPr>
                <w:rFonts w:asciiTheme="minorEastAsia" w:eastAsiaTheme="minorEastAsia" w:hAnsiTheme="minorEastAsia" w:hint="eastAsia"/>
                <w:szCs w:val="21"/>
              </w:rPr>
              <w:t>Fx,Fy</w:t>
            </w:r>
            <w:proofErr w:type="spellEnd"/>
            <w:r>
              <w:rPr>
                <w:rFonts w:asciiTheme="minorEastAsia" w:eastAsiaTheme="minorEastAsia" w:hAnsiTheme="minorEastAsia" w:hint="eastAsia"/>
                <w:szCs w:val="21"/>
              </w:rPr>
              <w:t>= ±1900N，</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★精度2/7N，</w:t>
            </w:r>
            <w:proofErr w:type="spellStart"/>
            <w:r>
              <w:rPr>
                <w:rFonts w:asciiTheme="minorEastAsia" w:eastAsiaTheme="minorEastAsia" w:hAnsiTheme="minorEastAsia" w:hint="eastAsia"/>
                <w:szCs w:val="21"/>
              </w:rPr>
              <w:t>Fz</w:t>
            </w:r>
            <w:proofErr w:type="spellEnd"/>
            <w:r>
              <w:rPr>
                <w:rFonts w:asciiTheme="minorEastAsia" w:eastAsiaTheme="minorEastAsia" w:hAnsiTheme="minorEastAsia" w:hint="eastAsia"/>
                <w:szCs w:val="21"/>
              </w:rPr>
              <w:t>=±3800N，</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★精度3/7N, </w:t>
            </w:r>
            <w:proofErr w:type="spellStart"/>
            <w:r>
              <w:rPr>
                <w:rFonts w:asciiTheme="minorEastAsia" w:eastAsiaTheme="minorEastAsia" w:hAnsiTheme="minorEastAsia" w:hint="eastAsia"/>
                <w:szCs w:val="21"/>
              </w:rPr>
              <w:t>Tx,Ty</w:t>
            </w:r>
            <w:proofErr w:type="spellEnd"/>
            <w:r>
              <w:rPr>
                <w:rFonts w:asciiTheme="minorEastAsia" w:eastAsiaTheme="minorEastAsia" w:hAnsiTheme="minorEastAsia" w:hint="eastAsia"/>
                <w:szCs w:val="21"/>
              </w:rPr>
              <w:t>=±80Nm，</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★精度5/374Nm,Tz=±80Nm，</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★精度7/748Nm。</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★10米防水深度；</w:t>
            </w:r>
          </w:p>
          <w:p w:rsidR="00F426DE" w:rsidRDefault="00F426DE">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★网络采集模式；30米数据线。</w:t>
            </w:r>
          </w:p>
        </w:tc>
      </w:tr>
      <w:tr w:rsidR="00F426DE" w:rsidTr="00F426DE">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六轴力/力矩传感器2</w:t>
            </w:r>
          </w:p>
        </w:tc>
        <w:tc>
          <w:tcPr>
            <w:tcW w:w="6237"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★包含两个量程。</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★量程1：</w:t>
            </w:r>
            <w:proofErr w:type="spellStart"/>
            <w:r>
              <w:rPr>
                <w:rFonts w:asciiTheme="minorEastAsia" w:eastAsiaTheme="minorEastAsia" w:hAnsiTheme="minorEastAsia" w:hint="eastAsia"/>
                <w:szCs w:val="21"/>
              </w:rPr>
              <w:t>Fx,Fy</w:t>
            </w:r>
            <w:proofErr w:type="spellEnd"/>
            <w:r>
              <w:rPr>
                <w:rFonts w:asciiTheme="minorEastAsia" w:eastAsiaTheme="minorEastAsia" w:hAnsiTheme="minorEastAsia" w:hint="eastAsia"/>
                <w:szCs w:val="21"/>
              </w:rPr>
              <w:t>= ±1800N，</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★精度3/8N，</w:t>
            </w:r>
            <w:proofErr w:type="spellStart"/>
            <w:r>
              <w:rPr>
                <w:rFonts w:asciiTheme="minorEastAsia" w:eastAsiaTheme="minorEastAsia" w:hAnsiTheme="minorEastAsia" w:hint="eastAsia"/>
                <w:szCs w:val="21"/>
              </w:rPr>
              <w:t>Fz</w:t>
            </w:r>
            <w:proofErr w:type="spellEnd"/>
            <w:r>
              <w:rPr>
                <w:rFonts w:asciiTheme="minorEastAsia" w:eastAsiaTheme="minorEastAsia" w:hAnsiTheme="minorEastAsia" w:hint="eastAsia"/>
                <w:szCs w:val="21"/>
              </w:rPr>
              <w:t xml:space="preserve">=±4500N, </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★精度3/4N, </w:t>
            </w:r>
            <w:proofErr w:type="spellStart"/>
            <w:r>
              <w:rPr>
                <w:rFonts w:asciiTheme="minorEastAsia" w:eastAsiaTheme="minorEastAsia" w:hAnsiTheme="minorEastAsia" w:hint="eastAsia"/>
                <w:szCs w:val="21"/>
              </w:rPr>
              <w:t>Tx,Ty</w:t>
            </w:r>
            <w:proofErr w:type="spellEnd"/>
            <w:r>
              <w:rPr>
                <w:rFonts w:asciiTheme="minorEastAsia" w:eastAsiaTheme="minorEastAsia" w:hAnsiTheme="minorEastAsia" w:hint="eastAsia"/>
                <w:szCs w:val="21"/>
              </w:rPr>
              <w:t>=±350Nm，</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★精度5/96Nm，</w:t>
            </w:r>
            <w:proofErr w:type="spellStart"/>
            <w:r>
              <w:rPr>
                <w:rFonts w:asciiTheme="minorEastAsia" w:eastAsiaTheme="minorEastAsia" w:hAnsiTheme="minorEastAsia" w:hint="eastAsia"/>
                <w:szCs w:val="21"/>
              </w:rPr>
              <w:t>Tz</w:t>
            </w:r>
            <w:proofErr w:type="spellEnd"/>
            <w:r>
              <w:rPr>
                <w:rFonts w:asciiTheme="minorEastAsia" w:eastAsiaTheme="minorEastAsia" w:hAnsiTheme="minorEastAsia" w:hint="eastAsia"/>
                <w:szCs w:val="21"/>
              </w:rPr>
              <w:t>=±350Nm,</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★精度5/144N；</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★量程2：</w:t>
            </w:r>
            <w:proofErr w:type="spellStart"/>
            <w:r>
              <w:rPr>
                <w:rFonts w:asciiTheme="minorEastAsia" w:eastAsiaTheme="minorEastAsia" w:hAnsiTheme="minorEastAsia" w:hint="eastAsia"/>
                <w:szCs w:val="21"/>
              </w:rPr>
              <w:t>Fx,Fy</w:t>
            </w:r>
            <w:proofErr w:type="spellEnd"/>
            <w:r>
              <w:rPr>
                <w:rFonts w:asciiTheme="minorEastAsia" w:eastAsiaTheme="minorEastAsia" w:hAnsiTheme="minorEastAsia" w:hint="eastAsia"/>
                <w:szCs w:val="21"/>
              </w:rPr>
              <w:t>= ±7200N，</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★精度11/2N，</w:t>
            </w:r>
            <w:proofErr w:type="spellStart"/>
            <w:r>
              <w:rPr>
                <w:rFonts w:asciiTheme="minorEastAsia" w:eastAsiaTheme="minorEastAsia" w:hAnsiTheme="minorEastAsia" w:hint="eastAsia"/>
                <w:szCs w:val="21"/>
              </w:rPr>
              <w:t>Fz</w:t>
            </w:r>
            <w:proofErr w:type="spellEnd"/>
            <w:r>
              <w:rPr>
                <w:rFonts w:asciiTheme="minorEastAsia" w:eastAsiaTheme="minorEastAsia" w:hAnsiTheme="minorEastAsia" w:hint="eastAsia"/>
                <w:szCs w:val="21"/>
              </w:rPr>
              <w:t>=±18000N,</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★精度3N, </w:t>
            </w:r>
            <w:proofErr w:type="spellStart"/>
            <w:r>
              <w:rPr>
                <w:rFonts w:asciiTheme="minorEastAsia" w:eastAsiaTheme="minorEastAsia" w:hAnsiTheme="minorEastAsia" w:hint="eastAsia"/>
                <w:szCs w:val="21"/>
              </w:rPr>
              <w:t>Tx,Ty</w:t>
            </w:r>
            <w:proofErr w:type="spellEnd"/>
            <w:r>
              <w:rPr>
                <w:rFonts w:asciiTheme="minorEastAsia" w:eastAsiaTheme="minorEastAsia" w:hAnsiTheme="minorEastAsia" w:hint="eastAsia"/>
                <w:szCs w:val="21"/>
              </w:rPr>
              <w:t>=±1400Nm，</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★精度5/24Nm, </w:t>
            </w:r>
            <w:proofErr w:type="spellStart"/>
            <w:r>
              <w:rPr>
                <w:rFonts w:asciiTheme="minorEastAsia" w:eastAsiaTheme="minorEastAsia" w:hAnsiTheme="minorEastAsia" w:hint="eastAsia"/>
                <w:szCs w:val="21"/>
              </w:rPr>
              <w:t>Tz</w:t>
            </w:r>
            <w:proofErr w:type="spellEnd"/>
            <w:r>
              <w:rPr>
                <w:rFonts w:asciiTheme="minorEastAsia" w:eastAsiaTheme="minorEastAsia" w:hAnsiTheme="minorEastAsia" w:hint="eastAsia"/>
                <w:szCs w:val="21"/>
              </w:rPr>
              <w:t>=±1400Nm,</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★精度5/36Nm。</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★10米防水深度；</w:t>
            </w:r>
          </w:p>
          <w:p w:rsidR="00F426DE" w:rsidRDefault="00F426DE">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★网络采集模式；30米数据线。</w:t>
            </w:r>
          </w:p>
        </w:tc>
      </w:tr>
      <w:tr w:rsidR="00F426DE" w:rsidTr="00F426DE">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lastRenderedPageBreak/>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10MHz高级声学多普勒三维流速仪</w:t>
            </w:r>
          </w:p>
        </w:tc>
        <w:tc>
          <w:tcPr>
            <w:tcW w:w="6237"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★速度范围: ±4m/s；</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★测量精度: ±0.5%；</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★采样频率: 200Hz；</w:t>
            </w:r>
          </w:p>
          <w:p w:rsidR="00F426DE" w:rsidRDefault="00F426DE">
            <w:pPr>
              <w:jc w:val="left"/>
              <w:rPr>
                <w:rFonts w:ascii="Times New Roman" w:eastAsiaTheme="minorEastAsia" w:hAnsi="Times New Roman" w:hint="eastAsia"/>
                <w:szCs w:val="21"/>
              </w:rPr>
            </w:pPr>
            <w:r>
              <w:t>#</w:t>
            </w:r>
            <w:r>
              <w:rPr>
                <w:rFonts w:asciiTheme="minorEastAsia" w:eastAsiaTheme="minorEastAsia" w:hAnsiTheme="minorEastAsia" w:hint="eastAsia"/>
                <w:szCs w:val="21"/>
              </w:rPr>
              <w:t xml:space="preserve">测试臂长度: </w:t>
            </w:r>
            <w:r>
              <w:rPr>
                <w:rFonts w:ascii="Times New Roman" w:eastAsiaTheme="minorEastAsia" w:hAnsi="Times New Roman"/>
                <w:szCs w:val="21"/>
              </w:rPr>
              <w:t>100cm</w:t>
            </w:r>
            <w:r>
              <w:rPr>
                <w:rFonts w:asciiTheme="minorEastAsia" w:eastAsiaTheme="minorEastAsia" w:hAnsiTheme="minorEastAsia" w:hint="eastAsia"/>
                <w:szCs w:val="21"/>
              </w:rPr>
              <w:t>；</w:t>
            </w:r>
          </w:p>
          <w:p w:rsidR="00F426DE" w:rsidRDefault="00F426DE">
            <w:pPr>
              <w:jc w:val="left"/>
              <w:rPr>
                <w:rFonts w:asciiTheme="minorEastAsia" w:eastAsiaTheme="minorEastAsia" w:hAnsiTheme="minorEastAsia"/>
                <w:szCs w:val="21"/>
              </w:rPr>
            </w:pPr>
            <w:r>
              <w:rPr>
                <w:rFonts w:asciiTheme="minorEastAsia" w:eastAsiaTheme="minorEastAsia" w:hAnsiTheme="minorEastAsia" w:hint="eastAsia"/>
                <w:szCs w:val="21"/>
              </w:rPr>
              <w:t>★4声束2D/3D侧视探头＋1m数据线连接；</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数据输入输出: RS-232. 软件支持商用USB-RS232转换器；</w:t>
            </w:r>
          </w:p>
          <w:p w:rsidR="00F426DE" w:rsidRDefault="00F426DE">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数据输入输出波特率:300-115200。</w:t>
            </w:r>
          </w:p>
        </w:tc>
      </w:tr>
      <w:tr w:rsidR="00F426DE" w:rsidTr="00F426DE">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64通道-浪高采集系统</w:t>
            </w:r>
          </w:p>
        </w:tc>
        <w:tc>
          <w:tcPr>
            <w:tcW w:w="6237"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★整机64通道数据采集系统；</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A/D:16bit；</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★单通道采样频率1k以上；</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★误差：＜±2％ F.S.；</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★输入电压：±10 V；</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★输出电压：0V～+10V；</w:t>
            </w:r>
          </w:p>
          <w:p w:rsidR="00F426DE" w:rsidRDefault="00F426DE">
            <w:pPr>
              <w:jc w:val="left"/>
              <w:rPr>
                <w:rFonts w:asciiTheme="minorEastAsia" w:eastAsiaTheme="minorEastAsia" w:hAnsiTheme="minorEastAsia" w:hint="eastAsia"/>
                <w:szCs w:val="21"/>
              </w:rPr>
            </w:pPr>
            <w:r>
              <w:t>#</w:t>
            </w:r>
            <w:r>
              <w:rPr>
                <w:rFonts w:asciiTheme="minorEastAsia" w:eastAsiaTheme="minorEastAsia" w:hAnsiTheme="minorEastAsia" w:hint="eastAsia"/>
                <w:szCs w:val="21"/>
              </w:rPr>
              <w:t>通讯方式：USB或者485；</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通道隔离度: 95dB；</w:t>
            </w:r>
          </w:p>
          <w:p w:rsidR="00F426DE" w:rsidRDefault="00F426DE">
            <w:pPr>
              <w:jc w:val="left"/>
              <w:rPr>
                <w:rFonts w:asciiTheme="minorEastAsia" w:eastAsiaTheme="minorEastAsia" w:hAnsiTheme="minorEastAsia" w:hint="eastAsia"/>
                <w:szCs w:val="21"/>
              </w:rPr>
            </w:pPr>
            <w:r>
              <w:t>#</w:t>
            </w:r>
            <w:r>
              <w:rPr>
                <w:rFonts w:asciiTheme="minorEastAsia" w:eastAsiaTheme="minorEastAsia" w:hAnsiTheme="minorEastAsia" w:hint="eastAsia"/>
                <w:szCs w:val="21"/>
              </w:rPr>
              <w:t>采样模式:非实时瞬态采样、实时连续采样；</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数据传输方式:DMA + 中断方式；</w:t>
            </w:r>
          </w:p>
          <w:p w:rsidR="00F426DE" w:rsidRDefault="00F426DE">
            <w:pPr>
              <w:jc w:val="left"/>
              <w:rPr>
                <w:rFonts w:asciiTheme="minorEastAsia" w:eastAsiaTheme="minorEastAsia" w:hAnsiTheme="minorEastAsia" w:hint="eastAsia"/>
                <w:szCs w:val="21"/>
              </w:rPr>
            </w:pPr>
            <w:r>
              <w:rPr>
                <w:rFonts w:asciiTheme="minorEastAsia" w:eastAsiaTheme="minorEastAsia" w:hAnsiTheme="minorEastAsia" w:hint="eastAsia"/>
                <w:szCs w:val="21"/>
              </w:rPr>
              <w:t>采集软件具有将采集电压显示为用户所需测量参数的功能；</w:t>
            </w:r>
          </w:p>
          <w:p w:rsidR="00F426DE" w:rsidRDefault="00F426DE">
            <w:pPr>
              <w:jc w:val="left"/>
              <w:rPr>
                <w:rFonts w:asciiTheme="minorEastAsia" w:eastAsiaTheme="minorEastAsia" w:hAnsiTheme="minorEastAsia"/>
                <w:kern w:val="2"/>
                <w:sz w:val="21"/>
                <w:szCs w:val="21"/>
              </w:rPr>
            </w:pPr>
            <w:r>
              <w:t>#</w:t>
            </w:r>
            <w:r>
              <w:rPr>
                <w:rFonts w:asciiTheme="minorEastAsia" w:eastAsiaTheme="minorEastAsia" w:hAnsiTheme="minorEastAsia" w:hint="eastAsia"/>
                <w:szCs w:val="21"/>
              </w:rPr>
              <w:t>采集系统输入信号具有两种接线方式（线头和BNC端子），用户可以根据实际情况灵活选择。</w:t>
            </w:r>
          </w:p>
        </w:tc>
      </w:tr>
    </w:tbl>
    <w:p w:rsidR="00F426DE" w:rsidRDefault="00F426DE" w:rsidP="00F426DE">
      <w:pPr>
        <w:pStyle w:val="2"/>
        <w:numPr>
          <w:ilvl w:val="1"/>
          <w:numId w:val="3"/>
        </w:numPr>
        <w:spacing w:line="440" w:lineRule="exact"/>
        <w:rPr>
          <w:rFonts w:cs="宋体"/>
          <w:sz w:val="21"/>
          <w:szCs w:val="21"/>
        </w:rPr>
      </w:pPr>
      <w:bookmarkStart w:id="19" w:name="_Toc477248552"/>
      <w:bookmarkEnd w:id="7"/>
      <w:r>
        <w:rPr>
          <w:rFonts w:hint="eastAsia"/>
          <w:b w:val="0"/>
          <w:bCs w:val="0"/>
          <w:sz w:val="21"/>
          <w:szCs w:val="21"/>
        </w:rPr>
        <w:t>★项目履约时间、地点</w:t>
      </w:r>
      <w:bookmarkEnd w:id="19"/>
    </w:p>
    <w:p w:rsidR="00F426DE" w:rsidRDefault="00F426DE" w:rsidP="00F426DE">
      <w:pPr>
        <w:spacing w:line="440" w:lineRule="exact"/>
        <w:ind w:firstLine="405"/>
        <w:rPr>
          <w:rFonts w:hint="eastAsia"/>
          <w:szCs w:val="21"/>
        </w:rPr>
      </w:pPr>
      <w:r>
        <w:rPr>
          <w:rFonts w:hint="eastAsia"/>
          <w:szCs w:val="21"/>
        </w:rPr>
        <w:t>履约时间：</w:t>
      </w:r>
    </w:p>
    <w:p w:rsidR="00F426DE" w:rsidRDefault="00F426DE" w:rsidP="00F426DE">
      <w:pPr>
        <w:spacing w:line="440" w:lineRule="exact"/>
        <w:ind w:firstLine="405"/>
        <w:rPr>
          <w:szCs w:val="21"/>
        </w:rPr>
      </w:pPr>
      <w:r>
        <w:rPr>
          <w:rFonts w:hint="eastAsia"/>
          <w:szCs w:val="21"/>
        </w:rPr>
        <w:t>国产设备：合同签订后</w:t>
      </w:r>
      <w:r>
        <w:rPr>
          <w:szCs w:val="21"/>
        </w:rPr>
        <w:t>60</w:t>
      </w:r>
      <w:r>
        <w:rPr>
          <w:rFonts w:hint="eastAsia"/>
          <w:szCs w:val="21"/>
        </w:rPr>
        <w:t>天交货；进口设备：开具信用证后</w:t>
      </w:r>
      <w:r>
        <w:rPr>
          <w:szCs w:val="21"/>
        </w:rPr>
        <w:t>30</w:t>
      </w:r>
      <w:r>
        <w:rPr>
          <w:rFonts w:hint="eastAsia"/>
          <w:szCs w:val="21"/>
        </w:rPr>
        <w:t>日内交货；</w:t>
      </w:r>
    </w:p>
    <w:p w:rsidR="00F426DE" w:rsidRDefault="00F426DE" w:rsidP="00F426DE">
      <w:pPr>
        <w:spacing w:line="440" w:lineRule="exact"/>
        <w:ind w:firstLine="405"/>
        <w:rPr>
          <w:szCs w:val="21"/>
        </w:rPr>
      </w:pPr>
      <w:r>
        <w:rPr>
          <w:rFonts w:hint="eastAsia"/>
          <w:szCs w:val="21"/>
        </w:rPr>
        <w:t>履约地点：西南交通大学</w:t>
      </w:r>
      <w:proofErr w:type="gramStart"/>
      <w:r>
        <w:rPr>
          <w:rFonts w:hint="eastAsia"/>
          <w:szCs w:val="21"/>
        </w:rPr>
        <w:t>犀</w:t>
      </w:r>
      <w:proofErr w:type="gramEnd"/>
      <w:r>
        <w:rPr>
          <w:rFonts w:hint="eastAsia"/>
          <w:szCs w:val="21"/>
        </w:rPr>
        <w:t>浦校区深水大跨实验室。</w:t>
      </w:r>
    </w:p>
    <w:p w:rsidR="00F426DE" w:rsidRDefault="00F426DE" w:rsidP="00F426DE">
      <w:pPr>
        <w:pStyle w:val="2"/>
        <w:numPr>
          <w:ilvl w:val="1"/>
          <w:numId w:val="3"/>
        </w:numPr>
        <w:spacing w:line="440" w:lineRule="exact"/>
        <w:rPr>
          <w:sz w:val="21"/>
          <w:szCs w:val="21"/>
        </w:rPr>
      </w:pPr>
      <w:bookmarkStart w:id="20" w:name="_Toc477248553"/>
      <w:bookmarkStart w:id="21" w:name="_Toc417566437"/>
      <w:r>
        <w:rPr>
          <w:rFonts w:hint="eastAsia"/>
          <w:b w:val="0"/>
          <w:bCs w:val="0"/>
          <w:sz w:val="21"/>
          <w:szCs w:val="21"/>
        </w:rPr>
        <w:t>★付款方式</w:t>
      </w:r>
      <w:bookmarkEnd w:id="20"/>
      <w:bookmarkEnd w:id="21"/>
    </w:p>
    <w:p w:rsidR="00F426DE" w:rsidRDefault="00F426DE" w:rsidP="00F426DE">
      <w:pPr>
        <w:rPr>
          <w:rFonts w:hint="eastAsia"/>
          <w:szCs w:val="21"/>
        </w:rPr>
      </w:pPr>
      <w:bookmarkStart w:id="22" w:name="_Toc417566438"/>
      <w:r>
        <w:rPr>
          <w:rFonts w:hint="eastAsia"/>
          <w:szCs w:val="21"/>
        </w:rPr>
        <w:t>国产设备：</w:t>
      </w:r>
    </w:p>
    <w:p w:rsidR="00F426DE" w:rsidRDefault="00F426DE" w:rsidP="00F426DE">
      <w:pPr>
        <w:spacing w:line="440" w:lineRule="exact"/>
        <w:ind w:firstLineChars="200" w:firstLine="420"/>
        <w:rPr>
          <w:szCs w:val="21"/>
        </w:rPr>
      </w:pPr>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F426DE" w:rsidRDefault="00F426DE" w:rsidP="00F426DE">
      <w:pPr>
        <w:spacing w:line="440" w:lineRule="exact"/>
        <w:ind w:firstLineChars="200" w:firstLine="420"/>
        <w:rPr>
          <w:szCs w:val="21"/>
        </w:rPr>
      </w:pPr>
      <w:r>
        <w:rPr>
          <w:szCs w:val="21"/>
        </w:rPr>
        <w:t>2.</w:t>
      </w:r>
      <w:r>
        <w:rPr>
          <w:rFonts w:hint="eastAsia"/>
          <w:szCs w:val="21"/>
        </w:rPr>
        <w:t>成交人需提供增值税发票。</w:t>
      </w:r>
    </w:p>
    <w:p w:rsidR="00F426DE" w:rsidRDefault="00F426DE" w:rsidP="00F426DE">
      <w:pPr>
        <w:rPr>
          <w:szCs w:val="21"/>
        </w:rPr>
      </w:pPr>
    </w:p>
    <w:p w:rsidR="00F426DE" w:rsidRDefault="00F426DE" w:rsidP="00F426DE">
      <w:pPr>
        <w:rPr>
          <w:szCs w:val="21"/>
        </w:rPr>
      </w:pPr>
      <w:r>
        <w:rPr>
          <w:rFonts w:hint="eastAsia"/>
          <w:szCs w:val="21"/>
        </w:rPr>
        <w:t>进口产品：</w:t>
      </w:r>
    </w:p>
    <w:p w:rsidR="00F426DE" w:rsidRDefault="00F426DE" w:rsidP="00F426DE">
      <w:pPr>
        <w:spacing w:line="440" w:lineRule="exact"/>
        <w:ind w:firstLineChars="200" w:firstLine="420"/>
        <w:rPr>
          <w:szCs w:val="21"/>
        </w:rPr>
      </w:pPr>
      <w:r>
        <w:rPr>
          <w:rFonts w:hAnsi="宋体" w:hint="eastAsia"/>
          <w:szCs w:val="21"/>
          <w:lang w:val="en-GB"/>
        </w:rPr>
        <w:t>采用信用证</w:t>
      </w:r>
      <w:r>
        <w:rPr>
          <w:rFonts w:hAnsi="宋体"/>
          <w:szCs w:val="21"/>
          <w:lang w:val="en-GB"/>
        </w:rPr>
        <w:t>L/C</w:t>
      </w:r>
      <w:r>
        <w:rPr>
          <w:rFonts w:hAnsi="宋体" w:hint="eastAsia"/>
          <w:szCs w:val="21"/>
          <w:lang w:val="en-GB"/>
        </w:rPr>
        <w:t>方式支付，不迟于装运前</w:t>
      </w:r>
      <w:r>
        <w:rPr>
          <w:rFonts w:hAnsi="宋体"/>
          <w:szCs w:val="21"/>
          <w:lang w:val="en-GB"/>
        </w:rPr>
        <w:t>30</w:t>
      </w:r>
      <w:r>
        <w:rPr>
          <w:rFonts w:hAnsi="宋体" w:hint="eastAsia"/>
          <w:szCs w:val="21"/>
          <w:lang w:val="en-GB"/>
        </w:rPr>
        <w:t>天开具以卖方为受益人、金额为装运货物全额的不可撤销信用证。凭运单收取</w:t>
      </w:r>
      <w:r>
        <w:rPr>
          <w:rFonts w:hAnsi="宋体"/>
          <w:szCs w:val="21"/>
          <w:lang w:val="en-GB"/>
        </w:rPr>
        <w:t>90%</w:t>
      </w:r>
      <w:r>
        <w:rPr>
          <w:rFonts w:hAnsi="宋体" w:hint="eastAsia"/>
          <w:szCs w:val="21"/>
          <w:lang w:val="en-GB"/>
        </w:rPr>
        <w:t>，余款凭甲方签字盖章的验收报告收取。</w:t>
      </w:r>
    </w:p>
    <w:p w:rsidR="00F426DE" w:rsidRDefault="00F426DE" w:rsidP="00F426DE">
      <w:pPr>
        <w:pStyle w:val="2"/>
        <w:numPr>
          <w:ilvl w:val="1"/>
          <w:numId w:val="3"/>
        </w:numPr>
        <w:spacing w:line="440" w:lineRule="exact"/>
        <w:rPr>
          <w:sz w:val="21"/>
          <w:szCs w:val="21"/>
        </w:rPr>
      </w:pPr>
      <w:bookmarkStart w:id="23" w:name="_Toc477248554"/>
      <w:bookmarkEnd w:id="22"/>
      <w:r>
        <w:rPr>
          <w:rFonts w:hint="eastAsia"/>
          <w:b w:val="0"/>
          <w:bCs w:val="0"/>
          <w:sz w:val="21"/>
          <w:szCs w:val="21"/>
        </w:rPr>
        <w:lastRenderedPageBreak/>
        <w:t>服务要求</w:t>
      </w:r>
      <w:bookmarkEnd w:id="23"/>
    </w:p>
    <w:p w:rsidR="00F426DE" w:rsidRDefault="00F426DE" w:rsidP="00F426DE">
      <w:pPr>
        <w:pStyle w:val="a5"/>
        <w:rPr>
          <w:rFonts w:ascii="宋体" w:hAnsi="宋体" w:cs="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jc w:val="center"/>
        <w:tblLayout w:type="fixed"/>
        <w:tblLook w:val="04A0"/>
      </w:tblPr>
      <w:tblGrid>
        <w:gridCol w:w="674"/>
        <w:gridCol w:w="1562"/>
        <w:gridCol w:w="6239"/>
      </w:tblGrid>
      <w:tr w:rsidR="00F426DE" w:rsidTr="00F426DE">
        <w:trPr>
          <w:trHeight w:val="555"/>
          <w:jc w:val="center"/>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F426DE" w:rsidRDefault="00F426DE">
            <w:pPr>
              <w:snapToGrid w:val="0"/>
              <w:ind w:leftChars="4" w:left="8"/>
              <w:jc w:val="center"/>
              <w:rPr>
                <w:rFonts w:ascii="宋体" w:hAnsi="宋体"/>
                <w:szCs w:val="21"/>
              </w:rPr>
            </w:pPr>
            <w:r>
              <w:rPr>
                <w:rFonts w:ascii="宋体" w:hAnsi="宋体" w:hint="eastAsia"/>
                <w:szCs w:val="21"/>
              </w:rPr>
              <w:t>服务要求</w:t>
            </w:r>
          </w:p>
        </w:tc>
      </w:tr>
      <w:tr w:rsidR="00F426DE" w:rsidTr="00F426DE">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F426DE" w:rsidRDefault="00F426DE">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rFonts w:ascii="宋体" w:hAnsi="宋体"/>
              </w:rPr>
            </w:pPr>
            <w:r>
              <w:rPr>
                <w:rFonts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F426DE" w:rsidRDefault="00F426DE">
            <w:pPr>
              <w:rPr>
                <w:rFonts w:ascii="宋体" w:hAnsi="宋体" w:cs="黑体"/>
              </w:rPr>
            </w:pPr>
            <w:r>
              <w:rPr>
                <w:rFonts w:ascii="宋体" w:hAnsi="宋体" w:cs="黑体" w:hint="eastAsia"/>
              </w:rPr>
              <w:t>本次招标货物清单中序号为1、2、3、4的产品要求提供售后服务承诺函，需包含以下内容：</w:t>
            </w:r>
          </w:p>
          <w:p w:rsidR="00F426DE" w:rsidRDefault="00F426DE">
            <w:pPr>
              <w:rPr>
                <w:rFonts w:ascii="宋体" w:hAnsi="宋体" w:cs="黑体" w:hint="eastAsia"/>
              </w:rPr>
            </w:pPr>
            <w:r>
              <w:rPr>
                <w:rFonts w:ascii="宋体" w:hAnsi="宋体" w:cs="黑体" w:hint="eastAsia"/>
              </w:rPr>
              <w:t>1年免费保修、电话报修后国产产品24小时上门服务，进口产品48小时内需有经过培训的工程师上门进行服务。</w:t>
            </w:r>
          </w:p>
          <w:p w:rsidR="00F426DE" w:rsidRDefault="00F426DE">
            <w:r>
              <w:rPr>
                <w:rFonts w:ascii="宋体" w:hAnsi="宋体" w:cs="黑体" w:hint="eastAsia"/>
              </w:rPr>
              <w:t>国产产品需原厂工程师（及以上）服务。进口产品需经过培训的工程师进行服务；</w:t>
            </w:r>
            <w:r>
              <w:rPr>
                <w:rFonts w:ascii="宋体" w:hAnsi="宋体" w:hint="eastAsia"/>
                <w:szCs w:val="21"/>
                <w:lang w:bidi="en-US"/>
              </w:rPr>
              <w:t xml:space="preserve"> </w:t>
            </w:r>
          </w:p>
        </w:tc>
      </w:tr>
      <w:tr w:rsidR="00F426DE" w:rsidTr="00F426DE">
        <w:trPr>
          <w:trHeight w:val="559"/>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F426DE" w:rsidRDefault="00F426DE">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pPr>
            <w:r>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F426DE" w:rsidRDefault="00F426DE">
            <w:r>
              <w:rPr>
                <w:rFonts w:hint="eastAsia"/>
              </w:rPr>
              <w:t>本项目需驻场工程师</w:t>
            </w:r>
            <w:r>
              <w:rPr>
                <w:u w:val="single"/>
              </w:rPr>
              <w:t xml:space="preserve">  1 </w:t>
            </w:r>
            <w:r>
              <w:rPr>
                <w:rFonts w:hint="eastAsia"/>
              </w:rPr>
              <w:t>名，时间</w:t>
            </w:r>
            <w:r>
              <w:rPr>
                <w:u w:val="single"/>
              </w:rPr>
              <w:t xml:space="preserve">  3 </w:t>
            </w:r>
            <w:r>
              <w:rPr>
                <w:rFonts w:hint="eastAsia"/>
              </w:rPr>
              <w:t>天。</w:t>
            </w:r>
          </w:p>
        </w:tc>
      </w:tr>
      <w:tr w:rsidR="00F426DE" w:rsidTr="00F426DE">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F426DE" w:rsidRDefault="00F426DE">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F426DE" w:rsidRDefault="00F426DE">
            <w:r>
              <w:rPr>
                <w:rFonts w:hint="eastAsia"/>
              </w:rPr>
              <w:t>本</w:t>
            </w:r>
            <w:proofErr w:type="gramStart"/>
            <w:r>
              <w:rPr>
                <w:rFonts w:hint="eastAsia"/>
              </w:rPr>
              <w:t>项目项目</w:t>
            </w:r>
            <w:proofErr w:type="gramEnd"/>
            <w:r>
              <w:rPr>
                <w:rFonts w:hint="eastAsia"/>
              </w:rPr>
              <w:t>负责人</w:t>
            </w:r>
            <w:r>
              <w:t>1</w:t>
            </w:r>
            <w:r>
              <w:rPr>
                <w:rFonts w:hint="eastAsia"/>
              </w:rPr>
              <w:t>名；</w:t>
            </w:r>
          </w:p>
          <w:p w:rsidR="00F426DE" w:rsidRDefault="00F426DE">
            <w:r>
              <w:rPr>
                <w:rFonts w:cs="宋体" w:hint="eastAsia"/>
                <w:szCs w:val="21"/>
              </w:rPr>
              <w:t>注：</w:t>
            </w:r>
            <w:r>
              <w:rPr>
                <w:rFonts w:hAnsi="宋体" w:hint="eastAsia"/>
                <w:szCs w:val="21"/>
              </w:rPr>
              <w:t>投标文件中须提供项目负责人证明材料（加盖投标人</w:t>
            </w:r>
            <w:r>
              <w:rPr>
                <w:rFonts w:hAnsi="宋体" w:cs="宋体" w:hint="eastAsia"/>
                <w:szCs w:val="21"/>
              </w:rPr>
              <w:t>公章</w:t>
            </w:r>
            <w:r>
              <w:rPr>
                <w:rFonts w:hAnsi="宋体" w:hint="eastAsia"/>
                <w:szCs w:val="21"/>
              </w:rPr>
              <w:t>），并同时提供上述人员在投标人单位的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F426DE" w:rsidTr="00F426DE">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F426DE" w:rsidRDefault="00F426DE">
            <w:pPr>
              <w:spacing w:line="440" w:lineRule="exact"/>
              <w:jc w:val="center"/>
              <w:rPr>
                <w:szCs w:val="21"/>
              </w:rPr>
            </w:pPr>
            <w:r>
              <w:rPr>
                <w:szCs w:val="21"/>
              </w:rPr>
              <w:t>4</w:t>
            </w:r>
            <w:bookmarkStart w:id="24" w:name="_GoBack"/>
            <w:bookmarkEnd w:id="24"/>
          </w:p>
        </w:tc>
        <w:tc>
          <w:tcPr>
            <w:tcW w:w="1561"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tcPr>
          <w:p w:rsidR="00F426DE" w:rsidRDefault="00F426DE">
            <w:r>
              <w:rPr>
                <w:rFonts w:hint="eastAsia"/>
              </w:rPr>
              <w:t>投标人或投标产品厂商能够提供</w:t>
            </w:r>
            <w:r>
              <w:t>7</w:t>
            </w:r>
            <w:r>
              <w:rPr>
                <w:rFonts w:hint="eastAsia"/>
              </w:rPr>
              <w:t>×</w:t>
            </w:r>
            <w:r>
              <w:t>24</w:t>
            </w:r>
            <w:r>
              <w:rPr>
                <w:rFonts w:hint="eastAsia"/>
              </w:rPr>
              <w:t>小时服务热线电话。提供服务承诺书（加盖投标人公章）。</w:t>
            </w:r>
          </w:p>
          <w:p w:rsidR="00F426DE" w:rsidRDefault="00F426DE"/>
        </w:tc>
      </w:tr>
      <w:tr w:rsidR="00F426DE" w:rsidTr="00F426DE">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F426DE" w:rsidRDefault="00F426DE">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pPr>
            <w:r>
              <w:rPr>
                <w:rFonts w:cs="宋体" w:hint="eastAsia"/>
                <w:szCs w:val="21"/>
              </w:rPr>
              <w:t>★</w:t>
            </w: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F426DE" w:rsidRDefault="00F426DE">
            <w:r>
              <w:rPr>
                <w:rFonts w:hint="eastAsia"/>
              </w:rPr>
              <w:t>投标人在项目运行地点须</w:t>
            </w:r>
            <w:r>
              <w:rPr>
                <w:rFonts w:cs="宋体" w:hint="eastAsia"/>
                <w:szCs w:val="21"/>
              </w:rPr>
              <w:t>有直属售后服务机构或分支机构的</w:t>
            </w:r>
            <w:r>
              <w:rPr>
                <w:rFonts w:hint="eastAsia"/>
              </w:rPr>
              <w:t>，服务人员需有</w:t>
            </w:r>
            <w:r>
              <w:t>1</w:t>
            </w:r>
            <w:r>
              <w:rPr>
                <w:rFonts w:hint="eastAsia"/>
              </w:rPr>
              <w:t>人以上，服务人员至少在该网点工作</w:t>
            </w:r>
            <w:r>
              <w:t>1</w:t>
            </w:r>
            <w:r>
              <w:rPr>
                <w:rFonts w:hint="eastAsia"/>
              </w:rPr>
              <w:t>个月以上。</w:t>
            </w:r>
          </w:p>
          <w:p w:rsidR="00F426DE" w:rsidRDefault="00F426DE">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F426DE" w:rsidTr="00F426DE">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F426DE" w:rsidRDefault="00F426DE">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F426DE" w:rsidRDefault="00F426DE">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F426DE" w:rsidTr="00F426DE">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F426DE" w:rsidRDefault="00F426DE">
            <w:pPr>
              <w:spacing w:line="440" w:lineRule="exact"/>
              <w:jc w:val="center"/>
              <w:rPr>
                <w:szCs w:val="21"/>
              </w:rPr>
            </w:pPr>
            <w:r>
              <w:rPr>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F426DE" w:rsidRDefault="00F426DE">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F426DE" w:rsidRDefault="00F426DE">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F426DE" w:rsidRDefault="00F426DE" w:rsidP="00F426DE">
      <w:pPr>
        <w:pStyle w:val="2"/>
        <w:numPr>
          <w:ilvl w:val="1"/>
          <w:numId w:val="3"/>
        </w:numPr>
        <w:spacing w:line="440" w:lineRule="exact"/>
        <w:rPr>
          <w:rFonts w:cs="宋体" w:hint="eastAsia"/>
          <w:sz w:val="21"/>
          <w:szCs w:val="21"/>
        </w:rPr>
      </w:pPr>
      <w:bookmarkStart w:id="25" w:name="_Toc477248555"/>
      <w:bookmarkStart w:id="26" w:name="_Toc430269229"/>
      <w:bookmarkEnd w:id="8"/>
      <w:bookmarkEnd w:id="9"/>
      <w:bookmarkEnd w:id="10"/>
      <w:bookmarkEnd w:id="11"/>
      <w:bookmarkEnd w:id="12"/>
      <w:bookmarkEnd w:id="13"/>
      <w:bookmarkEnd w:id="14"/>
      <w:bookmarkEnd w:id="15"/>
      <w:bookmarkEnd w:id="16"/>
      <w:bookmarkEnd w:id="17"/>
      <w:bookmarkEnd w:id="18"/>
      <w:r>
        <w:rPr>
          <w:rFonts w:hint="eastAsia"/>
          <w:b w:val="0"/>
          <w:bCs w:val="0"/>
          <w:sz w:val="21"/>
          <w:szCs w:val="21"/>
        </w:rPr>
        <w:t>验收标准</w:t>
      </w:r>
      <w:bookmarkEnd w:id="25"/>
      <w:bookmarkEnd w:id="26"/>
    </w:p>
    <w:p w:rsidR="00F426DE" w:rsidRDefault="00F426DE" w:rsidP="00F426DE">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F426DE" w:rsidRDefault="00F426DE" w:rsidP="00F426DE">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F426DE" w:rsidRDefault="00F426DE" w:rsidP="00F426DE">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lastRenderedPageBreak/>
        <w:t>成交供应商应提供完备的技术资料、装箱单、授权文件和生产厂商提供的原厂正品出货证明材料（非装箱清单组成材料）等，并派遣专业技术人员进行现场部署调试。验收合格条件如下：</w:t>
      </w:r>
    </w:p>
    <w:p w:rsidR="00F426DE" w:rsidRDefault="00F426DE" w:rsidP="00F426DE">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F426DE" w:rsidRDefault="00F426DE" w:rsidP="00F426DE">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F426DE" w:rsidRDefault="00F426DE" w:rsidP="00F426DE">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F426DE" w:rsidRDefault="00F426DE" w:rsidP="00F426DE">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F426DE" w:rsidRDefault="00F426DE" w:rsidP="00F426DE">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F426DE" w:rsidRDefault="00F426DE" w:rsidP="00F426DE">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F426DE" w:rsidRDefault="00F426DE" w:rsidP="00F426DE">
      <w:pPr>
        <w:pStyle w:val="2"/>
        <w:numPr>
          <w:ilvl w:val="1"/>
          <w:numId w:val="3"/>
        </w:numPr>
        <w:spacing w:line="440" w:lineRule="exact"/>
        <w:rPr>
          <w:rFonts w:hint="eastAsia"/>
          <w:sz w:val="21"/>
          <w:szCs w:val="21"/>
        </w:rPr>
      </w:pPr>
      <w:bookmarkStart w:id="27" w:name="_Toc477248556"/>
      <w:bookmarkStart w:id="28" w:name="_Toc461024576"/>
      <w:r>
        <w:rPr>
          <w:rFonts w:hint="eastAsia"/>
          <w:b w:val="0"/>
          <w:bCs w:val="0"/>
          <w:sz w:val="21"/>
          <w:szCs w:val="21"/>
        </w:rPr>
        <w:t>其他要求</w:t>
      </w:r>
      <w:bookmarkEnd w:id="27"/>
      <w:bookmarkEnd w:id="28"/>
    </w:p>
    <w:p w:rsidR="00F426DE" w:rsidRDefault="00F426DE" w:rsidP="00F426DE">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F426DE" w:rsidRDefault="00F426DE" w:rsidP="00F426DE">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F426DE" w:rsidRDefault="00F426DE" w:rsidP="00F426DE">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F426DE" w:rsidRDefault="00F426DE" w:rsidP="00F426DE">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9" w:name="_Toc320624224"/>
      <w:bookmarkStart w:id="30" w:name="_Toc338233629"/>
      <w:bookmarkStart w:id="31" w:name="_Toc338233630"/>
      <w:bookmarkStart w:id="32" w:name="_Toc338233631"/>
      <w:bookmarkStart w:id="33" w:name="_Toc338233632"/>
      <w:bookmarkStart w:id="34" w:name="_Toc315871092"/>
      <w:bookmarkStart w:id="35" w:name="_Toc315871128"/>
      <w:bookmarkStart w:id="36" w:name="_Toc315871129"/>
      <w:bookmarkStart w:id="37" w:name="_Toc315871130"/>
      <w:bookmarkStart w:id="38" w:name="_Toc315871131"/>
      <w:bookmarkStart w:id="39" w:name="_Toc315871132"/>
      <w:bookmarkStart w:id="40" w:name="_Toc315871133"/>
      <w:bookmarkStart w:id="41" w:name="_Toc315871134"/>
      <w:bookmarkStart w:id="42" w:name="_Toc315871135"/>
      <w:bookmarkStart w:id="43" w:name="_Toc315871136"/>
      <w:bookmarkStart w:id="44" w:name="_Toc316291610"/>
      <w:bookmarkStart w:id="45" w:name="_Toc316292239"/>
      <w:bookmarkStart w:id="46" w:name="_Toc316291611"/>
      <w:bookmarkStart w:id="47" w:name="_Toc316292240"/>
      <w:bookmarkStart w:id="48" w:name="_Toc316291612"/>
      <w:bookmarkStart w:id="49" w:name="_Toc316292241"/>
      <w:bookmarkStart w:id="50" w:name="_Toc315871139"/>
      <w:bookmarkStart w:id="51" w:name="_Toc315871140"/>
      <w:bookmarkStart w:id="52" w:name="_Toc315871141"/>
      <w:bookmarkStart w:id="53" w:name="_Toc315871223"/>
      <w:bookmarkStart w:id="54" w:name="_Toc315871235"/>
      <w:bookmarkStart w:id="55" w:name="_Toc315871243"/>
      <w:bookmarkStart w:id="56" w:name="_Toc315871247"/>
      <w:bookmarkStart w:id="57" w:name="_Toc315871303"/>
      <w:bookmarkStart w:id="58" w:name="_Toc315871307"/>
      <w:bookmarkStart w:id="59" w:name="_Toc315871311"/>
      <w:bookmarkStart w:id="60" w:name="_Toc315871319"/>
      <w:bookmarkStart w:id="61" w:name="_Toc315871351"/>
      <w:bookmarkStart w:id="62" w:name="_Toc315871357"/>
      <w:bookmarkStart w:id="63" w:name="_Toc315871363"/>
      <w:bookmarkStart w:id="64" w:name="_Toc315871451"/>
      <w:bookmarkStart w:id="65" w:name="_Toc315871452"/>
      <w:bookmarkStart w:id="66" w:name="_Toc315871540"/>
      <w:bookmarkStart w:id="67" w:name="_Toc315871573"/>
      <w:bookmarkStart w:id="68" w:name="_Toc315871574"/>
      <w:bookmarkStart w:id="69" w:name="_Toc315871575"/>
      <w:bookmarkStart w:id="70" w:name="_Toc315871609"/>
      <w:bookmarkStart w:id="71" w:name="_Toc315871619"/>
      <w:bookmarkStart w:id="72" w:name="_Toc315871620"/>
      <w:bookmarkStart w:id="73" w:name="_Toc315871622"/>
      <w:bookmarkStart w:id="74" w:name="_Toc315871623"/>
      <w:bookmarkStart w:id="75" w:name="_Toc315871624"/>
      <w:bookmarkStart w:id="76" w:name="_Toc315871625"/>
      <w:bookmarkStart w:id="77" w:name="_Toc315871626"/>
      <w:bookmarkStart w:id="78" w:name="_Toc315871627"/>
      <w:bookmarkStart w:id="79" w:name="_Toc315871628"/>
      <w:bookmarkStart w:id="80" w:name="_Toc315871629"/>
      <w:bookmarkStart w:id="81" w:name="_Toc315871630"/>
      <w:bookmarkStart w:id="82" w:name="_Toc315871631"/>
      <w:bookmarkStart w:id="83" w:name="_Toc315871632"/>
      <w:bookmarkStart w:id="84" w:name="_Toc315871633"/>
      <w:bookmarkStart w:id="85" w:name="_Toc315871634"/>
      <w:bookmarkStart w:id="86" w:name="_Toc315871635"/>
      <w:bookmarkStart w:id="87" w:name="_Toc315871636"/>
      <w:bookmarkStart w:id="88" w:name="_Toc315871637"/>
      <w:bookmarkStart w:id="89" w:name="_Toc321396066"/>
      <w:bookmarkStart w:id="90" w:name="_Toc323736005"/>
      <w:bookmarkStart w:id="91" w:name="_Toc316475642"/>
      <w:bookmarkStart w:id="92" w:name="_Toc316475738"/>
      <w:bookmarkStart w:id="93" w:name="_Toc316475643"/>
      <w:bookmarkStart w:id="94" w:name="_Toc316475739"/>
      <w:bookmarkStart w:id="95" w:name="_Toc316475644"/>
      <w:bookmarkStart w:id="96" w:name="_Toc316475740"/>
      <w:bookmarkStart w:id="97" w:name="_Toc316475645"/>
      <w:bookmarkStart w:id="98" w:name="_Toc316475741"/>
      <w:bookmarkStart w:id="99" w:name="_Toc338233514"/>
      <w:bookmarkStart w:id="100" w:name="_Toc338233515"/>
      <w:bookmarkStart w:id="101" w:name="_Toc338233516"/>
      <w:bookmarkStart w:id="102" w:name="_Toc338233565"/>
      <w:bookmarkStart w:id="103" w:name="_Toc338233566"/>
      <w:bookmarkStart w:id="104" w:name="_Toc338233567"/>
      <w:bookmarkStart w:id="105" w:name="_Toc338233568"/>
      <w:bookmarkStart w:id="106" w:name="_Toc338233569"/>
      <w:bookmarkStart w:id="107" w:name="_Toc338233621"/>
      <w:bookmarkStart w:id="108" w:name="_Toc338233622"/>
      <w:bookmarkStart w:id="109" w:name="_Toc338233623"/>
      <w:bookmarkStart w:id="110" w:name="_Toc338233624"/>
      <w:bookmarkStart w:id="111" w:name="_Toc338233625"/>
      <w:bookmarkStart w:id="112" w:name="_Toc338233626"/>
      <w:bookmarkStart w:id="113" w:name="_Toc338233627"/>
      <w:bookmarkStart w:id="114" w:name="_Toc338233628"/>
      <w:bookmarkStart w:id="115" w:name="_Toc320624215"/>
      <w:bookmarkStart w:id="116" w:name="_Toc320624216"/>
      <w:bookmarkStart w:id="117" w:name="_Toc320624217"/>
      <w:bookmarkStart w:id="118" w:name="_Toc320624218"/>
      <w:bookmarkStart w:id="119" w:name="_Toc320624219"/>
      <w:bookmarkStart w:id="120" w:name="_Toc320624220"/>
      <w:bookmarkStart w:id="121" w:name="_Toc320624221"/>
      <w:bookmarkStart w:id="122" w:name="_Toc320624222"/>
      <w:bookmarkStart w:id="123" w:name="_Toc320624223"/>
      <w:bookmarkStart w:id="124" w:name="_Toc320624214"/>
      <w:bookmarkStart w:id="125" w:name="_Toc320624213"/>
      <w:bookmarkStart w:id="126" w:name="_Toc32062421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F426DE" w:rsidRDefault="00F426DE" w:rsidP="00F426DE">
      <w:pPr>
        <w:widowControl/>
        <w:jc w:val="left"/>
        <w:rPr>
          <w:rFonts w:ascii="宋体" w:hAnsi="宋体" w:hint="eastAsia"/>
          <w:b/>
          <w:bCs/>
          <w:spacing w:val="-20"/>
          <w:kern w:val="44"/>
          <w:sz w:val="32"/>
          <w:szCs w:val="32"/>
        </w:rPr>
      </w:pPr>
      <w:r>
        <w:br w:type="page"/>
      </w:r>
    </w:p>
    <w:p w:rsidR="00586DCE" w:rsidRPr="00F426DE" w:rsidRDefault="00586DCE" w:rsidP="00F426DE">
      <w:pPr>
        <w:rPr>
          <w:szCs w:val="24"/>
        </w:rPr>
      </w:pPr>
    </w:p>
    <w:sectPr w:rsidR="00586DCE" w:rsidRPr="00F426DE"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94C" w:rsidRDefault="007E194C" w:rsidP="006718F6">
      <w:r>
        <w:separator/>
      </w:r>
    </w:p>
  </w:endnote>
  <w:endnote w:type="continuationSeparator" w:id="0">
    <w:p w:rsidR="007E194C" w:rsidRDefault="007E194C"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5633CE">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F426DE" w:rsidRPr="00F426DE">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94C" w:rsidRDefault="007E194C" w:rsidP="006718F6">
      <w:r>
        <w:separator/>
      </w:r>
    </w:p>
  </w:footnote>
  <w:footnote w:type="continuationSeparator" w:id="0">
    <w:p w:rsidR="007E194C" w:rsidRDefault="007E194C"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2C85BA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112FF4"/>
    <w:multiLevelType w:val="hybridMultilevel"/>
    <w:tmpl w:val="93000A2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39052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CA7E13"/>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8B54258"/>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E3E1072"/>
    <w:multiLevelType w:val="hybridMultilevel"/>
    <w:tmpl w:val="6C52E09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7648651"/>
    <w:multiLevelType w:val="singleLevel"/>
    <w:tmpl w:val="57648651"/>
    <w:lvl w:ilvl="0">
      <w:start w:val="1"/>
      <w:numFmt w:val="decimal"/>
      <w:suff w:val="nothing"/>
      <w:lvlText w:val="%1、"/>
      <w:lvlJc w:val="left"/>
      <w:pPr>
        <w:ind w:left="0" w:firstLine="0"/>
      </w:pPr>
    </w:lvl>
  </w:abstractNum>
  <w:abstractNum w:abstractNumId="1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98F1BD8"/>
    <w:multiLevelType w:val="hybridMultilevel"/>
    <w:tmpl w:val="C5165E9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F6136CE"/>
    <w:multiLevelType w:val="hybridMultilevel"/>
    <w:tmpl w:val="50E4B8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36376D9"/>
    <w:multiLevelType w:val="hybridMultilevel"/>
    <w:tmpl w:val="78D885E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83F5021"/>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D7B30C9"/>
    <w:multiLevelType w:val="multilevel"/>
    <w:tmpl w:val="89B2FC00"/>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6"/>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819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6475"/>
    <w:rsid w:val="00122598"/>
    <w:rsid w:val="00122FB5"/>
    <w:rsid w:val="00125F65"/>
    <w:rsid w:val="001273FF"/>
    <w:rsid w:val="00127DBD"/>
    <w:rsid w:val="00134506"/>
    <w:rsid w:val="00137007"/>
    <w:rsid w:val="00140962"/>
    <w:rsid w:val="00143614"/>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7941"/>
    <w:rsid w:val="002618DE"/>
    <w:rsid w:val="00272D88"/>
    <w:rsid w:val="0027331B"/>
    <w:rsid w:val="00282DA2"/>
    <w:rsid w:val="00284E80"/>
    <w:rsid w:val="00285FAD"/>
    <w:rsid w:val="002A6C88"/>
    <w:rsid w:val="002B238D"/>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60FFA"/>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6523"/>
    <w:rsid w:val="0047119A"/>
    <w:rsid w:val="004714C7"/>
    <w:rsid w:val="00471514"/>
    <w:rsid w:val="004747D3"/>
    <w:rsid w:val="00474EFC"/>
    <w:rsid w:val="004765C6"/>
    <w:rsid w:val="004809E0"/>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E6C7E"/>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4B7A"/>
    <w:rsid w:val="00695F94"/>
    <w:rsid w:val="006A00BC"/>
    <w:rsid w:val="006A2663"/>
    <w:rsid w:val="006B0769"/>
    <w:rsid w:val="006B21D8"/>
    <w:rsid w:val="006B5DC3"/>
    <w:rsid w:val="006B615E"/>
    <w:rsid w:val="006C6926"/>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D52"/>
    <w:rsid w:val="00774464"/>
    <w:rsid w:val="00774977"/>
    <w:rsid w:val="00775A11"/>
    <w:rsid w:val="00783EA6"/>
    <w:rsid w:val="0078768B"/>
    <w:rsid w:val="00791024"/>
    <w:rsid w:val="00795724"/>
    <w:rsid w:val="007A1DF3"/>
    <w:rsid w:val="007A4F5A"/>
    <w:rsid w:val="007A5E60"/>
    <w:rsid w:val="007C186F"/>
    <w:rsid w:val="007C6901"/>
    <w:rsid w:val="007D0416"/>
    <w:rsid w:val="007D1043"/>
    <w:rsid w:val="007D33D0"/>
    <w:rsid w:val="007D4AA7"/>
    <w:rsid w:val="007D4ED0"/>
    <w:rsid w:val="007E0D41"/>
    <w:rsid w:val="007E194C"/>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1E7E"/>
    <w:rsid w:val="00885450"/>
    <w:rsid w:val="008A2DCD"/>
    <w:rsid w:val="008A5D25"/>
    <w:rsid w:val="008A6F2A"/>
    <w:rsid w:val="008B4B3E"/>
    <w:rsid w:val="008B602E"/>
    <w:rsid w:val="008C0174"/>
    <w:rsid w:val="008C0E3A"/>
    <w:rsid w:val="008C5E33"/>
    <w:rsid w:val="008D5E55"/>
    <w:rsid w:val="008E5A5C"/>
    <w:rsid w:val="008E7924"/>
    <w:rsid w:val="008F2074"/>
    <w:rsid w:val="008F4D9C"/>
    <w:rsid w:val="008F5366"/>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B0D7E"/>
    <w:rsid w:val="00CB4A1F"/>
    <w:rsid w:val="00CB551E"/>
    <w:rsid w:val="00CB69F8"/>
    <w:rsid w:val="00CB6FE2"/>
    <w:rsid w:val="00CD33CE"/>
    <w:rsid w:val="00CD4EC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606B"/>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2554A"/>
    <w:rsid w:val="00F34D0F"/>
    <w:rsid w:val="00F35842"/>
    <w:rsid w:val="00F35E2F"/>
    <w:rsid w:val="00F35E56"/>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1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 w:type="paragraph" w:customStyle="1" w:styleId="41">
    <w:name w:val="列出段落4"/>
    <w:basedOn w:val="a"/>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411</Words>
  <Characters>2349</Characters>
  <Application>Microsoft Office Word</Application>
  <DocSecurity>0</DocSecurity>
  <Lines>19</Lines>
  <Paragraphs>5</Paragraphs>
  <ScaleCrop>false</ScaleCrop>
  <Company>Microsoft</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71</cp:revision>
  <cp:lastPrinted>2017-05-09T09:20:00Z</cp:lastPrinted>
  <dcterms:created xsi:type="dcterms:W3CDTF">2017-06-08T09:05:00Z</dcterms:created>
  <dcterms:modified xsi:type="dcterms:W3CDTF">2017-09-05T07:05:00Z</dcterms:modified>
</cp:coreProperties>
</file>