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FA8" w:rsidRDefault="00813FA8" w:rsidP="00813FA8">
      <w:pPr>
        <w:spacing w:beforeLines="50" w:afterLines="50" w:line="360" w:lineRule="auto"/>
        <w:rPr>
          <w:b/>
        </w:rPr>
      </w:pPr>
      <w:bookmarkStart w:id="0" w:name="_Toc397780075"/>
      <w:bookmarkStart w:id="1" w:name="_Toc397779917"/>
      <w:bookmarkStart w:id="2" w:name="_Toc397779711"/>
      <w:bookmarkStart w:id="3" w:name="_Toc397779508"/>
      <w:bookmarkStart w:id="4" w:name="_Toc397779404"/>
      <w:r>
        <w:rPr>
          <w:b/>
        </w:rPr>
        <w:t>1</w:t>
      </w:r>
      <w:r>
        <w:rPr>
          <w:rFonts w:hint="eastAsia"/>
          <w:b/>
        </w:rPr>
        <w:t>、货物需求一览表</w:t>
      </w:r>
      <w:bookmarkEnd w:id="0"/>
      <w:bookmarkEnd w:id="1"/>
      <w:bookmarkEnd w:id="2"/>
      <w:bookmarkEnd w:id="3"/>
      <w:bookmarkEnd w:id="4"/>
    </w:p>
    <w:tbl>
      <w:tblPr>
        <w:tblW w:w="7273" w:type="dxa"/>
        <w:jc w:val="center"/>
        <w:tblInd w:w="-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"/>
        <w:gridCol w:w="4630"/>
        <w:gridCol w:w="836"/>
        <w:gridCol w:w="776"/>
      </w:tblGrid>
      <w:tr w:rsidR="00813FA8" w:rsidTr="00813FA8">
        <w:trPr>
          <w:trHeight w:val="521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FA8" w:rsidRDefault="00813FA8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bookmarkStart w:id="5" w:name="_Toc397780076"/>
            <w:bookmarkStart w:id="6" w:name="_Toc397779918"/>
            <w:bookmarkStart w:id="7" w:name="_Toc397779712"/>
            <w:bookmarkStart w:id="8" w:name="_Toc397779509"/>
            <w:bookmarkStart w:id="9" w:name="_Toc397779405"/>
            <w:r>
              <w:rPr>
                <w:rFonts w:eastAsia="楷体" w:hint="eastAsia"/>
                <w:b/>
                <w:bCs/>
                <w:szCs w:val="21"/>
              </w:rPr>
              <w:t>序号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FA8" w:rsidRDefault="00813FA8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r>
              <w:rPr>
                <w:rFonts w:eastAsia="楷体" w:hint="eastAsia"/>
                <w:b/>
                <w:bCs/>
                <w:szCs w:val="21"/>
              </w:rPr>
              <w:t>设备名称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FA8" w:rsidRDefault="00813FA8">
            <w:pPr>
              <w:spacing w:line="440" w:lineRule="exact"/>
              <w:ind w:leftChars="-55" w:left="-115" w:rightChars="-19" w:right="-40"/>
              <w:jc w:val="center"/>
              <w:rPr>
                <w:rFonts w:eastAsia="楷体"/>
                <w:b/>
                <w:bCs/>
                <w:szCs w:val="21"/>
              </w:rPr>
            </w:pPr>
            <w:r>
              <w:rPr>
                <w:rFonts w:eastAsia="楷体" w:hint="eastAsia"/>
                <w:b/>
                <w:bCs/>
                <w:szCs w:val="21"/>
              </w:rPr>
              <w:t>单位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FA8" w:rsidRDefault="00813FA8">
            <w:pPr>
              <w:spacing w:line="440" w:lineRule="exact"/>
              <w:ind w:leftChars="-55" w:left="307" w:hanging="422"/>
              <w:jc w:val="center"/>
              <w:rPr>
                <w:rFonts w:eastAsia="楷体"/>
                <w:b/>
                <w:bCs/>
                <w:szCs w:val="21"/>
              </w:rPr>
            </w:pPr>
            <w:r>
              <w:rPr>
                <w:rFonts w:eastAsia="楷体" w:hint="eastAsia"/>
                <w:b/>
                <w:bCs/>
                <w:szCs w:val="21"/>
              </w:rPr>
              <w:t>数量</w:t>
            </w:r>
          </w:p>
        </w:tc>
      </w:tr>
      <w:tr w:rsidR="00813FA8" w:rsidTr="00813FA8">
        <w:trPr>
          <w:trHeight w:val="496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FA8" w:rsidRDefault="00813FA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FA8" w:rsidRDefault="00813FA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高真空单靶磁控溅射镀膜机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FA8" w:rsidRDefault="00813FA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FA8" w:rsidRDefault="00813FA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</w:tr>
    </w:tbl>
    <w:p w:rsidR="00813FA8" w:rsidRDefault="00813FA8" w:rsidP="00813FA8">
      <w:pPr>
        <w:spacing w:beforeLines="50" w:afterLines="50" w:line="360" w:lineRule="auto"/>
        <w:rPr>
          <w:b/>
        </w:rPr>
      </w:pPr>
      <w:r>
        <w:rPr>
          <w:b/>
        </w:rPr>
        <w:t>2</w:t>
      </w:r>
      <w:r>
        <w:rPr>
          <w:rFonts w:hint="eastAsia"/>
          <w:b/>
        </w:rPr>
        <w:t>、技术标准和要求</w:t>
      </w:r>
      <w:bookmarkEnd w:id="5"/>
      <w:bookmarkEnd w:id="6"/>
      <w:bookmarkEnd w:id="7"/>
      <w:bookmarkEnd w:id="8"/>
      <w:bookmarkEnd w:id="9"/>
    </w:p>
    <w:tbl>
      <w:tblPr>
        <w:tblStyle w:val="a6"/>
        <w:tblW w:w="8472" w:type="dxa"/>
        <w:tblInd w:w="0" w:type="dxa"/>
        <w:tblLook w:val="04A0"/>
      </w:tblPr>
      <w:tblGrid>
        <w:gridCol w:w="675"/>
        <w:gridCol w:w="993"/>
        <w:gridCol w:w="5386"/>
        <w:gridCol w:w="709"/>
        <w:gridCol w:w="709"/>
      </w:tblGrid>
      <w:tr w:rsidR="00813FA8" w:rsidTr="00813F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FA8" w:rsidRDefault="00813FA8" w:rsidP="00A732C7">
            <w:pPr>
              <w:spacing w:beforeLines="50" w:afterLines="50"/>
              <w:jc w:val="center"/>
              <w:rPr>
                <w:b/>
                <w:kern w:val="2"/>
                <w:sz w:val="21"/>
                <w:szCs w:val="21"/>
              </w:rPr>
            </w:pPr>
            <w:bookmarkStart w:id="10" w:name="_Toc179632785"/>
            <w:bookmarkStart w:id="11" w:name="_Toc152045767"/>
            <w:bookmarkStart w:id="12" w:name="_Toc152042546"/>
            <w:bookmarkStart w:id="13" w:name="_Toc144974826"/>
            <w:bookmarkEnd w:id="10"/>
            <w:bookmarkEnd w:id="11"/>
            <w:bookmarkEnd w:id="12"/>
            <w:bookmarkEnd w:id="13"/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FA8" w:rsidRDefault="00813FA8" w:rsidP="00A732C7">
            <w:pPr>
              <w:spacing w:beforeLines="50" w:afterLines="50"/>
              <w:jc w:val="center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szCs w:val="21"/>
              </w:rPr>
              <w:t>名称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FA8" w:rsidRDefault="00813FA8" w:rsidP="00A732C7">
            <w:pPr>
              <w:spacing w:beforeLines="50" w:afterLines="50"/>
              <w:jc w:val="center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szCs w:val="21"/>
              </w:rPr>
              <w:t>详细技术指标及功能需求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FA8" w:rsidRDefault="00813FA8" w:rsidP="00A732C7">
            <w:pPr>
              <w:spacing w:beforeLines="50" w:afterLines="50"/>
              <w:jc w:val="center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szCs w:val="21"/>
              </w:rPr>
              <w:t>单位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FA8" w:rsidRDefault="00813FA8" w:rsidP="00A732C7">
            <w:pPr>
              <w:spacing w:beforeLines="50" w:afterLines="50"/>
              <w:jc w:val="center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szCs w:val="21"/>
              </w:rPr>
              <w:t>数量</w:t>
            </w:r>
          </w:p>
        </w:tc>
      </w:tr>
      <w:tr w:rsidR="00813FA8" w:rsidTr="00813F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FA8" w:rsidRDefault="00813FA8" w:rsidP="00A732C7">
            <w:pPr>
              <w:spacing w:beforeLines="50" w:afterLines="50"/>
              <w:jc w:val="center"/>
              <w:rPr>
                <w:kern w:val="2"/>
                <w:sz w:val="21"/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FA8" w:rsidRDefault="00813FA8">
            <w:pPr>
              <w:spacing w:line="288" w:lineRule="auto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高真空单靶磁控溅射镀膜机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FA8" w:rsidRDefault="00813FA8" w:rsidP="00813FA8">
            <w:pPr>
              <w:pStyle w:val="a5"/>
              <w:numPr>
                <w:ilvl w:val="0"/>
                <w:numId w:val="1"/>
              </w:numPr>
              <w:spacing w:beforeLines="50" w:line="288" w:lineRule="auto"/>
              <w:ind w:left="357" w:hangingChars="170" w:hanging="357"/>
              <w:jc w:val="left"/>
              <w:rPr>
                <w:kern w:val="2"/>
                <w:sz w:val="21"/>
                <w:szCs w:val="21"/>
              </w:rPr>
            </w:pPr>
            <w:r>
              <w:rPr>
                <w:szCs w:val="21"/>
              </w:rPr>
              <w:t>*</w:t>
            </w:r>
            <w:r>
              <w:rPr>
                <w:rFonts w:hint="eastAsia"/>
                <w:szCs w:val="21"/>
              </w:rPr>
              <w:t>真空腔室</w:t>
            </w:r>
            <w:r>
              <w:rPr>
                <w:szCs w:val="21"/>
              </w:rPr>
              <w:t>210mm×H310mm</w:t>
            </w:r>
            <w:r>
              <w:rPr>
                <w:rFonts w:hint="eastAsia"/>
                <w:szCs w:val="21"/>
              </w:rPr>
              <w:t>，材料</w:t>
            </w:r>
            <w:r>
              <w:rPr>
                <w:szCs w:val="21"/>
              </w:rPr>
              <w:t>304</w:t>
            </w:r>
            <w:r>
              <w:rPr>
                <w:rFonts w:hint="eastAsia"/>
                <w:szCs w:val="21"/>
              </w:rPr>
              <w:t>不锈钢，焊缝用氩弧焊接，镀膜腔室内表面抛光。</w:t>
            </w:r>
          </w:p>
          <w:p w:rsidR="00813FA8" w:rsidRDefault="00813FA8" w:rsidP="00813FA8">
            <w:pPr>
              <w:pStyle w:val="a5"/>
              <w:numPr>
                <w:ilvl w:val="0"/>
                <w:numId w:val="1"/>
              </w:numPr>
              <w:spacing w:line="288" w:lineRule="auto"/>
              <w:ind w:left="340" w:hangingChars="170" w:hanging="340"/>
              <w:jc w:val="left"/>
              <w:rPr>
                <w:szCs w:val="21"/>
              </w:rPr>
            </w:pPr>
            <w:r>
              <w:rPr>
                <w:szCs w:val="21"/>
              </w:rPr>
              <w:t>*2.1.</w:t>
            </w:r>
            <w:r>
              <w:rPr>
                <w:rFonts w:hint="eastAsia"/>
                <w:szCs w:val="21"/>
              </w:rPr>
              <w:t>涡轮分子泵</w:t>
            </w:r>
            <w:r>
              <w:rPr>
                <w:szCs w:val="21"/>
              </w:rPr>
              <w:t>+</w:t>
            </w:r>
            <w:r>
              <w:rPr>
                <w:rFonts w:hint="eastAsia"/>
                <w:szCs w:val="21"/>
              </w:rPr>
              <w:t>直联旋片泵抽真空，分子泵抽速</w:t>
            </w:r>
            <w:r>
              <w:rPr>
                <w:szCs w:val="21"/>
              </w:rPr>
              <w:t>110 L/S</w:t>
            </w:r>
            <w:r>
              <w:rPr>
                <w:rFonts w:hint="eastAsia"/>
                <w:szCs w:val="21"/>
              </w:rPr>
              <w:t>，旋片泵抽速</w:t>
            </w:r>
            <w:r>
              <w:rPr>
                <w:szCs w:val="21"/>
              </w:rPr>
              <w:t>3L/S</w:t>
            </w:r>
            <w:r>
              <w:rPr>
                <w:rFonts w:hint="eastAsia"/>
                <w:szCs w:val="21"/>
              </w:rPr>
              <w:t>。</w:t>
            </w:r>
          </w:p>
          <w:p w:rsidR="00813FA8" w:rsidRDefault="00813FA8">
            <w:pPr>
              <w:pStyle w:val="a5"/>
              <w:spacing w:line="288" w:lineRule="auto"/>
              <w:ind w:left="357" w:firstLineChars="0" w:firstLine="0"/>
              <w:jc w:val="left"/>
              <w:rPr>
                <w:szCs w:val="21"/>
              </w:rPr>
            </w:pPr>
            <w:r>
              <w:rPr>
                <w:szCs w:val="21"/>
              </w:rPr>
              <w:t>*2.2</w:t>
            </w:r>
            <w:r>
              <w:rPr>
                <w:rFonts w:hint="eastAsia"/>
                <w:szCs w:val="21"/>
              </w:rPr>
              <w:t>极限真空度优于</w:t>
            </w:r>
            <w:r>
              <w:rPr>
                <w:szCs w:val="21"/>
              </w:rPr>
              <w:t>8.0×10</w:t>
            </w:r>
            <w:r>
              <w:rPr>
                <w:szCs w:val="21"/>
                <w:vertAlign w:val="superscript"/>
              </w:rPr>
              <w:t>-5</w:t>
            </w:r>
            <w:r>
              <w:rPr>
                <w:szCs w:val="21"/>
              </w:rPr>
              <w:t>Pa</w:t>
            </w:r>
            <w:r>
              <w:rPr>
                <w:rFonts w:hint="eastAsia"/>
                <w:szCs w:val="21"/>
              </w:rPr>
              <w:t>，从大气抽至</w:t>
            </w:r>
            <w:r>
              <w:rPr>
                <w:szCs w:val="21"/>
              </w:rPr>
              <w:t>6.0×10</w:t>
            </w:r>
            <w:r>
              <w:rPr>
                <w:szCs w:val="21"/>
                <w:vertAlign w:val="superscript"/>
              </w:rPr>
              <w:t>-3</w:t>
            </w:r>
            <w:r>
              <w:rPr>
                <w:szCs w:val="21"/>
              </w:rPr>
              <w:t>Pa≤30min</w:t>
            </w:r>
            <w:r>
              <w:rPr>
                <w:rFonts w:hint="eastAsia"/>
                <w:szCs w:val="21"/>
              </w:rPr>
              <w:t>。</w:t>
            </w:r>
          </w:p>
          <w:p w:rsidR="00813FA8" w:rsidRDefault="00813FA8">
            <w:pPr>
              <w:pStyle w:val="a5"/>
              <w:spacing w:line="288" w:lineRule="auto"/>
              <w:ind w:left="357" w:firstLineChars="0" w:firstLine="0"/>
              <w:jc w:val="left"/>
              <w:rPr>
                <w:szCs w:val="21"/>
              </w:rPr>
            </w:pPr>
            <w:r>
              <w:rPr>
                <w:szCs w:val="21"/>
              </w:rPr>
              <w:t>2.3</w:t>
            </w:r>
            <w:r>
              <w:rPr>
                <w:rFonts w:hint="eastAsia"/>
                <w:szCs w:val="21"/>
              </w:rPr>
              <w:t>主气路使用</w:t>
            </w:r>
            <w:r>
              <w:rPr>
                <w:szCs w:val="21"/>
              </w:rPr>
              <w:t>DN100mm</w:t>
            </w:r>
            <w:r>
              <w:rPr>
                <w:rFonts w:hint="eastAsia"/>
                <w:szCs w:val="21"/>
              </w:rPr>
              <w:t>手动节流阀，</w:t>
            </w:r>
            <w:r>
              <w:rPr>
                <w:szCs w:val="21"/>
              </w:rPr>
              <w:t>GDC-25</w:t>
            </w:r>
            <w:r>
              <w:rPr>
                <w:rFonts w:hint="eastAsia"/>
                <w:szCs w:val="21"/>
              </w:rPr>
              <w:t>高真空电磁挡板阀，</w:t>
            </w:r>
            <w:r>
              <w:rPr>
                <w:szCs w:val="21"/>
              </w:rPr>
              <w:t>Φ6mm</w:t>
            </w:r>
            <w:r>
              <w:rPr>
                <w:rFonts w:hint="eastAsia"/>
                <w:szCs w:val="21"/>
              </w:rPr>
              <w:t>电磁截止阀。</w:t>
            </w:r>
          </w:p>
          <w:p w:rsidR="00813FA8" w:rsidRDefault="00813FA8" w:rsidP="00813FA8">
            <w:pPr>
              <w:pStyle w:val="a5"/>
              <w:numPr>
                <w:ilvl w:val="0"/>
                <w:numId w:val="1"/>
              </w:numPr>
              <w:spacing w:line="288" w:lineRule="auto"/>
              <w:ind w:left="340" w:hangingChars="170" w:hanging="340"/>
              <w:jc w:val="left"/>
              <w:rPr>
                <w:szCs w:val="21"/>
              </w:rPr>
            </w:pPr>
            <w:r>
              <w:rPr>
                <w:szCs w:val="21"/>
              </w:rPr>
              <w:t>*2</w:t>
            </w:r>
            <w:r>
              <w:rPr>
                <w:rFonts w:hint="eastAsia"/>
                <w:szCs w:val="21"/>
              </w:rPr>
              <w:t>英寸圆形磁控平面靶，向上溅射。</w:t>
            </w:r>
            <w:r>
              <w:rPr>
                <w:szCs w:val="21"/>
              </w:rPr>
              <w:t>50mm</w:t>
            </w:r>
            <w:r>
              <w:rPr>
                <w:rFonts w:hint="eastAsia"/>
                <w:szCs w:val="21"/>
              </w:rPr>
              <w:t>基片上镀膜均匀性</w:t>
            </w:r>
            <w:r>
              <w:rPr>
                <w:szCs w:val="21"/>
              </w:rPr>
              <w:t>≤±5%</w:t>
            </w:r>
            <w:r>
              <w:rPr>
                <w:rFonts w:hint="eastAsia"/>
                <w:szCs w:val="21"/>
              </w:rPr>
              <w:t>，配备</w:t>
            </w:r>
            <w:r>
              <w:rPr>
                <w:szCs w:val="21"/>
              </w:rPr>
              <w:t>5000W</w:t>
            </w:r>
            <w:r>
              <w:rPr>
                <w:rFonts w:hint="eastAsia"/>
                <w:szCs w:val="21"/>
              </w:rPr>
              <w:t>直流偏压电源和</w:t>
            </w:r>
            <w:r>
              <w:rPr>
                <w:szCs w:val="21"/>
              </w:rPr>
              <w:t>500W</w:t>
            </w:r>
            <w:r>
              <w:rPr>
                <w:rFonts w:hint="eastAsia"/>
                <w:szCs w:val="21"/>
              </w:rPr>
              <w:t>射频电源各一套。</w:t>
            </w:r>
          </w:p>
          <w:p w:rsidR="00813FA8" w:rsidRDefault="00813FA8" w:rsidP="00813FA8">
            <w:pPr>
              <w:pStyle w:val="a5"/>
              <w:numPr>
                <w:ilvl w:val="0"/>
                <w:numId w:val="1"/>
              </w:numPr>
              <w:spacing w:line="288" w:lineRule="auto"/>
              <w:ind w:left="340" w:hangingChars="170" w:hanging="340"/>
              <w:jc w:val="left"/>
              <w:rPr>
                <w:szCs w:val="21"/>
              </w:rPr>
            </w:pPr>
            <w:r>
              <w:rPr>
                <w:szCs w:val="21"/>
              </w:rPr>
              <w:t>4.1.</w:t>
            </w:r>
            <w:r>
              <w:rPr>
                <w:rFonts w:hint="eastAsia"/>
                <w:szCs w:val="21"/>
              </w:rPr>
              <w:t>基片台转速</w:t>
            </w:r>
            <w:r>
              <w:rPr>
                <w:szCs w:val="21"/>
              </w:rPr>
              <w:t>0-20</w:t>
            </w:r>
            <w:r>
              <w:rPr>
                <w:rFonts w:hint="eastAsia"/>
                <w:szCs w:val="21"/>
              </w:rPr>
              <w:t>转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分钟连续可调，磁流体动密封。</w:t>
            </w:r>
          </w:p>
          <w:p w:rsidR="00813FA8" w:rsidRDefault="00813FA8">
            <w:pPr>
              <w:pStyle w:val="a5"/>
              <w:spacing w:line="288" w:lineRule="auto"/>
              <w:ind w:left="357" w:firstLineChars="0" w:firstLine="0"/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#</w:t>
            </w:r>
            <w:r>
              <w:rPr>
                <w:szCs w:val="21"/>
              </w:rPr>
              <w:t>4.2</w:t>
            </w:r>
            <w:r>
              <w:rPr>
                <w:rFonts w:hint="eastAsia"/>
                <w:szCs w:val="21"/>
              </w:rPr>
              <w:t>铠装加热器，加热温度从室温至</w:t>
            </w:r>
            <w:r>
              <w:rPr>
                <w:szCs w:val="21"/>
              </w:rPr>
              <w:t>400°C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K</w:t>
            </w:r>
            <w:r>
              <w:rPr>
                <w:rFonts w:hint="eastAsia"/>
                <w:szCs w:val="21"/>
              </w:rPr>
              <w:t>型热电偶测温。</w:t>
            </w:r>
            <w:r>
              <w:rPr>
                <w:szCs w:val="21"/>
              </w:rPr>
              <w:t>PID</w:t>
            </w:r>
            <w:r>
              <w:rPr>
                <w:rFonts w:hint="eastAsia"/>
                <w:szCs w:val="21"/>
              </w:rPr>
              <w:t>温控仪控温，精度</w:t>
            </w:r>
            <w:r>
              <w:rPr>
                <w:szCs w:val="21"/>
              </w:rPr>
              <w:t>1°C</w:t>
            </w:r>
            <w:r>
              <w:rPr>
                <w:rFonts w:hint="eastAsia"/>
                <w:szCs w:val="21"/>
              </w:rPr>
              <w:t>。</w:t>
            </w:r>
          </w:p>
          <w:p w:rsidR="00813FA8" w:rsidRDefault="00813FA8">
            <w:pPr>
              <w:pStyle w:val="a5"/>
              <w:spacing w:line="288" w:lineRule="auto"/>
              <w:ind w:left="357" w:firstLineChars="0" w:firstLine="0"/>
              <w:jc w:val="left"/>
              <w:rPr>
                <w:szCs w:val="21"/>
              </w:rPr>
            </w:pPr>
            <w:r>
              <w:rPr>
                <w:szCs w:val="21"/>
              </w:rPr>
              <w:t>4.3</w:t>
            </w:r>
            <w:r>
              <w:rPr>
                <w:rFonts w:hint="eastAsia"/>
                <w:szCs w:val="21"/>
              </w:rPr>
              <w:t>基片台能加最高负</w:t>
            </w:r>
            <w:r>
              <w:rPr>
                <w:szCs w:val="21"/>
              </w:rPr>
              <w:t>1000V</w:t>
            </w:r>
            <w:r>
              <w:rPr>
                <w:rFonts w:hint="eastAsia"/>
                <w:szCs w:val="21"/>
              </w:rPr>
              <w:t>偏压，实现基片清洗。</w:t>
            </w:r>
          </w:p>
          <w:p w:rsidR="00813FA8" w:rsidRDefault="00813FA8" w:rsidP="00813FA8">
            <w:pPr>
              <w:pStyle w:val="a5"/>
              <w:numPr>
                <w:ilvl w:val="0"/>
                <w:numId w:val="1"/>
              </w:numPr>
              <w:spacing w:line="288" w:lineRule="auto"/>
              <w:ind w:left="340" w:hangingChars="170" w:hanging="340"/>
              <w:jc w:val="left"/>
              <w:rPr>
                <w:szCs w:val="21"/>
              </w:rPr>
            </w:pPr>
            <w:r>
              <w:rPr>
                <w:szCs w:val="21"/>
              </w:rPr>
              <w:t>“</w:t>
            </w:r>
            <w:r>
              <w:rPr>
                <w:rFonts w:hint="eastAsia"/>
                <w:szCs w:val="21"/>
              </w:rPr>
              <w:t>一低一高</w:t>
            </w:r>
            <w:r>
              <w:rPr>
                <w:szCs w:val="21"/>
              </w:rPr>
              <w:t xml:space="preserve">” </w:t>
            </w:r>
            <w:r>
              <w:rPr>
                <w:rFonts w:hint="eastAsia"/>
                <w:szCs w:val="21"/>
              </w:rPr>
              <w:t>数显复合真空计，测量范围从</w:t>
            </w:r>
            <w:r>
              <w:rPr>
                <w:szCs w:val="21"/>
              </w:rPr>
              <w:t>1×10</w:t>
            </w:r>
            <w:r>
              <w:rPr>
                <w:szCs w:val="21"/>
                <w:vertAlign w:val="superscript"/>
              </w:rPr>
              <w:t>5</w:t>
            </w:r>
            <w:r>
              <w:rPr>
                <w:szCs w:val="21"/>
              </w:rPr>
              <w:t>Pa</w:t>
            </w:r>
            <w:r>
              <w:rPr>
                <w:rFonts w:hint="eastAsia"/>
                <w:szCs w:val="21"/>
              </w:rPr>
              <w:t>到</w:t>
            </w:r>
            <w:r>
              <w:rPr>
                <w:szCs w:val="21"/>
              </w:rPr>
              <w:t>1×10</w:t>
            </w:r>
            <w:r>
              <w:rPr>
                <w:szCs w:val="21"/>
                <w:vertAlign w:val="superscript"/>
              </w:rPr>
              <w:t>-5</w:t>
            </w:r>
            <w:r>
              <w:rPr>
                <w:szCs w:val="21"/>
              </w:rPr>
              <w:t>Pa</w:t>
            </w:r>
            <w:r>
              <w:rPr>
                <w:rFonts w:hint="eastAsia"/>
                <w:szCs w:val="21"/>
              </w:rPr>
              <w:t>；一路</w:t>
            </w:r>
            <w:r>
              <w:rPr>
                <w:szCs w:val="21"/>
              </w:rPr>
              <w:t>50sccm</w:t>
            </w:r>
            <w:r>
              <w:rPr>
                <w:rFonts w:hint="eastAsia"/>
                <w:szCs w:val="21"/>
              </w:rPr>
              <w:t>质量流量控制器，数显流量控制显示仪，不锈钢气路，配两路针阀。</w:t>
            </w:r>
          </w:p>
          <w:p w:rsidR="00813FA8" w:rsidRDefault="00813FA8" w:rsidP="00813FA8">
            <w:pPr>
              <w:pStyle w:val="a5"/>
              <w:numPr>
                <w:ilvl w:val="0"/>
                <w:numId w:val="1"/>
              </w:numPr>
              <w:spacing w:line="288" w:lineRule="auto"/>
              <w:ind w:left="340" w:hangingChars="170" w:hanging="340"/>
              <w:jc w:val="left"/>
              <w:rPr>
                <w:kern w:val="2"/>
                <w:szCs w:val="21"/>
              </w:rPr>
            </w:pPr>
            <w:r>
              <w:rPr>
                <w:rFonts w:hint="eastAsia"/>
                <w:szCs w:val="21"/>
              </w:rPr>
              <w:t>电气控制系统控制各设备的开与关，包括总电源、机械泵、前级阀，分子泵，真空计，基片台温控仪，溅射电源参数显示及开关。缺水、水压过低情况下的报警。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FA8" w:rsidRDefault="00813FA8"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FA8" w:rsidRDefault="00813FA8"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szCs w:val="21"/>
              </w:rPr>
              <w:t>1</w:t>
            </w:r>
          </w:p>
        </w:tc>
      </w:tr>
    </w:tbl>
    <w:p w:rsidR="00813FA8" w:rsidRDefault="00813FA8" w:rsidP="00813FA8">
      <w:pPr>
        <w:spacing w:beforeLines="50" w:afterLines="50" w:line="360" w:lineRule="auto"/>
      </w:pPr>
      <w:r>
        <w:rPr>
          <w:rFonts w:hint="eastAsia"/>
        </w:rPr>
        <w:t>标注</w:t>
      </w:r>
      <w:r>
        <w:rPr>
          <w:rFonts w:asciiTheme="minorEastAsia" w:eastAsiaTheme="minorEastAsia" w:hAnsiTheme="minorEastAsia" w:cs="Segoe UI Symbol" w:hint="eastAsia"/>
          <w:szCs w:val="21"/>
        </w:rPr>
        <w:t>*号指标为核心指标，必须满足，否则报价将不被接受。标注#号指标为重要指标。</w:t>
      </w:r>
    </w:p>
    <w:p w:rsidR="00813FA8" w:rsidRDefault="00813FA8" w:rsidP="00813FA8">
      <w:pPr>
        <w:spacing w:beforeLines="50" w:afterLines="50" w:line="360" w:lineRule="auto"/>
        <w:rPr>
          <w:b/>
        </w:rPr>
      </w:pPr>
      <w:r>
        <w:rPr>
          <w:b/>
        </w:rPr>
        <w:t>3</w:t>
      </w:r>
      <w:r>
        <w:rPr>
          <w:rFonts w:hint="eastAsia"/>
          <w:b/>
        </w:rPr>
        <w:t>、质保及售后服务要求</w:t>
      </w:r>
    </w:p>
    <w:p w:rsidR="00813FA8" w:rsidRDefault="00813FA8" w:rsidP="00813FA8">
      <w:pPr>
        <w:spacing w:beforeLines="50" w:afterLines="50" w:line="360" w:lineRule="auto"/>
        <w:ind w:firstLineChars="150" w:firstLine="315"/>
      </w:pPr>
      <w:r>
        <w:t xml:space="preserve">3.1 </w:t>
      </w:r>
      <w:r>
        <w:rPr>
          <w:rFonts w:hint="eastAsia"/>
        </w:rPr>
        <w:t>产品质保期为一年，质保期内设备的维修免费，质保期内设备原因引起的零配件更换免费。所有配件、备件质保期外按成本价长期提供。</w:t>
      </w:r>
    </w:p>
    <w:p w:rsidR="00813FA8" w:rsidRDefault="00813FA8" w:rsidP="00813FA8">
      <w:pPr>
        <w:spacing w:beforeLines="50" w:afterLines="50" w:line="360" w:lineRule="auto"/>
        <w:ind w:firstLineChars="200" w:firstLine="420"/>
      </w:pPr>
      <w:r>
        <w:lastRenderedPageBreak/>
        <w:t xml:space="preserve">3.2 </w:t>
      </w:r>
      <w:r>
        <w:rPr>
          <w:rFonts w:hint="eastAsia"/>
        </w:rPr>
        <w:t>在接到用户要求进行技术支持的正式通知（含电话或邮件通知）后，于</w:t>
      </w:r>
      <w:r>
        <w:t>24</w:t>
      </w:r>
      <w:r>
        <w:rPr>
          <w:rFonts w:hint="eastAsia"/>
        </w:rPr>
        <w:t>小时内给出答复。如有必要</w:t>
      </w:r>
      <w:r>
        <w:t>48</w:t>
      </w:r>
      <w:r>
        <w:rPr>
          <w:rFonts w:hint="eastAsia"/>
        </w:rPr>
        <w:t>小时内，赶到技术服务现场。</w:t>
      </w:r>
    </w:p>
    <w:p w:rsidR="00813FA8" w:rsidRDefault="00813FA8" w:rsidP="00813FA8">
      <w:pPr>
        <w:spacing w:beforeLines="50" w:afterLines="50" w:line="360" w:lineRule="auto"/>
        <w:ind w:firstLineChars="200" w:firstLine="420"/>
      </w:pPr>
      <w:r>
        <w:t>3.3</w:t>
      </w:r>
      <w:r>
        <w:rPr>
          <w:rFonts w:hint="eastAsia"/>
        </w:rPr>
        <w:t>供方派技术工程师对需方人员进行技术培训。使需方人员能掌握有关系统设备的使用、维护和管理，达到能独立进行操作、日常测试维护等工作的目的。</w:t>
      </w:r>
    </w:p>
    <w:p w:rsidR="00A01C3A" w:rsidRDefault="00813FA8" w:rsidP="00813FA8">
      <w:r>
        <w:t xml:space="preserve">3.4 </w:t>
      </w:r>
      <w:r>
        <w:rPr>
          <w:rFonts w:hint="eastAsia"/>
        </w:rPr>
        <w:t>供方提供详细的培训课程讲义及培训。</w:t>
      </w:r>
    </w:p>
    <w:sectPr w:rsidR="00A01C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C3A" w:rsidRDefault="00A01C3A" w:rsidP="00813FA8">
      <w:r>
        <w:separator/>
      </w:r>
    </w:p>
  </w:endnote>
  <w:endnote w:type="continuationSeparator" w:id="1">
    <w:p w:rsidR="00A01C3A" w:rsidRDefault="00A01C3A" w:rsidP="00813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C3A" w:rsidRDefault="00A01C3A" w:rsidP="00813FA8">
      <w:r>
        <w:separator/>
      </w:r>
    </w:p>
  </w:footnote>
  <w:footnote w:type="continuationSeparator" w:id="1">
    <w:p w:rsidR="00A01C3A" w:rsidRDefault="00A01C3A" w:rsidP="00813F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24C3E"/>
    <w:multiLevelType w:val="hybridMultilevel"/>
    <w:tmpl w:val="CF2EAC10"/>
    <w:lvl w:ilvl="0" w:tplc="21BC8D4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3FA8"/>
    <w:rsid w:val="00813FA8"/>
    <w:rsid w:val="00A01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F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3F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3FA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3F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3FA8"/>
    <w:rPr>
      <w:sz w:val="18"/>
      <w:szCs w:val="18"/>
    </w:rPr>
  </w:style>
  <w:style w:type="paragraph" w:styleId="a5">
    <w:name w:val="List Paragraph"/>
    <w:basedOn w:val="a"/>
    <w:uiPriority w:val="34"/>
    <w:qFormat/>
    <w:rsid w:val="00813FA8"/>
    <w:pPr>
      <w:ind w:firstLineChars="200" w:firstLine="420"/>
    </w:pPr>
  </w:style>
  <w:style w:type="table" w:styleId="a6">
    <w:name w:val="Table Grid"/>
    <w:basedOn w:val="a1"/>
    <w:uiPriority w:val="59"/>
    <w:rsid w:val="00813FA8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3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2015-09-09T07:00:00Z</dcterms:created>
  <dcterms:modified xsi:type="dcterms:W3CDTF">2015-09-09T07:00:00Z</dcterms:modified>
</cp:coreProperties>
</file>