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CF" w:rsidRPr="00294596" w:rsidRDefault="001D68CF" w:rsidP="001D68CF">
      <w:pPr>
        <w:pStyle w:val="1"/>
        <w:widowControl/>
        <w:spacing w:line="360" w:lineRule="auto"/>
        <w:ind w:left="283" w:hanging="425"/>
        <w:jc w:val="center"/>
      </w:pPr>
      <w:bookmarkStart w:id="0" w:name="_Toc464464604"/>
      <w:r w:rsidRPr="00294596">
        <w:rPr>
          <w:rFonts w:hint="eastAsia"/>
        </w:rPr>
        <w:t>项目技术、商务及其他要求</w:t>
      </w:r>
      <w:bookmarkEnd w:id="0"/>
    </w:p>
    <w:p w:rsidR="001D68CF" w:rsidRPr="00294596" w:rsidRDefault="001D68CF" w:rsidP="001D68CF">
      <w:pPr>
        <w:pStyle w:val="2"/>
        <w:numPr>
          <w:ilvl w:val="1"/>
          <w:numId w:val="0"/>
        </w:numPr>
        <w:tabs>
          <w:tab w:val="left" w:pos="426"/>
          <w:tab w:val="left" w:pos="567"/>
        </w:tabs>
        <w:spacing w:beforeLines="50" w:afterLines="50" w:line="360" w:lineRule="auto"/>
        <w:ind w:left="567" w:hanging="567"/>
        <w:jc w:val="left"/>
      </w:pPr>
      <w:bookmarkStart w:id="1" w:name="_Toc464464605"/>
      <w:bookmarkStart w:id="2" w:name="_Toc321334066"/>
      <w:r w:rsidRPr="00294596">
        <w:rPr>
          <w:rFonts w:hint="eastAsia"/>
        </w:rPr>
        <w:t>采购内容</w:t>
      </w:r>
      <w:bookmarkEnd w:id="1"/>
    </w:p>
    <w:tbl>
      <w:tblPr>
        <w:tblW w:w="7447" w:type="dxa"/>
        <w:jc w:val="center"/>
        <w:tblInd w:w="-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4019"/>
        <w:gridCol w:w="1134"/>
        <w:gridCol w:w="1192"/>
      </w:tblGrid>
      <w:tr w:rsidR="001D68CF" w:rsidRPr="00294596" w:rsidTr="006403DA">
        <w:trPr>
          <w:trHeight w:val="397"/>
          <w:jc w:val="center"/>
        </w:trPr>
        <w:tc>
          <w:tcPr>
            <w:tcW w:w="1102" w:type="dxa"/>
            <w:vAlign w:val="center"/>
          </w:tcPr>
          <w:p w:rsidR="001D68CF" w:rsidRPr="00294596" w:rsidRDefault="001D68CF" w:rsidP="006403DA">
            <w:pPr>
              <w:jc w:val="center"/>
              <w:rPr>
                <w:rFonts w:ascii="宋体" w:hAnsi="宋体"/>
                <w:szCs w:val="21"/>
              </w:rPr>
            </w:pPr>
            <w:r w:rsidRPr="00294596">
              <w:rPr>
                <w:rFonts w:ascii="宋体" w:hAnsi="宋体" w:hint="eastAsia"/>
                <w:szCs w:val="21"/>
              </w:rPr>
              <w:t>序号</w:t>
            </w:r>
          </w:p>
        </w:tc>
        <w:tc>
          <w:tcPr>
            <w:tcW w:w="4019" w:type="dxa"/>
            <w:vAlign w:val="center"/>
          </w:tcPr>
          <w:p w:rsidR="001D68CF" w:rsidRPr="00294596" w:rsidRDefault="001D68CF" w:rsidP="006403DA">
            <w:pPr>
              <w:jc w:val="center"/>
              <w:rPr>
                <w:rFonts w:ascii="宋体" w:hAnsi="宋体"/>
                <w:szCs w:val="21"/>
              </w:rPr>
            </w:pPr>
            <w:r w:rsidRPr="00294596">
              <w:rPr>
                <w:rFonts w:ascii="宋体" w:hAnsi="宋体" w:hint="eastAsia"/>
                <w:szCs w:val="21"/>
              </w:rPr>
              <w:t>设备名称</w:t>
            </w:r>
          </w:p>
        </w:tc>
        <w:tc>
          <w:tcPr>
            <w:tcW w:w="1134" w:type="dxa"/>
            <w:vAlign w:val="center"/>
          </w:tcPr>
          <w:p w:rsidR="001D68CF" w:rsidRPr="00294596" w:rsidRDefault="001D68CF" w:rsidP="006403DA">
            <w:pPr>
              <w:jc w:val="center"/>
              <w:rPr>
                <w:rFonts w:ascii="宋体" w:hAnsi="宋体"/>
                <w:szCs w:val="21"/>
              </w:rPr>
            </w:pPr>
            <w:r w:rsidRPr="00294596">
              <w:rPr>
                <w:rFonts w:ascii="宋体" w:hAnsi="宋体" w:hint="eastAsia"/>
                <w:szCs w:val="21"/>
              </w:rPr>
              <w:t>单位</w:t>
            </w:r>
          </w:p>
        </w:tc>
        <w:tc>
          <w:tcPr>
            <w:tcW w:w="1192" w:type="dxa"/>
            <w:vAlign w:val="center"/>
          </w:tcPr>
          <w:p w:rsidR="001D68CF" w:rsidRPr="00294596" w:rsidRDefault="001D68CF" w:rsidP="006403DA">
            <w:pPr>
              <w:jc w:val="center"/>
              <w:rPr>
                <w:rFonts w:ascii="宋体" w:hAnsi="宋体"/>
                <w:szCs w:val="21"/>
              </w:rPr>
            </w:pPr>
            <w:r w:rsidRPr="00294596">
              <w:rPr>
                <w:rFonts w:ascii="宋体" w:hAnsi="宋体" w:hint="eastAsia"/>
                <w:szCs w:val="21"/>
              </w:rPr>
              <w:t>数量</w:t>
            </w:r>
          </w:p>
        </w:tc>
      </w:tr>
      <w:tr w:rsidR="001D68CF" w:rsidRPr="00294596" w:rsidTr="006403DA">
        <w:trPr>
          <w:trHeight w:val="397"/>
          <w:jc w:val="center"/>
        </w:trPr>
        <w:tc>
          <w:tcPr>
            <w:tcW w:w="1102" w:type="dxa"/>
            <w:vAlign w:val="center"/>
          </w:tcPr>
          <w:p w:rsidR="001D68CF" w:rsidRPr="00294596" w:rsidRDefault="001D68CF" w:rsidP="006403DA">
            <w:pPr>
              <w:jc w:val="center"/>
              <w:rPr>
                <w:sz w:val="20"/>
                <w:szCs w:val="20"/>
              </w:rPr>
            </w:pPr>
            <w:r w:rsidRPr="00294596">
              <w:rPr>
                <w:rFonts w:hint="eastAsia"/>
                <w:sz w:val="20"/>
                <w:szCs w:val="20"/>
              </w:rPr>
              <w:t>1</w:t>
            </w:r>
          </w:p>
        </w:tc>
        <w:tc>
          <w:tcPr>
            <w:tcW w:w="4019" w:type="dxa"/>
            <w:vAlign w:val="center"/>
          </w:tcPr>
          <w:p w:rsidR="001D68CF" w:rsidRPr="00294596" w:rsidRDefault="001D68CF" w:rsidP="006403DA">
            <w:pPr>
              <w:jc w:val="center"/>
              <w:rPr>
                <w:sz w:val="20"/>
                <w:szCs w:val="20"/>
              </w:rPr>
            </w:pPr>
            <w:r w:rsidRPr="00294596">
              <w:rPr>
                <w:rFonts w:hint="eastAsia"/>
                <w:sz w:val="20"/>
                <w:szCs w:val="20"/>
              </w:rPr>
              <w:t>固定型驾驶模拟仿真实验平台</w:t>
            </w:r>
          </w:p>
        </w:tc>
        <w:tc>
          <w:tcPr>
            <w:tcW w:w="1134" w:type="dxa"/>
            <w:vAlign w:val="center"/>
          </w:tcPr>
          <w:p w:rsidR="001D68CF" w:rsidRPr="00294596" w:rsidRDefault="001D68CF" w:rsidP="006403DA">
            <w:pPr>
              <w:jc w:val="center"/>
              <w:rPr>
                <w:rFonts w:ascii="宋体" w:hAnsi="宋体"/>
                <w:szCs w:val="21"/>
              </w:rPr>
            </w:pPr>
            <w:r w:rsidRPr="00294596">
              <w:rPr>
                <w:rFonts w:ascii="宋体" w:hAnsi="宋体" w:hint="eastAsia"/>
                <w:szCs w:val="21"/>
              </w:rPr>
              <w:t>台</w:t>
            </w:r>
          </w:p>
        </w:tc>
        <w:tc>
          <w:tcPr>
            <w:tcW w:w="1192" w:type="dxa"/>
            <w:vAlign w:val="center"/>
          </w:tcPr>
          <w:p w:rsidR="001D68CF" w:rsidRPr="00294596" w:rsidRDefault="001D68CF" w:rsidP="006403DA">
            <w:pPr>
              <w:jc w:val="center"/>
              <w:rPr>
                <w:rFonts w:ascii="宋体" w:hAnsi="宋体"/>
                <w:szCs w:val="21"/>
              </w:rPr>
            </w:pPr>
            <w:r w:rsidRPr="00294596">
              <w:rPr>
                <w:rFonts w:ascii="宋体" w:hAnsi="宋体" w:hint="eastAsia"/>
                <w:szCs w:val="21"/>
              </w:rPr>
              <w:t>1</w:t>
            </w:r>
          </w:p>
        </w:tc>
      </w:tr>
      <w:tr w:rsidR="001D68CF" w:rsidRPr="00294596" w:rsidTr="006403DA">
        <w:trPr>
          <w:trHeight w:val="397"/>
          <w:jc w:val="center"/>
        </w:trPr>
        <w:tc>
          <w:tcPr>
            <w:tcW w:w="1102" w:type="dxa"/>
            <w:vAlign w:val="center"/>
          </w:tcPr>
          <w:p w:rsidR="001D68CF" w:rsidRPr="00294596" w:rsidRDefault="001D68CF" w:rsidP="006403DA">
            <w:pPr>
              <w:jc w:val="center"/>
              <w:rPr>
                <w:sz w:val="20"/>
                <w:szCs w:val="20"/>
              </w:rPr>
            </w:pPr>
            <w:r w:rsidRPr="00294596">
              <w:rPr>
                <w:rFonts w:hint="eastAsia"/>
                <w:sz w:val="20"/>
                <w:szCs w:val="20"/>
              </w:rPr>
              <w:t>2</w:t>
            </w:r>
          </w:p>
        </w:tc>
        <w:tc>
          <w:tcPr>
            <w:tcW w:w="4019" w:type="dxa"/>
            <w:vAlign w:val="center"/>
          </w:tcPr>
          <w:p w:rsidR="001D68CF" w:rsidRPr="00294596" w:rsidRDefault="001D68CF" w:rsidP="006403DA">
            <w:pPr>
              <w:jc w:val="center"/>
              <w:rPr>
                <w:sz w:val="20"/>
                <w:szCs w:val="20"/>
              </w:rPr>
            </w:pPr>
            <w:r w:rsidRPr="00294596">
              <w:rPr>
                <w:rFonts w:hint="eastAsia"/>
                <w:sz w:val="20"/>
                <w:szCs w:val="20"/>
              </w:rPr>
              <w:t>全功能驾驶模拟仿真软件</w:t>
            </w:r>
          </w:p>
        </w:tc>
        <w:tc>
          <w:tcPr>
            <w:tcW w:w="1134" w:type="dxa"/>
            <w:vAlign w:val="center"/>
          </w:tcPr>
          <w:p w:rsidR="001D68CF" w:rsidRPr="00294596" w:rsidRDefault="001D68CF" w:rsidP="006403DA">
            <w:pPr>
              <w:jc w:val="center"/>
              <w:rPr>
                <w:rFonts w:ascii="宋体" w:hAnsi="宋体"/>
                <w:szCs w:val="21"/>
              </w:rPr>
            </w:pPr>
            <w:r w:rsidRPr="00294596">
              <w:rPr>
                <w:rFonts w:ascii="宋体" w:hAnsi="宋体" w:hint="eastAsia"/>
                <w:szCs w:val="21"/>
              </w:rPr>
              <w:t>套</w:t>
            </w:r>
          </w:p>
        </w:tc>
        <w:tc>
          <w:tcPr>
            <w:tcW w:w="1192" w:type="dxa"/>
            <w:vAlign w:val="center"/>
          </w:tcPr>
          <w:p w:rsidR="001D68CF" w:rsidRPr="00294596" w:rsidRDefault="001D68CF" w:rsidP="006403DA">
            <w:pPr>
              <w:jc w:val="center"/>
              <w:rPr>
                <w:rFonts w:ascii="宋体" w:hAnsi="宋体"/>
                <w:szCs w:val="21"/>
              </w:rPr>
            </w:pPr>
            <w:r w:rsidRPr="00294596">
              <w:rPr>
                <w:rFonts w:ascii="宋体" w:hAnsi="宋体" w:hint="eastAsia"/>
                <w:szCs w:val="21"/>
              </w:rPr>
              <w:t>1</w:t>
            </w:r>
          </w:p>
        </w:tc>
      </w:tr>
    </w:tbl>
    <w:p w:rsidR="001D68CF" w:rsidRPr="00294596" w:rsidRDefault="001D68CF" w:rsidP="001D68CF">
      <w:pPr>
        <w:pStyle w:val="2"/>
        <w:numPr>
          <w:ilvl w:val="1"/>
          <w:numId w:val="0"/>
        </w:numPr>
        <w:tabs>
          <w:tab w:val="left" w:pos="426"/>
          <w:tab w:val="left" w:pos="567"/>
        </w:tabs>
        <w:spacing w:beforeLines="50" w:afterLines="50" w:line="360" w:lineRule="auto"/>
        <w:ind w:left="567" w:hanging="567"/>
        <w:jc w:val="left"/>
      </w:pPr>
      <w:bookmarkStart w:id="3" w:name="_Toc464464606"/>
      <w:r w:rsidRPr="00294596">
        <w:rPr>
          <w:rFonts w:hint="eastAsia"/>
        </w:rPr>
        <w:t>技术参数及要求</w:t>
      </w:r>
      <w:bookmarkEnd w:id="3"/>
    </w:p>
    <w:tbl>
      <w:tblPr>
        <w:tblStyle w:val="a6"/>
        <w:tblW w:w="0" w:type="auto"/>
        <w:jc w:val="center"/>
        <w:tblLook w:val="04A0"/>
      </w:tblPr>
      <w:tblGrid>
        <w:gridCol w:w="647"/>
        <w:gridCol w:w="931"/>
        <w:gridCol w:w="6944"/>
      </w:tblGrid>
      <w:tr w:rsidR="001D68CF" w:rsidRPr="00294596" w:rsidTr="006403DA">
        <w:trPr>
          <w:jc w:val="center"/>
        </w:trPr>
        <w:tc>
          <w:tcPr>
            <w:tcW w:w="675" w:type="dxa"/>
            <w:vAlign w:val="center"/>
          </w:tcPr>
          <w:p w:rsidR="001D68CF" w:rsidRPr="00294596" w:rsidRDefault="001D68CF" w:rsidP="006403DA">
            <w:pPr>
              <w:spacing w:beforeLines="50" w:afterLines="50"/>
              <w:jc w:val="center"/>
              <w:rPr>
                <w:b/>
                <w:sz w:val="21"/>
                <w:szCs w:val="21"/>
              </w:rPr>
            </w:pPr>
            <w:r w:rsidRPr="00294596">
              <w:rPr>
                <w:rFonts w:hint="eastAsia"/>
                <w:b/>
                <w:sz w:val="21"/>
                <w:szCs w:val="21"/>
              </w:rPr>
              <w:t>序号</w:t>
            </w:r>
          </w:p>
        </w:tc>
        <w:tc>
          <w:tcPr>
            <w:tcW w:w="993" w:type="dxa"/>
            <w:vAlign w:val="center"/>
          </w:tcPr>
          <w:p w:rsidR="001D68CF" w:rsidRPr="00294596" w:rsidRDefault="001D68CF" w:rsidP="006403DA">
            <w:pPr>
              <w:spacing w:beforeLines="50" w:afterLines="50"/>
              <w:jc w:val="center"/>
              <w:rPr>
                <w:b/>
                <w:sz w:val="21"/>
                <w:szCs w:val="21"/>
              </w:rPr>
            </w:pPr>
            <w:r w:rsidRPr="00294596">
              <w:rPr>
                <w:rFonts w:hint="eastAsia"/>
                <w:b/>
                <w:sz w:val="21"/>
                <w:szCs w:val="21"/>
              </w:rPr>
              <w:t>名称</w:t>
            </w:r>
          </w:p>
        </w:tc>
        <w:tc>
          <w:tcPr>
            <w:tcW w:w="7654" w:type="dxa"/>
            <w:vAlign w:val="center"/>
          </w:tcPr>
          <w:p w:rsidR="001D68CF" w:rsidRPr="00294596" w:rsidRDefault="001D68CF" w:rsidP="006403DA">
            <w:pPr>
              <w:spacing w:beforeLines="50" w:afterLines="50"/>
              <w:jc w:val="center"/>
              <w:rPr>
                <w:b/>
                <w:sz w:val="21"/>
                <w:szCs w:val="21"/>
              </w:rPr>
            </w:pPr>
            <w:r w:rsidRPr="00294596">
              <w:rPr>
                <w:rFonts w:hint="eastAsia"/>
                <w:b/>
                <w:sz w:val="21"/>
                <w:szCs w:val="21"/>
              </w:rPr>
              <w:t>详细技术指标及功能需求</w:t>
            </w:r>
          </w:p>
        </w:tc>
      </w:tr>
      <w:tr w:rsidR="001D68CF" w:rsidRPr="00294596" w:rsidTr="006403DA">
        <w:trPr>
          <w:jc w:val="center"/>
        </w:trPr>
        <w:tc>
          <w:tcPr>
            <w:tcW w:w="675" w:type="dxa"/>
            <w:vAlign w:val="center"/>
          </w:tcPr>
          <w:p w:rsidR="001D68CF" w:rsidRPr="00294596" w:rsidRDefault="001D68CF" w:rsidP="006403DA">
            <w:pPr>
              <w:spacing w:beforeLines="50" w:afterLines="50"/>
              <w:jc w:val="center"/>
              <w:rPr>
                <w:b/>
                <w:sz w:val="21"/>
                <w:szCs w:val="21"/>
              </w:rPr>
            </w:pPr>
            <w:r w:rsidRPr="00294596">
              <w:rPr>
                <w:rFonts w:hint="eastAsia"/>
                <w:b/>
                <w:sz w:val="21"/>
                <w:szCs w:val="21"/>
              </w:rPr>
              <w:t>1</w:t>
            </w:r>
          </w:p>
        </w:tc>
        <w:tc>
          <w:tcPr>
            <w:tcW w:w="993" w:type="dxa"/>
            <w:vAlign w:val="center"/>
          </w:tcPr>
          <w:p w:rsidR="001D68CF" w:rsidRPr="00294596" w:rsidRDefault="001D68CF" w:rsidP="006403DA">
            <w:pPr>
              <w:jc w:val="center"/>
              <w:rPr>
                <w:sz w:val="21"/>
                <w:szCs w:val="21"/>
              </w:rPr>
            </w:pPr>
            <w:r w:rsidRPr="00294596">
              <w:rPr>
                <w:rFonts w:hint="eastAsia"/>
                <w:sz w:val="21"/>
                <w:szCs w:val="21"/>
              </w:rPr>
              <w:t>固定型驾驶模拟仿真实验平台</w:t>
            </w:r>
          </w:p>
        </w:tc>
        <w:tc>
          <w:tcPr>
            <w:tcW w:w="7654" w:type="dxa"/>
            <w:vAlign w:val="center"/>
          </w:tcPr>
          <w:p w:rsidR="001D68CF" w:rsidRPr="00294596" w:rsidRDefault="001D68CF" w:rsidP="006403DA">
            <w:pPr>
              <w:rPr>
                <w:sz w:val="21"/>
                <w:szCs w:val="21"/>
              </w:rPr>
            </w:pPr>
            <w:r w:rsidRPr="00294596">
              <w:rPr>
                <w:rFonts w:hint="eastAsia"/>
                <w:sz w:val="21"/>
                <w:szCs w:val="21"/>
              </w:rPr>
              <w:t>1</w:t>
            </w:r>
            <w:r w:rsidRPr="00294596">
              <w:rPr>
                <w:rFonts w:hint="eastAsia"/>
                <w:sz w:val="21"/>
                <w:szCs w:val="21"/>
              </w:rPr>
              <w:t>、方向盘</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w:t>
            </w:r>
            <w:r w:rsidRPr="00294596">
              <w:rPr>
                <w:rFonts w:hint="eastAsia"/>
                <w:sz w:val="21"/>
                <w:szCs w:val="21"/>
              </w:rPr>
              <w:t>1</w:t>
            </w:r>
            <w:r w:rsidRPr="00294596">
              <w:rPr>
                <w:rFonts w:hint="eastAsia"/>
                <w:sz w:val="21"/>
                <w:szCs w:val="21"/>
              </w:rPr>
              <w:t>）实时获取驾驶人的转向操作信息；</w:t>
            </w:r>
          </w:p>
          <w:p w:rsidR="001D68CF" w:rsidRPr="00294596" w:rsidRDefault="001D68CF" w:rsidP="006403DA">
            <w:pPr>
              <w:ind w:firstLineChars="100" w:firstLine="210"/>
              <w:rPr>
                <w:sz w:val="21"/>
                <w:szCs w:val="21"/>
              </w:rPr>
            </w:pPr>
            <w:r w:rsidRPr="00294596">
              <w:rPr>
                <w:rFonts w:hint="eastAsia"/>
                <w:sz w:val="21"/>
                <w:szCs w:val="21"/>
              </w:rPr>
              <w:t>（</w:t>
            </w:r>
            <w:r w:rsidRPr="00294596">
              <w:rPr>
                <w:rFonts w:hint="eastAsia"/>
                <w:sz w:val="21"/>
                <w:szCs w:val="21"/>
              </w:rPr>
              <w:t>2</w:t>
            </w:r>
            <w:r w:rsidRPr="00294596">
              <w:rPr>
                <w:rFonts w:hint="eastAsia"/>
                <w:sz w:val="21"/>
                <w:szCs w:val="21"/>
              </w:rPr>
              <w:t>）实时生成方向盘转向的力反馈，模拟力反馈效果。</w:t>
            </w:r>
          </w:p>
          <w:p w:rsidR="001D68CF" w:rsidRPr="00294596" w:rsidRDefault="001D68CF" w:rsidP="006403DA">
            <w:pPr>
              <w:rPr>
                <w:sz w:val="21"/>
                <w:szCs w:val="21"/>
              </w:rPr>
            </w:pPr>
            <w:r w:rsidRPr="00294596">
              <w:rPr>
                <w:sz w:val="21"/>
                <w:szCs w:val="21"/>
              </w:rPr>
              <w:t xml:space="preserve">  </w:t>
            </w:r>
            <w:r w:rsidRPr="00294596">
              <w:rPr>
                <w:rFonts w:hint="eastAsia"/>
                <w:sz w:val="21"/>
                <w:szCs w:val="21"/>
              </w:rPr>
              <w:t>（</w:t>
            </w:r>
            <w:r w:rsidRPr="00294596">
              <w:rPr>
                <w:rFonts w:hint="eastAsia"/>
                <w:sz w:val="21"/>
                <w:szCs w:val="21"/>
              </w:rPr>
              <w:t>3</w:t>
            </w:r>
            <w:r w:rsidRPr="00294596">
              <w:rPr>
                <w:rFonts w:hint="eastAsia"/>
                <w:sz w:val="21"/>
                <w:szCs w:val="21"/>
              </w:rPr>
              <w:t>）在平衡位置下分别可以向左或向右转向两圈半；</w:t>
            </w:r>
          </w:p>
          <w:p w:rsidR="001D68CF" w:rsidRPr="00294596" w:rsidRDefault="001D68CF" w:rsidP="006403DA">
            <w:pPr>
              <w:rPr>
                <w:sz w:val="21"/>
                <w:szCs w:val="21"/>
              </w:rPr>
            </w:pPr>
            <w:r w:rsidRPr="00294596">
              <w:rPr>
                <w:sz w:val="21"/>
                <w:szCs w:val="21"/>
              </w:rPr>
              <w:t>2</w:t>
            </w:r>
            <w:r w:rsidRPr="00294596">
              <w:rPr>
                <w:rFonts w:hint="eastAsia"/>
                <w:sz w:val="21"/>
                <w:szCs w:val="21"/>
              </w:rPr>
              <w:t>、刹车、加速踏板</w:t>
            </w:r>
            <w:r w:rsidRPr="00294596">
              <w:rPr>
                <w:sz w:val="21"/>
                <w:szCs w:val="21"/>
              </w:rPr>
              <w:t xml:space="preserve"> </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w:t>
            </w:r>
            <w:r w:rsidRPr="00294596">
              <w:rPr>
                <w:rFonts w:hint="eastAsia"/>
                <w:sz w:val="21"/>
                <w:szCs w:val="21"/>
              </w:rPr>
              <w:t>1</w:t>
            </w:r>
            <w:r w:rsidRPr="00294596">
              <w:rPr>
                <w:rFonts w:hint="eastAsia"/>
                <w:sz w:val="21"/>
                <w:szCs w:val="21"/>
              </w:rPr>
              <w:t>）实时获取驾驶人的加速、减速操作信息；</w:t>
            </w:r>
          </w:p>
          <w:p w:rsidR="001D68CF" w:rsidRPr="00294596" w:rsidRDefault="001D68CF" w:rsidP="006403DA">
            <w:pPr>
              <w:ind w:firstLineChars="100" w:firstLine="210"/>
              <w:rPr>
                <w:sz w:val="21"/>
                <w:szCs w:val="21"/>
              </w:rPr>
            </w:pPr>
            <w:r w:rsidRPr="00294596">
              <w:rPr>
                <w:rFonts w:hint="eastAsia"/>
                <w:sz w:val="21"/>
                <w:szCs w:val="21"/>
              </w:rPr>
              <w:t>（</w:t>
            </w:r>
            <w:r w:rsidRPr="00294596">
              <w:rPr>
                <w:rFonts w:hint="eastAsia"/>
                <w:sz w:val="21"/>
                <w:szCs w:val="21"/>
              </w:rPr>
              <w:t>2</w:t>
            </w:r>
            <w:r w:rsidRPr="00294596">
              <w:rPr>
                <w:rFonts w:hint="eastAsia"/>
                <w:sz w:val="21"/>
                <w:szCs w:val="21"/>
              </w:rPr>
              <w:t>）对加速、刹车踏板</w:t>
            </w:r>
            <w:proofErr w:type="gramStart"/>
            <w:r w:rsidRPr="00294596">
              <w:rPr>
                <w:rFonts w:hint="eastAsia"/>
                <w:sz w:val="21"/>
                <w:szCs w:val="21"/>
              </w:rPr>
              <w:t>需有力</w:t>
            </w:r>
            <w:proofErr w:type="gramEnd"/>
            <w:r w:rsidRPr="00294596">
              <w:rPr>
                <w:rFonts w:hint="eastAsia"/>
                <w:sz w:val="21"/>
                <w:szCs w:val="21"/>
              </w:rPr>
              <w:t>反馈；</w:t>
            </w:r>
          </w:p>
          <w:p w:rsidR="001D68CF" w:rsidRPr="00294596" w:rsidRDefault="001D68CF" w:rsidP="006403DA">
            <w:pPr>
              <w:ind w:firstLineChars="100" w:firstLine="210"/>
              <w:rPr>
                <w:sz w:val="21"/>
                <w:szCs w:val="21"/>
              </w:rPr>
            </w:pPr>
            <w:r w:rsidRPr="00294596">
              <w:rPr>
                <w:rFonts w:hint="eastAsia"/>
                <w:sz w:val="21"/>
                <w:szCs w:val="21"/>
              </w:rPr>
              <w:t>（</w:t>
            </w:r>
            <w:r w:rsidRPr="00294596">
              <w:rPr>
                <w:rFonts w:hint="eastAsia"/>
                <w:sz w:val="21"/>
                <w:szCs w:val="21"/>
              </w:rPr>
              <w:t>3</w:t>
            </w:r>
            <w:r w:rsidRPr="00294596">
              <w:rPr>
                <w:rFonts w:hint="eastAsia"/>
                <w:sz w:val="21"/>
                <w:szCs w:val="21"/>
              </w:rPr>
              <w:t>）非线性刹车踏板仿效压敏制动系统，提供灵敏、精准的刹车体验；</w:t>
            </w:r>
          </w:p>
          <w:p w:rsidR="001D68CF" w:rsidRPr="00294596" w:rsidRDefault="001D68CF" w:rsidP="006403DA">
            <w:pPr>
              <w:rPr>
                <w:sz w:val="21"/>
                <w:szCs w:val="21"/>
              </w:rPr>
            </w:pPr>
            <w:r w:rsidRPr="00294596">
              <w:rPr>
                <w:sz w:val="21"/>
                <w:szCs w:val="21"/>
              </w:rPr>
              <w:t>3</w:t>
            </w:r>
            <w:r w:rsidRPr="00294596">
              <w:rPr>
                <w:rFonts w:hint="eastAsia"/>
                <w:sz w:val="21"/>
                <w:szCs w:val="21"/>
              </w:rPr>
              <w:t>、踏板框架和支撑</w:t>
            </w:r>
            <w:r w:rsidRPr="00294596">
              <w:rPr>
                <w:sz w:val="21"/>
                <w:szCs w:val="21"/>
              </w:rPr>
              <w:t xml:space="preserve"> </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与汽车配件材质相同，采用坚固耐用的冷轧钢材质。</w:t>
            </w:r>
          </w:p>
          <w:p w:rsidR="001D68CF" w:rsidRPr="00294596" w:rsidRDefault="001D68CF" w:rsidP="006403DA">
            <w:pPr>
              <w:rPr>
                <w:sz w:val="21"/>
                <w:szCs w:val="21"/>
              </w:rPr>
            </w:pPr>
            <w:r w:rsidRPr="00294596">
              <w:rPr>
                <w:rFonts w:hint="eastAsia"/>
                <w:sz w:val="21"/>
                <w:szCs w:val="21"/>
              </w:rPr>
              <w:t>4</w:t>
            </w:r>
            <w:r w:rsidRPr="00294596">
              <w:rPr>
                <w:rFonts w:hint="eastAsia"/>
                <w:sz w:val="21"/>
                <w:szCs w:val="21"/>
              </w:rPr>
              <w:t>、侧视镜、车内镜</w:t>
            </w:r>
            <w:r w:rsidRPr="00294596">
              <w:rPr>
                <w:rFonts w:hint="eastAsia"/>
                <w:sz w:val="21"/>
                <w:szCs w:val="21"/>
              </w:rPr>
              <w:t xml:space="preserve"> </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可用软件实现侧视镜、车内镜，确保侧视镜、车内镜成像。</w:t>
            </w:r>
          </w:p>
          <w:p w:rsidR="001D68CF" w:rsidRPr="00294596" w:rsidRDefault="001D68CF" w:rsidP="006403DA">
            <w:pPr>
              <w:rPr>
                <w:sz w:val="21"/>
                <w:szCs w:val="21"/>
              </w:rPr>
            </w:pPr>
            <w:r w:rsidRPr="00294596">
              <w:rPr>
                <w:sz w:val="21"/>
                <w:szCs w:val="21"/>
              </w:rPr>
              <w:t>5</w:t>
            </w:r>
            <w:r w:rsidRPr="00294596">
              <w:rPr>
                <w:rFonts w:hint="eastAsia"/>
                <w:sz w:val="21"/>
                <w:szCs w:val="21"/>
              </w:rPr>
              <w:t>、视景系统</w:t>
            </w:r>
            <w:r w:rsidRPr="00294596">
              <w:rPr>
                <w:sz w:val="21"/>
                <w:szCs w:val="21"/>
              </w:rPr>
              <w:t xml:space="preserve"> </w:t>
            </w:r>
          </w:p>
          <w:p w:rsidR="001D68CF" w:rsidRPr="00294596" w:rsidRDefault="001D68CF" w:rsidP="006403DA">
            <w:pPr>
              <w:rPr>
                <w:sz w:val="21"/>
                <w:szCs w:val="21"/>
              </w:rPr>
            </w:pPr>
            <w:r w:rsidRPr="00294596">
              <w:rPr>
                <w:rFonts w:hint="eastAsia"/>
                <w:sz w:val="21"/>
                <w:szCs w:val="21"/>
              </w:rPr>
              <w:t xml:space="preserve">  3</w:t>
            </w:r>
            <w:r w:rsidRPr="00294596">
              <w:rPr>
                <w:rFonts w:hint="eastAsia"/>
                <w:sz w:val="21"/>
                <w:szCs w:val="21"/>
              </w:rPr>
              <w:t>台显示器，实现主观视角视窗不小于</w:t>
            </w:r>
            <w:r w:rsidRPr="00294596">
              <w:rPr>
                <w:rFonts w:hint="eastAsia"/>
                <w:sz w:val="21"/>
                <w:szCs w:val="21"/>
              </w:rPr>
              <w:t>120</w:t>
            </w:r>
            <w:r w:rsidRPr="00294596">
              <w:rPr>
                <w:rFonts w:hint="eastAsia"/>
                <w:sz w:val="21"/>
                <w:szCs w:val="21"/>
              </w:rPr>
              <w:t>°；显示器尺寸不</w:t>
            </w:r>
            <w:r w:rsidRPr="00294596">
              <w:rPr>
                <w:sz w:val="21"/>
                <w:szCs w:val="21"/>
              </w:rPr>
              <w:t>小于</w:t>
            </w:r>
            <w:r w:rsidRPr="00294596">
              <w:rPr>
                <w:sz w:val="21"/>
                <w:szCs w:val="21"/>
              </w:rPr>
              <w:t>32</w:t>
            </w:r>
            <w:r w:rsidRPr="00294596">
              <w:rPr>
                <w:rFonts w:hint="eastAsia"/>
                <w:sz w:val="21"/>
                <w:szCs w:val="21"/>
              </w:rPr>
              <w:t>英寸；</w:t>
            </w:r>
          </w:p>
        </w:tc>
      </w:tr>
      <w:tr w:rsidR="001D68CF" w:rsidRPr="00294596" w:rsidTr="006403DA">
        <w:trPr>
          <w:trHeight w:val="349"/>
          <w:jc w:val="center"/>
        </w:trPr>
        <w:tc>
          <w:tcPr>
            <w:tcW w:w="675" w:type="dxa"/>
            <w:vAlign w:val="center"/>
          </w:tcPr>
          <w:p w:rsidR="001D68CF" w:rsidRPr="00294596" w:rsidRDefault="001D68CF" w:rsidP="006403DA">
            <w:pPr>
              <w:rPr>
                <w:sz w:val="21"/>
                <w:szCs w:val="21"/>
              </w:rPr>
            </w:pPr>
            <w:r w:rsidRPr="00294596">
              <w:rPr>
                <w:rFonts w:hint="eastAsia"/>
                <w:sz w:val="21"/>
                <w:szCs w:val="21"/>
              </w:rPr>
              <w:t>2</w:t>
            </w:r>
          </w:p>
        </w:tc>
        <w:tc>
          <w:tcPr>
            <w:tcW w:w="993" w:type="dxa"/>
            <w:vAlign w:val="center"/>
          </w:tcPr>
          <w:p w:rsidR="001D68CF" w:rsidRPr="00294596" w:rsidRDefault="001D68CF" w:rsidP="006403DA">
            <w:pPr>
              <w:rPr>
                <w:sz w:val="21"/>
                <w:szCs w:val="21"/>
              </w:rPr>
            </w:pPr>
            <w:r w:rsidRPr="00294596">
              <w:rPr>
                <w:rFonts w:hint="eastAsia"/>
                <w:sz w:val="21"/>
                <w:szCs w:val="21"/>
              </w:rPr>
              <w:t>全功能驾驶模拟仿真软件</w:t>
            </w:r>
          </w:p>
        </w:tc>
        <w:tc>
          <w:tcPr>
            <w:tcW w:w="7654" w:type="dxa"/>
            <w:vAlign w:val="center"/>
          </w:tcPr>
          <w:p w:rsidR="001D68CF" w:rsidRPr="00294596" w:rsidRDefault="001D68CF" w:rsidP="006403DA">
            <w:pPr>
              <w:rPr>
                <w:sz w:val="21"/>
                <w:szCs w:val="21"/>
              </w:rPr>
            </w:pPr>
            <w:r w:rsidRPr="00294596">
              <w:rPr>
                <w:rFonts w:hint="eastAsia"/>
                <w:sz w:val="21"/>
                <w:szCs w:val="21"/>
              </w:rPr>
              <w:t>软件为国际上认可的交通工具类软件；可</w:t>
            </w:r>
            <w:r w:rsidRPr="00294596">
              <w:rPr>
                <w:sz w:val="21"/>
                <w:szCs w:val="21"/>
              </w:rPr>
              <w:t>与</w:t>
            </w:r>
            <w:r w:rsidRPr="00294596">
              <w:rPr>
                <w:rFonts w:hint="eastAsia"/>
                <w:sz w:val="21"/>
                <w:szCs w:val="21"/>
              </w:rPr>
              <w:t>驾驶模拟仿真实验平台配套</w:t>
            </w:r>
            <w:r w:rsidRPr="00294596">
              <w:rPr>
                <w:sz w:val="21"/>
                <w:szCs w:val="21"/>
              </w:rPr>
              <w:t>使用</w:t>
            </w:r>
            <w:r w:rsidRPr="00294596">
              <w:rPr>
                <w:rFonts w:hint="eastAsia"/>
                <w:sz w:val="21"/>
                <w:szCs w:val="21"/>
              </w:rPr>
              <w:t>;</w:t>
            </w:r>
            <w:r w:rsidRPr="00294596">
              <w:rPr>
                <w:rFonts w:hint="eastAsia"/>
                <w:sz w:val="21"/>
                <w:szCs w:val="21"/>
              </w:rPr>
              <w:t>可以兼容其它不同类型驾驶模拟软件。</w:t>
            </w:r>
          </w:p>
          <w:p w:rsidR="001D68CF" w:rsidRPr="00294596" w:rsidRDefault="001D68CF" w:rsidP="006403DA">
            <w:pPr>
              <w:rPr>
                <w:sz w:val="21"/>
                <w:szCs w:val="21"/>
              </w:rPr>
            </w:pPr>
            <w:r w:rsidRPr="00294596">
              <w:rPr>
                <w:rFonts w:hint="eastAsia"/>
                <w:sz w:val="21"/>
                <w:szCs w:val="21"/>
              </w:rPr>
              <w:t>1</w:t>
            </w:r>
            <w:r w:rsidRPr="00294596">
              <w:rPr>
                <w:rFonts w:hint="eastAsia"/>
                <w:sz w:val="21"/>
                <w:szCs w:val="21"/>
              </w:rPr>
              <w:t>、模拟开发接口</w:t>
            </w:r>
            <w:r w:rsidRPr="00294596">
              <w:rPr>
                <w:rFonts w:hint="eastAsia"/>
                <w:sz w:val="21"/>
                <w:szCs w:val="21"/>
              </w:rPr>
              <w:t xml:space="preserve"> </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图形化的仿真场景开发工具、用于自行设计、模拟各类交通环境、开发不同交通素材；</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能够导入源于</w:t>
            </w:r>
            <w:r w:rsidRPr="00294596">
              <w:rPr>
                <w:rFonts w:hint="eastAsia"/>
                <w:sz w:val="21"/>
                <w:szCs w:val="21"/>
              </w:rPr>
              <w:t>3DS Max, Google libraries</w:t>
            </w:r>
            <w:r w:rsidRPr="00294596">
              <w:rPr>
                <w:rFonts w:hint="eastAsia"/>
                <w:sz w:val="21"/>
                <w:szCs w:val="21"/>
              </w:rPr>
              <w:t>、</w:t>
            </w:r>
            <w:proofErr w:type="spellStart"/>
            <w:r w:rsidRPr="00294596">
              <w:rPr>
                <w:rFonts w:hint="eastAsia"/>
                <w:sz w:val="21"/>
                <w:szCs w:val="21"/>
              </w:rPr>
              <w:t>Intempora</w:t>
            </w:r>
            <w:proofErr w:type="spellEnd"/>
            <w:r w:rsidRPr="00294596">
              <w:rPr>
                <w:rFonts w:hint="eastAsia"/>
                <w:sz w:val="21"/>
                <w:szCs w:val="21"/>
              </w:rPr>
              <w:t xml:space="preserve"> </w:t>
            </w:r>
            <w:proofErr w:type="spellStart"/>
            <w:r w:rsidRPr="00294596">
              <w:rPr>
                <w:rFonts w:hint="eastAsia"/>
                <w:sz w:val="21"/>
                <w:szCs w:val="21"/>
              </w:rPr>
              <w:t>RTMaps</w:t>
            </w:r>
            <w:proofErr w:type="spellEnd"/>
            <w:r w:rsidRPr="00294596">
              <w:rPr>
                <w:rFonts w:hint="eastAsia"/>
                <w:sz w:val="21"/>
                <w:szCs w:val="21"/>
              </w:rPr>
              <w:t xml:space="preserve"> </w:t>
            </w:r>
            <w:r w:rsidRPr="00294596">
              <w:rPr>
                <w:rFonts w:hint="eastAsia"/>
                <w:sz w:val="21"/>
                <w:szCs w:val="21"/>
              </w:rPr>
              <w:t>等生成的各种模型；</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能够提供与第三方数据采集装置采集的数据时间同步接口；</w:t>
            </w:r>
          </w:p>
          <w:p w:rsidR="001D68CF" w:rsidRPr="00294596" w:rsidRDefault="001D68CF" w:rsidP="006403DA">
            <w:pPr>
              <w:rPr>
                <w:sz w:val="21"/>
                <w:szCs w:val="21"/>
              </w:rPr>
            </w:pPr>
            <w:r w:rsidRPr="00294596">
              <w:rPr>
                <w:rFonts w:hint="eastAsia"/>
                <w:sz w:val="21"/>
                <w:szCs w:val="21"/>
              </w:rPr>
              <w:t>2</w:t>
            </w:r>
            <w:r w:rsidRPr="00294596">
              <w:rPr>
                <w:rFonts w:hint="eastAsia"/>
                <w:sz w:val="21"/>
                <w:szCs w:val="21"/>
              </w:rPr>
              <w:t>、模拟素材库</w:t>
            </w:r>
            <w:r w:rsidRPr="00294596">
              <w:rPr>
                <w:rFonts w:hint="eastAsia"/>
                <w:sz w:val="21"/>
                <w:szCs w:val="21"/>
              </w:rPr>
              <w:t xml:space="preserve"> </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提供符合中国国情的交通素材库，包括地形</w:t>
            </w:r>
            <w:r w:rsidRPr="00294596">
              <w:rPr>
                <w:rFonts w:hint="eastAsia"/>
                <w:sz w:val="21"/>
                <w:szCs w:val="21"/>
              </w:rPr>
              <w:t>/</w:t>
            </w:r>
            <w:r w:rsidRPr="00294596">
              <w:rPr>
                <w:rFonts w:hint="eastAsia"/>
                <w:sz w:val="21"/>
                <w:szCs w:val="21"/>
              </w:rPr>
              <w:t>地物数据库、车辆数据库、人</w:t>
            </w:r>
            <w:r w:rsidRPr="00294596">
              <w:rPr>
                <w:rFonts w:hint="eastAsia"/>
                <w:sz w:val="21"/>
                <w:szCs w:val="21"/>
              </w:rPr>
              <w:t>/</w:t>
            </w:r>
            <w:r w:rsidRPr="00294596">
              <w:rPr>
                <w:rFonts w:hint="eastAsia"/>
                <w:sz w:val="21"/>
                <w:szCs w:val="21"/>
              </w:rPr>
              <w:t>自行车数据库、各类自然环境</w:t>
            </w:r>
            <w:r w:rsidRPr="00294596">
              <w:rPr>
                <w:rFonts w:hint="eastAsia"/>
                <w:sz w:val="21"/>
                <w:szCs w:val="21"/>
              </w:rPr>
              <w:t>/</w:t>
            </w:r>
            <w:r w:rsidRPr="00294596">
              <w:rPr>
                <w:rFonts w:hint="eastAsia"/>
                <w:sz w:val="21"/>
                <w:szCs w:val="21"/>
              </w:rPr>
              <w:t>特效操作数据库、音效数据库等；</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支持不同类型交通设施，道路线形、桥梁隧道、路面材质（路面摩擦系数）、路面特性、标志标线、信号控制设施、信息发布设施、隔离护栏、人行道、非机动车道、人行横道、植被等；</w:t>
            </w:r>
          </w:p>
          <w:p w:rsidR="001D68CF" w:rsidRPr="00294596" w:rsidRDefault="001D68CF" w:rsidP="006403DA">
            <w:pPr>
              <w:rPr>
                <w:sz w:val="21"/>
                <w:szCs w:val="21"/>
              </w:rPr>
            </w:pPr>
            <w:r w:rsidRPr="00294596">
              <w:rPr>
                <w:rFonts w:hint="eastAsia"/>
                <w:sz w:val="21"/>
                <w:szCs w:val="21"/>
              </w:rPr>
              <w:lastRenderedPageBreak/>
              <w:t xml:space="preserve">  </w:t>
            </w:r>
            <w:r w:rsidRPr="00294596">
              <w:rPr>
                <w:rFonts w:hint="eastAsia"/>
                <w:sz w:val="21"/>
                <w:szCs w:val="21"/>
              </w:rPr>
              <w:t>支持不同类型交通参与者，各类机动车、非机动车、行人等；</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支持不同类型天气条件，雨、雪、冰、大雾、大风、闪电等；支持不同条件的光线效果，晴天、阴霾、路灯、</w:t>
            </w:r>
            <w:proofErr w:type="gramStart"/>
            <w:r w:rsidRPr="00294596">
              <w:rPr>
                <w:rFonts w:hint="eastAsia"/>
                <w:sz w:val="21"/>
                <w:szCs w:val="21"/>
              </w:rPr>
              <w:t>炫目光</w:t>
            </w:r>
            <w:proofErr w:type="gramEnd"/>
            <w:r w:rsidRPr="00294596">
              <w:rPr>
                <w:rFonts w:hint="eastAsia"/>
                <w:sz w:val="21"/>
                <w:szCs w:val="21"/>
              </w:rPr>
              <w:t>等；</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支持不同类型建筑物、远景、边坡、植被等；</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支持不同音效，加速、刹车、风声、雨声、雷声、碰撞声、振动路面摩擦、外界噪声、隧道回音等；</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能够提供不少于</w:t>
            </w:r>
            <w:r w:rsidRPr="00294596">
              <w:rPr>
                <w:rFonts w:hint="eastAsia"/>
                <w:sz w:val="21"/>
                <w:szCs w:val="21"/>
              </w:rPr>
              <w:t>50km</w:t>
            </w:r>
            <w:r w:rsidRPr="00294596">
              <w:rPr>
                <w:rFonts w:hint="eastAsia"/>
                <w:sz w:val="21"/>
                <w:szCs w:val="21"/>
              </w:rPr>
              <w:t>的中国城市道路和</w:t>
            </w:r>
            <w:r w:rsidRPr="00294596">
              <w:rPr>
                <w:rFonts w:hint="eastAsia"/>
                <w:sz w:val="21"/>
                <w:szCs w:val="21"/>
              </w:rPr>
              <w:t>10km</w:t>
            </w:r>
            <w:r w:rsidRPr="00294596">
              <w:rPr>
                <w:rFonts w:hint="eastAsia"/>
                <w:sz w:val="21"/>
                <w:szCs w:val="21"/>
              </w:rPr>
              <w:t>的公路场景，其中城市道路需要涵盖快速路、主干道、次干道、支路，公路需涵盖高速公路、一级公路、二级公路、县乡道路；涵盖的各类城市道路、公路里程数应基本符合中国路网各类道路比例；</w:t>
            </w:r>
          </w:p>
          <w:p w:rsidR="001D68CF" w:rsidRPr="00294596" w:rsidRDefault="001D68CF" w:rsidP="006403DA">
            <w:pPr>
              <w:rPr>
                <w:sz w:val="21"/>
                <w:szCs w:val="21"/>
              </w:rPr>
            </w:pPr>
            <w:r w:rsidRPr="00294596">
              <w:rPr>
                <w:rFonts w:hint="eastAsia"/>
                <w:sz w:val="21"/>
                <w:szCs w:val="21"/>
              </w:rPr>
              <w:t>3</w:t>
            </w:r>
            <w:r w:rsidRPr="00294596">
              <w:rPr>
                <w:rFonts w:hint="eastAsia"/>
                <w:sz w:val="21"/>
                <w:szCs w:val="21"/>
              </w:rPr>
              <w:t>、模拟环境开发</w:t>
            </w:r>
            <w:r w:rsidRPr="00294596">
              <w:rPr>
                <w:rFonts w:hint="eastAsia"/>
                <w:sz w:val="21"/>
                <w:szCs w:val="21"/>
              </w:rPr>
              <w:t xml:space="preserve"> </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交通环境开发，模型设定的简单；</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支持离线、在线调整参与者的运动行为（速度、加减速、超车、变道等）；</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支持离线、在线调整车流量和构成、人流量和构成；支持离线、在线调整自然环境（天气、光线等）；</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车辆的驾驶行为可以通过自动生成、场景预设、事件触发、与其他模拟器互动等方式生成；</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天气状态、事件等也可提前设置、场景控制、事件触发、手动触发等方式生成；</w:t>
            </w:r>
          </w:p>
          <w:p w:rsidR="001D68CF" w:rsidRPr="00294596" w:rsidRDefault="001D68CF" w:rsidP="006403DA">
            <w:pPr>
              <w:rPr>
                <w:sz w:val="21"/>
                <w:szCs w:val="21"/>
              </w:rPr>
            </w:pPr>
            <w:r w:rsidRPr="00294596">
              <w:rPr>
                <w:rFonts w:hint="eastAsia"/>
                <w:sz w:val="21"/>
                <w:szCs w:val="21"/>
              </w:rPr>
              <w:t>4</w:t>
            </w:r>
            <w:r w:rsidRPr="00294596">
              <w:rPr>
                <w:rFonts w:hint="eastAsia"/>
                <w:sz w:val="21"/>
                <w:szCs w:val="21"/>
              </w:rPr>
              <w:t>、模拟环境表现</w:t>
            </w:r>
            <w:r w:rsidRPr="00294596">
              <w:rPr>
                <w:rFonts w:hint="eastAsia"/>
                <w:sz w:val="21"/>
                <w:szCs w:val="21"/>
              </w:rPr>
              <w:t xml:space="preserve"> </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视觉效果不能造成眩晕感（</w:t>
            </w:r>
            <w:r w:rsidRPr="00294596">
              <w:rPr>
                <w:rFonts w:hint="eastAsia"/>
                <w:sz w:val="21"/>
                <w:szCs w:val="21"/>
              </w:rPr>
              <w:t>30min</w:t>
            </w:r>
            <w:r w:rsidRPr="00294596">
              <w:rPr>
                <w:rFonts w:hint="eastAsia"/>
                <w:sz w:val="21"/>
                <w:szCs w:val="21"/>
              </w:rPr>
              <w:t>模拟驾驶过程中，保证</w:t>
            </w:r>
            <w:r w:rsidRPr="00294596">
              <w:rPr>
                <w:rFonts w:hint="eastAsia"/>
                <w:sz w:val="21"/>
                <w:szCs w:val="21"/>
              </w:rPr>
              <w:t>80%</w:t>
            </w:r>
            <w:r w:rsidRPr="00294596">
              <w:rPr>
                <w:rFonts w:hint="eastAsia"/>
                <w:sz w:val="21"/>
                <w:szCs w:val="21"/>
              </w:rPr>
              <w:t>以上人</w:t>
            </w:r>
            <w:proofErr w:type="gramStart"/>
            <w:r w:rsidRPr="00294596">
              <w:rPr>
                <w:rFonts w:hint="eastAsia"/>
                <w:sz w:val="21"/>
                <w:szCs w:val="21"/>
              </w:rPr>
              <w:t>不</w:t>
            </w:r>
            <w:proofErr w:type="gramEnd"/>
            <w:r w:rsidRPr="00294596">
              <w:rPr>
                <w:rFonts w:hint="eastAsia"/>
                <w:sz w:val="21"/>
                <w:szCs w:val="21"/>
              </w:rPr>
              <w:t>眩晕）；视频、音频滞后不大于</w:t>
            </w:r>
            <w:r w:rsidRPr="00294596">
              <w:rPr>
                <w:rFonts w:hint="eastAsia"/>
                <w:sz w:val="21"/>
                <w:szCs w:val="21"/>
              </w:rPr>
              <w:t>20ms</w:t>
            </w:r>
            <w:r w:rsidRPr="00294596">
              <w:rPr>
                <w:rFonts w:hint="eastAsia"/>
                <w:sz w:val="21"/>
                <w:szCs w:val="21"/>
              </w:rPr>
              <w:t>。</w:t>
            </w:r>
          </w:p>
          <w:p w:rsidR="001D68CF" w:rsidRPr="00294596" w:rsidRDefault="001D68CF" w:rsidP="006403DA">
            <w:pPr>
              <w:rPr>
                <w:sz w:val="21"/>
                <w:szCs w:val="21"/>
              </w:rPr>
            </w:pPr>
            <w:r w:rsidRPr="00294596">
              <w:rPr>
                <w:rFonts w:ascii="宋体" w:hAnsi="宋体" w:cs="宋体" w:hint="eastAsia"/>
                <w:sz w:val="21"/>
                <w:szCs w:val="21"/>
              </w:rPr>
              <w:t>★</w:t>
            </w:r>
            <w:r w:rsidRPr="00294596">
              <w:rPr>
                <w:rFonts w:hint="eastAsia"/>
                <w:sz w:val="21"/>
                <w:szCs w:val="21"/>
              </w:rPr>
              <w:t>5</w:t>
            </w:r>
            <w:r w:rsidRPr="00294596">
              <w:rPr>
                <w:rFonts w:hint="eastAsia"/>
                <w:sz w:val="21"/>
                <w:szCs w:val="21"/>
              </w:rPr>
              <w:t>、视频数据同步采集模块</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提供视频数据同步采集模块，模块支持的视频通道数不低于</w:t>
            </w:r>
            <w:r w:rsidRPr="00294596">
              <w:rPr>
                <w:rFonts w:hint="eastAsia"/>
                <w:sz w:val="21"/>
                <w:szCs w:val="21"/>
              </w:rPr>
              <w:t>3</w:t>
            </w:r>
            <w:r w:rsidRPr="00294596">
              <w:rPr>
                <w:rFonts w:hint="eastAsia"/>
                <w:sz w:val="21"/>
                <w:szCs w:val="21"/>
              </w:rPr>
              <w:t>个</w:t>
            </w:r>
            <w:r w:rsidRPr="00294596">
              <w:rPr>
                <w:rFonts w:hint="eastAsia"/>
                <w:sz w:val="21"/>
                <w:szCs w:val="21"/>
              </w:rPr>
              <w:t xml:space="preserve"> </w:t>
            </w:r>
            <w:r w:rsidRPr="00294596">
              <w:rPr>
                <w:rFonts w:hint="eastAsia"/>
                <w:sz w:val="21"/>
                <w:szCs w:val="21"/>
              </w:rPr>
              <w:t>。</w:t>
            </w:r>
          </w:p>
          <w:p w:rsidR="001D68CF" w:rsidRPr="00294596" w:rsidRDefault="001D68CF" w:rsidP="006403DA">
            <w:pPr>
              <w:rPr>
                <w:sz w:val="21"/>
                <w:szCs w:val="21"/>
              </w:rPr>
            </w:pPr>
            <w:r w:rsidRPr="00294596">
              <w:rPr>
                <w:rFonts w:ascii="宋体" w:hAnsi="宋体" w:cs="宋体" w:hint="eastAsia"/>
                <w:sz w:val="21"/>
                <w:szCs w:val="21"/>
              </w:rPr>
              <w:t>★</w:t>
            </w:r>
            <w:r w:rsidRPr="00294596">
              <w:rPr>
                <w:rFonts w:hint="eastAsia"/>
                <w:sz w:val="21"/>
                <w:szCs w:val="21"/>
              </w:rPr>
              <w:t>6</w:t>
            </w:r>
            <w:r w:rsidRPr="00294596">
              <w:rPr>
                <w:rFonts w:hint="eastAsia"/>
                <w:sz w:val="21"/>
                <w:szCs w:val="21"/>
              </w:rPr>
              <w:t>、眼</w:t>
            </w:r>
            <w:proofErr w:type="gramStart"/>
            <w:r w:rsidRPr="00294596">
              <w:rPr>
                <w:rFonts w:hint="eastAsia"/>
                <w:sz w:val="21"/>
                <w:szCs w:val="21"/>
              </w:rPr>
              <w:t>动数据</w:t>
            </w:r>
            <w:proofErr w:type="gramEnd"/>
            <w:r w:rsidRPr="00294596">
              <w:rPr>
                <w:rFonts w:hint="eastAsia"/>
                <w:sz w:val="21"/>
                <w:szCs w:val="21"/>
              </w:rPr>
              <w:t>同步采集模块</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提供眼</w:t>
            </w:r>
            <w:proofErr w:type="gramStart"/>
            <w:r w:rsidRPr="00294596">
              <w:rPr>
                <w:rFonts w:hint="eastAsia"/>
                <w:sz w:val="21"/>
                <w:szCs w:val="21"/>
              </w:rPr>
              <w:t>动数据</w:t>
            </w:r>
            <w:proofErr w:type="gramEnd"/>
            <w:r w:rsidRPr="00294596">
              <w:rPr>
                <w:rFonts w:hint="eastAsia"/>
                <w:sz w:val="21"/>
                <w:szCs w:val="21"/>
              </w:rPr>
              <w:t>同步采集模块，能够实现对国际主流领先</w:t>
            </w:r>
            <w:proofErr w:type="gramStart"/>
            <w:r w:rsidRPr="00294596">
              <w:rPr>
                <w:rFonts w:hint="eastAsia"/>
                <w:sz w:val="21"/>
                <w:szCs w:val="21"/>
              </w:rPr>
              <w:t>眼动仪的</w:t>
            </w:r>
            <w:proofErr w:type="gramEnd"/>
            <w:r w:rsidRPr="00294596">
              <w:rPr>
                <w:rFonts w:hint="eastAsia"/>
                <w:sz w:val="21"/>
                <w:szCs w:val="21"/>
              </w:rPr>
              <w:t>兼容（至少兼容</w:t>
            </w:r>
            <w:r w:rsidRPr="00294596">
              <w:rPr>
                <w:rFonts w:hint="eastAsia"/>
                <w:sz w:val="21"/>
                <w:szCs w:val="21"/>
              </w:rPr>
              <w:t xml:space="preserve"> </w:t>
            </w:r>
            <w:proofErr w:type="spellStart"/>
            <w:r w:rsidRPr="00294596">
              <w:rPr>
                <w:rFonts w:hint="eastAsia"/>
                <w:sz w:val="21"/>
                <w:szCs w:val="21"/>
              </w:rPr>
              <w:t>Smarteye</w:t>
            </w:r>
            <w:proofErr w:type="spellEnd"/>
            <w:r w:rsidRPr="00294596">
              <w:rPr>
                <w:rFonts w:hint="eastAsia"/>
                <w:sz w:val="21"/>
                <w:szCs w:val="21"/>
              </w:rPr>
              <w:t>、</w:t>
            </w:r>
            <w:r w:rsidRPr="00294596">
              <w:rPr>
                <w:rFonts w:hint="eastAsia"/>
                <w:sz w:val="21"/>
                <w:szCs w:val="21"/>
              </w:rPr>
              <w:t>SMI</w:t>
            </w:r>
            <w:r w:rsidRPr="00294596">
              <w:rPr>
                <w:rFonts w:hint="eastAsia"/>
                <w:sz w:val="21"/>
                <w:szCs w:val="21"/>
              </w:rPr>
              <w:t>、</w:t>
            </w:r>
            <w:proofErr w:type="spellStart"/>
            <w:r w:rsidRPr="00294596">
              <w:rPr>
                <w:rFonts w:hint="eastAsia"/>
                <w:sz w:val="21"/>
                <w:szCs w:val="21"/>
              </w:rPr>
              <w:t>Eyelink</w:t>
            </w:r>
            <w:proofErr w:type="spellEnd"/>
            <w:r w:rsidRPr="00294596">
              <w:rPr>
                <w:rFonts w:hint="eastAsia"/>
                <w:sz w:val="21"/>
                <w:szCs w:val="21"/>
              </w:rPr>
              <w:t>品牌的</w:t>
            </w:r>
            <w:proofErr w:type="gramStart"/>
            <w:r w:rsidRPr="00294596">
              <w:rPr>
                <w:rFonts w:hint="eastAsia"/>
                <w:sz w:val="21"/>
                <w:szCs w:val="21"/>
              </w:rPr>
              <w:t>眼动仪产品</w:t>
            </w:r>
            <w:proofErr w:type="gramEnd"/>
            <w:r w:rsidRPr="00294596">
              <w:rPr>
                <w:rFonts w:hint="eastAsia"/>
                <w:sz w:val="21"/>
                <w:szCs w:val="21"/>
              </w:rPr>
              <w:t>）实现</w:t>
            </w:r>
            <w:proofErr w:type="gramStart"/>
            <w:r w:rsidRPr="00294596">
              <w:rPr>
                <w:rFonts w:hint="eastAsia"/>
                <w:sz w:val="21"/>
                <w:szCs w:val="21"/>
              </w:rPr>
              <w:t>对眼动仪的</w:t>
            </w:r>
            <w:proofErr w:type="gramEnd"/>
            <w:r w:rsidRPr="00294596">
              <w:rPr>
                <w:rFonts w:hint="eastAsia"/>
                <w:sz w:val="21"/>
                <w:szCs w:val="21"/>
              </w:rPr>
              <w:t>数据同步接入。</w:t>
            </w:r>
          </w:p>
          <w:p w:rsidR="001D68CF" w:rsidRPr="00294596" w:rsidRDefault="001D68CF" w:rsidP="006403DA">
            <w:pPr>
              <w:rPr>
                <w:sz w:val="21"/>
                <w:szCs w:val="21"/>
              </w:rPr>
            </w:pPr>
            <w:r w:rsidRPr="00294596">
              <w:rPr>
                <w:rFonts w:ascii="宋体" w:hAnsi="宋体" w:cs="宋体" w:hint="eastAsia"/>
                <w:sz w:val="21"/>
                <w:szCs w:val="21"/>
              </w:rPr>
              <w:t>★</w:t>
            </w:r>
            <w:r w:rsidRPr="00294596">
              <w:rPr>
                <w:rFonts w:hint="eastAsia"/>
                <w:sz w:val="21"/>
                <w:szCs w:val="21"/>
              </w:rPr>
              <w:t>7</w:t>
            </w:r>
            <w:r w:rsidRPr="00294596">
              <w:rPr>
                <w:rFonts w:hint="eastAsia"/>
                <w:sz w:val="21"/>
                <w:szCs w:val="21"/>
              </w:rPr>
              <w:t>、生理数据同步采集模块</w:t>
            </w:r>
          </w:p>
          <w:p w:rsidR="001D68CF" w:rsidRPr="00294596" w:rsidRDefault="001D68CF" w:rsidP="006403DA">
            <w:pPr>
              <w:rPr>
                <w:sz w:val="21"/>
                <w:szCs w:val="21"/>
              </w:rPr>
            </w:pPr>
            <w:r w:rsidRPr="00294596">
              <w:rPr>
                <w:rFonts w:hint="eastAsia"/>
                <w:sz w:val="21"/>
                <w:szCs w:val="21"/>
              </w:rPr>
              <w:t xml:space="preserve">  </w:t>
            </w:r>
            <w:r w:rsidRPr="00294596">
              <w:rPr>
                <w:rFonts w:hint="eastAsia"/>
                <w:sz w:val="21"/>
                <w:szCs w:val="21"/>
              </w:rPr>
              <w:t>提供生理数据同步采集模块，能够实现对国际主流领先生理仪的兼容（至少兼容</w:t>
            </w:r>
            <w:proofErr w:type="spellStart"/>
            <w:r w:rsidRPr="00294596">
              <w:rPr>
                <w:rFonts w:hint="eastAsia"/>
                <w:sz w:val="21"/>
                <w:szCs w:val="21"/>
              </w:rPr>
              <w:t>Biopac</w:t>
            </w:r>
            <w:proofErr w:type="spellEnd"/>
            <w:r w:rsidRPr="00294596">
              <w:rPr>
                <w:rFonts w:hint="eastAsia"/>
                <w:sz w:val="21"/>
                <w:szCs w:val="21"/>
              </w:rPr>
              <w:t>品牌的生理仪产品），实现对生理</w:t>
            </w:r>
            <w:proofErr w:type="gramStart"/>
            <w:r w:rsidRPr="00294596">
              <w:rPr>
                <w:rFonts w:hint="eastAsia"/>
                <w:sz w:val="21"/>
                <w:szCs w:val="21"/>
              </w:rPr>
              <w:t>仪数据</w:t>
            </w:r>
            <w:proofErr w:type="gramEnd"/>
            <w:r w:rsidRPr="00294596">
              <w:rPr>
                <w:rFonts w:hint="eastAsia"/>
                <w:sz w:val="21"/>
                <w:szCs w:val="21"/>
              </w:rPr>
              <w:t>的同步接入。</w:t>
            </w:r>
          </w:p>
        </w:tc>
      </w:tr>
    </w:tbl>
    <w:p w:rsidR="001D68CF" w:rsidRPr="00294596" w:rsidRDefault="001D68CF" w:rsidP="001D68CF">
      <w:pPr>
        <w:pStyle w:val="2"/>
        <w:numPr>
          <w:ilvl w:val="1"/>
          <w:numId w:val="0"/>
        </w:numPr>
        <w:tabs>
          <w:tab w:val="left" w:pos="426"/>
          <w:tab w:val="left" w:pos="567"/>
        </w:tabs>
        <w:spacing w:beforeLines="50" w:afterLines="50" w:line="360" w:lineRule="auto"/>
        <w:ind w:left="567" w:hanging="567"/>
        <w:jc w:val="left"/>
      </w:pPr>
      <w:bookmarkStart w:id="4" w:name="_Toc464464607"/>
      <w:r w:rsidRPr="00294596">
        <w:rPr>
          <w:rFonts w:hint="eastAsia"/>
        </w:rPr>
        <w:lastRenderedPageBreak/>
        <w:t>商务要求</w:t>
      </w:r>
      <w:bookmarkEnd w:id="4"/>
    </w:p>
    <w:p w:rsidR="001D68CF" w:rsidRPr="00294596" w:rsidRDefault="001D68CF" w:rsidP="001D68CF">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294596">
        <w:rPr>
          <w:rFonts w:hint="eastAsia"/>
        </w:rPr>
        <w:t>交货时间</w:t>
      </w:r>
      <w:bookmarkEnd w:id="6"/>
      <w:r w:rsidRPr="00294596">
        <w:rPr>
          <w:rFonts w:hint="eastAsia"/>
        </w:rPr>
        <w:t>及地点</w:t>
      </w:r>
    </w:p>
    <w:p w:rsidR="001D68CF" w:rsidRPr="00294596" w:rsidRDefault="001D68CF" w:rsidP="001D68CF">
      <w:pPr>
        <w:adjustRightInd w:val="0"/>
        <w:snapToGrid w:val="0"/>
        <w:spacing w:line="480" w:lineRule="auto"/>
        <w:ind w:rightChars="88" w:right="185" w:firstLineChars="200" w:firstLine="420"/>
        <w:rPr>
          <w:rFonts w:ascii="宋体" w:hAnsi="宋体"/>
          <w:szCs w:val="21"/>
        </w:rPr>
      </w:pPr>
      <w:r w:rsidRPr="00294596">
        <w:rPr>
          <w:rFonts w:ascii="宋体" w:hAnsi="宋体" w:hint="eastAsia"/>
          <w:szCs w:val="21"/>
        </w:rPr>
        <w:t>时间：合同签订后90日内交货。</w:t>
      </w:r>
    </w:p>
    <w:p w:rsidR="001D68CF" w:rsidRPr="00294596" w:rsidRDefault="001D68CF" w:rsidP="001D68CF">
      <w:pPr>
        <w:tabs>
          <w:tab w:val="left" w:pos="851"/>
        </w:tabs>
        <w:adjustRightInd w:val="0"/>
        <w:snapToGrid w:val="0"/>
        <w:spacing w:line="480" w:lineRule="auto"/>
        <w:ind w:rightChars="88" w:right="185" w:firstLineChars="200" w:firstLine="420"/>
        <w:rPr>
          <w:rFonts w:ascii="宋体" w:hAnsi="宋体"/>
          <w:szCs w:val="21"/>
        </w:rPr>
      </w:pPr>
      <w:r w:rsidRPr="00294596">
        <w:rPr>
          <w:rFonts w:ascii="宋体" w:hAnsi="宋体" w:hint="eastAsia"/>
          <w:szCs w:val="21"/>
        </w:rPr>
        <w:t>地点：四川省成都市西南交通大学</w:t>
      </w:r>
      <w:proofErr w:type="gramStart"/>
      <w:r w:rsidRPr="00294596">
        <w:rPr>
          <w:rFonts w:ascii="宋体" w:hAnsi="宋体" w:hint="eastAsia"/>
          <w:szCs w:val="21"/>
        </w:rPr>
        <w:t>犀</w:t>
      </w:r>
      <w:proofErr w:type="gramEnd"/>
      <w:r w:rsidRPr="00294596">
        <w:rPr>
          <w:rFonts w:ascii="宋体" w:hAnsi="宋体" w:hint="eastAsia"/>
          <w:szCs w:val="21"/>
        </w:rPr>
        <w:t>浦</w:t>
      </w:r>
      <w:r w:rsidRPr="00294596">
        <w:rPr>
          <w:rFonts w:ascii="宋体" w:hAnsi="宋体"/>
          <w:szCs w:val="21"/>
        </w:rPr>
        <w:t>校区</w:t>
      </w:r>
      <w:r w:rsidRPr="00294596">
        <w:rPr>
          <w:rFonts w:ascii="宋体" w:hAnsi="宋体" w:hint="eastAsia"/>
          <w:szCs w:val="21"/>
        </w:rPr>
        <w:t>5号</w:t>
      </w:r>
      <w:r w:rsidRPr="00294596">
        <w:rPr>
          <w:rFonts w:ascii="宋体" w:hAnsi="宋体"/>
          <w:szCs w:val="21"/>
        </w:rPr>
        <w:t>教学</w:t>
      </w:r>
      <w:proofErr w:type="gramStart"/>
      <w:r w:rsidRPr="00294596">
        <w:rPr>
          <w:rFonts w:ascii="宋体" w:hAnsi="宋体" w:hint="eastAsia"/>
          <w:szCs w:val="21"/>
        </w:rPr>
        <w:t>楼用户</w:t>
      </w:r>
      <w:proofErr w:type="gramEnd"/>
      <w:r w:rsidRPr="00294596">
        <w:rPr>
          <w:rFonts w:ascii="宋体" w:hAnsi="宋体" w:hint="eastAsia"/>
          <w:szCs w:val="21"/>
        </w:rPr>
        <w:t>指定实验室。</w:t>
      </w:r>
    </w:p>
    <w:p w:rsidR="001D68CF" w:rsidRPr="00294596" w:rsidRDefault="001D68CF" w:rsidP="001D68CF">
      <w:pPr>
        <w:pStyle w:val="3"/>
        <w:numPr>
          <w:ilvl w:val="2"/>
          <w:numId w:val="0"/>
        </w:numPr>
        <w:tabs>
          <w:tab w:val="left" w:pos="709"/>
        </w:tabs>
        <w:spacing w:before="0" w:after="0" w:line="360" w:lineRule="auto"/>
        <w:jc w:val="left"/>
      </w:pPr>
      <w:bookmarkStart w:id="12" w:name="_Toc430269227"/>
      <w:bookmarkEnd w:id="7"/>
      <w:bookmarkEnd w:id="8"/>
      <w:r w:rsidRPr="00294596">
        <w:rPr>
          <w:rFonts w:hint="eastAsia"/>
        </w:rPr>
        <w:t>质量保证期限</w:t>
      </w:r>
      <w:bookmarkEnd w:id="12"/>
    </w:p>
    <w:p w:rsidR="001D68CF" w:rsidRPr="00294596" w:rsidRDefault="001D68CF" w:rsidP="001D68CF">
      <w:pPr>
        <w:tabs>
          <w:tab w:val="left" w:pos="0"/>
        </w:tabs>
        <w:spacing w:line="440" w:lineRule="exact"/>
        <w:ind w:firstLineChars="192" w:firstLine="403"/>
        <w:rPr>
          <w:szCs w:val="21"/>
        </w:rPr>
      </w:pPr>
      <w:r w:rsidRPr="00294596">
        <w:rPr>
          <w:rFonts w:hint="eastAsia"/>
          <w:szCs w:val="21"/>
        </w:rPr>
        <w:t>免费质量保证期为自合同所列的货物安装调试验收合格签字确认之日起计算硬件不低于</w:t>
      </w:r>
      <w:r w:rsidRPr="00294596">
        <w:rPr>
          <w:rFonts w:hint="eastAsia"/>
          <w:szCs w:val="21"/>
        </w:rPr>
        <w:t>1</w:t>
      </w:r>
      <w:r w:rsidRPr="00294596">
        <w:rPr>
          <w:rFonts w:hint="eastAsia"/>
          <w:szCs w:val="21"/>
        </w:rPr>
        <w:t>年，软件免费升级不低于</w:t>
      </w:r>
      <w:r w:rsidRPr="00294596">
        <w:rPr>
          <w:rFonts w:hint="eastAsia"/>
          <w:szCs w:val="21"/>
        </w:rPr>
        <w:t>1</w:t>
      </w:r>
      <w:r w:rsidRPr="00294596">
        <w:rPr>
          <w:rFonts w:hint="eastAsia"/>
          <w:szCs w:val="21"/>
        </w:rPr>
        <w:t>年。</w:t>
      </w:r>
    </w:p>
    <w:p w:rsidR="001D68CF" w:rsidRPr="00294596" w:rsidRDefault="001D68CF" w:rsidP="001D68CF">
      <w:pPr>
        <w:pStyle w:val="3"/>
        <w:numPr>
          <w:ilvl w:val="2"/>
          <w:numId w:val="0"/>
        </w:numPr>
        <w:tabs>
          <w:tab w:val="left" w:pos="709"/>
        </w:tabs>
        <w:spacing w:before="0" w:after="0" w:line="360" w:lineRule="auto"/>
        <w:jc w:val="left"/>
      </w:pPr>
      <w:r w:rsidRPr="00294596">
        <w:rPr>
          <w:rFonts w:hint="eastAsia"/>
        </w:rPr>
        <w:lastRenderedPageBreak/>
        <w:t>现场培训</w:t>
      </w:r>
    </w:p>
    <w:p w:rsidR="001D68CF" w:rsidRPr="00294596" w:rsidRDefault="001D68CF" w:rsidP="001D68CF">
      <w:pPr>
        <w:tabs>
          <w:tab w:val="left" w:pos="0"/>
        </w:tabs>
        <w:spacing w:line="440" w:lineRule="exact"/>
        <w:ind w:firstLineChars="192" w:firstLine="403"/>
        <w:rPr>
          <w:szCs w:val="21"/>
        </w:rPr>
      </w:pPr>
      <w:bookmarkStart w:id="13" w:name="_Toc430269230"/>
      <w:r w:rsidRPr="00294596">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294596">
        <w:rPr>
          <w:rFonts w:hint="eastAsia"/>
          <w:szCs w:val="21"/>
        </w:rPr>
        <w:t>2</w:t>
      </w:r>
      <w:r w:rsidRPr="00294596">
        <w:rPr>
          <w:rFonts w:hint="eastAsia"/>
          <w:szCs w:val="21"/>
        </w:rPr>
        <w:t>个工作日，一切费用</w:t>
      </w:r>
      <w:proofErr w:type="gramStart"/>
      <w:r w:rsidRPr="00294596">
        <w:rPr>
          <w:rFonts w:hint="eastAsia"/>
          <w:szCs w:val="21"/>
        </w:rPr>
        <w:t>由成交</w:t>
      </w:r>
      <w:proofErr w:type="gramEnd"/>
      <w:r w:rsidRPr="00294596">
        <w:rPr>
          <w:rFonts w:hint="eastAsia"/>
          <w:szCs w:val="21"/>
        </w:rPr>
        <w:t>供应商承担。</w:t>
      </w:r>
    </w:p>
    <w:p w:rsidR="001D68CF" w:rsidRPr="00294596" w:rsidRDefault="001D68CF" w:rsidP="001D68CF">
      <w:pPr>
        <w:pStyle w:val="3"/>
        <w:numPr>
          <w:ilvl w:val="2"/>
          <w:numId w:val="0"/>
        </w:numPr>
        <w:tabs>
          <w:tab w:val="left" w:pos="709"/>
        </w:tabs>
        <w:spacing w:before="0" w:after="0" w:line="360" w:lineRule="auto"/>
        <w:jc w:val="left"/>
      </w:pPr>
      <w:bookmarkStart w:id="14" w:name="_Toc430269229"/>
      <w:bookmarkStart w:id="15" w:name="_Toc430269232"/>
      <w:bookmarkEnd w:id="13"/>
      <w:r w:rsidRPr="00294596">
        <w:rPr>
          <w:rFonts w:hint="eastAsia"/>
        </w:rPr>
        <w:t>验收标准</w:t>
      </w:r>
      <w:bookmarkEnd w:id="14"/>
    </w:p>
    <w:p w:rsidR="001D68CF" w:rsidRPr="00294596" w:rsidRDefault="001D68CF" w:rsidP="001D68CF">
      <w:pPr>
        <w:numPr>
          <w:ilvl w:val="0"/>
          <w:numId w:val="9"/>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货物到达现场后，供应商应在采购人在场情况下当面开包，共同清点、检查外观，</w:t>
      </w:r>
      <w:proofErr w:type="gramStart"/>
      <w:r w:rsidRPr="00294596">
        <w:rPr>
          <w:rFonts w:ascii="宋体" w:hAnsi="宋体" w:hint="eastAsia"/>
          <w:szCs w:val="21"/>
        </w:rPr>
        <w:t>作出</w:t>
      </w:r>
      <w:proofErr w:type="gramEnd"/>
      <w:r w:rsidRPr="00294596">
        <w:rPr>
          <w:rFonts w:ascii="宋体" w:hAnsi="宋体" w:hint="eastAsia"/>
          <w:szCs w:val="21"/>
        </w:rPr>
        <w:t>验货记录，双方签字确认后开始安装调试。</w:t>
      </w:r>
    </w:p>
    <w:p w:rsidR="001D68CF" w:rsidRPr="00294596" w:rsidRDefault="001D68CF" w:rsidP="001D68CF">
      <w:pPr>
        <w:numPr>
          <w:ilvl w:val="0"/>
          <w:numId w:val="9"/>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成交供应商应保证货物到达采购人所在地完好无损，如有缺漏、损坏，由供应商负责调换、补齐或赔偿。</w:t>
      </w:r>
    </w:p>
    <w:p w:rsidR="001D68CF" w:rsidRPr="00294596" w:rsidRDefault="001D68CF" w:rsidP="001D68CF">
      <w:pPr>
        <w:numPr>
          <w:ilvl w:val="0"/>
          <w:numId w:val="9"/>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D68CF" w:rsidRPr="00294596" w:rsidRDefault="001D68CF" w:rsidP="001D68CF">
      <w:pPr>
        <w:numPr>
          <w:ilvl w:val="0"/>
          <w:numId w:val="10"/>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产品技术参数与采购合同一致，性能指标达到规定的标准；</w:t>
      </w:r>
    </w:p>
    <w:p w:rsidR="001D68CF" w:rsidRPr="00294596" w:rsidRDefault="001D68CF" w:rsidP="001D68CF">
      <w:pPr>
        <w:numPr>
          <w:ilvl w:val="0"/>
          <w:numId w:val="10"/>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产品技术资料、装箱单、授权文件等资料齐全；</w:t>
      </w:r>
    </w:p>
    <w:p w:rsidR="001D68CF" w:rsidRPr="00294596" w:rsidRDefault="001D68CF" w:rsidP="001D68CF">
      <w:pPr>
        <w:numPr>
          <w:ilvl w:val="0"/>
          <w:numId w:val="10"/>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在产品（系统）试运行期间所出现的问题得到解决，并运行正常；</w:t>
      </w:r>
    </w:p>
    <w:p w:rsidR="001D68CF" w:rsidRPr="00294596" w:rsidRDefault="001D68CF" w:rsidP="001D68CF">
      <w:pPr>
        <w:numPr>
          <w:ilvl w:val="0"/>
          <w:numId w:val="10"/>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在规定时间内完成交货并验收，并经采购人确认。</w:t>
      </w:r>
    </w:p>
    <w:p w:rsidR="001D68CF" w:rsidRPr="00294596" w:rsidRDefault="001D68CF" w:rsidP="001D68CF">
      <w:pPr>
        <w:numPr>
          <w:ilvl w:val="0"/>
          <w:numId w:val="9"/>
        </w:numPr>
        <w:tabs>
          <w:tab w:val="left" w:pos="851"/>
          <w:tab w:val="left" w:pos="993"/>
        </w:tabs>
        <w:adjustRightInd w:val="0"/>
        <w:snapToGrid w:val="0"/>
        <w:spacing w:line="360" w:lineRule="auto"/>
        <w:ind w:left="0" w:firstLine="426"/>
        <w:rPr>
          <w:szCs w:val="21"/>
        </w:rPr>
      </w:pPr>
      <w:r w:rsidRPr="00294596">
        <w:rPr>
          <w:rFonts w:ascii="宋体" w:hAnsi="宋体" w:hint="eastAsia"/>
          <w:szCs w:val="21"/>
        </w:rPr>
        <w:t>产品在部署调试并试运行符合要求后，才作为最终验收。</w:t>
      </w:r>
    </w:p>
    <w:p w:rsidR="001D68CF" w:rsidRPr="00294596" w:rsidRDefault="001D68CF" w:rsidP="001D68CF">
      <w:pPr>
        <w:numPr>
          <w:ilvl w:val="0"/>
          <w:numId w:val="9"/>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采购人对供应商交付的产品（包括质量、技术参数等）进行确认，并出具书面验收意见。</w:t>
      </w:r>
    </w:p>
    <w:p w:rsidR="001D68CF" w:rsidRPr="00294596" w:rsidRDefault="001D68CF" w:rsidP="001D68CF">
      <w:pPr>
        <w:pStyle w:val="3"/>
        <w:numPr>
          <w:ilvl w:val="2"/>
          <w:numId w:val="0"/>
        </w:numPr>
        <w:tabs>
          <w:tab w:val="left" w:pos="709"/>
        </w:tabs>
        <w:spacing w:before="0" w:after="0" w:line="360" w:lineRule="auto"/>
        <w:jc w:val="left"/>
      </w:pPr>
      <w:r w:rsidRPr="00294596">
        <w:rPr>
          <w:rFonts w:hint="eastAsia"/>
        </w:rPr>
        <w:t>付款方式</w:t>
      </w:r>
      <w:bookmarkEnd w:id="15"/>
    </w:p>
    <w:p w:rsidR="001D68CF" w:rsidRPr="00294596" w:rsidRDefault="001D68CF" w:rsidP="001D68CF">
      <w:pPr>
        <w:spacing w:line="440" w:lineRule="exact"/>
        <w:ind w:firstLineChars="200" w:firstLine="420"/>
        <w:rPr>
          <w:szCs w:val="21"/>
        </w:rPr>
      </w:pPr>
      <w:bookmarkStart w:id="16" w:name="_Toc430269233"/>
      <w:r w:rsidRPr="00294596">
        <w:rPr>
          <w:szCs w:val="21"/>
        </w:rPr>
        <w:t xml:space="preserve">1. </w:t>
      </w:r>
      <w:r w:rsidRPr="00294596">
        <w:rPr>
          <w:szCs w:val="21"/>
        </w:rPr>
        <w:t>分期付款，第一期，合同签署后支付</w:t>
      </w:r>
      <w:r w:rsidRPr="00294596">
        <w:rPr>
          <w:rFonts w:hint="eastAsia"/>
          <w:szCs w:val="21"/>
        </w:rPr>
        <w:t>合同</w:t>
      </w:r>
      <w:r w:rsidRPr="00294596">
        <w:rPr>
          <w:szCs w:val="21"/>
        </w:rPr>
        <w:t>总额的</w:t>
      </w:r>
      <w:r w:rsidRPr="00294596">
        <w:rPr>
          <w:rFonts w:hint="eastAsia"/>
          <w:szCs w:val="21"/>
        </w:rPr>
        <w:t>6</w:t>
      </w:r>
      <w:r w:rsidRPr="00294596">
        <w:rPr>
          <w:szCs w:val="21"/>
        </w:rPr>
        <w:t>0%</w:t>
      </w:r>
      <w:r w:rsidRPr="00294596">
        <w:rPr>
          <w:szCs w:val="21"/>
        </w:rPr>
        <w:t>；第二期，货到验收合格，在</w:t>
      </w:r>
      <w:r w:rsidRPr="00294596">
        <w:rPr>
          <w:rFonts w:hint="eastAsia"/>
          <w:szCs w:val="21"/>
        </w:rPr>
        <w:t>成交</w:t>
      </w:r>
      <w:r w:rsidRPr="00294596">
        <w:rPr>
          <w:szCs w:val="21"/>
        </w:rPr>
        <w:t>人支付</w:t>
      </w:r>
      <w:r w:rsidRPr="00294596">
        <w:rPr>
          <w:rFonts w:hint="eastAsia"/>
          <w:szCs w:val="21"/>
        </w:rPr>
        <w:t>采购</w:t>
      </w:r>
      <w:r w:rsidRPr="00294596">
        <w:rPr>
          <w:szCs w:val="21"/>
        </w:rPr>
        <w:t>人</w:t>
      </w:r>
      <w:r w:rsidRPr="00294596">
        <w:rPr>
          <w:szCs w:val="21"/>
        </w:rPr>
        <w:t>5%</w:t>
      </w:r>
      <w:r w:rsidRPr="00294596">
        <w:rPr>
          <w:szCs w:val="21"/>
        </w:rPr>
        <w:t>的质保金后十个工作日内，</w:t>
      </w:r>
      <w:r w:rsidRPr="00294596">
        <w:rPr>
          <w:rFonts w:hint="eastAsia"/>
          <w:szCs w:val="21"/>
        </w:rPr>
        <w:t>采购</w:t>
      </w:r>
      <w:r w:rsidRPr="00294596">
        <w:rPr>
          <w:szCs w:val="21"/>
        </w:rPr>
        <w:t>人支付合同总额的</w:t>
      </w:r>
      <w:r w:rsidRPr="00294596">
        <w:rPr>
          <w:rFonts w:hint="eastAsia"/>
          <w:szCs w:val="21"/>
        </w:rPr>
        <w:t>4</w:t>
      </w:r>
      <w:r w:rsidRPr="00294596">
        <w:rPr>
          <w:szCs w:val="21"/>
        </w:rPr>
        <w:t>0%</w:t>
      </w:r>
      <w:r w:rsidRPr="00294596">
        <w:rPr>
          <w:szCs w:val="21"/>
        </w:rPr>
        <w:t>；第三期，正常运行</w:t>
      </w:r>
      <w:r w:rsidRPr="00294596">
        <w:rPr>
          <w:rFonts w:hint="eastAsia"/>
          <w:szCs w:val="21"/>
        </w:rPr>
        <w:t>一</w:t>
      </w:r>
      <w:r w:rsidRPr="00294596">
        <w:rPr>
          <w:szCs w:val="21"/>
        </w:rPr>
        <w:t>年后</w:t>
      </w:r>
      <w:r w:rsidRPr="00294596">
        <w:rPr>
          <w:rFonts w:hint="eastAsia"/>
          <w:szCs w:val="21"/>
        </w:rPr>
        <w:t>退还</w:t>
      </w:r>
      <w:r w:rsidRPr="00294596">
        <w:rPr>
          <w:szCs w:val="21"/>
        </w:rPr>
        <w:t>质保金；</w:t>
      </w:r>
    </w:p>
    <w:p w:rsidR="001D68CF" w:rsidRPr="00294596" w:rsidRDefault="001D68CF" w:rsidP="001D68CF">
      <w:pPr>
        <w:spacing w:line="440" w:lineRule="exact"/>
        <w:ind w:firstLineChars="200" w:firstLine="420"/>
        <w:rPr>
          <w:szCs w:val="21"/>
        </w:rPr>
      </w:pPr>
      <w:r w:rsidRPr="00294596">
        <w:rPr>
          <w:szCs w:val="21"/>
        </w:rPr>
        <w:t>2.</w:t>
      </w:r>
      <w:r w:rsidRPr="00294596">
        <w:rPr>
          <w:rFonts w:hint="eastAsia"/>
          <w:szCs w:val="21"/>
        </w:rPr>
        <w:t>成交人</w:t>
      </w:r>
      <w:r w:rsidRPr="00294596">
        <w:rPr>
          <w:szCs w:val="21"/>
        </w:rPr>
        <w:t>需提供增值税专用发票。</w:t>
      </w:r>
    </w:p>
    <w:p w:rsidR="001D68CF" w:rsidRPr="00294596" w:rsidRDefault="001D68CF" w:rsidP="001D68CF">
      <w:pPr>
        <w:pStyle w:val="3"/>
        <w:numPr>
          <w:ilvl w:val="2"/>
          <w:numId w:val="0"/>
        </w:numPr>
        <w:tabs>
          <w:tab w:val="left" w:pos="709"/>
        </w:tabs>
        <w:spacing w:before="0" w:after="0" w:line="360" w:lineRule="auto"/>
        <w:jc w:val="left"/>
      </w:pPr>
      <w:r w:rsidRPr="00294596">
        <w:rPr>
          <w:rFonts w:hint="eastAsia"/>
        </w:rPr>
        <w:t>最高限价</w:t>
      </w:r>
      <w:bookmarkEnd w:id="16"/>
    </w:p>
    <w:p w:rsidR="001D68CF" w:rsidRPr="00294596" w:rsidRDefault="001D68CF" w:rsidP="001D68CF">
      <w:pPr>
        <w:ind w:firstLineChars="200" w:firstLine="422"/>
        <w:rPr>
          <w:rFonts w:ascii="宋体" w:hAnsi="宋体"/>
          <w:b/>
          <w:szCs w:val="21"/>
        </w:rPr>
      </w:pPr>
      <w:r w:rsidRPr="00294596">
        <w:rPr>
          <w:rFonts w:ascii="宋体" w:hAnsi="宋体" w:hint="eastAsia"/>
          <w:b/>
          <w:szCs w:val="21"/>
        </w:rPr>
        <w:t>★本项目最高限价为人民币</w:t>
      </w:r>
      <w:r w:rsidRPr="00294596">
        <w:rPr>
          <w:rFonts w:ascii="宋体" w:hAnsi="宋体" w:hint="eastAsia"/>
          <w:b/>
          <w:szCs w:val="21"/>
          <w:u w:val="single"/>
        </w:rPr>
        <w:t>30</w:t>
      </w:r>
      <w:r w:rsidRPr="00294596">
        <w:rPr>
          <w:rFonts w:ascii="宋体" w:hAnsi="宋体" w:hint="eastAsia"/>
          <w:b/>
          <w:szCs w:val="21"/>
        </w:rPr>
        <w:t>万元，供应商报价高于最高限价的则其响应文件将按无效响应文件处理。</w:t>
      </w:r>
    </w:p>
    <w:p w:rsidR="001D68CF" w:rsidRPr="00294596" w:rsidRDefault="001D68CF" w:rsidP="001D68CF">
      <w:pPr>
        <w:pStyle w:val="2"/>
        <w:numPr>
          <w:ilvl w:val="1"/>
          <w:numId w:val="0"/>
        </w:numPr>
        <w:tabs>
          <w:tab w:val="left" w:pos="426"/>
          <w:tab w:val="left" w:pos="567"/>
        </w:tabs>
        <w:spacing w:beforeLines="50" w:afterLines="50" w:line="360" w:lineRule="auto"/>
        <w:ind w:left="567" w:hanging="567"/>
        <w:jc w:val="left"/>
      </w:pPr>
      <w:bookmarkStart w:id="17" w:name="_Toc464464608"/>
      <w:r w:rsidRPr="00294596">
        <w:rPr>
          <w:rFonts w:hint="eastAsia"/>
        </w:rPr>
        <w:t>其他要求</w:t>
      </w:r>
      <w:bookmarkEnd w:id="9"/>
      <w:bookmarkEnd w:id="17"/>
    </w:p>
    <w:p w:rsidR="001D68CF" w:rsidRPr="00294596" w:rsidRDefault="001D68CF" w:rsidP="001D68CF">
      <w:pPr>
        <w:numPr>
          <w:ilvl w:val="0"/>
          <w:numId w:val="8"/>
        </w:numPr>
        <w:tabs>
          <w:tab w:val="left" w:pos="1134"/>
        </w:tabs>
        <w:spacing w:line="360" w:lineRule="auto"/>
        <w:ind w:left="0" w:firstLine="567"/>
        <w:rPr>
          <w:rFonts w:ascii="宋体" w:hAnsi="宋体"/>
          <w:szCs w:val="21"/>
        </w:rPr>
      </w:pPr>
      <w:r w:rsidRPr="00294596">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w:t>
      </w:r>
      <w:r w:rsidRPr="00294596">
        <w:rPr>
          <w:rFonts w:ascii="宋体" w:hAnsi="宋体" w:hint="eastAsia"/>
          <w:szCs w:val="21"/>
        </w:rPr>
        <w:lastRenderedPageBreak/>
        <w:t>商标权或其它知识产权而引起法律和经济纠纷，由供应商承担所有相关责任。</w:t>
      </w:r>
    </w:p>
    <w:p w:rsidR="001D68CF" w:rsidRPr="00294596" w:rsidRDefault="001D68CF" w:rsidP="001D68CF">
      <w:pPr>
        <w:numPr>
          <w:ilvl w:val="0"/>
          <w:numId w:val="8"/>
        </w:numPr>
        <w:tabs>
          <w:tab w:val="left" w:pos="1134"/>
        </w:tabs>
        <w:spacing w:line="360" w:lineRule="auto"/>
        <w:ind w:left="0" w:firstLine="567"/>
        <w:rPr>
          <w:rFonts w:ascii="宋体" w:hAnsi="宋体"/>
          <w:szCs w:val="21"/>
        </w:rPr>
      </w:pPr>
      <w:r w:rsidRPr="00294596">
        <w:rPr>
          <w:rFonts w:ascii="宋体" w:hAnsi="宋体" w:hint="eastAsia"/>
          <w:szCs w:val="21"/>
        </w:rPr>
        <w:t>采购人享有本项目实施过程中产生的知识成果及知识产权。</w:t>
      </w:r>
    </w:p>
    <w:p w:rsidR="001D68CF" w:rsidRPr="00294596" w:rsidRDefault="001D68CF" w:rsidP="001D68CF">
      <w:pPr>
        <w:numPr>
          <w:ilvl w:val="0"/>
          <w:numId w:val="8"/>
        </w:numPr>
        <w:tabs>
          <w:tab w:val="left" w:pos="1134"/>
        </w:tabs>
        <w:spacing w:line="360" w:lineRule="auto"/>
        <w:ind w:left="0" w:firstLine="567"/>
        <w:rPr>
          <w:rFonts w:ascii="宋体" w:hAnsi="宋体"/>
          <w:szCs w:val="21"/>
        </w:rPr>
      </w:pPr>
      <w:r w:rsidRPr="00294596">
        <w:rPr>
          <w:rFonts w:ascii="宋体" w:hAnsi="宋体" w:hint="eastAsia"/>
          <w:szCs w:val="21"/>
        </w:rPr>
        <w:t>供应商如欲在项目实施过程中采用自有知识成果，需在响应文件中声明，并提供相关知识产权证明文件。使用</w:t>
      </w:r>
      <w:proofErr w:type="gramStart"/>
      <w:r w:rsidRPr="00294596">
        <w:rPr>
          <w:rFonts w:ascii="宋体" w:hAnsi="宋体" w:hint="eastAsia"/>
          <w:szCs w:val="21"/>
        </w:rPr>
        <w:t>该知识</w:t>
      </w:r>
      <w:proofErr w:type="gramEnd"/>
      <w:r w:rsidRPr="00294596">
        <w:rPr>
          <w:rFonts w:ascii="宋体" w:hAnsi="宋体" w:hint="eastAsia"/>
          <w:szCs w:val="21"/>
        </w:rPr>
        <w:t>成果后，供应商需提供开发接口和开发手册等技术文档，并承诺提供无限期技术支持，采购人享有永久使用权。</w:t>
      </w:r>
    </w:p>
    <w:p w:rsidR="001D68CF" w:rsidRPr="00294596" w:rsidRDefault="001D68CF" w:rsidP="001D68CF">
      <w:pPr>
        <w:numPr>
          <w:ilvl w:val="0"/>
          <w:numId w:val="8"/>
        </w:numPr>
        <w:tabs>
          <w:tab w:val="left" w:pos="1134"/>
        </w:tabs>
        <w:spacing w:line="360" w:lineRule="auto"/>
        <w:ind w:left="0" w:firstLine="567"/>
        <w:rPr>
          <w:rFonts w:ascii="宋体" w:hAnsi="宋体"/>
          <w:szCs w:val="21"/>
        </w:rPr>
      </w:pPr>
      <w:r w:rsidRPr="00294596">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1D68CF" w:rsidRDefault="00F93926" w:rsidP="001D68CF"/>
    <w:sectPr w:rsidR="00F93926" w:rsidRPr="001D68CF"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8C6" w:rsidRDefault="00C838C6" w:rsidP="002E1F76">
      <w:r>
        <w:separator/>
      </w:r>
    </w:p>
  </w:endnote>
  <w:endnote w:type="continuationSeparator" w:id="0">
    <w:p w:rsidR="00C838C6" w:rsidRDefault="00C838C6"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8C6" w:rsidRDefault="00C838C6" w:rsidP="002E1F76">
      <w:r>
        <w:separator/>
      </w:r>
    </w:p>
  </w:footnote>
  <w:footnote w:type="continuationSeparator" w:id="0">
    <w:p w:rsidR="00C838C6" w:rsidRDefault="00C838C6"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28F03A5"/>
    <w:multiLevelType w:val="hybridMultilevel"/>
    <w:tmpl w:val="822AFDB0"/>
    <w:lvl w:ilvl="0" w:tplc="DDF6A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75F67"/>
    <w:rsid w:val="00087718"/>
    <w:rsid w:val="00091015"/>
    <w:rsid w:val="001076F8"/>
    <w:rsid w:val="00137007"/>
    <w:rsid w:val="001522A2"/>
    <w:rsid w:val="00170A45"/>
    <w:rsid w:val="001A57D7"/>
    <w:rsid w:val="001B677F"/>
    <w:rsid w:val="001D68CF"/>
    <w:rsid w:val="0021473A"/>
    <w:rsid w:val="00221B37"/>
    <w:rsid w:val="00247899"/>
    <w:rsid w:val="0025192D"/>
    <w:rsid w:val="0025240C"/>
    <w:rsid w:val="00282DA2"/>
    <w:rsid w:val="002C3FB1"/>
    <w:rsid w:val="002C7778"/>
    <w:rsid w:val="002E1F76"/>
    <w:rsid w:val="002F359F"/>
    <w:rsid w:val="00307003"/>
    <w:rsid w:val="003472AE"/>
    <w:rsid w:val="003739B5"/>
    <w:rsid w:val="00391BA1"/>
    <w:rsid w:val="00394233"/>
    <w:rsid w:val="003B6836"/>
    <w:rsid w:val="00430206"/>
    <w:rsid w:val="00455B7B"/>
    <w:rsid w:val="00460708"/>
    <w:rsid w:val="00466523"/>
    <w:rsid w:val="004765C6"/>
    <w:rsid w:val="00492E57"/>
    <w:rsid w:val="004B6ACF"/>
    <w:rsid w:val="00516491"/>
    <w:rsid w:val="00531D95"/>
    <w:rsid w:val="00540E4C"/>
    <w:rsid w:val="00543140"/>
    <w:rsid w:val="005B3BC6"/>
    <w:rsid w:val="005B653B"/>
    <w:rsid w:val="005D4774"/>
    <w:rsid w:val="005E15D6"/>
    <w:rsid w:val="005E47DB"/>
    <w:rsid w:val="005F28BE"/>
    <w:rsid w:val="00606C15"/>
    <w:rsid w:val="00651572"/>
    <w:rsid w:val="006748FB"/>
    <w:rsid w:val="006B21D8"/>
    <w:rsid w:val="006C6926"/>
    <w:rsid w:val="006E7751"/>
    <w:rsid w:val="007107A6"/>
    <w:rsid w:val="00765ACB"/>
    <w:rsid w:val="0077075C"/>
    <w:rsid w:val="00770B98"/>
    <w:rsid w:val="00783EA6"/>
    <w:rsid w:val="007A1DF3"/>
    <w:rsid w:val="007A5E60"/>
    <w:rsid w:val="007C186F"/>
    <w:rsid w:val="007D029D"/>
    <w:rsid w:val="007D0416"/>
    <w:rsid w:val="007D4ED0"/>
    <w:rsid w:val="00803DB1"/>
    <w:rsid w:val="0080535C"/>
    <w:rsid w:val="0082760F"/>
    <w:rsid w:val="008402A0"/>
    <w:rsid w:val="00885450"/>
    <w:rsid w:val="008F5366"/>
    <w:rsid w:val="00916EF1"/>
    <w:rsid w:val="009417DE"/>
    <w:rsid w:val="0098657E"/>
    <w:rsid w:val="00A14058"/>
    <w:rsid w:val="00A2106F"/>
    <w:rsid w:val="00A41D4E"/>
    <w:rsid w:val="00A728C0"/>
    <w:rsid w:val="00AF7839"/>
    <w:rsid w:val="00B31DB8"/>
    <w:rsid w:val="00B50418"/>
    <w:rsid w:val="00B63DA5"/>
    <w:rsid w:val="00B948FA"/>
    <w:rsid w:val="00BA0291"/>
    <w:rsid w:val="00BA6DDA"/>
    <w:rsid w:val="00BC02EF"/>
    <w:rsid w:val="00C46D81"/>
    <w:rsid w:val="00C6602D"/>
    <w:rsid w:val="00C75304"/>
    <w:rsid w:val="00C838C6"/>
    <w:rsid w:val="00CD33CE"/>
    <w:rsid w:val="00CD4ECD"/>
    <w:rsid w:val="00D7703D"/>
    <w:rsid w:val="00DB22A7"/>
    <w:rsid w:val="00DC01D6"/>
    <w:rsid w:val="00E04F25"/>
    <w:rsid w:val="00E07B40"/>
    <w:rsid w:val="00E47C0D"/>
    <w:rsid w:val="00E809F0"/>
    <w:rsid w:val="00EB2137"/>
    <w:rsid w:val="00ED02AD"/>
    <w:rsid w:val="00ED1A3F"/>
    <w:rsid w:val="00EE54AB"/>
    <w:rsid w:val="00EE72F2"/>
    <w:rsid w:val="00F6369A"/>
    <w:rsid w:val="00F808E8"/>
    <w:rsid w:val="00F93926"/>
    <w:rsid w:val="00FA5606"/>
    <w:rsid w:val="00FB2B07"/>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cp:revision>
  <dcterms:created xsi:type="dcterms:W3CDTF">2016-10-31T03:23:00Z</dcterms:created>
  <dcterms:modified xsi:type="dcterms:W3CDTF">2016-11-02T09:26:00Z</dcterms:modified>
</cp:coreProperties>
</file>