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C11" w:rsidRPr="00466BC3" w:rsidRDefault="00E54C11" w:rsidP="00E54C11">
      <w:pPr>
        <w:pStyle w:val="1"/>
        <w:widowControl/>
        <w:spacing w:before="100" w:beforeAutospacing="1" w:line="240" w:lineRule="auto"/>
        <w:ind w:left="283" w:hanging="425"/>
        <w:jc w:val="center"/>
      </w:pPr>
      <w:bookmarkStart w:id="0" w:name="_Toc462128902"/>
      <w:r w:rsidRPr="00466BC3">
        <w:rPr>
          <w:rFonts w:hint="eastAsia"/>
        </w:rPr>
        <w:t>项目技术、商务及其他要求</w:t>
      </w:r>
      <w:bookmarkEnd w:id="0"/>
    </w:p>
    <w:p w:rsidR="00E54C11" w:rsidRPr="00466BC3" w:rsidRDefault="00E54C11" w:rsidP="00E54C11">
      <w:pPr>
        <w:pStyle w:val="2"/>
        <w:numPr>
          <w:ilvl w:val="1"/>
          <w:numId w:val="0"/>
        </w:numPr>
        <w:tabs>
          <w:tab w:val="left" w:pos="426"/>
          <w:tab w:val="left" w:pos="567"/>
        </w:tabs>
        <w:spacing w:beforeLines="50" w:afterLines="50" w:line="360" w:lineRule="auto"/>
        <w:ind w:left="567" w:hanging="567"/>
        <w:jc w:val="left"/>
      </w:pPr>
      <w:bookmarkStart w:id="1" w:name="_Toc462128903"/>
      <w:bookmarkStart w:id="2" w:name="_Toc321334066"/>
      <w:r w:rsidRPr="00466BC3">
        <w:rPr>
          <w:rFonts w:hint="eastAsia"/>
        </w:rPr>
        <w:t>采购内容</w:t>
      </w:r>
      <w:bookmarkEnd w:id="1"/>
    </w:p>
    <w:tbl>
      <w:tblPr>
        <w:tblW w:w="7491" w:type="dxa"/>
        <w:jc w:val="center"/>
        <w:tblInd w:w="-1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2"/>
        <w:gridCol w:w="4183"/>
        <w:gridCol w:w="1134"/>
        <w:gridCol w:w="1192"/>
      </w:tblGrid>
      <w:tr w:rsidR="00E54C11" w:rsidRPr="00466BC3" w:rsidTr="00AA2EA8">
        <w:trPr>
          <w:trHeight w:val="397"/>
          <w:jc w:val="center"/>
        </w:trPr>
        <w:tc>
          <w:tcPr>
            <w:tcW w:w="982" w:type="dxa"/>
            <w:vAlign w:val="center"/>
          </w:tcPr>
          <w:p w:rsidR="00E54C11" w:rsidRPr="00466BC3" w:rsidRDefault="00E54C11" w:rsidP="00AA2EA8">
            <w:pPr>
              <w:jc w:val="center"/>
              <w:rPr>
                <w:rFonts w:ascii="宋体" w:hAnsi="宋体"/>
                <w:szCs w:val="21"/>
              </w:rPr>
            </w:pPr>
            <w:r w:rsidRPr="00466BC3">
              <w:rPr>
                <w:rFonts w:ascii="宋体" w:hAnsi="宋体" w:hint="eastAsia"/>
                <w:szCs w:val="21"/>
              </w:rPr>
              <w:t>序号</w:t>
            </w:r>
          </w:p>
        </w:tc>
        <w:tc>
          <w:tcPr>
            <w:tcW w:w="4183" w:type="dxa"/>
            <w:vAlign w:val="center"/>
          </w:tcPr>
          <w:p w:rsidR="00E54C11" w:rsidRPr="00466BC3" w:rsidRDefault="00E54C11" w:rsidP="00AA2EA8">
            <w:pPr>
              <w:jc w:val="center"/>
              <w:rPr>
                <w:rFonts w:ascii="宋体" w:hAnsi="宋体"/>
                <w:szCs w:val="21"/>
              </w:rPr>
            </w:pPr>
            <w:r w:rsidRPr="00466BC3">
              <w:rPr>
                <w:rFonts w:ascii="宋体" w:hAnsi="宋体" w:hint="eastAsia"/>
                <w:szCs w:val="21"/>
              </w:rPr>
              <w:t>设备名称</w:t>
            </w:r>
          </w:p>
        </w:tc>
        <w:tc>
          <w:tcPr>
            <w:tcW w:w="1134" w:type="dxa"/>
            <w:vAlign w:val="center"/>
          </w:tcPr>
          <w:p w:rsidR="00E54C11" w:rsidRPr="00466BC3" w:rsidRDefault="00E54C11" w:rsidP="00AA2EA8">
            <w:pPr>
              <w:jc w:val="center"/>
              <w:rPr>
                <w:rFonts w:ascii="宋体" w:hAnsi="宋体"/>
                <w:szCs w:val="21"/>
              </w:rPr>
            </w:pPr>
            <w:r w:rsidRPr="00466BC3">
              <w:rPr>
                <w:rFonts w:ascii="宋体" w:hAnsi="宋体" w:hint="eastAsia"/>
                <w:szCs w:val="21"/>
              </w:rPr>
              <w:t>单位</w:t>
            </w:r>
          </w:p>
        </w:tc>
        <w:tc>
          <w:tcPr>
            <w:tcW w:w="1192" w:type="dxa"/>
            <w:vAlign w:val="center"/>
          </w:tcPr>
          <w:p w:rsidR="00E54C11" w:rsidRPr="00466BC3" w:rsidRDefault="00E54C11" w:rsidP="00AA2EA8">
            <w:pPr>
              <w:jc w:val="center"/>
              <w:rPr>
                <w:rFonts w:ascii="宋体" w:hAnsi="宋体"/>
                <w:szCs w:val="21"/>
              </w:rPr>
            </w:pPr>
            <w:r w:rsidRPr="00466BC3">
              <w:rPr>
                <w:rFonts w:ascii="宋体" w:hAnsi="宋体" w:hint="eastAsia"/>
                <w:szCs w:val="21"/>
              </w:rPr>
              <w:t>数量</w:t>
            </w:r>
          </w:p>
        </w:tc>
      </w:tr>
      <w:tr w:rsidR="00E54C11" w:rsidRPr="00466BC3" w:rsidTr="00AA2EA8">
        <w:trPr>
          <w:trHeight w:val="397"/>
          <w:jc w:val="center"/>
        </w:trPr>
        <w:tc>
          <w:tcPr>
            <w:tcW w:w="982" w:type="dxa"/>
            <w:vAlign w:val="center"/>
          </w:tcPr>
          <w:p w:rsidR="00E54C11" w:rsidRPr="00466BC3" w:rsidRDefault="00E54C11" w:rsidP="00AA2EA8">
            <w:pPr>
              <w:jc w:val="center"/>
              <w:rPr>
                <w:rFonts w:ascii="宋体" w:hAnsi="宋体"/>
                <w:szCs w:val="21"/>
              </w:rPr>
            </w:pPr>
            <w:r w:rsidRPr="00466BC3">
              <w:rPr>
                <w:rFonts w:ascii="宋体" w:hAnsi="宋体" w:hint="eastAsia"/>
                <w:szCs w:val="21"/>
              </w:rPr>
              <w:t>1</w:t>
            </w:r>
          </w:p>
        </w:tc>
        <w:tc>
          <w:tcPr>
            <w:tcW w:w="4183" w:type="dxa"/>
            <w:vAlign w:val="center"/>
          </w:tcPr>
          <w:p w:rsidR="00E54C11" w:rsidRPr="00466BC3" w:rsidRDefault="00E54C11" w:rsidP="00AA2EA8">
            <w:pPr>
              <w:jc w:val="center"/>
              <w:rPr>
                <w:rFonts w:ascii="宋体" w:hAnsi="宋体"/>
                <w:szCs w:val="21"/>
              </w:rPr>
            </w:pPr>
            <w:r w:rsidRPr="00466BC3">
              <w:rPr>
                <w:rFonts w:ascii="宋体" w:hAnsi="宋体" w:hint="eastAsia"/>
                <w:szCs w:val="21"/>
              </w:rPr>
              <w:t>教学发展规划决策支持系统</w:t>
            </w:r>
          </w:p>
        </w:tc>
        <w:tc>
          <w:tcPr>
            <w:tcW w:w="1134" w:type="dxa"/>
            <w:vAlign w:val="center"/>
          </w:tcPr>
          <w:p w:rsidR="00E54C11" w:rsidRPr="00466BC3" w:rsidRDefault="00E54C11" w:rsidP="00AA2EA8">
            <w:pPr>
              <w:jc w:val="center"/>
              <w:rPr>
                <w:rFonts w:ascii="宋体" w:hAnsi="宋体"/>
                <w:szCs w:val="21"/>
              </w:rPr>
            </w:pPr>
            <w:r w:rsidRPr="00466BC3">
              <w:rPr>
                <w:rFonts w:ascii="宋体" w:hAnsi="宋体"/>
                <w:szCs w:val="21"/>
              </w:rPr>
              <w:t>套</w:t>
            </w:r>
          </w:p>
        </w:tc>
        <w:tc>
          <w:tcPr>
            <w:tcW w:w="1192" w:type="dxa"/>
            <w:vAlign w:val="center"/>
          </w:tcPr>
          <w:p w:rsidR="00E54C11" w:rsidRPr="00466BC3" w:rsidRDefault="00E54C11" w:rsidP="00AA2EA8">
            <w:pPr>
              <w:jc w:val="center"/>
              <w:rPr>
                <w:rFonts w:ascii="宋体" w:hAnsi="宋体"/>
                <w:szCs w:val="21"/>
              </w:rPr>
            </w:pPr>
            <w:r w:rsidRPr="00466BC3">
              <w:rPr>
                <w:rFonts w:ascii="宋体" w:hAnsi="宋体" w:hint="eastAsia"/>
                <w:szCs w:val="21"/>
              </w:rPr>
              <w:t>1</w:t>
            </w:r>
          </w:p>
        </w:tc>
      </w:tr>
    </w:tbl>
    <w:p w:rsidR="00E54C11" w:rsidRPr="00466BC3" w:rsidRDefault="00E54C11" w:rsidP="00E54C11">
      <w:pPr>
        <w:pStyle w:val="2"/>
        <w:numPr>
          <w:ilvl w:val="1"/>
          <w:numId w:val="0"/>
        </w:numPr>
        <w:tabs>
          <w:tab w:val="left" w:pos="426"/>
          <w:tab w:val="left" w:pos="567"/>
        </w:tabs>
        <w:spacing w:beforeLines="50" w:afterLines="50" w:line="360" w:lineRule="auto"/>
        <w:ind w:left="567" w:hanging="567"/>
        <w:jc w:val="left"/>
      </w:pPr>
      <w:bookmarkStart w:id="3" w:name="_Toc462128904"/>
      <w:r w:rsidRPr="00466BC3">
        <w:rPr>
          <w:rFonts w:hint="eastAsia"/>
        </w:rPr>
        <w:t>技术参数及要求</w:t>
      </w:r>
      <w:bookmarkEnd w:id="3"/>
    </w:p>
    <w:p w:rsidR="00E54C11" w:rsidRPr="00466BC3" w:rsidRDefault="00E54C11" w:rsidP="00E54C11">
      <w:pPr>
        <w:spacing w:line="440" w:lineRule="exact"/>
        <w:rPr>
          <w:rFonts w:ascii="宋体" w:hAnsi="宋体" w:cs="宋体"/>
          <w:szCs w:val="21"/>
        </w:rPr>
      </w:pPr>
      <w:r w:rsidRPr="00466BC3">
        <w:rPr>
          <w:rFonts w:ascii="宋体" w:hAnsi="宋体" w:cs="宋体" w:hint="eastAsia"/>
          <w:szCs w:val="21"/>
        </w:rPr>
        <w:t>一、系统基本功能模块要求</w:t>
      </w:r>
    </w:p>
    <w:p w:rsidR="00E54C11" w:rsidRPr="00466BC3" w:rsidRDefault="00E54C11" w:rsidP="00E54C11">
      <w:pPr>
        <w:spacing w:line="440" w:lineRule="exact"/>
        <w:rPr>
          <w:rFonts w:ascii="宋体" w:hAnsi="宋体" w:cs="宋体"/>
          <w:szCs w:val="21"/>
        </w:rPr>
      </w:pPr>
      <w:r w:rsidRPr="00466BC3">
        <w:rPr>
          <w:rFonts w:ascii="宋体" w:hAnsi="宋体" w:cs="宋体"/>
          <w:szCs w:val="21"/>
        </w:rPr>
        <w:t>1、该系统至少应包含本科教学基本状态数据库、本科教学质量报告、审核评估、专业评估、指标监控分析、学院评估及领导仪表盘等功能模块，并预留依据教育部、</w:t>
      </w:r>
      <w:r w:rsidRPr="00466BC3">
        <w:rPr>
          <w:rFonts w:ascii="宋体" w:hAnsi="宋体" w:cs="宋体" w:hint="eastAsia"/>
          <w:szCs w:val="21"/>
        </w:rPr>
        <w:t>四川省教育厅及我校教学质量保障体系建设的要求修改及新增功能的接口。</w:t>
      </w:r>
    </w:p>
    <w:p w:rsidR="00E54C11" w:rsidRPr="00466BC3" w:rsidRDefault="00E54C11" w:rsidP="00E54C11">
      <w:pPr>
        <w:spacing w:line="440" w:lineRule="exact"/>
        <w:rPr>
          <w:rFonts w:ascii="宋体" w:hAnsi="宋体" w:cs="宋体"/>
          <w:szCs w:val="21"/>
        </w:rPr>
      </w:pPr>
      <w:r w:rsidRPr="00466BC3">
        <w:rPr>
          <w:rFonts w:ascii="宋体" w:hAnsi="宋体" w:cs="宋体"/>
          <w:szCs w:val="21"/>
        </w:rPr>
        <w:t>2、应按照2016年国家和</w:t>
      </w:r>
      <w:r w:rsidRPr="00466BC3">
        <w:rPr>
          <w:rFonts w:ascii="宋体" w:hAnsi="宋体" w:cs="宋体" w:hint="eastAsia"/>
          <w:szCs w:val="21"/>
        </w:rPr>
        <w:t>四川省教育厅本科教学基本状态数据采集要求将状态基础数据进行分类，如：学校基本信息、学校基本条件、教师信息学科专业、人才培养、学生信息、教学管理与质量监控等，并能随着教学工作的要求自行方便地新增、修改、删除类别，以满足教学灵活多变的需求。</w:t>
      </w:r>
    </w:p>
    <w:p w:rsidR="00E54C11" w:rsidRPr="00466BC3" w:rsidRDefault="00E54C11" w:rsidP="00E54C11">
      <w:pPr>
        <w:spacing w:line="440" w:lineRule="exact"/>
        <w:rPr>
          <w:rFonts w:ascii="宋体" w:hAnsi="宋体" w:cs="宋体"/>
          <w:szCs w:val="21"/>
        </w:rPr>
      </w:pPr>
      <w:r w:rsidRPr="00466BC3">
        <w:rPr>
          <w:rFonts w:ascii="宋体" w:hAnsi="宋体" w:cs="宋体" w:hint="eastAsia"/>
          <w:szCs w:val="21"/>
        </w:rPr>
        <w:t>★</w:t>
      </w:r>
      <w:r w:rsidRPr="00466BC3">
        <w:rPr>
          <w:rFonts w:ascii="宋体" w:hAnsi="宋体" w:cs="宋体"/>
          <w:szCs w:val="21"/>
        </w:rPr>
        <w:t>3、每个数据分类下可以自由创建各类数据表，表格中字段名称、类型、显示方式都可以动态设计，表之间可以进行关联校验或与数据字典进行设置校验，可按部门设置字段权限，符合多部门填写同一张报表要求；指标内涵要与教育部“全国高校教学基本状态数据库”一致，保证数据的标准化；用户自定义建表，系统能自动生成相关数据操作：新增、修改、删除、导入、导出、查询功能；</w:t>
      </w:r>
    </w:p>
    <w:p w:rsidR="00E54C11" w:rsidRPr="00466BC3" w:rsidRDefault="00E54C11" w:rsidP="00E54C11">
      <w:pPr>
        <w:spacing w:line="440" w:lineRule="exact"/>
        <w:rPr>
          <w:rFonts w:ascii="宋体" w:hAnsi="宋体" w:cs="宋体"/>
          <w:szCs w:val="21"/>
        </w:rPr>
      </w:pPr>
      <w:r w:rsidRPr="00466BC3">
        <w:rPr>
          <w:rFonts w:ascii="宋体" w:hAnsi="宋体" w:cs="宋体"/>
          <w:szCs w:val="21"/>
        </w:rPr>
        <w:t xml:space="preserve"> 4、提供“全国高校教学基本状态数据库”所有表格的拆分表，表格中的</w:t>
      </w:r>
      <w:proofErr w:type="gramStart"/>
      <w:r w:rsidRPr="00466BC3">
        <w:rPr>
          <w:rFonts w:ascii="宋体" w:hAnsi="宋体" w:cs="宋体"/>
          <w:szCs w:val="21"/>
        </w:rPr>
        <w:t>统计项需拆分</w:t>
      </w:r>
      <w:proofErr w:type="gramEnd"/>
      <w:r w:rsidRPr="00466BC3">
        <w:rPr>
          <w:rFonts w:ascii="宋体" w:hAnsi="宋体" w:cs="宋体"/>
          <w:szCs w:val="21"/>
        </w:rPr>
        <w:t>符合业务逻辑的拆分明细表，拆分后的明细表</w:t>
      </w:r>
      <w:proofErr w:type="gramStart"/>
      <w:r w:rsidRPr="00466BC3">
        <w:rPr>
          <w:rFonts w:ascii="宋体" w:hAnsi="宋体" w:cs="宋体"/>
          <w:szCs w:val="21"/>
        </w:rPr>
        <w:t>需能够</w:t>
      </w:r>
      <w:proofErr w:type="gramEnd"/>
      <w:r w:rsidRPr="00466BC3">
        <w:rPr>
          <w:rFonts w:ascii="宋体" w:hAnsi="宋体" w:cs="宋体"/>
          <w:szCs w:val="21"/>
        </w:rPr>
        <w:t>根据明细表生成统计表数据进行上报，达到</w:t>
      </w:r>
      <w:proofErr w:type="gramStart"/>
      <w:r w:rsidRPr="00466BC3">
        <w:rPr>
          <w:rFonts w:ascii="宋体" w:hAnsi="宋体" w:cs="宋体"/>
          <w:szCs w:val="21"/>
        </w:rPr>
        <w:t>一</w:t>
      </w:r>
      <w:proofErr w:type="gramEnd"/>
      <w:r w:rsidRPr="00466BC3">
        <w:rPr>
          <w:rFonts w:ascii="宋体" w:hAnsi="宋体" w:cs="宋体"/>
          <w:szCs w:val="21"/>
        </w:rPr>
        <w:t>库多用、一表多用的需要。</w:t>
      </w:r>
    </w:p>
    <w:p w:rsidR="00E54C11" w:rsidRPr="00466BC3" w:rsidRDefault="00E54C11" w:rsidP="00E54C11">
      <w:pPr>
        <w:spacing w:line="440" w:lineRule="exact"/>
        <w:rPr>
          <w:rFonts w:ascii="宋体" w:hAnsi="宋体" w:cs="宋体"/>
          <w:szCs w:val="21"/>
        </w:rPr>
      </w:pPr>
      <w:r w:rsidRPr="00466BC3">
        <w:rPr>
          <w:rFonts w:ascii="宋体" w:hAnsi="宋体" w:cs="宋体"/>
          <w:szCs w:val="21"/>
        </w:rPr>
        <w:t xml:space="preserve"> 5、具有对数据进行筛选校对的功能，基于导入的基础数据，进行基本的录入校验，筛查出不符合规范的数据提供清单，所有整理的数据都可以方便导出。</w:t>
      </w:r>
    </w:p>
    <w:p w:rsidR="00E54C11" w:rsidRPr="00466BC3" w:rsidRDefault="00E54C11" w:rsidP="00E54C11">
      <w:pPr>
        <w:spacing w:line="440" w:lineRule="exact"/>
        <w:rPr>
          <w:rFonts w:ascii="宋体" w:hAnsi="宋体" w:cs="宋体"/>
          <w:szCs w:val="21"/>
        </w:rPr>
      </w:pPr>
      <w:r w:rsidRPr="00466BC3">
        <w:rPr>
          <w:rFonts w:ascii="宋体" w:hAnsi="宋体" w:cs="宋体" w:hint="eastAsia"/>
          <w:szCs w:val="21"/>
        </w:rPr>
        <w:t>★</w:t>
      </w:r>
      <w:r w:rsidRPr="00466BC3">
        <w:rPr>
          <w:rFonts w:ascii="宋体" w:hAnsi="宋体" w:cs="宋体"/>
          <w:szCs w:val="21"/>
        </w:rPr>
        <w:t>6</w:t>
      </w:r>
      <w:r w:rsidRPr="00466BC3">
        <w:rPr>
          <w:rFonts w:ascii="宋体" w:hAnsi="宋体" w:cs="宋体" w:hint="eastAsia"/>
          <w:szCs w:val="21"/>
        </w:rPr>
        <w:t>、审核评估</w:t>
      </w:r>
    </w:p>
    <w:p w:rsidR="00E54C11" w:rsidRPr="00466BC3" w:rsidRDefault="00E54C11" w:rsidP="00E54C11">
      <w:pPr>
        <w:spacing w:line="440" w:lineRule="exact"/>
        <w:rPr>
          <w:rFonts w:ascii="宋体" w:hAnsi="宋体" w:cs="宋体"/>
          <w:szCs w:val="21"/>
        </w:rPr>
      </w:pPr>
      <w:r w:rsidRPr="00466BC3">
        <w:rPr>
          <w:rFonts w:ascii="宋体" w:hAnsi="宋体" w:cs="宋体" w:hint="eastAsia"/>
          <w:szCs w:val="21"/>
        </w:rPr>
        <w:t xml:space="preserve">  能根据教育部“全国高校教学基本状态数据库”和省教育厅要求导出上报数据；基础数据采集后，能够自动出具与教育部完全吻合的数据分析报告供我校参考撰写审核评估的自评报告（投标公司需提供已经出具的数据分析报告截图</w:t>
      </w:r>
      <w:r w:rsidRPr="00466BC3">
        <w:rPr>
          <w:rFonts w:ascii="宋体" w:hAnsi="宋体" w:cs="宋体"/>
          <w:szCs w:val="21"/>
        </w:rPr>
        <w:t>）;能够展示审核评估中审核项目、支撑材料、支撑数据；必须具备审核评估专家支撑材料查阅系统模块，审核评估专家有单独的访</w:t>
      </w:r>
      <w:r w:rsidRPr="00466BC3">
        <w:rPr>
          <w:rFonts w:ascii="宋体" w:hAnsi="宋体" w:cs="宋体"/>
          <w:szCs w:val="21"/>
        </w:rPr>
        <w:lastRenderedPageBreak/>
        <w:t>问界面，可以对审核项目的支撑材料进行在线查询（投标公司至少参与三所高校审核评估工作，并提供用户报告），</w:t>
      </w:r>
      <w:proofErr w:type="gramStart"/>
      <w:r w:rsidRPr="00466BC3">
        <w:rPr>
          <w:rFonts w:ascii="宋体" w:hAnsi="宋体" w:cs="宋体"/>
          <w:szCs w:val="21"/>
        </w:rPr>
        <w:t>需支持</w:t>
      </w:r>
      <w:proofErr w:type="gramEnd"/>
      <w:r w:rsidRPr="00466BC3">
        <w:rPr>
          <w:rFonts w:ascii="宋体" w:hAnsi="宋体" w:cs="宋体"/>
          <w:szCs w:val="21"/>
        </w:rPr>
        <w:t>对审核评估指标的修改和增加。</w:t>
      </w:r>
    </w:p>
    <w:p w:rsidR="00E54C11" w:rsidRPr="00466BC3" w:rsidRDefault="00E54C11" w:rsidP="00E54C11">
      <w:pPr>
        <w:spacing w:line="440" w:lineRule="exact"/>
        <w:rPr>
          <w:rFonts w:ascii="宋体" w:hAnsi="宋体" w:cs="宋体"/>
          <w:szCs w:val="21"/>
        </w:rPr>
      </w:pPr>
      <w:r w:rsidRPr="00466BC3">
        <w:rPr>
          <w:rFonts w:ascii="宋体" w:hAnsi="宋体" w:cs="宋体"/>
          <w:szCs w:val="21"/>
        </w:rPr>
        <w:t>7</w:t>
      </w:r>
      <w:r w:rsidRPr="00466BC3">
        <w:rPr>
          <w:rFonts w:ascii="宋体" w:hAnsi="宋体" w:cs="宋体" w:hint="eastAsia"/>
          <w:szCs w:val="21"/>
        </w:rPr>
        <w:t>、本科教学质量报告</w:t>
      </w:r>
    </w:p>
    <w:p w:rsidR="00E54C11" w:rsidRPr="00466BC3" w:rsidRDefault="00E54C11" w:rsidP="00E54C11">
      <w:pPr>
        <w:spacing w:line="440" w:lineRule="exact"/>
        <w:ind w:firstLineChars="150" w:firstLine="315"/>
        <w:rPr>
          <w:rFonts w:ascii="宋体" w:hAnsi="宋体" w:cs="宋体"/>
          <w:szCs w:val="21"/>
        </w:rPr>
      </w:pPr>
      <w:r w:rsidRPr="00466BC3">
        <w:rPr>
          <w:rFonts w:ascii="宋体" w:hAnsi="宋体" w:cs="宋体"/>
          <w:szCs w:val="21"/>
        </w:rPr>
        <w:t>能够根据填报的数据自动生成本科教学质量报告核心支撑数据，</w:t>
      </w:r>
      <w:r w:rsidRPr="00466BC3">
        <w:rPr>
          <w:rFonts w:ascii="宋体" w:hAnsi="宋体" w:cs="宋体" w:hint="eastAsia"/>
          <w:szCs w:val="21"/>
        </w:rPr>
        <w:t>符合</w:t>
      </w:r>
      <w:r w:rsidRPr="00466BC3">
        <w:rPr>
          <w:rFonts w:ascii="宋体" w:hAnsi="宋体" w:cs="宋体"/>
          <w:szCs w:val="21"/>
        </w:rPr>
        <w:t>教育部核心数据</w:t>
      </w:r>
      <w:r w:rsidRPr="00466BC3">
        <w:rPr>
          <w:rFonts w:ascii="宋体" w:hAnsi="宋体" w:cs="宋体" w:hint="eastAsia"/>
          <w:szCs w:val="21"/>
        </w:rPr>
        <w:t>要求</w:t>
      </w:r>
      <w:r w:rsidRPr="00466BC3">
        <w:rPr>
          <w:rFonts w:ascii="宋体" w:hAnsi="宋体" w:cs="宋体"/>
          <w:szCs w:val="21"/>
        </w:rPr>
        <w:t>，可导出为word格式文档</w:t>
      </w:r>
      <w:r w:rsidRPr="00466BC3">
        <w:rPr>
          <w:rFonts w:ascii="宋体" w:hAnsi="宋体" w:cs="宋体" w:hint="eastAsia"/>
          <w:szCs w:val="21"/>
        </w:rPr>
        <w:t>；</w:t>
      </w:r>
    </w:p>
    <w:p w:rsidR="00E54C11" w:rsidRPr="00466BC3" w:rsidRDefault="00E54C11" w:rsidP="00E54C11">
      <w:pPr>
        <w:spacing w:line="440" w:lineRule="exact"/>
        <w:rPr>
          <w:rFonts w:ascii="宋体" w:hAnsi="宋体" w:cs="宋体"/>
          <w:szCs w:val="21"/>
        </w:rPr>
      </w:pPr>
      <w:r w:rsidRPr="00466BC3">
        <w:rPr>
          <w:rFonts w:ascii="宋体" w:hAnsi="宋体" w:cs="宋体" w:hint="eastAsia"/>
          <w:szCs w:val="21"/>
        </w:rPr>
        <w:t>★</w:t>
      </w:r>
      <w:r w:rsidRPr="00466BC3">
        <w:rPr>
          <w:rFonts w:ascii="宋体" w:hAnsi="宋体" w:cs="宋体"/>
          <w:szCs w:val="21"/>
        </w:rPr>
        <w:t>8</w:t>
      </w:r>
      <w:r w:rsidRPr="00466BC3">
        <w:rPr>
          <w:rFonts w:ascii="宋体" w:hAnsi="宋体" w:cs="宋体" w:hint="eastAsia"/>
          <w:szCs w:val="21"/>
        </w:rPr>
        <w:t>、专业评估</w:t>
      </w:r>
    </w:p>
    <w:p w:rsidR="00E54C11" w:rsidRPr="00466BC3" w:rsidRDefault="00E54C11" w:rsidP="00E54C11">
      <w:pPr>
        <w:spacing w:line="440" w:lineRule="exact"/>
        <w:rPr>
          <w:rFonts w:ascii="宋体" w:hAnsi="宋体" w:cs="宋体"/>
          <w:szCs w:val="21"/>
        </w:rPr>
      </w:pPr>
      <w:r w:rsidRPr="00466BC3">
        <w:rPr>
          <w:rFonts w:ascii="宋体" w:hAnsi="宋体" w:cs="宋体" w:hint="eastAsia"/>
          <w:szCs w:val="21"/>
        </w:rPr>
        <w:t>一级指标、二级指标和观测点必需可以自定义；能方便专家通过系统进行网上评审，具体要求如下：</w:t>
      </w:r>
    </w:p>
    <w:p w:rsidR="00E54C11" w:rsidRPr="00466BC3" w:rsidRDefault="00E54C11" w:rsidP="00E54C11">
      <w:pPr>
        <w:spacing w:line="440" w:lineRule="exact"/>
        <w:rPr>
          <w:rFonts w:ascii="宋体" w:hAnsi="宋体" w:cs="宋体"/>
          <w:szCs w:val="21"/>
        </w:rPr>
      </w:pPr>
      <w:r w:rsidRPr="00466BC3">
        <w:rPr>
          <w:rFonts w:ascii="宋体" w:hAnsi="宋体" w:cs="宋体" w:hint="eastAsia"/>
          <w:szCs w:val="21"/>
        </w:rPr>
        <w:t>1）可以进行多套评估指标体系维护，每个指标可以设置其支撑材料及支撑数据来源等，对于客观指标可以设置其自动打分规则；</w:t>
      </w:r>
    </w:p>
    <w:p w:rsidR="00E54C11" w:rsidRPr="00466BC3" w:rsidRDefault="00E54C11" w:rsidP="00E54C11">
      <w:pPr>
        <w:spacing w:line="440" w:lineRule="exact"/>
        <w:rPr>
          <w:rFonts w:ascii="宋体" w:hAnsi="宋体" w:cs="宋体"/>
          <w:szCs w:val="21"/>
        </w:rPr>
      </w:pPr>
      <w:r w:rsidRPr="00466BC3">
        <w:rPr>
          <w:rFonts w:ascii="宋体" w:hAnsi="宋体" w:cs="宋体" w:hint="eastAsia"/>
          <w:szCs w:val="21"/>
        </w:rPr>
        <w:t>2）</w:t>
      </w:r>
      <w:r w:rsidRPr="00466BC3">
        <w:rPr>
          <w:rFonts w:ascii="宋体" w:hAnsi="宋体" w:cs="宋体"/>
          <w:szCs w:val="21"/>
        </w:rPr>
        <w:t>可以发布评估任务</w:t>
      </w:r>
      <w:r w:rsidRPr="00466BC3">
        <w:rPr>
          <w:rFonts w:ascii="宋体" w:hAnsi="宋体" w:cs="宋体" w:hint="eastAsia"/>
          <w:szCs w:val="21"/>
        </w:rPr>
        <w:t>，</w:t>
      </w:r>
      <w:r w:rsidRPr="00466BC3">
        <w:rPr>
          <w:rFonts w:ascii="宋体" w:hAnsi="宋体" w:cs="宋体"/>
          <w:szCs w:val="21"/>
        </w:rPr>
        <w:t>不同专业可以选择不同评估体系及相应评估专家</w:t>
      </w:r>
      <w:r w:rsidRPr="00466BC3">
        <w:rPr>
          <w:rFonts w:ascii="宋体" w:hAnsi="宋体" w:cs="宋体" w:hint="eastAsia"/>
          <w:szCs w:val="21"/>
        </w:rPr>
        <w:t>；</w:t>
      </w:r>
    </w:p>
    <w:p w:rsidR="00E54C11" w:rsidRPr="00466BC3" w:rsidRDefault="00E54C11" w:rsidP="00E54C11">
      <w:pPr>
        <w:spacing w:line="440" w:lineRule="exact"/>
        <w:rPr>
          <w:rFonts w:ascii="宋体" w:hAnsi="宋体" w:cs="宋体"/>
          <w:szCs w:val="21"/>
        </w:rPr>
      </w:pPr>
      <w:r w:rsidRPr="00466BC3">
        <w:rPr>
          <w:rFonts w:ascii="宋体" w:hAnsi="宋体" w:cs="宋体" w:hint="eastAsia"/>
          <w:szCs w:val="21"/>
        </w:rPr>
        <w:t>3）提供专家在线评估平台：</w:t>
      </w:r>
    </w:p>
    <w:p w:rsidR="00E54C11" w:rsidRPr="00466BC3" w:rsidRDefault="00E54C11" w:rsidP="00E54C11">
      <w:pPr>
        <w:spacing w:line="440" w:lineRule="exact"/>
        <w:rPr>
          <w:rFonts w:ascii="宋体" w:hAnsi="宋体" w:cs="宋体"/>
          <w:szCs w:val="21"/>
        </w:rPr>
      </w:pPr>
      <w:r w:rsidRPr="00466BC3">
        <w:rPr>
          <w:rFonts w:ascii="宋体" w:hAnsi="宋体" w:cs="宋体" w:hint="eastAsia"/>
          <w:szCs w:val="21"/>
        </w:rPr>
        <w:t xml:space="preserve">  a</w:t>
      </w:r>
      <w:r w:rsidRPr="00466BC3">
        <w:rPr>
          <w:rFonts w:ascii="宋体" w:hAnsi="宋体" w:cs="宋体"/>
          <w:szCs w:val="21"/>
        </w:rPr>
        <w:t>专家可以登录系统在线查看材料及数据进行打分和填写意见</w:t>
      </w:r>
      <w:r w:rsidRPr="00466BC3">
        <w:rPr>
          <w:rFonts w:ascii="宋体" w:hAnsi="宋体" w:cs="宋体" w:hint="eastAsia"/>
          <w:szCs w:val="21"/>
        </w:rPr>
        <w:t>，专家</w:t>
      </w:r>
      <w:r w:rsidRPr="00466BC3">
        <w:rPr>
          <w:rFonts w:ascii="宋体" w:hAnsi="宋体" w:cs="宋体"/>
          <w:szCs w:val="21"/>
        </w:rPr>
        <w:t>评估指标</w:t>
      </w:r>
      <w:proofErr w:type="gramStart"/>
      <w:r w:rsidRPr="00466BC3">
        <w:rPr>
          <w:rFonts w:ascii="宋体" w:hAnsi="宋体" w:cs="宋体" w:hint="eastAsia"/>
          <w:szCs w:val="21"/>
        </w:rPr>
        <w:t>时</w:t>
      </w:r>
      <w:r w:rsidRPr="00466BC3">
        <w:rPr>
          <w:rFonts w:ascii="宋体" w:hAnsi="宋体" w:cs="宋体"/>
          <w:szCs w:val="21"/>
        </w:rPr>
        <w:t>相关</w:t>
      </w:r>
      <w:proofErr w:type="gramEnd"/>
      <w:r w:rsidRPr="00466BC3">
        <w:rPr>
          <w:rFonts w:ascii="宋体" w:hAnsi="宋体" w:cs="宋体"/>
          <w:szCs w:val="21"/>
        </w:rPr>
        <w:t>材料及数据能自动关联显示</w:t>
      </w:r>
      <w:r w:rsidRPr="00466BC3">
        <w:rPr>
          <w:rFonts w:ascii="宋体" w:hAnsi="宋体" w:cs="宋体" w:hint="eastAsia"/>
          <w:szCs w:val="21"/>
        </w:rPr>
        <w:t>；</w:t>
      </w:r>
    </w:p>
    <w:p w:rsidR="00E54C11" w:rsidRPr="00466BC3" w:rsidRDefault="00E54C11" w:rsidP="00E54C11">
      <w:pPr>
        <w:spacing w:line="440" w:lineRule="exact"/>
        <w:rPr>
          <w:rFonts w:ascii="宋体" w:hAnsi="宋体" w:cs="宋体"/>
          <w:szCs w:val="21"/>
        </w:rPr>
      </w:pPr>
      <w:r w:rsidRPr="00466BC3">
        <w:rPr>
          <w:rFonts w:ascii="宋体" w:hAnsi="宋体" w:cs="宋体" w:hint="eastAsia"/>
          <w:szCs w:val="21"/>
        </w:rPr>
        <w:t xml:space="preserve">  b</w:t>
      </w:r>
      <w:r w:rsidRPr="00466BC3">
        <w:rPr>
          <w:rFonts w:ascii="宋体" w:hAnsi="宋体" w:cs="宋体"/>
          <w:szCs w:val="21"/>
        </w:rPr>
        <w:t>管理员可查看各专家评分情况</w:t>
      </w:r>
      <w:r w:rsidRPr="00466BC3">
        <w:rPr>
          <w:rFonts w:ascii="宋体" w:hAnsi="宋体" w:cs="宋体" w:hint="eastAsia"/>
          <w:szCs w:val="21"/>
        </w:rPr>
        <w:t>；</w:t>
      </w:r>
    </w:p>
    <w:p w:rsidR="00E54C11" w:rsidRPr="00466BC3" w:rsidRDefault="00E54C11" w:rsidP="00E54C11">
      <w:pPr>
        <w:spacing w:line="440" w:lineRule="exact"/>
        <w:rPr>
          <w:rFonts w:ascii="宋体" w:hAnsi="宋体" w:cs="宋体"/>
          <w:szCs w:val="21"/>
        </w:rPr>
      </w:pPr>
      <w:r w:rsidRPr="00466BC3">
        <w:rPr>
          <w:rFonts w:ascii="宋体" w:hAnsi="宋体" w:cs="宋体" w:hint="eastAsia"/>
          <w:szCs w:val="21"/>
        </w:rPr>
        <w:t>4)评估报告:系统可以依据学校提供的模板生成专业评估报告；</w:t>
      </w:r>
    </w:p>
    <w:p w:rsidR="00E54C11" w:rsidRPr="00466BC3" w:rsidRDefault="00E54C11" w:rsidP="00E54C11">
      <w:pPr>
        <w:spacing w:line="440" w:lineRule="exact"/>
        <w:rPr>
          <w:rFonts w:ascii="宋体" w:hAnsi="宋体" w:cs="宋体"/>
          <w:szCs w:val="21"/>
        </w:rPr>
      </w:pPr>
      <w:r w:rsidRPr="00466BC3">
        <w:rPr>
          <w:rFonts w:ascii="宋体" w:hAnsi="宋体" w:cs="宋体" w:hint="eastAsia"/>
          <w:szCs w:val="21"/>
        </w:rPr>
        <w:t>5)</w:t>
      </w:r>
      <w:r w:rsidRPr="00466BC3">
        <w:rPr>
          <w:rFonts w:ascii="宋体" w:hAnsi="宋体" w:cs="宋体"/>
          <w:szCs w:val="21"/>
        </w:rPr>
        <w:t>数据分析</w:t>
      </w:r>
      <w:r w:rsidRPr="00466BC3">
        <w:rPr>
          <w:rFonts w:ascii="宋体" w:hAnsi="宋体" w:cs="宋体" w:hint="eastAsia"/>
          <w:szCs w:val="21"/>
        </w:rPr>
        <w:t>:系统自动汇总各专业得分情况，其中定量指标可以自动计分，</w:t>
      </w:r>
      <w:r w:rsidRPr="00466BC3">
        <w:rPr>
          <w:rFonts w:ascii="宋体" w:hAnsi="宋体" w:cs="宋体"/>
          <w:szCs w:val="21"/>
        </w:rPr>
        <w:t>对评估结果进行纵向及横向分析比较等</w:t>
      </w:r>
      <w:r w:rsidRPr="00466BC3">
        <w:rPr>
          <w:rFonts w:ascii="宋体" w:hAnsi="宋体" w:cs="宋体" w:hint="eastAsia"/>
          <w:szCs w:val="21"/>
        </w:rPr>
        <w:t>。</w:t>
      </w:r>
    </w:p>
    <w:p w:rsidR="00E54C11" w:rsidRPr="00466BC3" w:rsidRDefault="00E54C11" w:rsidP="00E54C11">
      <w:pPr>
        <w:spacing w:line="440" w:lineRule="exact"/>
        <w:rPr>
          <w:rFonts w:ascii="宋体" w:hAnsi="宋体" w:cs="宋体"/>
          <w:szCs w:val="21"/>
        </w:rPr>
      </w:pPr>
      <w:r w:rsidRPr="00466BC3">
        <w:rPr>
          <w:rFonts w:ascii="宋体" w:hAnsi="宋体" w:cs="宋体" w:hint="eastAsia"/>
          <w:szCs w:val="21"/>
        </w:rPr>
        <w:t>★</w:t>
      </w:r>
      <w:r w:rsidRPr="00466BC3">
        <w:rPr>
          <w:rFonts w:ascii="宋体" w:hAnsi="宋体" w:cs="宋体"/>
          <w:szCs w:val="21"/>
        </w:rPr>
        <w:t>9</w:t>
      </w:r>
      <w:r w:rsidRPr="00466BC3">
        <w:rPr>
          <w:rFonts w:ascii="宋体" w:hAnsi="宋体" w:cs="宋体" w:hint="eastAsia"/>
          <w:szCs w:val="21"/>
        </w:rPr>
        <w:t>、学院评估</w:t>
      </w:r>
    </w:p>
    <w:p w:rsidR="00E54C11" w:rsidRPr="00466BC3" w:rsidRDefault="00E54C11" w:rsidP="00E54C11">
      <w:pPr>
        <w:spacing w:line="440" w:lineRule="exact"/>
        <w:rPr>
          <w:rFonts w:ascii="宋体" w:hAnsi="宋体" w:cs="宋体"/>
          <w:szCs w:val="21"/>
        </w:rPr>
      </w:pPr>
      <w:r w:rsidRPr="00466BC3">
        <w:rPr>
          <w:rFonts w:ascii="宋体" w:hAnsi="宋体" w:cs="宋体"/>
          <w:szCs w:val="21"/>
        </w:rPr>
        <w:t>1）可以根据学校自身的要求维护评估指标体系，对于体系中的指标可以设置其数据来源方式，包括自动提取已有数据或单独填报，对于自动提取的数据可以设置提取规则或计算公式；</w:t>
      </w:r>
    </w:p>
    <w:p w:rsidR="00E54C11" w:rsidRPr="00466BC3" w:rsidRDefault="00E54C11" w:rsidP="00E54C11">
      <w:pPr>
        <w:spacing w:line="440" w:lineRule="exact"/>
        <w:rPr>
          <w:rFonts w:ascii="宋体" w:hAnsi="宋体" w:cs="宋体"/>
          <w:szCs w:val="21"/>
        </w:rPr>
      </w:pPr>
      <w:r w:rsidRPr="00466BC3">
        <w:rPr>
          <w:rFonts w:ascii="宋体" w:hAnsi="宋体" w:cs="宋体"/>
          <w:szCs w:val="21"/>
        </w:rPr>
        <w:t>2）能提供专家评估的方式对部分指标进行评分；</w:t>
      </w:r>
    </w:p>
    <w:p w:rsidR="00E54C11" w:rsidRPr="00466BC3" w:rsidRDefault="00E54C11" w:rsidP="00E54C11">
      <w:pPr>
        <w:spacing w:line="440" w:lineRule="exact"/>
        <w:rPr>
          <w:rFonts w:ascii="宋体" w:hAnsi="宋体" w:cs="宋体"/>
          <w:szCs w:val="21"/>
        </w:rPr>
      </w:pPr>
      <w:r w:rsidRPr="00466BC3">
        <w:rPr>
          <w:rFonts w:ascii="宋体" w:hAnsi="宋体" w:cs="宋体"/>
          <w:szCs w:val="21"/>
        </w:rPr>
        <w:t>3）能根据需要发布评估任务，选择评估指标进行一次完整的评估工作，包括可微调指标项权重、分配具体人员等；</w:t>
      </w:r>
    </w:p>
    <w:p w:rsidR="00E54C11" w:rsidRPr="00466BC3" w:rsidRDefault="00E54C11" w:rsidP="00E54C11">
      <w:pPr>
        <w:spacing w:line="440" w:lineRule="exact"/>
        <w:rPr>
          <w:rFonts w:ascii="宋体" w:hAnsi="宋体" w:cs="宋体"/>
          <w:szCs w:val="21"/>
        </w:rPr>
      </w:pPr>
      <w:r w:rsidRPr="00466BC3">
        <w:rPr>
          <w:rFonts w:ascii="宋体" w:hAnsi="宋体" w:cs="宋体"/>
          <w:szCs w:val="21"/>
        </w:rPr>
        <w:t>4）系统能自动计算各学院各指标项得分，合并专家打分形成各学院总分，可以按总分或各级指标进行排名、比对等分析。</w:t>
      </w:r>
    </w:p>
    <w:p w:rsidR="00E54C11" w:rsidRPr="00466BC3" w:rsidRDefault="00E54C11" w:rsidP="00E54C11">
      <w:pPr>
        <w:spacing w:line="440" w:lineRule="exact"/>
        <w:rPr>
          <w:rFonts w:ascii="宋体" w:hAnsi="宋体" w:cs="宋体"/>
          <w:szCs w:val="21"/>
        </w:rPr>
      </w:pPr>
      <w:r w:rsidRPr="00466BC3">
        <w:rPr>
          <w:rFonts w:ascii="宋体" w:hAnsi="宋体" w:cs="宋体" w:hint="eastAsia"/>
          <w:szCs w:val="21"/>
        </w:rPr>
        <w:t>★</w:t>
      </w:r>
      <w:r w:rsidRPr="00466BC3">
        <w:rPr>
          <w:rFonts w:ascii="宋体" w:hAnsi="宋体" w:cs="宋体"/>
          <w:szCs w:val="21"/>
        </w:rPr>
        <w:t>10</w:t>
      </w:r>
      <w:r w:rsidRPr="00466BC3">
        <w:rPr>
          <w:rFonts w:ascii="宋体" w:hAnsi="宋体" w:cs="宋体" w:hint="eastAsia"/>
          <w:szCs w:val="21"/>
        </w:rPr>
        <w:t>、数据监控分析</w:t>
      </w:r>
    </w:p>
    <w:p w:rsidR="00E54C11" w:rsidRPr="00466BC3" w:rsidRDefault="00E54C11" w:rsidP="00E54C11">
      <w:pPr>
        <w:spacing w:line="440" w:lineRule="exact"/>
        <w:rPr>
          <w:rFonts w:ascii="宋体" w:hAnsi="宋体" w:cs="宋体"/>
          <w:szCs w:val="21"/>
        </w:rPr>
      </w:pPr>
      <w:r w:rsidRPr="00466BC3">
        <w:rPr>
          <w:rFonts w:ascii="宋体" w:hAnsi="宋体" w:cs="宋体" w:hint="eastAsia"/>
          <w:szCs w:val="21"/>
        </w:rPr>
        <w:t>（</w:t>
      </w:r>
      <w:r w:rsidRPr="00466BC3">
        <w:rPr>
          <w:rFonts w:ascii="宋体" w:hAnsi="宋体" w:cs="宋体"/>
          <w:szCs w:val="21"/>
        </w:rPr>
        <w:t>1）按照教育部颁布的《普通高等学校基本办学条件指标（试行）》为标准，对学校办学条件指标进行动态监测和预警。对不达标、符合指标、优于指标的相关项用不同颜色予以标示。</w:t>
      </w:r>
    </w:p>
    <w:p w:rsidR="00E54C11" w:rsidRPr="00466BC3" w:rsidRDefault="00E54C11" w:rsidP="00E54C11">
      <w:pPr>
        <w:spacing w:line="440" w:lineRule="exact"/>
        <w:rPr>
          <w:rFonts w:ascii="宋体" w:hAnsi="宋体" w:cs="宋体"/>
          <w:szCs w:val="21"/>
        </w:rPr>
      </w:pPr>
      <w:r w:rsidRPr="00466BC3">
        <w:rPr>
          <w:rFonts w:ascii="宋体" w:hAnsi="宋体" w:cs="宋体" w:hint="eastAsia"/>
          <w:szCs w:val="21"/>
        </w:rPr>
        <w:t>（</w:t>
      </w:r>
      <w:r w:rsidRPr="00466BC3">
        <w:rPr>
          <w:rFonts w:ascii="宋体" w:hAnsi="宋体" w:cs="宋体"/>
          <w:szCs w:val="21"/>
        </w:rPr>
        <w:t>2）具有报表展示、设计及多种图表设计功能，具有在线设计及仪表盘展示功能，可按照校级、院级来展示相关指标图表，如：师生比、历年数据趋势分析等。图表可以逐层挖掘至</w:t>
      </w:r>
      <w:r w:rsidRPr="00466BC3">
        <w:rPr>
          <w:rFonts w:ascii="宋体" w:hAnsi="宋体" w:cs="宋体"/>
          <w:szCs w:val="21"/>
        </w:rPr>
        <w:lastRenderedPageBreak/>
        <w:t>明细数据；可以使用已有指标添加制作图表，并放置到仪表盘上；图表可以导出使用，并能根据需要自动引入到申报材料中并与系统中指标值同步。</w:t>
      </w:r>
    </w:p>
    <w:p w:rsidR="00E54C11" w:rsidRPr="00466BC3" w:rsidRDefault="00E54C11" w:rsidP="00E54C11">
      <w:pPr>
        <w:spacing w:line="440" w:lineRule="exact"/>
        <w:rPr>
          <w:rFonts w:ascii="宋体" w:hAnsi="宋体" w:cs="宋体"/>
          <w:szCs w:val="21"/>
        </w:rPr>
      </w:pPr>
      <w:r w:rsidRPr="00466BC3">
        <w:rPr>
          <w:rFonts w:ascii="宋体" w:hAnsi="宋体" w:cs="宋体" w:hint="eastAsia"/>
          <w:szCs w:val="21"/>
        </w:rPr>
        <w:t>（</w:t>
      </w:r>
      <w:r w:rsidRPr="00466BC3">
        <w:rPr>
          <w:rFonts w:ascii="宋体" w:hAnsi="宋体" w:cs="宋体"/>
          <w:szCs w:val="21"/>
        </w:rPr>
        <w:t>3）能自动从导入的基础数据里抽取数据，由定义的指标计算公式完成指标值的计算，指标可以通过向导方式或写SQL等方式进行计算，同时建立指标值与支撑数据之间的关联。指标值实时运算动态互动，结合评定标准判断是否符合合格标准，给予提示指出问题。学校可以根据自身情况，自定义指标进行分析和管理；能从整体上对所有指标结果进行评估，列举不符合标准的项进行提示，结合历年的指标结果进行比对参考，为校领导决策提供数据参考。</w:t>
      </w:r>
    </w:p>
    <w:p w:rsidR="00E54C11" w:rsidRPr="00466BC3" w:rsidRDefault="00E54C11" w:rsidP="00E54C11">
      <w:pPr>
        <w:spacing w:line="440" w:lineRule="exact"/>
        <w:rPr>
          <w:rFonts w:ascii="宋体" w:hAnsi="宋体" w:cs="宋体"/>
          <w:szCs w:val="21"/>
        </w:rPr>
      </w:pPr>
      <w:r w:rsidRPr="00466BC3">
        <w:rPr>
          <w:rFonts w:ascii="宋体" w:hAnsi="宋体" w:cs="宋体"/>
          <w:szCs w:val="21"/>
        </w:rPr>
        <w:t>11</w:t>
      </w:r>
      <w:r w:rsidRPr="00466BC3">
        <w:rPr>
          <w:rFonts w:ascii="宋体" w:hAnsi="宋体" w:cs="宋体" w:hint="eastAsia"/>
          <w:szCs w:val="21"/>
        </w:rPr>
        <w:t>、领导仪表盘</w:t>
      </w:r>
    </w:p>
    <w:p w:rsidR="00E54C11" w:rsidRPr="00466BC3" w:rsidRDefault="00E54C11" w:rsidP="00E54C11">
      <w:pPr>
        <w:spacing w:line="440" w:lineRule="exact"/>
        <w:rPr>
          <w:rFonts w:ascii="宋体" w:hAnsi="宋体" w:cs="宋体"/>
          <w:szCs w:val="21"/>
        </w:rPr>
      </w:pPr>
      <w:r w:rsidRPr="00466BC3">
        <w:rPr>
          <w:rFonts w:ascii="宋体" w:hAnsi="宋体" w:cs="宋体" w:hint="eastAsia"/>
          <w:szCs w:val="21"/>
        </w:rPr>
        <w:t>（</w:t>
      </w:r>
      <w:r w:rsidRPr="00466BC3">
        <w:rPr>
          <w:rFonts w:ascii="宋体" w:hAnsi="宋体" w:cs="宋体"/>
          <w:szCs w:val="21"/>
        </w:rPr>
        <w:t>1）具有校领导及院系领导登录门户；</w:t>
      </w:r>
    </w:p>
    <w:p w:rsidR="00E54C11" w:rsidRPr="00466BC3" w:rsidRDefault="00E54C11" w:rsidP="00E54C11">
      <w:pPr>
        <w:spacing w:line="440" w:lineRule="exact"/>
        <w:rPr>
          <w:rFonts w:ascii="宋体" w:hAnsi="宋体" w:cs="宋体"/>
          <w:szCs w:val="21"/>
        </w:rPr>
      </w:pPr>
      <w:r w:rsidRPr="00466BC3">
        <w:rPr>
          <w:rFonts w:ascii="宋体" w:hAnsi="宋体" w:cs="宋体" w:hint="eastAsia"/>
          <w:szCs w:val="21"/>
        </w:rPr>
        <w:t>（</w:t>
      </w:r>
      <w:r w:rsidRPr="00466BC3">
        <w:rPr>
          <w:rFonts w:ascii="宋体" w:hAnsi="宋体" w:cs="宋体"/>
          <w:szCs w:val="21"/>
        </w:rPr>
        <w:t>2</w:t>
      </w:r>
      <w:r w:rsidRPr="00466BC3">
        <w:rPr>
          <w:rFonts w:ascii="宋体" w:hAnsi="宋体" w:cs="宋体" w:hint="eastAsia"/>
          <w:szCs w:val="21"/>
        </w:rPr>
        <w:t>）可以根据我校需求进行图表自定义分析和展示，可按主题分析，切换图表展示方式，并且支持数据的钻取挖掘。</w:t>
      </w:r>
    </w:p>
    <w:p w:rsidR="00E54C11" w:rsidRPr="00466BC3" w:rsidRDefault="00E54C11" w:rsidP="00E54C11">
      <w:pPr>
        <w:spacing w:line="440" w:lineRule="exact"/>
        <w:rPr>
          <w:rFonts w:ascii="宋体" w:hAnsi="宋体" w:cs="宋体"/>
          <w:szCs w:val="21"/>
        </w:rPr>
      </w:pPr>
      <w:r w:rsidRPr="00466BC3">
        <w:rPr>
          <w:rFonts w:ascii="宋体" w:hAnsi="宋体" w:cs="宋体" w:hint="eastAsia"/>
          <w:szCs w:val="21"/>
        </w:rPr>
        <w:t>（</w:t>
      </w:r>
      <w:r w:rsidRPr="00466BC3">
        <w:rPr>
          <w:rFonts w:ascii="宋体" w:hAnsi="宋体" w:cs="宋体"/>
          <w:szCs w:val="21"/>
        </w:rPr>
        <w:t>3</w:t>
      </w:r>
      <w:r w:rsidRPr="00466BC3">
        <w:rPr>
          <w:rFonts w:ascii="宋体" w:hAnsi="宋体" w:cs="宋体" w:hint="eastAsia"/>
          <w:szCs w:val="21"/>
        </w:rPr>
        <w:t>）可监控校</w:t>
      </w:r>
      <w:proofErr w:type="gramStart"/>
      <w:r w:rsidRPr="00466BC3">
        <w:rPr>
          <w:rFonts w:ascii="宋体" w:hAnsi="宋体" w:cs="宋体" w:hint="eastAsia"/>
          <w:szCs w:val="21"/>
        </w:rPr>
        <w:t>情指标</w:t>
      </w:r>
      <w:proofErr w:type="gramEnd"/>
      <w:r w:rsidRPr="00466BC3">
        <w:rPr>
          <w:rFonts w:ascii="宋体" w:hAnsi="宋体" w:cs="宋体" w:hint="eastAsia"/>
          <w:szCs w:val="21"/>
        </w:rPr>
        <w:t>和数据采集进度，可查看学校各</w:t>
      </w:r>
      <w:proofErr w:type="gramStart"/>
      <w:r w:rsidRPr="00466BC3">
        <w:rPr>
          <w:rFonts w:ascii="宋体" w:hAnsi="宋体" w:cs="宋体" w:hint="eastAsia"/>
          <w:szCs w:val="21"/>
        </w:rPr>
        <w:t>类报告</w:t>
      </w:r>
      <w:proofErr w:type="gramEnd"/>
      <w:r w:rsidRPr="00466BC3">
        <w:rPr>
          <w:rFonts w:ascii="宋体" w:hAnsi="宋体" w:cs="宋体" w:hint="eastAsia"/>
          <w:szCs w:val="21"/>
        </w:rPr>
        <w:t>文档（如各类数据分析报告、专业、学院自评报告、教学质量报告等）。</w:t>
      </w:r>
    </w:p>
    <w:p w:rsidR="00E54C11" w:rsidRPr="00466BC3" w:rsidRDefault="00E54C11" w:rsidP="00E54C11">
      <w:pPr>
        <w:spacing w:line="440" w:lineRule="exact"/>
        <w:rPr>
          <w:rFonts w:ascii="宋体" w:hAnsi="宋体" w:cs="宋体"/>
          <w:szCs w:val="21"/>
        </w:rPr>
      </w:pPr>
      <w:r w:rsidRPr="00466BC3">
        <w:rPr>
          <w:rFonts w:ascii="宋体" w:hAnsi="宋体" w:cs="宋体" w:hint="eastAsia"/>
          <w:szCs w:val="21"/>
        </w:rPr>
        <w:t>★</w:t>
      </w:r>
      <w:r w:rsidRPr="00466BC3">
        <w:rPr>
          <w:rFonts w:ascii="宋体" w:hAnsi="宋体" w:cs="宋体"/>
          <w:szCs w:val="21"/>
        </w:rPr>
        <w:t>12</w:t>
      </w:r>
      <w:r w:rsidRPr="00466BC3">
        <w:rPr>
          <w:rFonts w:ascii="宋体" w:hAnsi="宋体" w:cs="宋体" w:hint="eastAsia"/>
          <w:szCs w:val="21"/>
        </w:rPr>
        <w:t>、系统需要建有数据仓库，一套数据库支撑多个应用，具体要求如下：</w:t>
      </w:r>
    </w:p>
    <w:p w:rsidR="00E54C11" w:rsidRPr="00466BC3" w:rsidRDefault="00E54C11" w:rsidP="00E54C11">
      <w:pPr>
        <w:spacing w:line="440" w:lineRule="exact"/>
        <w:rPr>
          <w:rFonts w:ascii="宋体" w:hAnsi="宋体" w:cs="宋体"/>
          <w:szCs w:val="21"/>
        </w:rPr>
      </w:pPr>
      <w:r w:rsidRPr="00466BC3">
        <w:rPr>
          <w:rFonts w:ascii="宋体" w:hAnsi="宋体" w:cs="宋体" w:hint="eastAsia"/>
          <w:szCs w:val="21"/>
        </w:rPr>
        <w:t>上报状态数据库时系统</w:t>
      </w:r>
      <w:proofErr w:type="gramStart"/>
      <w:r w:rsidRPr="00466BC3">
        <w:rPr>
          <w:rFonts w:ascii="宋体" w:hAnsi="宋体" w:cs="宋体" w:hint="eastAsia"/>
          <w:szCs w:val="21"/>
        </w:rPr>
        <w:t>需支持</w:t>
      </w:r>
      <w:proofErr w:type="gramEnd"/>
      <w:r w:rsidRPr="00466BC3">
        <w:rPr>
          <w:rFonts w:ascii="宋体" w:hAnsi="宋体" w:cs="宋体" w:hint="eastAsia"/>
          <w:szCs w:val="21"/>
        </w:rPr>
        <w:t>一键导出国家所需教学基本状态数据库表格，且</w:t>
      </w:r>
      <w:bookmarkStart w:id="4" w:name="OLE_LINK2"/>
      <w:r w:rsidRPr="00466BC3">
        <w:rPr>
          <w:rFonts w:ascii="宋体" w:hAnsi="宋体" w:cs="宋体" w:hint="eastAsia"/>
          <w:szCs w:val="21"/>
        </w:rPr>
        <w:t>可以导出两套格式数据，一套是常规数据，另外一套是系统自动转换代码后的数据</w:t>
      </w:r>
      <w:bookmarkStart w:id="5" w:name="OLE_LINK3"/>
      <w:bookmarkEnd w:id="4"/>
      <w:r w:rsidRPr="00466BC3">
        <w:rPr>
          <w:rFonts w:ascii="宋体" w:hAnsi="宋体" w:cs="宋体" w:hint="eastAsia"/>
          <w:szCs w:val="21"/>
        </w:rPr>
        <w:t>（转换代码需与教育部代码保持一致）</w:t>
      </w:r>
      <w:bookmarkEnd w:id="5"/>
      <w:r w:rsidRPr="00466BC3">
        <w:rPr>
          <w:rFonts w:ascii="宋体" w:hAnsi="宋体" w:cs="宋体" w:hint="eastAsia"/>
          <w:szCs w:val="21"/>
        </w:rPr>
        <w:t>。</w:t>
      </w:r>
    </w:p>
    <w:p w:rsidR="00E54C11" w:rsidRPr="00466BC3" w:rsidRDefault="00E54C11" w:rsidP="00E54C11">
      <w:pPr>
        <w:spacing w:line="440" w:lineRule="exact"/>
        <w:rPr>
          <w:rFonts w:ascii="宋体" w:hAnsi="宋体" w:cs="宋体"/>
          <w:szCs w:val="21"/>
        </w:rPr>
      </w:pPr>
      <w:r w:rsidRPr="00466BC3">
        <w:rPr>
          <w:rFonts w:ascii="宋体" w:hAnsi="宋体" w:cs="宋体"/>
          <w:szCs w:val="21"/>
        </w:rPr>
        <w:t>13</w:t>
      </w:r>
      <w:r w:rsidRPr="00466BC3">
        <w:rPr>
          <w:rFonts w:ascii="宋体" w:hAnsi="宋体" w:cs="宋体" w:hint="eastAsia"/>
          <w:szCs w:val="21"/>
        </w:rPr>
        <w:t>、全库检索</w:t>
      </w:r>
    </w:p>
    <w:p w:rsidR="00E54C11" w:rsidRPr="00466BC3" w:rsidRDefault="00E54C11" w:rsidP="00E54C11">
      <w:pPr>
        <w:spacing w:line="440" w:lineRule="exact"/>
        <w:rPr>
          <w:rFonts w:ascii="宋体" w:hAnsi="宋体" w:cs="宋体"/>
          <w:szCs w:val="21"/>
        </w:rPr>
      </w:pPr>
      <w:r w:rsidRPr="00466BC3">
        <w:rPr>
          <w:rFonts w:ascii="宋体" w:hAnsi="宋体" w:cs="宋体"/>
          <w:szCs w:val="21"/>
        </w:rPr>
        <w:t xml:space="preserve">   系统需在首页内置搜索框，数据或文本应该可以便捷的搜索到。</w:t>
      </w:r>
    </w:p>
    <w:p w:rsidR="00E54C11" w:rsidRPr="00466BC3" w:rsidRDefault="00E54C11" w:rsidP="00E54C11">
      <w:pPr>
        <w:spacing w:line="440" w:lineRule="exact"/>
        <w:rPr>
          <w:rFonts w:ascii="宋体" w:hAnsi="宋体" w:cs="宋体"/>
          <w:szCs w:val="21"/>
        </w:rPr>
      </w:pPr>
      <w:r w:rsidRPr="00466BC3">
        <w:rPr>
          <w:rFonts w:ascii="宋体" w:hAnsi="宋体" w:cs="宋体"/>
          <w:szCs w:val="21"/>
        </w:rPr>
        <w:t>14</w:t>
      </w:r>
      <w:r w:rsidRPr="00466BC3">
        <w:rPr>
          <w:rFonts w:ascii="宋体" w:hAnsi="宋体" w:cs="宋体" w:hint="eastAsia"/>
          <w:szCs w:val="21"/>
        </w:rPr>
        <w:t>、二次开发支持高基报表、课程评估、学科评估、试卷评估、学位点评估、大纲评估、专业认证、人才方案评审、教师发展档案评审等各类评估。</w:t>
      </w:r>
    </w:p>
    <w:p w:rsidR="00E54C11" w:rsidRPr="00466BC3" w:rsidRDefault="00E54C11" w:rsidP="00E54C11">
      <w:pPr>
        <w:spacing w:line="440" w:lineRule="exact"/>
        <w:rPr>
          <w:rFonts w:ascii="宋体" w:hAnsi="宋体" w:cs="宋体"/>
          <w:szCs w:val="21"/>
        </w:rPr>
      </w:pPr>
      <w:r w:rsidRPr="00466BC3">
        <w:rPr>
          <w:rFonts w:ascii="宋体" w:hAnsi="宋体" w:cs="宋体" w:hint="eastAsia"/>
          <w:szCs w:val="21"/>
        </w:rPr>
        <w:t>（二）数据采集及其它要求</w:t>
      </w:r>
    </w:p>
    <w:p w:rsidR="00E54C11" w:rsidRPr="00466BC3" w:rsidRDefault="00E54C11" w:rsidP="00E54C11">
      <w:pPr>
        <w:spacing w:line="440" w:lineRule="exact"/>
        <w:rPr>
          <w:rFonts w:ascii="宋体" w:hAnsi="宋体" w:cs="宋体"/>
          <w:szCs w:val="21"/>
        </w:rPr>
      </w:pPr>
      <w:r w:rsidRPr="00466BC3">
        <w:rPr>
          <w:rFonts w:ascii="宋体" w:hAnsi="宋体" w:cs="宋体"/>
          <w:szCs w:val="21"/>
        </w:rPr>
        <w:t>1、系统应能够与我校数字化校园基础平台实现对接，包括统一身份认证、共享数据库、信息门户等，无需重复登录，用户信息从信息共享平台对接。</w:t>
      </w:r>
    </w:p>
    <w:p w:rsidR="00E54C11" w:rsidRPr="00466BC3" w:rsidRDefault="00E54C11" w:rsidP="00E54C11">
      <w:pPr>
        <w:spacing w:line="440" w:lineRule="exact"/>
        <w:rPr>
          <w:rFonts w:ascii="宋体" w:hAnsi="宋体" w:cs="宋体"/>
          <w:szCs w:val="21"/>
        </w:rPr>
      </w:pPr>
      <w:r w:rsidRPr="00466BC3">
        <w:rPr>
          <w:rFonts w:ascii="宋体" w:hAnsi="宋体" w:cs="宋体"/>
          <w:szCs w:val="21"/>
        </w:rPr>
        <w:t>2、数据采集通过手动或定时自动同步两种方式。手动采集填报流程要求如下：</w:t>
      </w:r>
    </w:p>
    <w:p w:rsidR="00E54C11" w:rsidRPr="00466BC3" w:rsidRDefault="00E54C11" w:rsidP="00E54C11">
      <w:pPr>
        <w:spacing w:line="440" w:lineRule="exact"/>
        <w:rPr>
          <w:rFonts w:ascii="宋体" w:hAnsi="宋体" w:cs="宋体"/>
          <w:szCs w:val="21"/>
        </w:rPr>
      </w:pPr>
      <w:r w:rsidRPr="00466BC3">
        <w:rPr>
          <w:rFonts w:ascii="宋体" w:hAnsi="宋体" w:cs="宋体" w:hint="eastAsia"/>
          <w:szCs w:val="21"/>
        </w:rPr>
        <w:t>（</w:t>
      </w:r>
      <w:r w:rsidRPr="00466BC3">
        <w:rPr>
          <w:rFonts w:ascii="宋体" w:hAnsi="宋体" w:cs="宋体"/>
          <w:szCs w:val="21"/>
        </w:rPr>
        <w:t>1）采集任务管理：管理人员发布数据采集任务，可以分批次发布采集任务，默认按照表字段权限设置录入员和审核员，也可以手动修改表的录入员和审核人员；</w:t>
      </w:r>
    </w:p>
    <w:p w:rsidR="00E54C11" w:rsidRPr="00466BC3" w:rsidRDefault="00E54C11" w:rsidP="00E54C11">
      <w:pPr>
        <w:spacing w:line="440" w:lineRule="exact"/>
        <w:rPr>
          <w:rFonts w:ascii="宋体" w:hAnsi="宋体" w:cs="宋体"/>
          <w:szCs w:val="21"/>
        </w:rPr>
      </w:pPr>
      <w:r w:rsidRPr="00466BC3">
        <w:rPr>
          <w:rFonts w:ascii="宋体" w:hAnsi="宋体" w:cs="宋体" w:hint="eastAsia"/>
          <w:szCs w:val="21"/>
        </w:rPr>
        <w:t>（</w:t>
      </w:r>
      <w:r w:rsidRPr="00466BC3">
        <w:rPr>
          <w:rFonts w:ascii="宋体" w:hAnsi="宋体" w:cs="宋体"/>
          <w:szCs w:val="21"/>
        </w:rPr>
        <w:t>2）数据采集填报：数据采集人员登录系统，</w:t>
      </w:r>
      <w:proofErr w:type="gramStart"/>
      <w:r w:rsidRPr="00466BC3">
        <w:rPr>
          <w:rFonts w:ascii="宋体" w:hAnsi="宋体" w:cs="宋体"/>
          <w:szCs w:val="21"/>
        </w:rPr>
        <w:t>需能够</w:t>
      </w:r>
      <w:proofErr w:type="gramEnd"/>
      <w:r w:rsidRPr="00466BC3">
        <w:rPr>
          <w:rFonts w:ascii="宋体" w:hAnsi="宋体" w:cs="宋体"/>
          <w:szCs w:val="21"/>
        </w:rPr>
        <w:t>根据权限下载相应字段的模板，导入数据后，系统能够根据字段设计的类型、数据字典等进行校验，校验结果可下载查看，对于不同部门数据自动进行清洗合并；</w:t>
      </w:r>
    </w:p>
    <w:p w:rsidR="00E54C11" w:rsidRPr="00466BC3" w:rsidRDefault="00E54C11" w:rsidP="00E54C11">
      <w:pPr>
        <w:spacing w:line="440" w:lineRule="exact"/>
        <w:rPr>
          <w:rFonts w:ascii="宋体" w:hAnsi="宋体" w:cs="宋体"/>
          <w:szCs w:val="21"/>
        </w:rPr>
      </w:pPr>
      <w:r w:rsidRPr="00466BC3">
        <w:rPr>
          <w:rFonts w:ascii="宋体" w:hAnsi="宋体" w:cs="宋体" w:hint="eastAsia"/>
          <w:szCs w:val="21"/>
        </w:rPr>
        <w:t>（</w:t>
      </w:r>
      <w:r w:rsidRPr="00466BC3">
        <w:rPr>
          <w:rFonts w:ascii="宋体" w:hAnsi="宋体" w:cs="宋体"/>
          <w:szCs w:val="21"/>
        </w:rPr>
        <w:t>3）数据审核：审核员审核数据，没问题的直接入库；有问题的数据必须说明原因；也可</w:t>
      </w:r>
      <w:r w:rsidRPr="00466BC3">
        <w:rPr>
          <w:rFonts w:ascii="宋体" w:hAnsi="宋体" w:cs="宋体"/>
          <w:szCs w:val="21"/>
        </w:rPr>
        <w:lastRenderedPageBreak/>
        <w:t>以在线修改导入的数据。</w:t>
      </w:r>
    </w:p>
    <w:p w:rsidR="00E54C11" w:rsidRPr="00466BC3" w:rsidRDefault="00E54C11" w:rsidP="00E54C11">
      <w:pPr>
        <w:spacing w:line="440" w:lineRule="exact"/>
        <w:rPr>
          <w:rFonts w:ascii="宋体" w:hAnsi="宋体" w:cs="宋体"/>
          <w:szCs w:val="21"/>
        </w:rPr>
      </w:pPr>
      <w:r w:rsidRPr="00466BC3">
        <w:rPr>
          <w:rFonts w:ascii="宋体" w:hAnsi="宋体" w:cs="宋体" w:hint="eastAsia"/>
          <w:szCs w:val="21"/>
        </w:rPr>
        <w:t>（</w:t>
      </w:r>
      <w:r w:rsidRPr="00466BC3">
        <w:rPr>
          <w:rFonts w:ascii="宋体" w:hAnsi="宋体" w:cs="宋体"/>
          <w:szCs w:val="21"/>
        </w:rPr>
        <w:t>4）可以直接复制历史采集数据进行修改后填报。</w:t>
      </w:r>
    </w:p>
    <w:p w:rsidR="00E54C11" w:rsidRPr="00466BC3" w:rsidRDefault="00E54C11" w:rsidP="00E54C11">
      <w:pPr>
        <w:spacing w:line="440" w:lineRule="exact"/>
        <w:rPr>
          <w:rFonts w:ascii="宋体" w:hAnsi="宋体" w:cs="宋体"/>
          <w:szCs w:val="21"/>
        </w:rPr>
      </w:pPr>
      <w:r w:rsidRPr="00466BC3">
        <w:rPr>
          <w:rFonts w:ascii="宋体" w:hAnsi="宋体" w:cs="宋体" w:hint="eastAsia"/>
          <w:szCs w:val="21"/>
        </w:rPr>
        <w:t>★</w:t>
      </w:r>
      <w:r w:rsidRPr="00466BC3">
        <w:rPr>
          <w:rFonts w:ascii="宋体" w:hAnsi="宋体" w:cs="宋体"/>
          <w:szCs w:val="21"/>
        </w:rPr>
        <w:t>3.我校可以自定义数据采集的流程和审核的步骤。</w:t>
      </w:r>
    </w:p>
    <w:p w:rsidR="00E54C11" w:rsidRPr="00466BC3" w:rsidRDefault="00E54C11" w:rsidP="00E54C11">
      <w:pPr>
        <w:spacing w:line="440" w:lineRule="exact"/>
        <w:rPr>
          <w:rFonts w:ascii="宋体" w:hAnsi="宋体" w:cs="宋体"/>
          <w:szCs w:val="21"/>
        </w:rPr>
      </w:pPr>
      <w:r w:rsidRPr="00466BC3">
        <w:rPr>
          <w:rFonts w:ascii="宋体" w:hAnsi="宋体" w:cs="宋体" w:hint="eastAsia"/>
          <w:szCs w:val="21"/>
        </w:rPr>
        <w:t>★</w:t>
      </w:r>
      <w:r w:rsidRPr="00466BC3">
        <w:rPr>
          <w:rFonts w:ascii="宋体" w:hAnsi="宋体" w:cs="宋体"/>
          <w:szCs w:val="21"/>
        </w:rPr>
        <w:t>4.在数据采集时</w:t>
      </w:r>
      <w:r w:rsidRPr="00466BC3">
        <w:rPr>
          <w:rFonts w:ascii="宋体" w:hAnsi="宋体" w:cs="宋体" w:hint="eastAsia"/>
          <w:szCs w:val="21"/>
        </w:rPr>
        <w:t>，系统必须</w:t>
      </w:r>
      <w:r w:rsidRPr="00466BC3">
        <w:rPr>
          <w:rFonts w:ascii="宋体" w:hAnsi="宋体" w:cs="宋体"/>
          <w:szCs w:val="21"/>
        </w:rPr>
        <w:t>可以灵活自定义校验规则</w:t>
      </w:r>
      <w:r w:rsidRPr="00466BC3">
        <w:rPr>
          <w:rFonts w:ascii="宋体" w:hAnsi="宋体" w:cs="宋体" w:hint="eastAsia"/>
          <w:szCs w:val="21"/>
        </w:rPr>
        <w:t>，</w:t>
      </w:r>
      <w:r w:rsidRPr="00466BC3">
        <w:rPr>
          <w:rFonts w:ascii="宋体" w:hAnsi="宋体" w:cs="宋体"/>
          <w:szCs w:val="21"/>
        </w:rPr>
        <w:t>如存在性校验、字段</w:t>
      </w:r>
      <w:proofErr w:type="gramStart"/>
      <w:r w:rsidRPr="00466BC3">
        <w:rPr>
          <w:rFonts w:ascii="宋体" w:hAnsi="宋体" w:cs="宋体"/>
          <w:szCs w:val="21"/>
        </w:rPr>
        <w:t>内关系</w:t>
      </w:r>
      <w:proofErr w:type="gramEnd"/>
      <w:r w:rsidRPr="00466BC3">
        <w:rPr>
          <w:rFonts w:ascii="宋体" w:hAnsi="宋体" w:cs="宋体"/>
          <w:szCs w:val="21"/>
        </w:rPr>
        <w:t>校验、存在性校验、唯一性校验、约束校验、时间日期校验等</w:t>
      </w:r>
      <w:r w:rsidRPr="00466BC3">
        <w:rPr>
          <w:rFonts w:ascii="宋体" w:hAnsi="宋体" w:cs="宋体" w:hint="eastAsia"/>
          <w:szCs w:val="21"/>
        </w:rPr>
        <w:t>，</w:t>
      </w:r>
      <w:r w:rsidRPr="00466BC3">
        <w:rPr>
          <w:rFonts w:ascii="宋体" w:hAnsi="宋体" w:cs="宋体"/>
          <w:szCs w:val="21"/>
        </w:rPr>
        <w:t>以保证数据的有效性</w:t>
      </w:r>
      <w:r w:rsidRPr="00466BC3">
        <w:rPr>
          <w:rFonts w:ascii="宋体" w:hAnsi="宋体" w:cs="宋体" w:hint="eastAsia"/>
          <w:szCs w:val="21"/>
        </w:rPr>
        <w:t>、</w:t>
      </w:r>
      <w:r w:rsidRPr="00466BC3">
        <w:rPr>
          <w:rFonts w:ascii="宋体" w:hAnsi="宋体" w:cs="宋体"/>
          <w:szCs w:val="21"/>
        </w:rPr>
        <w:t>正确性</w:t>
      </w:r>
      <w:r w:rsidRPr="00466BC3">
        <w:rPr>
          <w:rFonts w:ascii="宋体" w:hAnsi="宋体" w:cs="宋体" w:hint="eastAsia"/>
          <w:szCs w:val="21"/>
        </w:rPr>
        <w:t>。</w:t>
      </w:r>
    </w:p>
    <w:p w:rsidR="00E54C11" w:rsidRPr="00466BC3" w:rsidRDefault="00E54C11" w:rsidP="00E54C11">
      <w:pPr>
        <w:spacing w:line="440" w:lineRule="exact"/>
        <w:rPr>
          <w:rFonts w:ascii="宋体" w:hAnsi="宋体" w:cs="宋体"/>
          <w:szCs w:val="21"/>
        </w:rPr>
      </w:pPr>
      <w:r w:rsidRPr="00466BC3">
        <w:rPr>
          <w:rFonts w:ascii="宋体" w:hAnsi="宋体" w:cs="宋体" w:hint="eastAsia"/>
          <w:szCs w:val="21"/>
        </w:rPr>
        <w:t>★</w:t>
      </w:r>
      <w:r w:rsidRPr="00466BC3">
        <w:rPr>
          <w:rFonts w:ascii="宋体" w:hAnsi="宋体" w:cs="宋体"/>
          <w:szCs w:val="21"/>
        </w:rPr>
        <w:t>5</w:t>
      </w:r>
      <w:r w:rsidRPr="00466BC3">
        <w:rPr>
          <w:rFonts w:ascii="宋体" w:hAnsi="宋体" w:cs="宋体" w:hint="eastAsia"/>
          <w:szCs w:val="21"/>
        </w:rPr>
        <w:t>、系统需采用</w:t>
      </w:r>
      <w:r w:rsidRPr="00466BC3">
        <w:rPr>
          <w:rFonts w:ascii="宋体" w:hAnsi="宋体" w:cs="宋体"/>
          <w:szCs w:val="21"/>
        </w:rPr>
        <w:t>B/S架构，兼容运行于IE9版本以上各类</w:t>
      </w:r>
      <w:r w:rsidRPr="00466BC3">
        <w:rPr>
          <w:rFonts w:ascii="宋体" w:hAnsi="宋体" w:cs="宋体" w:hint="eastAsia"/>
          <w:szCs w:val="21"/>
        </w:rPr>
        <w:t>主流</w:t>
      </w:r>
      <w:r w:rsidRPr="00466BC3">
        <w:rPr>
          <w:rFonts w:ascii="宋体" w:hAnsi="宋体" w:cs="宋体"/>
          <w:szCs w:val="21"/>
        </w:rPr>
        <w:t>浏览器，如：谷歌、火狐、Safari浏览器；平台及应用系统软件必须基于J2EE的技术路线，适应我校数字化校园系统API接入，</w:t>
      </w:r>
      <w:bookmarkStart w:id="6" w:name="OLE_LINK4"/>
      <w:r w:rsidRPr="00466BC3">
        <w:rPr>
          <w:rFonts w:ascii="宋体" w:hAnsi="宋体" w:cs="宋体"/>
          <w:szCs w:val="21"/>
        </w:rPr>
        <w:t>采用Java编程语言和服务器端Java技术进行开发</w:t>
      </w:r>
      <w:bookmarkEnd w:id="6"/>
      <w:r w:rsidRPr="00466BC3">
        <w:rPr>
          <w:rFonts w:ascii="宋体" w:hAnsi="宋体" w:cs="宋体"/>
          <w:szCs w:val="21"/>
        </w:rPr>
        <w:t>，数据库需采用安全性、开放性、伸缩性及稳定性更高</w:t>
      </w:r>
      <w:r w:rsidRPr="00466BC3">
        <w:rPr>
          <w:rFonts w:ascii="宋体" w:hAnsi="宋体" w:cs="宋体" w:hint="eastAsia"/>
          <w:szCs w:val="21"/>
        </w:rPr>
        <w:t>的</w:t>
      </w:r>
      <w:r w:rsidRPr="00466BC3">
        <w:rPr>
          <w:rFonts w:ascii="宋体" w:hAnsi="宋体" w:cs="宋体"/>
          <w:szCs w:val="21"/>
        </w:rPr>
        <w:t>Oracle</w:t>
      </w:r>
      <w:r w:rsidRPr="00466BC3">
        <w:rPr>
          <w:rFonts w:ascii="宋体" w:hAnsi="宋体" w:cs="宋体" w:hint="eastAsia"/>
          <w:szCs w:val="21"/>
        </w:rPr>
        <w:t>，</w:t>
      </w:r>
      <w:r w:rsidRPr="00466BC3">
        <w:rPr>
          <w:rFonts w:ascii="宋体" w:hAnsi="宋体" w:cs="宋体"/>
          <w:szCs w:val="21"/>
        </w:rPr>
        <w:t>运行平台可选择性更好。</w:t>
      </w:r>
    </w:p>
    <w:p w:rsidR="00E54C11" w:rsidRPr="00466BC3" w:rsidRDefault="00E54C11" w:rsidP="00E54C11">
      <w:pPr>
        <w:spacing w:line="440" w:lineRule="exact"/>
        <w:rPr>
          <w:rFonts w:ascii="宋体" w:hAnsi="宋体" w:cs="宋体"/>
          <w:szCs w:val="21"/>
        </w:rPr>
      </w:pPr>
      <w:r w:rsidRPr="00466BC3">
        <w:rPr>
          <w:rFonts w:ascii="宋体" w:hAnsi="宋体" w:cs="宋体"/>
          <w:szCs w:val="21"/>
        </w:rPr>
        <w:t>6</w:t>
      </w:r>
      <w:r w:rsidRPr="00466BC3">
        <w:rPr>
          <w:rFonts w:ascii="宋体" w:hAnsi="宋体" w:cs="宋体" w:hint="eastAsia"/>
          <w:szCs w:val="21"/>
        </w:rPr>
        <w:t>、系统必须支持多级用户身份权限管理。以用户为基础，控制对系统的访问；用户密码管理应符合业界通用的规范；提供日志及审计功能，监控敏感数据的访问和修改；系统可以防止任何通过网络进行的非授权访问（如</w:t>
      </w:r>
      <w:r w:rsidRPr="00466BC3">
        <w:rPr>
          <w:rFonts w:ascii="宋体" w:hAnsi="宋体" w:cs="宋体"/>
          <w:szCs w:val="21"/>
        </w:rPr>
        <w:t>SQL注入攻击等）。</w:t>
      </w:r>
    </w:p>
    <w:p w:rsidR="00E54C11" w:rsidRPr="00466BC3" w:rsidRDefault="00E54C11" w:rsidP="00E54C11">
      <w:pPr>
        <w:spacing w:line="440" w:lineRule="exact"/>
        <w:rPr>
          <w:rFonts w:ascii="宋体" w:hAnsi="宋体" w:cs="宋体"/>
          <w:szCs w:val="21"/>
        </w:rPr>
      </w:pPr>
      <w:r w:rsidRPr="00466BC3">
        <w:rPr>
          <w:rFonts w:ascii="宋体" w:hAnsi="宋体" w:cs="宋体"/>
          <w:szCs w:val="21"/>
        </w:rPr>
        <w:t>7</w:t>
      </w:r>
      <w:r w:rsidRPr="00466BC3">
        <w:rPr>
          <w:rFonts w:ascii="宋体" w:hAnsi="宋体" w:cs="宋体" w:hint="eastAsia"/>
          <w:szCs w:val="21"/>
        </w:rPr>
        <w:t>、系统必须具有界面友好、扩展灵活、响应灵敏度高及操作方便等特点。</w:t>
      </w:r>
      <w:r w:rsidRPr="00466BC3">
        <w:rPr>
          <w:rFonts w:ascii="宋体" w:hAnsi="宋体" w:cs="宋体"/>
          <w:szCs w:val="21"/>
        </w:rPr>
        <w:t xml:space="preserve"> </w:t>
      </w:r>
    </w:p>
    <w:p w:rsidR="00E54C11" w:rsidRPr="00466BC3" w:rsidRDefault="00E54C11" w:rsidP="00E54C11">
      <w:pPr>
        <w:spacing w:line="440" w:lineRule="exact"/>
        <w:rPr>
          <w:rFonts w:ascii="宋体" w:hAnsi="宋体" w:cs="宋体"/>
          <w:szCs w:val="21"/>
        </w:rPr>
      </w:pPr>
      <w:r w:rsidRPr="00466BC3">
        <w:rPr>
          <w:rFonts w:ascii="宋体" w:hAnsi="宋体" w:cs="宋体" w:hint="eastAsia"/>
          <w:szCs w:val="21"/>
        </w:rPr>
        <w:t>8、每年至少提供一次免费现场系统使用培训，必要时提供个性化指导，使我校职能部门及学院的老师能熟练的使用系统，及时解决我校在项目实施及系统使用过程中遇到的各类问题。</w:t>
      </w:r>
    </w:p>
    <w:p w:rsidR="00E54C11" w:rsidRPr="00466BC3" w:rsidRDefault="00E54C11" w:rsidP="00E54C11">
      <w:pPr>
        <w:spacing w:line="440" w:lineRule="exact"/>
        <w:rPr>
          <w:rFonts w:ascii="宋体" w:hAnsi="宋体" w:cs="宋体"/>
          <w:szCs w:val="21"/>
        </w:rPr>
      </w:pPr>
    </w:p>
    <w:p w:rsidR="00E54C11" w:rsidRPr="00466BC3" w:rsidRDefault="00E54C11" w:rsidP="00E54C11">
      <w:pPr>
        <w:spacing w:line="440" w:lineRule="exact"/>
        <w:rPr>
          <w:b/>
        </w:rPr>
      </w:pPr>
      <w:r w:rsidRPr="00466BC3">
        <w:rPr>
          <w:rFonts w:ascii="宋体" w:hAnsi="宋体" w:cs="宋体" w:hint="eastAsia"/>
          <w:b/>
          <w:szCs w:val="21"/>
        </w:rPr>
        <w:t>注：以上指标中标注★</w:t>
      </w:r>
      <w:proofErr w:type="gramStart"/>
      <w:r w:rsidRPr="00466BC3">
        <w:rPr>
          <w:rFonts w:ascii="宋体" w:hAnsi="宋体" w:cs="宋体" w:hint="eastAsia"/>
          <w:b/>
          <w:szCs w:val="21"/>
        </w:rPr>
        <w:t>号指标</w:t>
      </w:r>
      <w:proofErr w:type="gramEnd"/>
      <w:r w:rsidRPr="00466BC3">
        <w:rPr>
          <w:rFonts w:ascii="宋体" w:hAnsi="宋体" w:cs="宋体" w:hint="eastAsia"/>
          <w:b/>
          <w:szCs w:val="21"/>
        </w:rPr>
        <w:t>为核心指标，必须满足，否则</w:t>
      </w:r>
      <w:proofErr w:type="gramStart"/>
      <w:r w:rsidRPr="00466BC3">
        <w:rPr>
          <w:rFonts w:ascii="宋体" w:hAnsi="宋体" w:cs="宋体" w:hint="eastAsia"/>
          <w:b/>
          <w:szCs w:val="21"/>
        </w:rPr>
        <w:t>按废标处理</w:t>
      </w:r>
      <w:proofErr w:type="gramEnd"/>
      <w:r w:rsidRPr="00466BC3">
        <w:rPr>
          <w:rFonts w:ascii="宋体" w:hAnsi="宋体" w:cs="宋体" w:hint="eastAsia"/>
          <w:b/>
          <w:szCs w:val="21"/>
        </w:rPr>
        <w:t>。</w:t>
      </w:r>
    </w:p>
    <w:p w:rsidR="00E54C11" w:rsidRPr="00466BC3" w:rsidRDefault="00E54C11" w:rsidP="00E54C11">
      <w:pPr>
        <w:pStyle w:val="2"/>
        <w:numPr>
          <w:ilvl w:val="1"/>
          <w:numId w:val="0"/>
        </w:numPr>
        <w:tabs>
          <w:tab w:val="left" w:pos="426"/>
          <w:tab w:val="left" w:pos="567"/>
        </w:tabs>
        <w:spacing w:beforeLines="50" w:afterLines="50" w:line="360" w:lineRule="auto"/>
        <w:ind w:left="567" w:hanging="567"/>
        <w:jc w:val="left"/>
      </w:pPr>
      <w:bookmarkStart w:id="7" w:name="_Toc462128905"/>
      <w:r w:rsidRPr="00466BC3">
        <w:rPr>
          <w:rFonts w:hint="eastAsia"/>
        </w:rPr>
        <w:t>商务要求</w:t>
      </w:r>
      <w:bookmarkEnd w:id="7"/>
    </w:p>
    <w:p w:rsidR="00E54C11" w:rsidRPr="00466BC3" w:rsidRDefault="00E54C11" w:rsidP="00E54C11">
      <w:pPr>
        <w:pStyle w:val="3"/>
        <w:numPr>
          <w:ilvl w:val="2"/>
          <w:numId w:val="0"/>
        </w:numPr>
        <w:tabs>
          <w:tab w:val="left" w:pos="709"/>
        </w:tabs>
        <w:spacing w:before="0" w:after="0" w:line="360" w:lineRule="auto"/>
        <w:jc w:val="left"/>
      </w:pPr>
      <w:bookmarkStart w:id="8" w:name="_Toc394403712"/>
      <w:bookmarkStart w:id="9" w:name="_Toc430269225"/>
      <w:bookmarkStart w:id="10" w:name="_Toc417649535"/>
      <w:bookmarkStart w:id="11" w:name="_Toc408305487"/>
      <w:bookmarkStart w:id="12" w:name="_Toc430269234"/>
      <w:bookmarkStart w:id="13" w:name="_Toc419104408"/>
      <w:bookmarkStart w:id="14" w:name="_Toc419104568"/>
      <w:bookmarkEnd w:id="8"/>
      <w:r w:rsidRPr="00466BC3">
        <w:rPr>
          <w:rFonts w:hint="eastAsia"/>
        </w:rPr>
        <w:t>交货时间</w:t>
      </w:r>
      <w:bookmarkEnd w:id="9"/>
      <w:r w:rsidRPr="00466BC3">
        <w:rPr>
          <w:rFonts w:hint="eastAsia"/>
        </w:rPr>
        <w:t>及地点</w:t>
      </w:r>
    </w:p>
    <w:p w:rsidR="00E54C11" w:rsidRPr="00466BC3" w:rsidRDefault="00E54C11" w:rsidP="00E54C11">
      <w:pPr>
        <w:adjustRightInd w:val="0"/>
        <w:snapToGrid w:val="0"/>
        <w:spacing w:line="480" w:lineRule="auto"/>
        <w:ind w:rightChars="88" w:right="185" w:firstLineChars="200" w:firstLine="420"/>
        <w:rPr>
          <w:rFonts w:ascii="宋体" w:hAnsi="宋体"/>
          <w:szCs w:val="21"/>
        </w:rPr>
      </w:pPr>
      <w:r w:rsidRPr="00466BC3">
        <w:rPr>
          <w:rFonts w:ascii="宋体" w:hAnsi="宋体" w:hint="eastAsia"/>
          <w:szCs w:val="21"/>
        </w:rPr>
        <w:t>时间：合同签订后5个工作日内部署。</w:t>
      </w:r>
    </w:p>
    <w:p w:rsidR="00E54C11" w:rsidRPr="00466BC3" w:rsidRDefault="00E54C11" w:rsidP="00E54C11">
      <w:pPr>
        <w:tabs>
          <w:tab w:val="left" w:pos="851"/>
        </w:tabs>
        <w:adjustRightInd w:val="0"/>
        <w:snapToGrid w:val="0"/>
        <w:spacing w:line="480" w:lineRule="auto"/>
        <w:ind w:rightChars="88" w:right="185" w:firstLineChars="200" w:firstLine="420"/>
        <w:rPr>
          <w:rFonts w:ascii="宋体" w:hAnsi="宋体"/>
          <w:szCs w:val="21"/>
        </w:rPr>
      </w:pPr>
      <w:r w:rsidRPr="00466BC3">
        <w:rPr>
          <w:rFonts w:ascii="宋体" w:hAnsi="宋体" w:hint="eastAsia"/>
          <w:szCs w:val="21"/>
        </w:rPr>
        <w:t>地点：四川省成都市西南交通大学</w:t>
      </w:r>
      <w:proofErr w:type="gramStart"/>
      <w:r w:rsidRPr="00466BC3">
        <w:rPr>
          <w:rFonts w:ascii="宋体" w:hAnsi="宋体"/>
          <w:szCs w:val="21"/>
        </w:rPr>
        <w:t>犀</w:t>
      </w:r>
      <w:proofErr w:type="gramEnd"/>
      <w:r w:rsidRPr="00466BC3">
        <w:rPr>
          <w:rFonts w:ascii="宋体" w:hAnsi="宋体"/>
          <w:szCs w:val="21"/>
        </w:rPr>
        <w:t>浦</w:t>
      </w:r>
      <w:r w:rsidRPr="00466BC3">
        <w:rPr>
          <w:rFonts w:ascii="宋体" w:hAnsi="宋体" w:hint="eastAsia"/>
          <w:szCs w:val="21"/>
        </w:rPr>
        <w:t>校区综合楼。</w:t>
      </w:r>
    </w:p>
    <w:p w:rsidR="00E54C11" w:rsidRPr="00466BC3" w:rsidRDefault="00E54C11" w:rsidP="00E54C11">
      <w:pPr>
        <w:pStyle w:val="3"/>
        <w:numPr>
          <w:ilvl w:val="2"/>
          <w:numId w:val="0"/>
        </w:numPr>
        <w:tabs>
          <w:tab w:val="left" w:pos="709"/>
        </w:tabs>
        <w:spacing w:before="0" w:after="0" w:line="360" w:lineRule="auto"/>
        <w:jc w:val="left"/>
      </w:pPr>
      <w:bookmarkStart w:id="15" w:name="_Toc430269227"/>
      <w:bookmarkEnd w:id="10"/>
      <w:bookmarkEnd w:id="11"/>
      <w:r w:rsidRPr="00466BC3">
        <w:rPr>
          <w:rFonts w:hint="eastAsia"/>
        </w:rPr>
        <w:t>质量保证期限</w:t>
      </w:r>
      <w:bookmarkEnd w:id="15"/>
    </w:p>
    <w:p w:rsidR="00E54C11" w:rsidRPr="00466BC3" w:rsidRDefault="00E54C11" w:rsidP="00E54C11">
      <w:pPr>
        <w:ind w:firstLineChars="150" w:firstLine="315"/>
        <w:rPr>
          <w:szCs w:val="21"/>
        </w:rPr>
      </w:pPr>
      <w:r w:rsidRPr="00466BC3">
        <w:rPr>
          <w:rFonts w:ascii="宋体" w:hAnsi="宋体" w:hint="eastAsia"/>
          <w:bCs/>
          <w:szCs w:val="21"/>
        </w:rPr>
        <w:t>免费质量保证期为自合同验收合格签字确认之日起</w:t>
      </w:r>
      <w:r w:rsidRPr="00466BC3">
        <w:rPr>
          <w:rFonts w:ascii="宋体" w:hAnsi="宋体"/>
          <w:bCs/>
          <w:szCs w:val="21"/>
        </w:rPr>
        <w:t>18</w:t>
      </w:r>
      <w:r w:rsidRPr="00466BC3">
        <w:rPr>
          <w:rFonts w:ascii="宋体" w:hAnsi="宋体" w:hint="eastAsia"/>
          <w:bCs/>
          <w:szCs w:val="21"/>
        </w:rPr>
        <w:t>个</w:t>
      </w:r>
      <w:r w:rsidRPr="00466BC3">
        <w:rPr>
          <w:rFonts w:ascii="宋体" w:hAnsi="宋体"/>
          <w:bCs/>
          <w:szCs w:val="21"/>
        </w:rPr>
        <w:t>月</w:t>
      </w:r>
      <w:r w:rsidRPr="00466BC3">
        <w:rPr>
          <w:rFonts w:ascii="宋体" w:hAnsi="宋体" w:hint="eastAsia"/>
          <w:szCs w:val="21"/>
        </w:rPr>
        <w:t>。</w:t>
      </w:r>
    </w:p>
    <w:p w:rsidR="00E54C11" w:rsidRPr="00466BC3" w:rsidRDefault="00E54C11" w:rsidP="00E54C11">
      <w:pPr>
        <w:pStyle w:val="3"/>
        <w:numPr>
          <w:ilvl w:val="2"/>
          <w:numId w:val="0"/>
        </w:numPr>
        <w:tabs>
          <w:tab w:val="left" w:pos="709"/>
        </w:tabs>
        <w:spacing w:before="0" w:after="0" w:line="360" w:lineRule="auto"/>
        <w:jc w:val="left"/>
      </w:pPr>
      <w:r w:rsidRPr="00466BC3">
        <w:rPr>
          <w:rFonts w:hint="eastAsia"/>
        </w:rPr>
        <w:t>现场培训</w:t>
      </w:r>
    </w:p>
    <w:p w:rsidR="00E54C11" w:rsidRPr="00466BC3" w:rsidRDefault="00E54C11" w:rsidP="00E54C11">
      <w:pPr>
        <w:tabs>
          <w:tab w:val="left" w:pos="0"/>
        </w:tabs>
        <w:spacing w:line="440" w:lineRule="exact"/>
        <w:ind w:firstLineChars="192" w:firstLine="403"/>
        <w:rPr>
          <w:szCs w:val="21"/>
        </w:rPr>
      </w:pPr>
      <w:bookmarkStart w:id="16" w:name="_Toc430269230"/>
      <w:r w:rsidRPr="00466BC3">
        <w:rPr>
          <w:rFonts w:hint="eastAsia"/>
          <w:szCs w:val="21"/>
        </w:rPr>
        <w:t>成交供应商应派专业技术人员到采购人指定的地点对采购人的教师或技术人员进行培训，直至采购人的教师或技术人员能熟练独立工作，同时能完成一般常见故障的维修工作为止，时长不少于</w:t>
      </w:r>
      <w:r w:rsidRPr="00466BC3">
        <w:rPr>
          <w:rFonts w:hint="eastAsia"/>
          <w:szCs w:val="21"/>
        </w:rPr>
        <w:t>5</w:t>
      </w:r>
      <w:r w:rsidRPr="00466BC3">
        <w:rPr>
          <w:rFonts w:hint="eastAsia"/>
          <w:szCs w:val="21"/>
        </w:rPr>
        <w:t>个工作日，一切费用</w:t>
      </w:r>
      <w:proofErr w:type="gramStart"/>
      <w:r w:rsidRPr="00466BC3">
        <w:rPr>
          <w:rFonts w:hint="eastAsia"/>
          <w:szCs w:val="21"/>
        </w:rPr>
        <w:t>由成交</w:t>
      </w:r>
      <w:proofErr w:type="gramEnd"/>
      <w:r w:rsidRPr="00466BC3">
        <w:rPr>
          <w:rFonts w:hint="eastAsia"/>
          <w:szCs w:val="21"/>
        </w:rPr>
        <w:t>供应商承担。</w:t>
      </w:r>
    </w:p>
    <w:p w:rsidR="00E54C11" w:rsidRPr="00466BC3" w:rsidRDefault="00E54C11" w:rsidP="00E54C11">
      <w:pPr>
        <w:pStyle w:val="3"/>
        <w:numPr>
          <w:ilvl w:val="2"/>
          <w:numId w:val="0"/>
        </w:numPr>
        <w:tabs>
          <w:tab w:val="left" w:pos="709"/>
        </w:tabs>
        <w:spacing w:before="0" w:after="0" w:line="360" w:lineRule="auto"/>
        <w:jc w:val="left"/>
      </w:pPr>
      <w:bookmarkStart w:id="17" w:name="_Toc430269232"/>
      <w:bookmarkEnd w:id="16"/>
      <w:r w:rsidRPr="00466BC3">
        <w:rPr>
          <w:rFonts w:hint="eastAsia"/>
        </w:rPr>
        <w:lastRenderedPageBreak/>
        <w:t>付款方式</w:t>
      </w:r>
      <w:bookmarkEnd w:id="17"/>
    </w:p>
    <w:p w:rsidR="00E54C11" w:rsidRPr="00466BC3" w:rsidRDefault="00E54C11" w:rsidP="00E54C11">
      <w:pPr>
        <w:spacing w:line="440" w:lineRule="exact"/>
        <w:ind w:firstLineChars="200" w:firstLine="420"/>
        <w:rPr>
          <w:szCs w:val="21"/>
        </w:rPr>
      </w:pPr>
      <w:bookmarkStart w:id="18" w:name="_Toc430269233"/>
      <w:r w:rsidRPr="00466BC3">
        <w:rPr>
          <w:szCs w:val="21"/>
        </w:rPr>
        <w:t xml:space="preserve">1. </w:t>
      </w:r>
      <w:r w:rsidRPr="00466BC3">
        <w:rPr>
          <w:szCs w:val="21"/>
        </w:rPr>
        <w:t>分期付款，第一期，合同签署后支付</w:t>
      </w:r>
      <w:r w:rsidRPr="00466BC3">
        <w:rPr>
          <w:rFonts w:hint="eastAsia"/>
          <w:szCs w:val="21"/>
        </w:rPr>
        <w:t>合同</w:t>
      </w:r>
      <w:r w:rsidRPr="00466BC3">
        <w:rPr>
          <w:szCs w:val="21"/>
        </w:rPr>
        <w:t>总额的</w:t>
      </w:r>
      <w:r w:rsidRPr="00466BC3">
        <w:rPr>
          <w:rFonts w:hint="eastAsia"/>
          <w:szCs w:val="21"/>
        </w:rPr>
        <w:t>5</w:t>
      </w:r>
      <w:r w:rsidRPr="00466BC3">
        <w:rPr>
          <w:szCs w:val="21"/>
        </w:rPr>
        <w:t>0%</w:t>
      </w:r>
      <w:r w:rsidRPr="00466BC3">
        <w:rPr>
          <w:szCs w:val="21"/>
        </w:rPr>
        <w:t>；第二期，货到验收合格，在</w:t>
      </w:r>
      <w:r w:rsidRPr="00466BC3">
        <w:rPr>
          <w:rFonts w:hint="eastAsia"/>
          <w:szCs w:val="21"/>
        </w:rPr>
        <w:t>成交</w:t>
      </w:r>
      <w:r w:rsidRPr="00466BC3">
        <w:rPr>
          <w:szCs w:val="21"/>
        </w:rPr>
        <w:t>人支付</w:t>
      </w:r>
      <w:r w:rsidRPr="00466BC3">
        <w:rPr>
          <w:rFonts w:hint="eastAsia"/>
          <w:szCs w:val="21"/>
        </w:rPr>
        <w:t>采购</w:t>
      </w:r>
      <w:r w:rsidRPr="00466BC3">
        <w:rPr>
          <w:szCs w:val="21"/>
        </w:rPr>
        <w:t>人</w:t>
      </w:r>
      <w:r w:rsidRPr="00466BC3">
        <w:rPr>
          <w:szCs w:val="21"/>
        </w:rPr>
        <w:t>5%</w:t>
      </w:r>
      <w:r w:rsidRPr="00466BC3">
        <w:rPr>
          <w:szCs w:val="21"/>
        </w:rPr>
        <w:t>的质保金后十个工作日内，</w:t>
      </w:r>
      <w:r w:rsidRPr="00466BC3">
        <w:rPr>
          <w:rFonts w:hint="eastAsia"/>
          <w:szCs w:val="21"/>
        </w:rPr>
        <w:t>采购</w:t>
      </w:r>
      <w:r w:rsidRPr="00466BC3">
        <w:rPr>
          <w:szCs w:val="21"/>
        </w:rPr>
        <w:t>人支付合同总额的</w:t>
      </w:r>
      <w:r w:rsidRPr="00466BC3">
        <w:rPr>
          <w:rFonts w:hint="eastAsia"/>
          <w:szCs w:val="21"/>
        </w:rPr>
        <w:t>5</w:t>
      </w:r>
      <w:r w:rsidRPr="00466BC3">
        <w:rPr>
          <w:szCs w:val="21"/>
        </w:rPr>
        <w:t>0%</w:t>
      </w:r>
      <w:r w:rsidRPr="00466BC3">
        <w:rPr>
          <w:szCs w:val="21"/>
        </w:rPr>
        <w:t>；第三期，正常运行</w:t>
      </w:r>
      <w:r>
        <w:rPr>
          <w:rFonts w:hint="eastAsia"/>
          <w:szCs w:val="21"/>
        </w:rPr>
        <w:t>18</w:t>
      </w:r>
      <w:r>
        <w:rPr>
          <w:rFonts w:hint="eastAsia"/>
          <w:szCs w:val="21"/>
        </w:rPr>
        <w:t>个月</w:t>
      </w:r>
      <w:r w:rsidRPr="00466BC3">
        <w:rPr>
          <w:szCs w:val="21"/>
        </w:rPr>
        <w:t>后</w:t>
      </w:r>
      <w:r w:rsidRPr="00466BC3">
        <w:rPr>
          <w:rFonts w:hint="eastAsia"/>
          <w:szCs w:val="21"/>
        </w:rPr>
        <w:t>退还</w:t>
      </w:r>
      <w:r w:rsidRPr="00466BC3">
        <w:rPr>
          <w:szCs w:val="21"/>
        </w:rPr>
        <w:t>质保金；</w:t>
      </w:r>
    </w:p>
    <w:p w:rsidR="00E54C11" w:rsidRPr="00466BC3" w:rsidRDefault="00E54C11" w:rsidP="00E54C11">
      <w:pPr>
        <w:spacing w:line="440" w:lineRule="exact"/>
        <w:ind w:firstLineChars="200" w:firstLine="420"/>
        <w:rPr>
          <w:szCs w:val="21"/>
        </w:rPr>
      </w:pPr>
      <w:r w:rsidRPr="00466BC3">
        <w:rPr>
          <w:szCs w:val="21"/>
        </w:rPr>
        <w:t>2.</w:t>
      </w:r>
      <w:r w:rsidRPr="00466BC3">
        <w:rPr>
          <w:rFonts w:hint="eastAsia"/>
          <w:szCs w:val="21"/>
        </w:rPr>
        <w:t>成交人</w:t>
      </w:r>
      <w:r w:rsidRPr="00466BC3">
        <w:rPr>
          <w:szCs w:val="21"/>
        </w:rPr>
        <w:t>需提供增值税专用发票。</w:t>
      </w:r>
    </w:p>
    <w:p w:rsidR="00E54C11" w:rsidRPr="00466BC3" w:rsidRDefault="00E54C11" w:rsidP="00E54C11">
      <w:pPr>
        <w:pStyle w:val="3"/>
        <w:numPr>
          <w:ilvl w:val="2"/>
          <w:numId w:val="0"/>
        </w:numPr>
        <w:tabs>
          <w:tab w:val="left" w:pos="709"/>
        </w:tabs>
        <w:spacing w:before="0" w:after="0" w:line="360" w:lineRule="auto"/>
        <w:jc w:val="left"/>
      </w:pPr>
      <w:r w:rsidRPr="00466BC3">
        <w:rPr>
          <w:rFonts w:hint="eastAsia"/>
        </w:rPr>
        <w:t>最高限价</w:t>
      </w:r>
      <w:bookmarkEnd w:id="18"/>
    </w:p>
    <w:p w:rsidR="00E54C11" w:rsidRPr="00466BC3" w:rsidRDefault="00E54C11" w:rsidP="00E54C11">
      <w:pPr>
        <w:ind w:firstLineChars="200" w:firstLine="422"/>
        <w:rPr>
          <w:rFonts w:ascii="宋体" w:hAnsi="宋体"/>
          <w:b/>
          <w:szCs w:val="21"/>
        </w:rPr>
      </w:pPr>
      <w:r w:rsidRPr="00466BC3">
        <w:rPr>
          <w:rFonts w:ascii="宋体" w:hAnsi="宋体" w:hint="eastAsia"/>
          <w:b/>
          <w:szCs w:val="21"/>
        </w:rPr>
        <w:t>★本项目最高限价为人民币</w:t>
      </w:r>
      <w:r w:rsidRPr="00466BC3">
        <w:rPr>
          <w:rFonts w:ascii="宋体" w:hAnsi="宋体" w:hint="eastAsia"/>
          <w:b/>
          <w:szCs w:val="21"/>
          <w:u w:val="single"/>
        </w:rPr>
        <w:t>49</w:t>
      </w:r>
      <w:r w:rsidRPr="00466BC3">
        <w:rPr>
          <w:rFonts w:ascii="宋体" w:hAnsi="宋体" w:hint="eastAsia"/>
          <w:b/>
          <w:szCs w:val="21"/>
        </w:rPr>
        <w:t>万元，供应商报价高于最高限价的则其响应文件将按无效响应文件处理。</w:t>
      </w:r>
    </w:p>
    <w:p w:rsidR="00E54C11" w:rsidRPr="00466BC3" w:rsidRDefault="00E54C11" w:rsidP="00E54C11">
      <w:pPr>
        <w:pStyle w:val="2"/>
        <w:numPr>
          <w:ilvl w:val="1"/>
          <w:numId w:val="0"/>
        </w:numPr>
        <w:tabs>
          <w:tab w:val="left" w:pos="426"/>
          <w:tab w:val="left" w:pos="567"/>
        </w:tabs>
        <w:spacing w:beforeLines="50" w:afterLines="50" w:line="360" w:lineRule="auto"/>
        <w:ind w:left="567" w:hanging="567"/>
        <w:jc w:val="left"/>
      </w:pPr>
      <w:bookmarkStart w:id="19" w:name="_Toc462128906"/>
      <w:r w:rsidRPr="00466BC3">
        <w:rPr>
          <w:rFonts w:hint="eastAsia"/>
        </w:rPr>
        <w:t>其他要求</w:t>
      </w:r>
      <w:bookmarkEnd w:id="12"/>
      <w:bookmarkEnd w:id="19"/>
    </w:p>
    <w:p w:rsidR="00E54C11" w:rsidRPr="00466BC3" w:rsidRDefault="00E54C11" w:rsidP="00E54C11">
      <w:pPr>
        <w:numPr>
          <w:ilvl w:val="0"/>
          <w:numId w:val="3"/>
        </w:numPr>
        <w:tabs>
          <w:tab w:val="left" w:pos="1134"/>
        </w:tabs>
        <w:spacing w:line="360" w:lineRule="auto"/>
        <w:ind w:left="0" w:firstLine="567"/>
        <w:rPr>
          <w:rFonts w:ascii="宋体" w:hAnsi="宋体"/>
          <w:szCs w:val="21"/>
        </w:rPr>
      </w:pPr>
      <w:r w:rsidRPr="00466BC3">
        <w:rPr>
          <w:rFonts w:ascii="宋体" w:hAnsi="宋体" w:hint="eastAsia"/>
          <w:szCs w:val="21"/>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rsidR="00E54C11" w:rsidRPr="00466BC3" w:rsidRDefault="00E54C11" w:rsidP="00E54C11">
      <w:pPr>
        <w:numPr>
          <w:ilvl w:val="0"/>
          <w:numId w:val="3"/>
        </w:numPr>
        <w:tabs>
          <w:tab w:val="left" w:pos="1134"/>
        </w:tabs>
        <w:spacing w:line="360" w:lineRule="auto"/>
        <w:ind w:left="0" w:firstLine="567"/>
        <w:rPr>
          <w:rFonts w:ascii="宋体" w:hAnsi="宋体"/>
          <w:szCs w:val="21"/>
        </w:rPr>
      </w:pPr>
      <w:r w:rsidRPr="00466BC3">
        <w:rPr>
          <w:rFonts w:ascii="宋体" w:hAnsi="宋体" w:hint="eastAsia"/>
          <w:szCs w:val="21"/>
        </w:rPr>
        <w:t>采购人享有本项目实施过程中产生的知识成果及知识产权。</w:t>
      </w:r>
    </w:p>
    <w:p w:rsidR="00E54C11" w:rsidRPr="00466BC3" w:rsidRDefault="00E54C11" w:rsidP="00E54C11">
      <w:pPr>
        <w:numPr>
          <w:ilvl w:val="0"/>
          <w:numId w:val="3"/>
        </w:numPr>
        <w:tabs>
          <w:tab w:val="left" w:pos="1134"/>
        </w:tabs>
        <w:spacing w:line="360" w:lineRule="auto"/>
        <w:ind w:left="0" w:firstLine="567"/>
        <w:rPr>
          <w:rFonts w:ascii="宋体" w:hAnsi="宋体"/>
          <w:szCs w:val="21"/>
        </w:rPr>
      </w:pPr>
      <w:r w:rsidRPr="00466BC3">
        <w:rPr>
          <w:rFonts w:ascii="宋体" w:hAnsi="宋体" w:hint="eastAsia"/>
          <w:szCs w:val="21"/>
        </w:rPr>
        <w:t>供应商如欲在项目实施过程中采用自有知识成果，需在响应文件中声明，并提供相关知识产权证明文件。使用</w:t>
      </w:r>
      <w:proofErr w:type="gramStart"/>
      <w:r w:rsidRPr="00466BC3">
        <w:rPr>
          <w:rFonts w:ascii="宋体" w:hAnsi="宋体" w:hint="eastAsia"/>
          <w:szCs w:val="21"/>
        </w:rPr>
        <w:t>该知识</w:t>
      </w:r>
      <w:proofErr w:type="gramEnd"/>
      <w:r w:rsidRPr="00466BC3">
        <w:rPr>
          <w:rFonts w:ascii="宋体" w:hAnsi="宋体" w:hint="eastAsia"/>
          <w:szCs w:val="21"/>
        </w:rPr>
        <w:t>成果后，供应商需提供开发接口和开发手册等技术文档，并承诺提供无限期技术支持，采购人享有永久使用权。</w:t>
      </w:r>
    </w:p>
    <w:p w:rsidR="00E54C11" w:rsidRPr="00466BC3" w:rsidRDefault="00E54C11" w:rsidP="00E54C11">
      <w:pPr>
        <w:numPr>
          <w:ilvl w:val="0"/>
          <w:numId w:val="3"/>
        </w:numPr>
        <w:tabs>
          <w:tab w:val="left" w:pos="1134"/>
        </w:tabs>
        <w:spacing w:line="360" w:lineRule="auto"/>
        <w:ind w:left="0" w:firstLine="567"/>
        <w:rPr>
          <w:rFonts w:ascii="宋体" w:hAnsi="宋体"/>
          <w:szCs w:val="21"/>
        </w:rPr>
      </w:pPr>
      <w:r w:rsidRPr="00466BC3">
        <w:rPr>
          <w:rFonts w:ascii="宋体" w:hAnsi="宋体" w:hint="eastAsia"/>
          <w:szCs w:val="21"/>
        </w:rPr>
        <w:t>如采用供应商所不拥有的知识产权的产品，则在报价中必须包括合法获取该知识产权的相关费用。</w:t>
      </w:r>
    </w:p>
    <w:bookmarkEnd w:id="2"/>
    <w:bookmarkEnd w:id="13"/>
    <w:bookmarkEnd w:id="14"/>
    <w:p w:rsidR="00F93926" w:rsidRPr="00E54C11" w:rsidRDefault="00E54C11" w:rsidP="00E54C11">
      <w:pPr>
        <w:rPr>
          <w:szCs w:val="21"/>
        </w:rPr>
      </w:pPr>
      <w:r w:rsidRPr="00466BC3">
        <w:br w:type="page"/>
      </w:r>
    </w:p>
    <w:sectPr w:rsidR="00F93926" w:rsidRPr="00E54C11" w:rsidSect="00F939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E5E" w:rsidRDefault="009B4E5E" w:rsidP="00932768">
      <w:r>
        <w:separator/>
      </w:r>
    </w:p>
  </w:endnote>
  <w:endnote w:type="continuationSeparator" w:id="0">
    <w:p w:rsidR="009B4E5E" w:rsidRDefault="009B4E5E" w:rsidP="009327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E5E" w:rsidRDefault="009B4E5E" w:rsidP="00932768">
      <w:r>
        <w:separator/>
      </w:r>
    </w:p>
  </w:footnote>
  <w:footnote w:type="continuationSeparator" w:id="0">
    <w:p w:rsidR="009B4E5E" w:rsidRDefault="009B4E5E" w:rsidP="009327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AC0A74EA"/>
    <w:lvl w:ilvl="0">
      <w:start w:val="1"/>
      <w:numFmt w:val="chineseCountingThousand"/>
      <w:lvlText w:val="%1、"/>
      <w:lvlJc w:val="left"/>
      <w:pPr>
        <w:ind w:left="988" w:hanging="420"/>
      </w:pPr>
      <w:rPr>
        <w:rFonts w:hint="eastAsia"/>
        <w:sz w:val="21"/>
        <w:szCs w:val="28"/>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
    <w:nsid w:val="13DD3135"/>
    <w:multiLevelType w:val="hybridMultilevel"/>
    <w:tmpl w:val="E416D6AA"/>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8226B81"/>
    <w:multiLevelType w:val="hybridMultilevel"/>
    <w:tmpl w:val="2754191C"/>
    <w:lvl w:ilvl="0" w:tplc="04090013">
      <w:start w:val="1"/>
      <w:numFmt w:val="chineseCountingThousand"/>
      <w:lvlText w:val="%1、"/>
      <w:lvlJc w:val="left"/>
      <w:pPr>
        <w:ind w:left="420" w:hanging="420"/>
      </w:pPr>
    </w:lvl>
    <w:lvl w:ilvl="1" w:tplc="04090019" w:tentative="1">
      <w:start w:val="1"/>
      <w:numFmt w:val="lowerLetter"/>
      <w:lvlText w:val="%2)"/>
      <w:lvlJc w:val="left"/>
      <w:pPr>
        <w:ind w:left="834" w:hanging="420"/>
      </w:pPr>
    </w:lvl>
    <w:lvl w:ilvl="2" w:tplc="0409001B" w:tentative="1">
      <w:start w:val="1"/>
      <w:numFmt w:val="lowerRoman"/>
      <w:lvlText w:val="%3."/>
      <w:lvlJc w:val="right"/>
      <w:pPr>
        <w:ind w:left="1254" w:hanging="420"/>
      </w:pPr>
    </w:lvl>
    <w:lvl w:ilvl="3" w:tplc="0409000F" w:tentative="1">
      <w:start w:val="1"/>
      <w:numFmt w:val="decimal"/>
      <w:lvlText w:val="%4."/>
      <w:lvlJc w:val="left"/>
      <w:pPr>
        <w:ind w:left="1674" w:hanging="420"/>
      </w:pPr>
    </w:lvl>
    <w:lvl w:ilvl="4" w:tplc="04090019" w:tentative="1">
      <w:start w:val="1"/>
      <w:numFmt w:val="lowerLetter"/>
      <w:lvlText w:val="%5)"/>
      <w:lvlJc w:val="left"/>
      <w:pPr>
        <w:ind w:left="2094" w:hanging="420"/>
      </w:pPr>
    </w:lvl>
    <w:lvl w:ilvl="5" w:tplc="0409001B" w:tentative="1">
      <w:start w:val="1"/>
      <w:numFmt w:val="lowerRoman"/>
      <w:lvlText w:val="%6."/>
      <w:lvlJc w:val="right"/>
      <w:pPr>
        <w:ind w:left="2514" w:hanging="420"/>
      </w:pPr>
    </w:lvl>
    <w:lvl w:ilvl="6" w:tplc="0409000F" w:tentative="1">
      <w:start w:val="1"/>
      <w:numFmt w:val="decimal"/>
      <w:lvlText w:val="%7."/>
      <w:lvlJc w:val="left"/>
      <w:pPr>
        <w:ind w:left="2934" w:hanging="420"/>
      </w:pPr>
    </w:lvl>
    <w:lvl w:ilvl="7" w:tplc="04090019" w:tentative="1">
      <w:start w:val="1"/>
      <w:numFmt w:val="lowerLetter"/>
      <w:lvlText w:val="%8)"/>
      <w:lvlJc w:val="left"/>
      <w:pPr>
        <w:ind w:left="3354" w:hanging="420"/>
      </w:pPr>
    </w:lvl>
    <w:lvl w:ilvl="8" w:tplc="0409001B" w:tentative="1">
      <w:start w:val="1"/>
      <w:numFmt w:val="lowerRoman"/>
      <w:lvlText w:val="%9."/>
      <w:lvlJc w:val="right"/>
      <w:pPr>
        <w:ind w:left="3774"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2768"/>
    <w:rsid w:val="0000300F"/>
    <w:rsid w:val="00024F80"/>
    <w:rsid w:val="00087718"/>
    <w:rsid w:val="001076F8"/>
    <w:rsid w:val="001522A2"/>
    <w:rsid w:val="00170A45"/>
    <w:rsid w:val="00221B37"/>
    <w:rsid w:val="0025192D"/>
    <w:rsid w:val="00255DA8"/>
    <w:rsid w:val="00282DA2"/>
    <w:rsid w:val="002C3FB1"/>
    <w:rsid w:val="002E2A83"/>
    <w:rsid w:val="002F359F"/>
    <w:rsid w:val="00307003"/>
    <w:rsid w:val="003739B5"/>
    <w:rsid w:val="003B6836"/>
    <w:rsid w:val="00403A77"/>
    <w:rsid w:val="00460708"/>
    <w:rsid w:val="00540E4C"/>
    <w:rsid w:val="00543140"/>
    <w:rsid w:val="00571382"/>
    <w:rsid w:val="005D4774"/>
    <w:rsid w:val="005E15D6"/>
    <w:rsid w:val="005E47DB"/>
    <w:rsid w:val="005F28BE"/>
    <w:rsid w:val="00606C15"/>
    <w:rsid w:val="006B21D8"/>
    <w:rsid w:val="006E7751"/>
    <w:rsid w:val="007107A6"/>
    <w:rsid w:val="0077075C"/>
    <w:rsid w:val="00770B98"/>
    <w:rsid w:val="00783EA6"/>
    <w:rsid w:val="007A1DF3"/>
    <w:rsid w:val="007A5E60"/>
    <w:rsid w:val="007C186F"/>
    <w:rsid w:val="007D0416"/>
    <w:rsid w:val="00803DB1"/>
    <w:rsid w:val="0082760F"/>
    <w:rsid w:val="008402A0"/>
    <w:rsid w:val="00885450"/>
    <w:rsid w:val="00916EF1"/>
    <w:rsid w:val="00932768"/>
    <w:rsid w:val="009417DE"/>
    <w:rsid w:val="009B4E5E"/>
    <w:rsid w:val="00A41D4E"/>
    <w:rsid w:val="00B31DB8"/>
    <w:rsid w:val="00B50418"/>
    <w:rsid w:val="00B63DA5"/>
    <w:rsid w:val="00BA0291"/>
    <w:rsid w:val="00BC02EF"/>
    <w:rsid w:val="00C46D81"/>
    <w:rsid w:val="00C6602D"/>
    <w:rsid w:val="00CD4ECD"/>
    <w:rsid w:val="00E07B40"/>
    <w:rsid w:val="00E47C0D"/>
    <w:rsid w:val="00E54C11"/>
    <w:rsid w:val="00E809F0"/>
    <w:rsid w:val="00F6369A"/>
    <w:rsid w:val="00F808E8"/>
    <w:rsid w:val="00F93926"/>
    <w:rsid w:val="00FA5606"/>
    <w:rsid w:val="00FB2B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768"/>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403A77"/>
    <w:pPr>
      <w:keepNext/>
      <w:keepLines/>
      <w:spacing w:before="340" w:after="330" w:line="578" w:lineRule="auto"/>
      <w:outlineLvl w:val="0"/>
    </w:pPr>
    <w:rPr>
      <w:b/>
      <w:bCs/>
      <w:kern w:val="44"/>
      <w:sz w:val="44"/>
      <w:szCs w:val="44"/>
    </w:rPr>
  </w:style>
  <w:style w:type="paragraph" w:styleId="2">
    <w:name w:val="heading 2"/>
    <w:aliases w:val="Heading 2 Hidden,Heading 2 CCBS,H2,Fab-2,PIM2,2nd level,h2,2,Header 2,l2,heading 2,Titre3,HD2,sect 1.2,Heading 2 Hidden1,Heading 2 CCBS1,Heading 2 Hidden2,Heading 2 CCBS2,H21,Heading 2 Hidden3,Heading 2 CCBS3,H22,Heading 2 Hidden4,Heading 2 CCBS4,_"/>
    <w:basedOn w:val="a"/>
    <w:next w:val="a"/>
    <w:link w:val="2Char"/>
    <w:qFormat/>
    <w:rsid w:val="0093276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
    <w:semiHidden/>
    <w:unhideWhenUsed/>
    <w:qFormat/>
    <w:rsid w:val="00403A7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327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32768"/>
    <w:rPr>
      <w:sz w:val="18"/>
      <w:szCs w:val="18"/>
    </w:rPr>
  </w:style>
  <w:style w:type="paragraph" w:styleId="a4">
    <w:name w:val="footer"/>
    <w:basedOn w:val="a"/>
    <w:link w:val="Char0"/>
    <w:uiPriority w:val="99"/>
    <w:semiHidden/>
    <w:unhideWhenUsed/>
    <w:rsid w:val="0093276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32768"/>
    <w:rPr>
      <w:sz w:val="18"/>
      <w:szCs w:val="18"/>
    </w:rPr>
  </w:style>
  <w:style w:type="character" w:customStyle="1" w:styleId="2Char">
    <w:name w:val="标题 2 Char"/>
    <w:aliases w:val="Heading 2 Hidden Char,Heading 2 CCBS Char,H2 Char,Fab-2 Char,PIM2 Char,2nd level Char,h2 Char,2 Char,Header 2 Char,l2 Char,heading 2 Char,Titre3 Char,HD2 Char,sect 1.2 Char,Heading 2 Hidden1 Char,Heading 2 CCBS1 Char,Heading 2 Hidden2 Char"/>
    <w:basedOn w:val="a0"/>
    <w:link w:val="2"/>
    <w:rsid w:val="00932768"/>
    <w:rPr>
      <w:rFonts w:ascii="Arial" w:eastAsia="黑体" w:hAnsi="Arial" w:cs="Times New Roman"/>
      <w:b/>
      <w:bCs/>
      <w:sz w:val="32"/>
      <w:szCs w:val="32"/>
    </w:rPr>
  </w:style>
  <w:style w:type="paragraph" w:styleId="a5">
    <w:name w:val="Normal Indent"/>
    <w:aliases w:val="表正文,正文非缩进,特点,body text,鋘drad,???änd,Body Text(ch),段1,正文缩进 Char,缩进,四号,ALT+Z,bt,?y????×?,?y????,?y?????,????,建议书标准,正文双线,水上软件,正文（首行缩进两字） Char,表正文 Char,正文非缩进 Char,正文不缩进,特点 Char,,正文（首行缩进两字） Char Char,四号 Char Char,正文缩进William,中文正文,二,标题4,正文对齐,正文普通文字,首行缩进"/>
    <w:basedOn w:val="a"/>
    <w:link w:val="Char1"/>
    <w:rsid w:val="00932768"/>
    <w:pPr>
      <w:ind w:firstLineChars="200" w:firstLine="420"/>
    </w:pPr>
  </w:style>
  <w:style w:type="character" w:customStyle="1" w:styleId="Char1">
    <w:name w:val="正文缩进 Char1"/>
    <w:aliases w:val="表正文 Char1,正文非缩进 Char1,特点 Char1,body text Char,鋘drad Char,???änd Char,Body Text(ch) Char,段1 Char,正文缩进 Char Char,缩进 Char,四号 Char,ALT+Z Char,bt Char,?y????×? Char,?y???? Char,?y????? Char,???? Char,建议书标准 Char,正文双线 Char,水上软件 Char,表正文 Char Char"/>
    <w:link w:val="a5"/>
    <w:rsid w:val="00932768"/>
    <w:rPr>
      <w:rFonts w:ascii="Times New Roman" w:eastAsia="宋体" w:hAnsi="Times New Roman" w:cs="Times New Roman"/>
      <w:szCs w:val="24"/>
    </w:rPr>
  </w:style>
  <w:style w:type="character" w:customStyle="1" w:styleId="1Char">
    <w:name w:val="标题 1 Char"/>
    <w:basedOn w:val="a0"/>
    <w:link w:val="1"/>
    <w:uiPriority w:val="9"/>
    <w:rsid w:val="00403A77"/>
    <w:rPr>
      <w:rFonts w:ascii="Times New Roman" w:eastAsia="宋体" w:hAnsi="Times New Roman" w:cs="Times New Roman"/>
      <w:b/>
      <w:bCs/>
      <w:kern w:val="44"/>
      <w:sz w:val="44"/>
      <w:szCs w:val="44"/>
    </w:rPr>
  </w:style>
  <w:style w:type="character" w:customStyle="1" w:styleId="3Char">
    <w:name w:val="标题 3 Char"/>
    <w:basedOn w:val="a0"/>
    <w:link w:val="3"/>
    <w:uiPriority w:val="9"/>
    <w:semiHidden/>
    <w:rsid w:val="00403A77"/>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574</Words>
  <Characters>3274</Characters>
  <Application>Microsoft Office Word</Application>
  <DocSecurity>0</DocSecurity>
  <Lines>27</Lines>
  <Paragraphs>7</Paragraphs>
  <ScaleCrop>false</ScaleCrop>
  <Company>Microsoft</Company>
  <LinksUpToDate>false</LinksUpToDate>
  <CharactersWithSpaces>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刘丽</dc:creator>
  <cp:keywords/>
  <dc:description/>
  <cp:lastModifiedBy>刘丽</cp:lastModifiedBy>
  <cp:revision>4</cp:revision>
  <dcterms:created xsi:type="dcterms:W3CDTF">2016-09-19T02:09:00Z</dcterms:created>
  <dcterms:modified xsi:type="dcterms:W3CDTF">2016-09-20T03:05:00Z</dcterms:modified>
</cp:coreProperties>
</file>