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F3F" w:rsidRPr="00421288" w:rsidRDefault="004B2F3F" w:rsidP="004B2F3F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421288">
        <w:rPr>
          <w:rFonts w:hint="eastAsia"/>
          <w:b/>
        </w:rPr>
        <w:t>1</w:t>
      </w:r>
      <w:r w:rsidRPr="00421288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4B2F3F" w:rsidRPr="00421288" w:rsidTr="00A33476">
        <w:trPr>
          <w:trHeight w:val="521"/>
          <w:jc w:val="center"/>
        </w:trPr>
        <w:tc>
          <w:tcPr>
            <w:tcW w:w="1031" w:type="dxa"/>
            <w:vAlign w:val="center"/>
          </w:tcPr>
          <w:p w:rsidR="004B2F3F" w:rsidRPr="00421288" w:rsidRDefault="004B2F3F" w:rsidP="00A33476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421288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B2F3F" w:rsidRPr="00421288" w:rsidRDefault="004B2F3F" w:rsidP="00A33476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421288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B2F3F" w:rsidRPr="00421288" w:rsidRDefault="004B2F3F" w:rsidP="00A33476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421288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B2F3F" w:rsidRPr="00421288" w:rsidRDefault="004B2F3F" w:rsidP="00A33476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421288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4B2F3F" w:rsidRPr="00421288" w:rsidTr="00A33476">
        <w:trPr>
          <w:trHeight w:val="496"/>
          <w:jc w:val="center"/>
        </w:trPr>
        <w:tc>
          <w:tcPr>
            <w:tcW w:w="1031" w:type="dxa"/>
            <w:vAlign w:val="center"/>
          </w:tcPr>
          <w:p w:rsidR="004B2F3F" w:rsidRPr="00421288" w:rsidRDefault="004B2F3F" w:rsidP="00A33476">
            <w:pPr>
              <w:jc w:val="center"/>
              <w:rPr>
                <w:rFonts w:hint="eastAsia"/>
                <w:szCs w:val="21"/>
              </w:rPr>
            </w:pPr>
            <w:r w:rsidRPr="00421288">
              <w:rPr>
                <w:rFonts w:hint="eastAsia"/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4B2F3F" w:rsidRPr="00421288" w:rsidRDefault="004B2F3F" w:rsidP="00A33476">
            <w:pPr>
              <w:jc w:val="center"/>
              <w:rPr>
                <w:rFonts w:hint="eastAsia"/>
                <w:szCs w:val="21"/>
              </w:rPr>
            </w:pPr>
            <w:r w:rsidRPr="00421288">
              <w:rPr>
                <w:rFonts w:hint="eastAsia"/>
                <w:szCs w:val="21"/>
              </w:rPr>
              <w:t>校园网认证及计费系统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4B2F3F" w:rsidRPr="00421288" w:rsidRDefault="004B2F3F" w:rsidP="00A33476">
            <w:pPr>
              <w:jc w:val="center"/>
              <w:rPr>
                <w:rFonts w:hint="eastAsia"/>
                <w:szCs w:val="21"/>
              </w:rPr>
            </w:pPr>
            <w:r w:rsidRPr="00421288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4B2F3F" w:rsidRPr="00421288" w:rsidRDefault="004B2F3F" w:rsidP="00A33476">
            <w:pPr>
              <w:jc w:val="center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1</w:t>
            </w:r>
          </w:p>
        </w:tc>
      </w:tr>
    </w:tbl>
    <w:p w:rsidR="004B2F3F" w:rsidRPr="00421288" w:rsidRDefault="004B2F3F" w:rsidP="004B2F3F">
      <w:pPr>
        <w:spacing w:beforeLines="50" w:afterLines="50" w:line="360" w:lineRule="auto"/>
        <w:rPr>
          <w:b/>
        </w:rPr>
      </w:pPr>
      <w:r w:rsidRPr="00421288">
        <w:rPr>
          <w:rFonts w:hint="eastAsia"/>
          <w:b/>
        </w:rPr>
        <w:t>2</w:t>
      </w:r>
      <w:r w:rsidRPr="00421288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528"/>
        <w:gridCol w:w="709"/>
        <w:gridCol w:w="708"/>
      </w:tblGrid>
      <w:tr w:rsidR="004B2F3F" w:rsidRPr="00421288" w:rsidTr="00A33476">
        <w:tc>
          <w:tcPr>
            <w:tcW w:w="675" w:type="dxa"/>
            <w:shd w:val="clear" w:color="auto" w:fill="auto"/>
            <w:vAlign w:val="center"/>
          </w:tcPr>
          <w:p w:rsidR="004B2F3F" w:rsidRPr="00421288" w:rsidRDefault="004B2F3F" w:rsidP="004B2F3F">
            <w:pPr>
              <w:spacing w:beforeLines="50" w:afterLines="50"/>
              <w:jc w:val="center"/>
              <w:rPr>
                <w:b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421288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2F3F" w:rsidRPr="00421288" w:rsidRDefault="004B2F3F" w:rsidP="004B2F3F">
            <w:pPr>
              <w:spacing w:beforeLines="50" w:afterLines="50"/>
              <w:jc w:val="center"/>
              <w:rPr>
                <w:b/>
              </w:rPr>
            </w:pPr>
            <w:r w:rsidRPr="00421288">
              <w:rPr>
                <w:rFonts w:hint="eastAsia"/>
                <w:b/>
              </w:rPr>
              <w:t>名称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4B2F3F" w:rsidRPr="00421288" w:rsidRDefault="004B2F3F" w:rsidP="004B2F3F">
            <w:pPr>
              <w:spacing w:beforeLines="50" w:afterLines="50"/>
              <w:jc w:val="center"/>
              <w:rPr>
                <w:b/>
              </w:rPr>
            </w:pPr>
            <w:r w:rsidRPr="00421288">
              <w:rPr>
                <w:rFonts w:hint="eastAsia"/>
                <w:b/>
              </w:rPr>
              <w:t>详细技术指标及功能需求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3F" w:rsidRPr="00421288" w:rsidRDefault="004B2F3F" w:rsidP="004B2F3F">
            <w:pPr>
              <w:spacing w:beforeLines="50" w:afterLines="50"/>
              <w:jc w:val="center"/>
              <w:rPr>
                <w:b/>
              </w:rPr>
            </w:pPr>
            <w:r w:rsidRPr="00421288">
              <w:rPr>
                <w:rFonts w:hint="eastAsia"/>
                <w:b/>
              </w:rPr>
              <w:t>单位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2F3F" w:rsidRPr="00421288" w:rsidRDefault="004B2F3F" w:rsidP="004B2F3F">
            <w:pPr>
              <w:spacing w:beforeLines="50" w:afterLines="50"/>
              <w:jc w:val="center"/>
              <w:rPr>
                <w:b/>
              </w:rPr>
            </w:pPr>
            <w:r w:rsidRPr="00421288">
              <w:rPr>
                <w:rFonts w:hint="eastAsia"/>
                <w:b/>
              </w:rPr>
              <w:t>数量</w:t>
            </w:r>
          </w:p>
        </w:tc>
      </w:tr>
      <w:tr w:rsidR="004B2F3F" w:rsidRPr="00421288" w:rsidTr="00A33476">
        <w:tc>
          <w:tcPr>
            <w:tcW w:w="675" w:type="dxa"/>
            <w:shd w:val="clear" w:color="auto" w:fill="auto"/>
            <w:vAlign w:val="center"/>
          </w:tcPr>
          <w:p w:rsidR="004B2F3F" w:rsidRPr="00421288" w:rsidRDefault="004B2F3F" w:rsidP="004B2F3F">
            <w:pPr>
              <w:spacing w:beforeLines="50" w:afterLines="50"/>
              <w:jc w:val="center"/>
              <w:rPr>
                <w:b/>
              </w:rPr>
            </w:pPr>
            <w:r w:rsidRPr="00421288">
              <w:rPr>
                <w:rFonts w:hint="eastAsia"/>
                <w:b/>
              </w:rPr>
              <w:t>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4B2F3F" w:rsidRPr="00421288" w:rsidRDefault="004B2F3F" w:rsidP="00A33476">
            <w:pPr>
              <w:jc w:val="center"/>
              <w:rPr>
                <w:sz w:val="20"/>
                <w:szCs w:val="20"/>
              </w:rPr>
            </w:pPr>
            <w:r w:rsidRPr="00421288">
              <w:rPr>
                <w:rFonts w:hint="eastAsia"/>
                <w:szCs w:val="21"/>
              </w:rPr>
              <w:t>校园网认证及计费系统</w:t>
            </w:r>
          </w:p>
        </w:tc>
        <w:tc>
          <w:tcPr>
            <w:tcW w:w="5528" w:type="dxa"/>
            <w:shd w:val="clear" w:color="auto" w:fill="auto"/>
          </w:tcPr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系统部署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系统须部署于</w:t>
            </w:r>
            <w:r w:rsidRPr="00421288">
              <w:rPr>
                <w:rFonts w:hint="eastAsia"/>
                <w:b/>
                <w:szCs w:val="21"/>
              </w:rPr>
              <w:t>5.0</w:t>
            </w:r>
            <w:r w:rsidRPr="00421288">
              <w:rPr>
                <w:rFonts w:hint="eastAsia"/>
                <w:b/>
                <w:szCs w:val="21"/>
              </w:rPr>
              <w:t>及以上版本的</w:t>
            </w:r>
            <w:r w:rsidRPr="00421288">
              <w:rPr>
                <w:rFonts w:hint="eastAsia"/>
                <w:b/>
                <w:szCs w:val="21"/>
              </w:rPr>
              <w:t>vmware</w:t>
            </w:r>
            <w:r w:rsidRPr="00421288">
              <w:rPr>
                <w:rFonts w:hint="eastAsia"/>
                <w:szCs w:val="21"/>
              </w:rPr>
              <w:t>虚拟服务器；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认证计费系统支持采用双机或多机热备方式部署；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认证计费系统支持分布式部署；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认证计费系统应包含</w:t>
            </w:r>
            <w:r w:rsidRPr="00421288">
              <w:rPr>
                <w:rFonts w:hint="eastAsia"/>
                <w:b/>
                <w:szCs w:val="21"/>
              </w:rPr>
              <w:t>WEB PORTAL</w:t>
            </w:r>
            <w:r w:rsidRPr="00421288">
              <w:rPr>
                <w:rFonts w:hint="eastAsia"/>
                <w:b/>
                <w:szCs w:val="21"/>
              </w:rPr>
              <w:t>认证服务组件</w:t>
            </w:r>
            <w:r w:rsidRPr="00421288">
              <w:rPr>
                <w:rFonts w:hint="eastAsia"/>
                <w:szCs w:val="21"/>
              </w:rPr>
              <w:t>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szCs w:val="21"/>
              </w:rPr>
              <w:t>P</w:t>
            </w:r>
            <w:r w:rsidRPr="00421288">
              <w:rPr>
                <w:rFonts w:hint="eastAsia"/>
                <w:szCs w:val="21"/>
              </w:rPr>
              <w:t>ortal</w:t>
            </w:r>
            <w:r w:rsidRPr="00421288">
              <w:rPr>
                <w:rFonts w:hint="eastAsia"/>
                <w:szCs w:val="21"/>
              </w:rPr>
              <w:t>支持多节点负载均衡部署；</w:t>
            </w:r>
          </w:p>
          <w:p w:rsidR="004B2F3F" w:rsidRPr="009C0036" w:rsidRDefault="004B2F3F" w:rsidP="004B2F3F">
            <w:pPr>
              <w:pStyle w:val="a5"/>
              <w:widowControl/>
              <w:numPr>
                <w:ilvl w:val="0"/>
                <w:numId w:val="1"/>
              </w:numPr>
              <w:ind w:left="452" w:firstLineChars="0" w:hanging="452"/>
              <w:jc w:val="left"/>
              <w:rPr>
                <w:rFonts w:ascii="宋体" w:hAnsi="宋体"/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应</w:t>
            </w:r>
            <w:r w:rsidRPr="00421288">
              <w:rPr>
                <w:rFonts w:hint="eastAsia"/>
                <w:b/>
                <w:szCs w:val="21"/>
              </w:rPr>
              <w:t>部署逃生系统</w:t>
            </w:r>
            <w:r w:rsidRPr="00421288">
              <w:rPr>
                <w:rFonts w:hint="eastAsia"/>
                <w:szCs w:val="21"/>
              </w:rPr>
              <w:t>，在认证系统出现故障时能保障校园网用户认证访问网络；</w:t>
            </w:r>
          </w:p>
          <w:p w:rsidR="004B2F3F" w:rsidRPr="009C0036" w:rsidRDefault="004B2F3F" w:rsidP="004B2F3F">
            <w:pPr>
              <w:pStyle w:val="a5"/>
              <w:widowControl/>
              <w:numPr>
                <w:ilvl w:val="0"/>
                <w:numId w:val="1"/>
              </w:numPr>
              <w:ind w:left="452" w:firstLineChars="0" w:hanging="452"/>
              <w:jc w:val="left"/>
              <w:rPr>
                <w:rFonts w:ascii="宋体" w:hAnsi="宋体"/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9C0036">
              <w:rPr>
                <w:rFonts w:ascii="宋体" w:hAnsi="宋体" w:hint="eastAsia"/>
                <w:b/>
                <w:szCs w:val="21"/>
              </w:rPr>
              <w:t>含数据库管理系统软件。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系统性能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2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在同时在线人数</w:t>
            </w:r>
            <w:r w:rsidRPr="00421288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421288">
              <w:rPr>
                <w:rFonts w:hint="eastAsia"/>
                <w:b/>
                <w:szCs w:val="21"/>
              </w:rPr>
              <w:t>20000</w:t>
            </w:r>
            <w:r w:rsidRPr="00421288">
              <w:rPr>
                <w:rFonts w:hint="eastAsia"/>
                <w:szCs w:val="21"/>
              </w:rPr>
              <w:t>账户时，用户从发起认证请求到在线上网耗时不超过</w:t>
            </w:r>
            <w:r w:rsidRPr="00421288">
              <w:rPr>
                <w:b/>
                <w:szCs w:val="21"/>
              </w:rPr>
              <w:t>5s</w:t>
            </w:r>
            <w:r w:rsidRPr="00421288">
              <w:rPr>
                <w:rFonts w:hint="eastAsia"/>
                <w:szCs w:val="21"/>
              </w:rPr>
              <w:t>内；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2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系统总注册用户数</w:t>
            </w:r>
            <w:r w:rsidRPr="00421288">
              <w:rPr>
                <w:rFonts w:ascii="宋体" w:hAnsi="宋体" w:cs="宋体" w:hint="eastAsia"/>
                <w:kern w:val="0"/>
                <w:szCs w:val="21"/>
              </w:rPr>
              <w:t>≥</w:t>
            </w:r>
            <w:r w:rsidRPr="00421288">
              <w:rPr>
                <w:rFonts w:hint="eastAsia"/>
                <w:b/>
                <w:szCs w:val="21"/>
              </w:rPr>
              <w:t>100000</w:t>
            </w:r>
            <w:r w:rsidRPr="00421288">
              <w:rPr>
                <w:rFonts w:hint="eastAsia"/>
                <w:szCs w:val="21"/>
              </w:rPr>
              <w:t>账户；并支持注册用户数量扩展；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2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认证计费系统支持同时在线用户数</w:t>
            </w:r>
            <w:r w:rsidRPr="00421288">
              <w:rPr>
                <w:rFonts w:ascii="宋体" w:hAnsi="宋体" w:cs="宋体" w:hint="eastAsia"/>
                <w:b/>
                <w:kern w:val="0"/>
                <w:szCs w:val="21"/>
              </w:rPr>
              <w:t>不少于注册账户数</w:t>
            </w:r>
            <w:r w:rsidRPr="00421288">
              <w:rPr>
                <w:rFonts w:hint="eastAsia"/>
                <w:szCs w:val="21"/>
              </w:rPr>
              <w:t>；</w:t>
            </w:r>
          </w:p>
          <w:p w:rsidR="004B2F3F" w:rsidRPr="009C0036" w:rsidRDefault="004B2F3F" w:rsidP="004B2F3F">
            <w:pPr>
              <w:pStyle w:val="a5"/>
              <w:widowControl/>
              <w:numPr>
                <w:ilvl w:val="0"/>
                <w:numId w:val="2"/>
              </w:numPr>
              <w:ind w:left="452" w:firstLineChars="0" w:hanging="452"/>
              <w:jc w:val="left"/>
              <w:rPr>
                <w:rFonts w:ascii="宋体" w:hAnsi="宋体"/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★WEB PORTAL支持≥</w:t>
            </w:r>
            <w:r w:rsidRPr="009C0036">
              <w:rPr>
                <w:rFonts w:ascii="宋体" w:hAnsi="宋体" w:hint="eastAsia"/>
                <w:b/>
                <w:szCs w:val="21"/>
              </w:rPr>
              <w:t>10000</w:t>
            </w:r>
            <w:r w:rsidRPr="009C0036">
              <w:rPr>
                <w:rFonts w:ascii="宋体" w:hAnsi="宋体" w:hint="eastAsia"/>
                <w:szCs w:val="21"/>
              </w:rPr>
              <w:t>用户同时在线认证。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认证功能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3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支持有线无线统一认证，支持</w:t>
            </w:r>
            <w:r w:rsidRPr="00421288">
              <w:rPr>
                <w:rFonts w:hint="eastAsia"/>
                <w:szCs w:val="21"/>
              </w:rPr>
              <w:t>IPV4</w:t>
            </w:r>
            <w:r w:rsidRPr="00421288">
              <w:rPr>
                <w:rFonts w:hint="eastAsia"/>
                <w:szCs w:val="21"/>
              </w:rPr>
              <w:t>、</w:t>
            </w:r>
            <w:r w:rsidRPr="00421288">
              <w:rPr>
                <w:rFonts w:hint="eastAsia"/>
                <w:szCs w:val="21"/>
              </w:rPr>
              <w:t>IPV6</w:t>
            </w:r>
            <w:r w:rsidRPr="00421288">
              <w:rPr>
                <w:rFonts w:hint="eastAsia"/>
                <w:szCs w:val="21"/>
              </w:rPr>
              <w:t>认证；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3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有线、无线环境均支持</w:t>
            </w:r>
            <w:r w:rsidRPr="00421288">
              <w:rPr>
                <w:rFonts w:hint="eastAsia"/>
                <w:szCs w:val="21"/>
              </w:rPr>
              <w:t>PPPOE</w:t>
            </w:r>
            <w:r w:rsidRPr="00421288">
              <w:rPr>
                <w:rFonts w:hint="eastAsia"/>
                <w:szCs w:val="21"/>
              </w:rPr>
              <w:t>、</w:t>
            </w:r>
            <w:r w:rsidRPr="00421288">
              <w:rPr>
                <w:rFonts w:hint="eastAsia"/>
                <w:szCs w:val="21"/>
              </w:rPr>
              <w:t>WEB PORTAL</w:t>
            </w:r>
            <w:r w:rsidRPr="00421288">
              <w:rPr>
                <w:rFonts w:hint="eastAsia"/>
                <w:szCs w:val="21"/>
              </w:rPr>
              <w:t>认证，并支持多种认证方式混合认证；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3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支持按区域设置认证方式，支持按接入终端设置认证方式；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3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PPPOE</w:t>
            </w:r>
            <w:r w:rsidRPr="00421288">
              <w:rPr>
                <w:rFonts w:hint="eastAsia"/>
                <w:szCs w:val="21"/>
              </w:rPr>
              <w:t>、</w:t>
            </w:r>
            <w:r w:rsidRPr="00421288">
              <w:rPr>
                <w:rFonts w:hint="eastAsia"/>
                <w:szCs w:val="21"/>
              </w:rPr>
              <w:t>WEB PORTAL</w:t>
            </w:r>
            <w:r w:rsidRPr="00421288">
              <w:rPr>
                <w:rFonts w:hint="eastAsia"/>
                <w:szCs w:val="21"/>
              </w:rPr>
              <w:t>认证均应支持多认证域以及多网络出口；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3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支持防代理；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3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支持第三方系统认证调用，如我校目前使用的</w:t>
            </w:r>
            <w:r w:rsidRPr="00421288">
              <w:rPr>
                <w:rFonts w:hint="eastAsia"/>
                <w:szCs w:val="21"/>
              </w:rPr>
              <w:t>VPN</w:t>
            </w:r>
            <w:r w:rsidRPr="00421288">
              <w:rPr>
                <w:rFonts w:hint="eastAsia"/>
                <w:szCs w:val="21"/>
              </w:rPr>
              <w:t>系统需使用认证计费系统的</w:t>
            </w:r>
            <w:r w:rsidRPr="00421288">
              <w:rPr>
                <w:rFonts w:hint="eastAsia"/>
                <w:szCs w:val="21"/>
              </w:rPr>
              <w:t>radius</w:t>
            </w:r>
            <w:r w:rsidRPr="00421288">
              <w:rPr>
                <w:rFonts w:hint="eastAsia"/>
                <w:szCs w:val="21"/>
              </w:rPr>
              <w:t>进行用户认证；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3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支持漫游认证。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用户管理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用户信息属性丰富，支持用户分组，如将用户划分为本科生、研究生、教职工、进修生等用户组，用户组可绑定某些用户属性，便于管理；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提供自定义用户属性；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用户检索支持通配符，用户所有属性均可作为查询条件；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提供用户认证日志、缴费记录、上网日志、信息变更日志、计费套餐变更日志等日志信息；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b/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b/>
                <w:szCs w:val="21"/>
              </w:rPr>
              <w:t>单账户支持同时拥有多个不同认证域的计费套餐；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支持预更换用户计费套餐；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支持用户批量开户、批量注销、批量（预）更换计费套餐、批量修改用户信息、</w:t>
            </w:r>
            <w:r w:rsidRPr="00421288">
              <w:rPr>
                <w:rFonts w:ascii="宋体" w:hAnsi="宋体" w:cs="宋体" w:hint="eastAsia"/>
                <w:kern w:val="0"/>
                <w:szCs w:val="21"/>
              </w:rPr>
              <w:t>批量绑定／解绑、批量缴费、批量退款批量预切换用户计费套餐等批量管理方式；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支持用户暂停、复通；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用户在线信息丰富，至少应包含用户</w:t>
            </w:r>
            <w:r w:rsidRPr="00421288">
              <w:rPr>
                <w:rFonts w:hint="eastAsia"/>
                <w:szCs w:val="21"/>
              </w:rPr>
              <w:t>MAC</w:t>
            </w:r>
            <w:r w:rsidRPr="00421288">
              <w:rPr>
                <w:rFonts w:hint="eastAsia"/>
                <w:szCs w:val="21"/>
              </w:rPr>
              <w:t>、</w:t>
            </w:r>
            <w:r w:rsidRPr="00421288">
              <w:rPr>
                <w:rFonts w:hint="eastAsia"/>
                <w:szCs w:val="21"/>
              </w:rPr>
              <w:t>IP</w:t>
            </w:r>
            <w:r w:rsidRPr="00421288">
              <w:rPr>
                <w:rFonts w:hint="eastAsia"/>
                <w:szCs w:val="21"/>
              </w:rPr>
              <w:t>、</w:t>
            </w:r>
            <w:r w:rsidRPr="00421288">
              <w:rPr>
                <w:rFonts w:hint="eastAsia"/>
                <w:szCs w:val="21"/>
              </w:rPr>
              <w:t>vlan</w:t>
            </w:r>
            <w:r w:rsidRPr="00421288">
              <w:rPr>
                <w:rFonts w:hint="eastAsia"/>
                <w:szCs w:val="21"/>
              </w:rPr>
              <w:t>、</w:t>
            </w:r>
            <w:r w:rsidRPr="00421288">
              <w:rPr>
                <w:rFonts w:hint="eastAsia"/>
                <w:szCs w:val="21"/>
              </w:rPr>
              <w:t>BAS</w:t>
            </w:r>
            <w:r w:rsidRPr="00421288">
              <w:rPr>
                <w:rFonts w:hint="eastAsia"/>
                <w:szCs w:val="21"/>
              </w:rPr>
              <w:t>（或认证网关）等信息；支持单用户多终端同时在线；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支持通过管理平台实现用户远程下线，支持用户锁定，用户锁定后不可认证接入网络，但能登陆相关系统服务；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支持按终端类型控制同一账号同时在线数；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支持按条件控制</w:t>
            </w:r>
            <w:r w:rsidRPr="00421288">
              <w:rPr>
                <w:rFonts w:hint="eastAsia"/>
                <w:kern w:val="0"/>
                <w:szCs w:val="21"/>
              </w:rPr>
              <w:t>用户</w:t>
            </w:r>
            <w:r w:rsidRPr="00421288">
              <w:rPr>
                <w:rFonts w:hint="eastAsia"/>
                <w:szCs w:val="21"/>
              </w:rPr>
              <w:t>账户自动销户；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有完善的账户防盗用、防破解策略以及相关处置措施，如支持用户黑名单方式，必须与</w:t>
            </w:r>
            <w:r w:rsidRPr="00421288">
              <w:rPr>
                <w:rFonts w:hint="eastAsia"/>
                <w:szCs w:val="21"/>
              </w:rPr>
              <w:t>MAC</w:t>
            </w:r>
            <w:r w:rsidRPr="00421288">
              <w:rPr>
                <w:rFonts w:hint="eastAsia"/>
                <w:szCs w:val="21"/>
              </w:rPr>
              <w:t>地址绑定黑名单；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支持用户信息交互验证功能，如用户手机号、邮箱等信息可进行交互验证。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计费策略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5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支持计流量、计时、包月、免费等计费方式；计费方式可相互组合；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5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支持按照不同终端、不同区域、不同时间、不同用户设置的不同计费策略；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5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计费周期支持按自然月、对月、按季度、按年等；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5"/>
              </w:numPr>
              <w:ind w:left="452" w:firstLineChars="0" w:hanging="452"/>
              <w:jc w:val="left"/>
              <w:rPr>
                <w:b/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b/>
                <w:szCs w:val="21"/>
              </w:rPr>
              <w:t>必须兼容我校现有计费策略，我校目前的计费采用自适应（对月）周期，在周期开始时扣除周期固定费用，计费起始日期为本周期第一次使用开始顺延；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5"/>
              </w:numPr>
              <w:ind w:left="452" w:firstLineChars="0" w:hanging="452"/>
              <w:jc w:val="left"/>
              <w:rPr>
                <w:b/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b/>
                <w:szCs w:val="21"/>
              </w:rPr>
              <w:t>计费周期的开始、结束时间必须为</w:t>
            </w:r>
            <w:r w:rsidRPr="00421288">
              <w:rPr>
                <w:b/>
                <w:szCs w:val="21"/>
              </w:rPr>
              <w:t>0</w:t>
            </w:r>
            <w:r w:rsidRPr="00421288">
              <w:rPr>
                <w:rFonts w:hint="eastAsia"/>
                <w:b/>
                <w:szCs w:val="21"/>
              </w:rPr>
              <w:t>点；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5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计费策略支持接入控制策略下发；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5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支持计费补偿，可补偿计费周期、补偿周期内计费时长等。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lastRenderedPageBreak/>
              <w:t>前台服务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提供单独的前台服务模块，实现收费、用户开户、用户信息变更、计费套餐变更等业务处理；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支持收费、用户信息变更、计费套餐变更等业务的工单打印，并按我校需求设计工单样式；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支持对账核帐；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支持退费处理。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消息推送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7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支持通过邮件、短信、</w:t>
            </w:r>
            <w:r w:rsidRPr="00421288">
              <w:rPr>
                <w:rFonts w:hint="eastAsia"/>
                <w:szCs w:val="21"/>
              </w:rPr>
              <w:t>PORTAL</w:t>
            </w:r>
            <w:r w:rsidRPr="00421288">
              <w:rPr>
                <w:rFonts w:hint="eastAsia"/>
                <w:szCs w:val="21"/>
              </w:rPr>
              <w:t>登陆网页、认证客户端、微信等方式给网络用户推送消息；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7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消息内容应包含但不限于用户网络使用量提醒、账户信息变更、缴费信息、欠费信息、计费套餐变更、网络通知等通知信息；各类消息内容可根据我校实际使用需要灵活设置；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7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用户网络使用提醒消息应能适用计流量、计时、包月等不同计费套餐需求；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7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支持通过邮件、短信、微信等方式给网络管理人员推送系统告警信息；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7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消息推送支持定时、按条件自动、人工等等方式群发或单一推送。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统计报表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8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提供丰富的统计报表以及图表；包含但不限于用户信息、缴费记录、上网日志、操作员日志、在线用户信息、用户历史在线情况分析、账务等数据；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8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支持自定义报表，可通过定义报表样式、数据、条件等参数生成个性化报表。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自助服务平台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应包含用户自助服务平台；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应能为用户提供信息查询、变更申请（关键信息变更应能进行后台审核或交换验证）、余额查询、网络使用量、在线详情、黑名单信息、上网账单及明细、缴费记录明细、认证失败记录等等；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应支持用户预注册、自助下线、自助暂停、自助预约更换计费套餐；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b/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b/>
                <w:szCs w:val="21"/>
              </w:rPr>
              <w:t>应与我校一卡通系统对接实现自助缴费，并能实现在管理系统中对自助缴费进行对账（人工、自动同时支持）；自助缴费应与认证计费系统同步上线运行；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自助缴费功能可扩展支持校园网统一支付平台、第三方支付平台对接实现自助缴费；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应能显示用户的通知告警信息；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lastRenderedPageBreak/>
              <w:t>应支持用户设置使用量提醒阈值；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9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提供自助服务二次开发接口。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认证客户端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0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★</w:t>
            </w:r>
            <w:r w:rsidRPr="00421288">
              <w:rPr>
                <w:rFonts w:hint="eastAsia"/>
                <w:szCs w:val="21"/>
              </w:rPr>
              <w:t>支持标准</w:t>
            </w:r>
            <w:r w:rsidRPr="00421288">
              <w:rPr>
                <w:rFonts w:hint="eastAsia"/>
                <w:szCs w:val="21"/>
              </w:rPr>
              <w:t>PPPOE</w:t>
            </w:r>
            <w:r w:rsidRPr="00421288">
              <w:rPr>
                <w:rFonts w:hint="eastAsia"/>
                <w:szCs w:val="21"/>
              </w:rPr>
              <w:t>客户端；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0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b/>
                <w:szCs w:val="21"/>
              </w:rPr>
              <w:t>web portal</w:t>
            </w:r>
            <w:r w:rsidRPr="00421288">
              <w:rPr>
                <w:rFonts w:hint="eastAsia"/>
                <w:b/>
                <w:szCs w:val="21"/>
              </w:rPr>
              <w:t>认证页面可定制修改，对于主流浏览器及主流显示设备（含手机、平板电脑）完全兼容，运行稳定；</w:t>
            </w:r>
            <w:r w:rsidRPr="00421288">
              <w:rPr>
                <w:rFonts w:hint="eastAsia"/>
                <w:b/>
                <w:szCs w:val="21"/>
              </w:rPr>
              <w:t xml:space="preserve"> 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0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认证客户端软件、</w:t>
            </w:r>
            <w:r w:rsidRPr="00421288">
              <w:rPr>
                <w:rFonts w:hint="eastAsia"/>
                <w:szCs w:val="21"/>
              </w:rPr>
              <w:t>WEB PORTAL</w:t>
            </w:r>
            <w:r w:rsidRPr="00421288">
              <w:rPr>
                <w:rFonts w:hint="eastAsia"/>
                <w:szCs w:val="21"/>
              </w:rPr>
              <w:t>系统在用户登录后能接收系统推送信息（如通知告警），能显示用户当前使用量信息等；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0"/>
              </w:numPr>
              <w:ind w:left="452" w:firstLineChars="0" w:hanging="452"/>
              <w:jc w:val="left"/>
              <w:rPr>
                <w:b/>
                <w:szCs w:val="21"/>
              </w:rPr>
            </w:pPr>
            <w:r w:rsidRPr="00421288">
              <w:rPr>
                <w:rFonts w:hint="eastAsia"/>
                <w:b/>
                <w:szCs w:val="21"/>
              </w:rPr>
              <w:t>★认证客户端软件、</w:t>
            </w:r>
            <w:r w:rsidRPr="00421288">
              <w:rPr>
                <w:rFonts w:hint="eastAsia"/>
                <w:b/>
                <w:szCs w:val="21"/>
              </w:rPr>
              <w:t>WEB PORTAL</w:t>
            </w:r>
            <w:r w:rsidRPr="00421288">
              <w:rPr>
                <w:rFonts w:hint="eastAsia"/>
                <w:b/>
                <w:szCs w:val="21"/>
              </w:rPr>
              <w:t>系统支持</w:t>
            </w:r>
            <w:r w:rsidRPr="00421288">
              <w:rPr>
                <w:rFonts w:hint="eastAsia"/>
                <w:b/>
                <w:szCs w:val="21"/>
              </w:rPr>
              <w:t>windows</w:t>
            </w:r>
            <w:r w:rsidRPr="00421288">
              <w:rPr>
                <w:rFonts w:hint="eastAsia"/>
                <w:b/>
                <w:szCs w:val="21"/>
              </w:rPr>
              <w:t>、</w:t>
            </w:r>
            <w:r w:rsidRPr="00421288">
              <w:rPr>
                <w:rFonts w:hint="eastAsia"/>
                <w:b/>
                <w:szCs w:val="21"/>
              </w:rPr>
              <w:t>linux</w:t>
            </w:r>
            <w:r w:rsidRPr="00421288">
              <w:rPr>
                <w:rFonts w:hint="eastAsia"/>
                <w:b/>
                <w:szCs w:val="21"/>
              </w:rPr>
              <w:t>、</w:t>
            </w:r>
            <w:r w:rsidRPr="00421288">
              <w:rPr>
                <w:rFonts w:hint="eastAsia"/>
                <w:b/>
                <w:szCs w:val="21"/>
              </w:rPr>
              <w:t>android</w:t>
            </w:r>
            <w:r w:rsidRPr="00421288">
              <w:rPr>
                <w:rFonts w:hint="eastAsia"/>
                <w:b/>
                <w:szCs w:val="21"/>
              </w:rPr>
              <w:t>、</w:t>
            </w:r>
            <w:r w:rsidRPr="00421288">
              <w:rPr>
                <w:rFonts w:hint="eastAsia"/>
                <w:b/>
                <w:szCs w:val="21"/>
              </w:rPr>
              <w:t>ios</w:t>
            </w:r>
            <w:r w:rsidRPr="00421288">
              <w:rPr>
                <w:rFonts w:hint="eastAsia"/>
                <w:b/>
                <w:szCs w:val="21"/>
              </w:rPr>
              <w:t>、</w:t>
            </w:r>
            <w:r w:rsidRPr="00421288">
              <w:rPr>
                <w:rFonts w:hint="eastAsia"/>
                <w:b/>
                <w:szCs w:val="21"/>
              </w:rPr>
              <w:t>mac os</w:t>
            </w:r>
            <w:r w:rsidRPr="00421288">
              <w:rPr>
                <w:rFonts w:hint="eastAsia"/>
                <w:b/>
                <w:szCs w:val="21"/>
              </w:rPr>
              <w:t>操作系统。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无线认证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无线认证体验与有线认证一致；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实现我校现有自建无线网络的接入；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PC</w:t>
            </w:r>
            <w:r w:rsidRPr="00421288">
              <w:rPr>
                <w:rFonts w:hint="eastAsia"/>
                <w:szCs w:val="21"/>
              </w:rPr>
              <w:t>端无线认证支持</w:t>
            </w:r>
            <w:r w:rsidRPr="00421288">
              <w:rPr>
                <w:rFonts w:hint="eastAsia"/>
                <w:szCs w:val="21"/>
              </w:rPr>
              <w:t>PPPOE</w:t>
            </w:r>
            <w:r w:rsidRPr="00421288">
              <w:rPr>
                <w:rFonts w:hint="eastAsia"/>
                <w:szCs w:val="21"/>
              </w:rPr>
              <w:t>、</w:t>
            </w:r>
            <w:r w:rsidRPr="00421288">
              <w:rPr>
                <w:rFonts w:hint="eastAsia"/>
                <w:szCs w:val="21"/>
              </w:rPr>
              <w:t>web portal</w:t>
            </w:r>
            <w:r w:rsidRPr="00421288">
              <w:rPr>
                <w:rFonts w:hint="eastAsia"/>
                <w:szCs w:val="21"/>
              </w:rPr>
              <w:t>；移动设备支持</w:t>
            </w:r>
            <w:r w:rsidRPr="00421288">
              <w:rPr>
                <w:rFonts w:hint="eastAsia"/>
                <w:szCs w:val="21"/>
              </w:rPr>
              <w:t xml:space="preserve"> web portal </w:t>
            </w:r>
            <w:r w:rsidRPr="00421288">
              <w:rPr>
                <w:rFonts w:hint="eastAsia"/>
                <w:szCs w:val="21"/>
              </w:rPr>
              <w:t>或</w:t>
            </w:r>
            <w:r w:rsidRPr="00421288">
              <w:rPr>
                <w:rFonts w:hint="eastAsia"/>
                <w:szCs w:val="21"/>
              </w:rPr>
              <w:t>1X</w:t>
            </w:r>
            <w:r w:rsidRPr="00421288">
              <w:rPr>
                <w:rFonts w:hint="eastAsia"/>
                <w:szCs w:val="21"/>
              </w:rPr>
              <w:t>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支持无线防代理、</w:t>
            </w:r>
            <w:r w:rsidRPr="00421288">
              <w:rPr>
                <w:rFonts w:hint="eastAsia"/>
                <w:szCs w:val="21"/>
              </w:rPr>
              <w:t>DHCP</w:t>
            </w:r>
            <w:r w:rsidRPr="00421288">
              <w:rPr>
                <w:rFonts w:hint="eastAsia"/>
                <w:szCs w:val="21"/>
              </w:rPr>
              <w:t>重定向等安全防护策略；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无线用户上网记录应包含接入</w:t>
            </w:r>
            <w:r w:rsidRPr="00421288">
              <w:rPr>
                <w:rFonts w:hint="eastAsia"/>
                <w:szCs w:val="21"/>
              </w:rPr>
              <w:t>AP</w:t>
            </w:r>
            <w:r w:rsidRPr="00421288">
              <w:rPr>
                <w:rFonts w:hint="eastAsia"/>
                <w:szCs w:val="21"/>
              </w:rPr>
              <w:t>信息；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支持无线用户远程下线，在线握手状态维持精准，避免无线端用户下线后，由于系统长时间无法获取用户下线状态，判定用户仍在线的问题；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支持无线移动设备无感知认证，网络用户可通过自助服务平台设置无感知认证参数；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1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支持多种访客认证模式：二维码、微信、短信等，访客注册信息管理维护方便，能有效追朔访客身份，提供用户批量申请、批量开户、有效期设置等功能。访客账户应能绑定担保人信息。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专线用户与服务器认证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2"/>
              </w:numPr>
              <w:ind w:left="452" w:firstLineChars="0" w:hanging="452"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ascii="宋体" w:hAnsi="宋体" w:cs="宋体" w:hint="eastAsia"/>
                <w:b/>
                <w:kern w:val="0"/>
                <w:szCs w:val="21"/>
              </w:rPr>
              <w:t>支持专线用户，类似与我校现在的固定</w:t>
            </w:r>
            <w:r w:rsidRPr="00421288">
              <w:rPr>
                <w:rFonts w:ascii="宋体" w:hAnsi="宋体" w:cs="宋体"/>
                <w:b/>
                <w:kern w:val="0"/>
                <w:szCs w:val="21"/>
              </w:rPr>
              <w:t>IP</w:t>
            </w:r>
            <w:r w:rsidRPr="00421288">
              <w:rPr>
                <w:rFonts w:ascii="宋体" w:hAnsi="宋体" w:cs="宋体" w:hint="eastAsia"/>
                <w:b/>
                <w:kern w:val="0"/>
                <w:szCs w:val="21"/>
              </w:rPr>
              <w:t>用户；</w:t>
            </w:r>
            <w:r w:rsidRPr="00421288">
              <w:rPr>
                <w:rFonts w:ascii="宋体" w:hAnsi="宋体" w:cs="宋体"/>
                <w:b/>
                <w:kern w:val="0"/>
                <w:szCs w:val="21"/>
              </w:rPr>
              <w:t xml:space="preserve"> </w:t>
            </w:r>
            <w:r w:rsidRPr="00421288">
              <w:rPr>
                <w:rFonts w:ascii="宋体" w:hAnsi="宋体" w:cs="宋体" w:hint="eastAsia"/>
                <w:b/>
                <w:kern w:val="0"/>
                <w:szCs w:val="21"/>
              </w:rPr>
              <w:t>专线用户必须支持认证计费并可应用多种计费策略；</w:t>
            </w:r>
          </w:p>
          <w:p w:rsidR="004B2F3F" w:rsidRPr="009C0036" w:rsidRDefault="004B2F3F" w:rsidP="004B2F3F">
            <w:pPr>
              <w:pStyle w:val="a5"/>
              <w:widowControl/>
              <w:numPr>
                <w:ilvl w:val="0"/>
                <w:numId w:val="12"/>
              </w:numPr>
              <w:ind w:left="452" w:firstLineChars="0" w:hanging="452"/>
              <w:jc w:val="left"/>
              <w:rPr>
                <w:rFonts w:ascii="宋体" w:hAnsi="宋体"/>
                <w:szCs w:val="21"/>
              </w:rPr>
            </w:pPr>
            <w:r w:rsidRPr="009C0036">
              <w:rPr>
                <w:rFonts w:ascii="宋体" w:hAnsi="宋体" w:hint="eastAsia"/>
                <w:szCs w:val="21"/>
              </w:rPr>
              <w:t>支持服务器、虚拟服务器（VMWARE、</w:t>
            </w:r>
            <w:r w:rsidRPr="009C0036">
              <w:rPr>
                <w:rFonts w:ascii="宋体" w:hAnsi="宋体"/>
                <w:szCs w:val="21"/>
              </w:rPr>
              <w:t>Hyper-V</w:t>
            </w:r>
            <w:r w:rsidRPr="009C0036">
              <w:rPr>
                <w:rFonts w:ascii="宋体" w:hAnsi="宋体" w:hint="eastAsia"/>
                <w:szCs w:val="21"/>
              </w:rPr>
              <w:t>）认证计费。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数据备份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3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支持自动本、异地备份；自动清除数据库历史数据；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3"/>
              </w:numPr>
              <w:ind w:left="452" w:firstLineChars="0" w:hanging="45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支持按计划自动清理运行数据。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多网络出口支持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8"/>
              </w:numPr>
              <w:ind w:left="459" w:firstLineChars="0" w:hanging="45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我校目前有教育网和联通网络两种网络出口，有线、无线网络认证均需支持多认证域、多网络出口、多计</w:t>
            </w:r>
            <w:r w:rsidRPr="00421288">
              <w:rPr>
                <w:rFonts w:ascii="宋体" w:hAnsi="宋体" w:cs="宋体" w:hint="eastAsia"/>
                <w:kern w:val="0"/>
                <w:szCs w:val="21"/>
              </w:rPr>
              <w:lastRenderedPageBreak/>
              <w:t>费套餐，用户认证体验一致。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数字化校园集成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支持数字化校园统一身份认证系统集成，可用数字化统一身份认证账号认证上网、登陆自助服务平台；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完成与我校数字化校园门户业务集成，实现用户通过校园门户登录自助服务平台、用户预注册、自助缴费等业务；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4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支持</w:t>
            </w:r>
            <w:r w:rsidRPr="00421288">
              <w:rPr>
                <w:rFonts w:hint="eastAsia"/>
                <w:szCs w:val="21"/>
              </w:rPr>
              <w:t>LDAP</w:t>
            </w:r>
            <w:r w:rsidRPr="00421288">
              <w:rPr>
                <w:rFonts w:hint="eastAsia"/>
                <w:szCs w:val="21"/>
              </w:rPr>
              <w:t>对接。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运营商认证对接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5"/>
              </w:numPr>
              <w:ind w:left="452" w:firstLineChars="0" w:hanging="452"/>
              <w:jc w:val="left"/>
              <w:rPr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b/>
                <w:szCs w:val="21"/>
              </w:rPr>
              <w:t>支持多运营商融合认证，即实现校园网用户通过认证后，可由认证系统自动完成与该用户绑定的运营商账号认证过程，并可根据用户所选用计费套餐类型下发网络控制策略；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5"/>
              </w:numPr>
              <w:ind w:left="452" w:firstLineChars="0" w:hanging="452"/>
              <w:jc w:val="left"/>
              <w:rPr>
                <w:b/>
                <w:szCs w:val="21"/>
              </w:rPr>
            </w:pPr>
            <w:r w:rsidRPr="009C0036">
              <w:rPr>
                <w:rFonts w:ascii="宋体" w:hAnsi="宋体" w:hint="eastAsia"/>
                <w:b/>
                <w:szCs w:val="21"/>
              </w:rPr>
              <w:t>★</w:t>
            </w:r>
            <w:r w:rsidRPr="00421288">
              <w:rPr>
                <w:rFonts w:hint="eastAsia"/>
                <w:b/>
                <w:szCs w:val="21"/>
              </w:rPr>
              <w:t>支持用户在校园网与运营商处分别开户，自助绑定账号，实现运营商网络与校园网的融合认证；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5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支持实时校验终端用户绑定运营商账号的有效性；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5"/>
              </w:numPr>
              <w:ind w:left="452" w:firstLineChars="0" w:hanging="452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提供完善的运营商用户报表数据。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认证设备支持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9"/>
              </w:numPr>
              <w:ind w:left="459" w:firstLineChars="0" w:hanging="459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kern w:val="0"/>
                <w:szCs w:val="21"/>
              </w:rPr>
              <w:t>兼容主流厂商的BRAS设备或认证计费网关，我校现有的BRAS设备为华为NE40、ME60。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7"/>
              </w:numPr>
              <w:tabs>
                <w:tab w:val="left" w:pos="601"/>
              </w:tabs>
              <w:spacing w:beforeLines="50" w:afterLines="50"/>
              <w:ind w:left="448" w:firstLineChars="0" w:hanging="448"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21288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服务与支持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系统安装部署简易，有完整的安装手册；</w:t>
            </w:r>
            <w:r w:rsidRPr="00421288">
              <w:rPr>
                <w:rFonts w:hint="eastAsia"/>
                <w:szCs w:val="21"/>
              </w:rPr>
              <w:t xml:space="preserve"> 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提供完整系统的各功能模块（子系统）说明，以及详尽的系统使用说明；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提供完整功能的二次开发接口系统（必须含数据加解密接口）；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提供认证计费系统数据库说明，含各类数据库对象说明（表、表字段、视图、存储过程等）；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提供安装部署、系统使用、管理、维护培训服务；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6"/>
              </w:numPr>
              <w:ind w:left="452" w:firstLineChars="0" w:hanging="452"/>
              <w:jc w:val="left"/>
              <w:rPr>
                <w:szCs w:val="21"/>
              </w:rPr>
            </w:pPr>
            <w:r w:rsidRPr="00421288">
              <w:rPr>
                <w:rFonts w:hint="eastAsia"/>
                <w:szCs w:val="21"/>
              </w:rPr>
              <w:t>需根据我校应用需求进行定制化开发的内容，应提供定制开发内容的实施方案，且定制开发内容须在系统上线时同步完成。</w:t>
            </w:r>
          </w:p>
          <w:p w:rsidR="004B2F3F" w:rsidRPr="00421288" w:rsidRDefault="004B2F3F" w:rsidP="004B2F3F">
            <w:pPr>
              <w:pStyle w:val="a5"/>
              <w:widowControl/>
              <w:numPr>
                <w:ilvl w:val="0"/>
                <w:numId w:val="16"/>
              </w:numPr>
              <w:ind w:left="452" w:firstLineChars="0" w:hanging="452"/>
              <w:jc w:val="left"/>
              <w:rPr>
                <w:bCs/>
                <w:szCs w:val="21"/>
              </w:rPr>
            </w:pPr>
            <w:r w:rsidRPr="00421288">
              <w:rPr>
                <w:rFonts w:hint="eastAsia"/>
                <w:b/>
                <w:szCs w:val="21"/>
              </w:rPr>
              <w:t>★完成从我校现有</w:t>
            </w:r>
            <w:r w:rsidRPr="00421288">
              <w:rPr>
                <w:rFonts w:hint="eastAsia"/>
                <w:b/>
                <w:szCs w:val="21"/>
              </w:rPr>
              <w:t>CAMS</w:t>
            </w:r>
            <w:r w:rsidRPr="00421288">
              <w:rPr>
                <w:rFonts w:hint="eastAsia"/>
                <w:b/>
                <w:szCs w:val="21"/>
              </w:rPr>
              <w:t>认证计费系统的到新认证计费系统的数据迁移，数据迁移应在系统部署上线前完成。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4B2F3F" w:rsidRPr="00421288" w:rsidRDefault="004B2F3F" w:rsidP="00A33476">
            <w:pPr>
              <w:jc w:val="center"/>
              <w:rPr>
                <w:sz w:val="20"/>
                <w:szCs w:val="20"/>
              </w:rPr>
            </w:pPr>
            <w:r w:rsidRPr="00421288">
              <w:rPr>
                <w:rFonts w:hint="eastAsia"/>
                <w:sz w:val="20"/>
                <w:szCs w:val="20"/>
              </w:rPr>
              <w:lastRenderedPageBreak/>
              <w:t>套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4B2F3F" w:rsidRPr="00421288" w:rsidRDefault="004B2F3F" w:rsidP="00A33476">
            <w:pPr>
              <w:jc w:val="center"/>
              <w:rPr>
                <w:sz w:val="20"/>
                <w:szCs w:val="20"/>
              </w:rPr>
            </w:pPr>
            <w:r w:rsidRPr="00421288">
              <w:rPr>
                <w:sz w:val="20"/>
                <w:szCs w:val="20"/>
              </w:rPr>
              <w:t>1</w:t>
            </w:r>
          </w:p>
        </w:tc>
      </w:tr>
    </w:tbl>
    <w:p w:rsidR="004B2F3F" w:rsidRPr="00421288" w:rsidRDefault="004B2F3F" w:rsidP="004B2F3F">
      <w:pPr>
        <w:spacing w:beforeLines="50" w:afterLines="50" w:line="360" w:lineRule="auto"/>
        <w:rPr>
          <w:b/>
        </w:rPr>
      </w:pPr>
      <w:r w:rsidRPr="00421288">
        <w:rPr>
          <w:rFonts w:hint="eastAsia"/>
          <w:b/>
        </w:rPr>
        <w:lastRenderedPageBreak/>
        <w:t>3</w:t>
      </w:r>
      <w:r w:rsidRPr="00421288">
        <w:rPr>
          <w:rFonts w:hint="eastAsia"/>
          <w:b/>
        </w:rPr>
        <w:t>、质保要求</w:t>
      </w:r>
    </w:p>
    <w:p w:rsidR="004B2F3F" w:rsidRPr="00421288" w:rsidRDefault="004B2F3F" w:rsidP="004B2F3F">
      <w:pPr>
        <w:spacing w:line="440" w:lineRule="exact"/>
        <w:ind w:firstLineChars="200" w:firstLine="420"/>
        <w:rPr>
          <w:szCs w:val="21"/>
        </w:rPr>
      </w:pPr>
      <w:r w:rsidRPr="00421288">
        <w:rPr>
          <w:rFonts w:hint="eastAsia"/>
          <w:szCs w:val="21"/>
        </w:rPr>
        <w:t>3.1</w:t>
      </w:r>
      <w:r w:rsidRPr="00421288">
        <w:rPr>
          <w:rFonts w:hint="eastAsia"/>
          <w:szCs w:val="21"/>
        </w:rPr>
        <w:t>软件产品的原厂服务要求</w:t>
      </w:r>
    </w:p>
    <w:p w:rsidR="004B2F3F" w:rsidRPr="00421288" w:rsidRDefault="004B2F3F" w:rsidP="004B2F3F">
      <w:pPr>
        <w:spacing w:line="440" w:lineRule="exact"/>
        <w:ind w:firstLineChars="200" w:firstLine="420"/>
        <w:rPr>
          <w:szCs w:val="21"/>
        </w:rPr>
      </w:pPr>
      <w:r w:rsidRPr="00421288">
        <w:rPr>
          <w:rFonts w:hint="eastAsia"/>
          <w:szCs w:val="21"/>
        </w:rPr>
        <w:t>提供不低于</w:t>
      </w:r>
      <w:r>
        <w:rPr>
          <w:rFonts w:hint="eastAsia"/>
          <w:szCs w:val="21"/>
        </w:rPr>
        <w:t>5</w:t>
      </w:r>
      <w:r w:rsidRPr="00421288">
        <w:rPr>
          <w:rFonts w:hint="eastAsia"/>
          <w:szCs w:val="21"/>
        </w:rPr>
        <w:t>年的原厂质保服务、系统升级服务；</w:t>
      </w:r>
    </w:p>
    <w:p w:rsidR="004B2F3F" w:rsidRPr="00421288" w:rsidRDefault="004B2F3F" w:rsidP="004B2F3F">
      <w:pPr>
        <w:spacing w:line="440" w:lineRule="exact"/>
        <w:ind w:firstLineChars="200" w:firstLine="420"/>
        <w:rPr>
          <w:szCs w:val="21"/>
        </w:rPr>
      </w:pPr>
      <w:r w:rsidRPr="00421288">
        <w:rPr>
          <w:rFonts w:hint="eastAsia"/>
          <w:szCs w:val="21"/>
        </w:rPr>
        <w:lastRenderedPageBreak/>
        <w:t>3.2</w:t>
      </w:r>
      <w:r w:rsidRPr="00421288">
        <w:rPr>
          <w:rFonts w:hint="eastAsia"/>
          <w:szCs w:val="21"/>
        </w:rPr>
        <w:t>需要提供的服务响应速度、服务网络及服务人员素质要求</w:t>
      </w:r>
    </w:p>
    <w:p w:rsidR="004B2F3F" w:rsidRPr="00421288" w:rsidRDefault="004B2F3F" w:rsidP="004B2F3F">
      <w:pPr>
        <w:spacing w:line="440" w:lineRule="exact"/>
        <w:ind w:firstLineChars="200" w:firstLine="420"/>
        <w:rPr>
          <w:szCs w:val="21"/>
        </w:rPr>
      </w:pPr>
      <w:r w:rsidRPr="00421288">
        <w:rPr>
          <w:rFonts w:hint="eastAsia"/>
          <w:szCs w:val="21"/>
        </w:rPr>
        <w:t>需确保本次采购项目的软件安全稳定的运行，并承诺提供不少于</w:t>
      </w:r>
      <w:r>
        <w:rPr>
          <w:rFonts w:hint="eastAsia"/>
          <w:szCs w:val="21"/>
        </w:rPr>
        <w:t>5</w:t>
      </w:r>
      <w:r w:rsidRPr="00421288">
        <w:rPr>
          <w:rFonts w:hint="eastAsia"/>
          <w:szCs w:val="21"/>
        </w:rPr>
        <w:t>年的免费维保服务。需提供报修电话及相关联系人的移动电话。并承诺，维保期内，在接到学校方售后服务申请后，须在</w:t>
      </w:r>
      <w:r w:rsidRPr="00421288">
        <w:rPr>
          <w:rFonts w:hint="eastAsia"/>
          <w:szCs w:val="21"/>
        </w:rPr>
        <w:t>2</w:t>
      </w:r>
      <w:r w:rsidRPr="00421288">
        <w:rPr>
          <w:rFonts w:hint="eastAsia"/>
          <w:szCs w:val="21"/>
        </w:rPr>
        <w:t>小时内响应，</w:t>
      </w:r>
      <w:r w:rsidRPr="00421288">
        <w:rPr>
          <w:rFonts w:hint="eastAsia"/>
          <w:szCs w:val="21"/>
        </w:rPr>
        <w:t>4</w:t>
      </w:r>
      <w:r w:rsidRPr="00421288">
        <w:rPr>
          <w:rFonts w:hint="eastAsia"/>
          <w:szCs w:val="21"/>
        </w:rPr>
        <w:t>小时内免费上门现场维护，并在</w:t>
      </w:r>
      <w:r w:rsidRPr="00421288">
        <w:rPr>
          <w:rFonts w:hint="eastAsia"/>
          <w:szCs w:val="21"/>
        </w:rPr>
        <w:t>24</w:t>
      </w:r>
      <w:r w:rsidRPr="00421288">
        <w:rPr>
          <w:rFonts w:hint="eastAsia"/>
          <w:szCs w:val="21"/>
        </w:rPr>
        <w:t>小时内解决问题。</w:t>
      </w:r>
    </w:p>
    <w:p w:rsidR="004B2F3F" w:rsidRPr="00421288" w:rsidRDefault="004B2F3F" w:rsidP="004B2F3F">
      <w:pPr>
        <w:spacing w:line="440" w:lineRule="exact"/>
        <w:ind w:firstLineChars="200" w:firstLine="420"/>
        <w:rPr>
          <w:szCs w:val="21"/>
        </w:rPr>
      </w:pPr>
      <w:r w:rsidRPr="00421288">
        <w:rPr>
          <w:rFonts w:hint="eastAsia"/>
          <w:szCs w:val="21"/>
        </w:rPr>
        <w:t>3.3</w:t>
      </w:r>
      <w:r w:rsidRPr="00421288">
        <w:rPr>
          <w:rFonts w:hint="eastAsia"/>
          <w:szCs w:val="21"/>
        </w:rPr>
        <w:t>中标软件产品的培训要求</w:t>
      </w:r>
    </w:p>
    <w:p w:rsidR="004B2F3F" w:rsidRPr="00421288" w:rsidRDefault="004B2F3F" w:rsidP="004B2F3F">
      <w:pPr>
        <w:spacing w:line="440" w:lineRule="exact"/>
        <w:ind w:firstLineChars="200" w:firstLine="420"/>
        <w:rPr>
          <w:rFonts w:hint="eastAsia"/>
          <w:szCs w:val="21"/>
        </w:rPr>
      </w:pPr>
      <w:r w:rsidRPr="00421288">
        <w:rPr>
          <w:rFonts w:hint="eastAsia"/>
          <w:szCs w:val="21"/>
        </w:rPr>
        <w:t>软件产品需提供原厂培训，包括实际现场培训、培训文档、培训案例等资料；并提供</w:t>
      </w:r>
      <w:r w:rsidRPr="00421288">
        <w:rPr>
          <w:rFonts w:hint="eastAsia"/>
          <w:szCs w:val="21"/>
        </w:rPr>
        <w:t>7</w:t>
      </w:r>
      <w:r w:rsidRPr="00421288">
        <w:rPr>
          <w:rFonts w:hint="eastAsia"/>
          <w:szCs w:val="21"/>
        </w:rPr>
        <w:t>×</w:t>
      </w:r>
      <w:r w:rsidRPr="00421288">
        <w:rPr>
          <w:rFonts w:hint="eastAsia"/>
          <w:szCs w:val="21"/>
        </w:rPr>
        <w:t>24</w:t>
      </w:r>
      <w:r w:rsidRPr="00421288">
        <w:rPr>
          <w:rFonts w:hint="eastAsia"/>
          <w:szCs w:val="21"/>
        </w:rPr>
        <w:t>咨询。</w:t>
      </w:r>
    </w:p>
    <w:p w:rsidR="00311649" w:rsidRDefault="004B2F3F" w:rsidP="004B2F3F">
      <w:r w:rsidRPr="00421288">
        <w:rPr>
          <w:rFonts w:hint="eastAsia"/>
          <w:szCs w:val="21"/>
        </w:rPr>
        <w:t>上述技术要求和其他要求，仅作为报价人编制响应性文件和参加谈判时之参考。通过谈判，最终确定符合采购需求的技术指标及相关要求。</w:t>
      </w:r>
    </w:p>
    <w:sectPr w:rsidR="003116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1649" w:rsidRDefault="00311649" w:rsidP="004B2F3F">
      <w:r>
        <w:separator/>
      </w:r>
    </w:p>
  </w:endnote>
  <w:endnote w:type="continuationSeparator" w:id="1">
    <w:p w:rsidR="00311649" w:rsidRDefault="00311649" w:rsidP="004B2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1649" w:rsidRDefault="00311649" w:rsidP="004B2F3F">
      <w:r>
        <w:separator/>
      </w:r>
    </w:p>
  </w:footnote>
  <w:footnote w:type="continuationSeparator" w:id="1">
    <w:p w:rsidR="00311649" w:rsidRDefault="00311649" w:rsidP="004B2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46E88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3B255D1"/>
    <w:multiLevelType w:val="hybridMultilevel"/>
    <w:tmpl w:val="A4EC85B8"/>
    <w:lvl w:ilvl="0" w:tplc="5FEE9F16">
      <w:start w:val="1"/>
      <w:numFmt w:val="japaneseCounting"/>
      <w:lvlText w:val="%1、"/>
      <w:lvlJc w:val="left"/>
      <w:pPr>
        <w:ind w:left="450" w:hanging="450"/>
      </w:pPr>
      <w:rPr>
        <w:rFonts w:ascii="宋体" w:hAnsi="宋体" w:cs="宋体" w:hint="default"/>
        <w:b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AA440BB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9B4E97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F83184B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24442DA"/>
    <w:multiLevelType w:val="hybridMultilevel"/>
    <w:tmpl w:val="11CE8B28"/>
    <w:lvl w:ilvl="0" w:tplc="EC9483E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A7C0DAA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AC16AA4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F033B2D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91D3F11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EE2288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1ED6133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6533381"/>
    <w:multiLevelType w:val="hybridMultilevel"/>
    <w:tmpl w:val="FBE2A868"/>
    <w:lvl w:ilvl="0" w:tplc="18C6AEBE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7C4EA4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540220D8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9637630"/>
    <w:multiLevelType w:val="hybridMultilevel"/>
    <w:tmpl w:val="11CE8B28"/>
    <w:lvl w:ilvl="0" w:tplc="EC9483E0">
      <w:start w:val="1"/>
      <w:numFmt w:val="decimal"/>
      <w:lvlText w:val="%1、"/>
      <w:lvlJc w:val="left"/>
      <w:pPr>
        <w:ind w:left="72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5DB36B75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658C091F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DA767A8"/>
    <w:multiLevelType w:val="hybridMultilevel"/>
    <w:tmpl w:val="E868938C"/>
    <w:lvl w:ilvl="0" w:tplc="E9F625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9"/>
  </w:num>
  <w:num w:numId="5">
    <w:abstractNumId w:val="18"/>
  </w:num>
  <w:num w:numId="6">
    <w:abstractNumId w:val="3"/>
  </w:num>
  <w:num w:numId="7">
    <w:abstractNumId w:val="7"/>
  </w:num>
  <w:num w:numId="8">
    <w:abstractNumId w:val="2"/>
  </w:num>
  <w:num w:numId="9">
    <w:abstractNumId w:val="4"/>
  </w:num>
  <w:num w:numId="10">
    <w:abstractNumId w:val="0"/>
  </w:num>
  <w:num w:numId="11">
    <w:abstractNumId w:val="6"/>
  </w:num>
  <w:num w:numId="12">
    <w:abstractNumId w:val="11"/>
  </w:num>
  <w:num w:numId="13">
    <w:abstractNumId w:val="16"/>
  </w:num>
  <w:num w:numId="14">
    <w:abstractNumId w:val="13"/>
  </w:num>
  <w:num w:numId="15">
    <w:abstractNumId w:val="15"/>
  </w:num>
  <w:num w:numId="16">
    <w:abstractNumId w:val="12"/>
  </w:num>
  <w:num w:numId="17">
    <w:abstractNumId w:val="1"/>
  </w:num>
  <w:num w:numId="18">
    <w:abstractNumId w:val="8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2F3F"/>
    <w:rsid w:val="00311649"/>
    <w:rsid w:val="004B2F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F3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2F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2F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2F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2F3F"/>
    <w:rPr>
      <w:sz w:val="18"/>
      <w:szCs w:val="18"/>
    </w:rPr>
  </w:style>
  <w:style w:type="paragraph" w:styleId="a5">
    <w:name w:val="List Paragraph"/>
    <w:basedOn w:val="a"/>
    <w:uiPriority w:val="34"/>
    <w:qFormat/>
    <w:rsid w:val="004B2F3F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546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2015-05-28T08:35:00Z</dcterms:created>
  <dcterms:modified xsi:type="dcterms:W3CDTF">2015-05-28T08:35:00Z</dcterms:modified>
</cp:coreProperties>
</file>