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C57" w:rsidRPr="00E238D7" w:rsidRDefault="006A6C57" w:rsidP="006A6C57">
      <w:pPr>
        <w:pStyle w:val="1"/>
        <w:rPr>
          <w:rFonts w:ascii="Times New Roman" w:hAnsi="Times New Roman"/>
          <w:color w:val="000000"/>
        </w:rPr>
      </w:pPr>
      <w:bookmarkStart w:id="0" w:name="_Toc510590178"/>
      <w:r w:rsidRPr="00E238D7">
        <w:rPr>
          <w:rFonts w:ascii="Times New Roman" w:hAnsi="Times New Roman"/>
          <w:color w:val="000000"/>
        </w:rPr>
        <w:t>技术、商务及其他要求</w:t>
      </w:r>
      <w:bookmarkEnd w:id="0"/>
    </w:p>
    <w:p w:rsidR="006A6C57" w:rsidRPr="00E238D7" w:rsidRDefault="006A6C57" w:rsidP="006A6C57">
      <w:pPr>
        <w:pStyle w:val="2"/>
        <w:ind w:left="0" w:firstLine="0"/>
        <w:rPr>
          <w:rFonts w:ascii="Segoe UI Symbol" w:hAnsi="Segoe UI Symbol" w:cs="Segoe UI Symbol"/>
          <w:color w:val="000000"/>
          <w:sz w:val="21"/>
          <w:szCs w:val="21"/>
        </w:rPr>
      </w:pPr>
      <w:r w:rsidRPr="00E238D7">
        <w:rPr>
          <w:rFonts w:ascii="Segoe UI Symbol" w:hAnsi="Segoe UI Symbol" w:cs="Segoe UI Symbol"/>
          <w:color w:val="000000"/>
          <w:sz w:val="21"/>
          <w:szCs w:val="21"/>
        </w:rPr>
        <w:t>采购服务内容</w:t>
      </w:r>
    </w:p>
    <w:p w:rsidR="006A6C57" w:rsidRPr="00E238D7" w:rsidRDefault="006A6C57" w:rsidP="006A6C57">
      <w:pPr>
        <w:spacing w:line="400" w:lineRule="exact"/>
        <w:rPr>
          <w:color w:val="000000"/>
          <w:szCs w:val="21"/>
        </w:rPr>
      </w:pPr>
      <w:r w:rsidRPr="00E238D7">
        <w:rPr>
          <w:rFonts w:hint="eastAsia"/>
          <w:color w:val="000000"/>
        </w:rPr>
        <w:t>1</w:t>
      </w:r>
      <w:r w:rsidRPr="00E238D7">
        <w:rPr>
          <w:rFonts w:hint="eastAsia"/>
          <w:color w:val="000000"/>
        </w:rPr>
        <w:t>、采购服务名称：</w:t>
      </w:r>
      <w:r w:rsidRPr="00E238D7">
        <w:rPr>
          <w:rFonts w:hint="eastAsia"/>
          <w:color w:val="000000"/>
          <w:szCs w:val="21"/>
        </w:rPr>
        <w:t>峨眉校区</w:t>
      </w:r>
      <w:r w:rsidRPr="00E238D7">
        <w:rPr>
          <w:rFonts w:hint="eastAsia"/>
          <w:color w:val="000000"/>
          <w:szCs w:val="21"/>
        </w:rPr>
        <w:t>2018</w:t>
      </w:r>
      <w:r w:rsidRPr="00E238D7">
        <w:rPr>
          <w:rFonts w:hint="eastAsia"/>
          <w:color w:val="000000"/>
          <w:szCs w:val="21"/>
        </w:rPr>
        <w:t>年改善基本办学条件修缮项目监理</w:t>
      </w:r>
    </w:p>
    <w:p w:rsidR="006A6C57" w:rsidRPr="00E238D7" w:rsidRDefault="006A6C57" w:rsidP="006A6C57">
      <w:pPr>
        <w:spacing w:line="400" w:lineRule="exact"/>
        <w:outlineLvl w:val="0"/>
        <w:rPr>
          <w:color w:val="000000"/>
          <w:szCs w:val="21"/>
        </w:rPr>
      </w:pPr>
      <w:bookmarkStart w:id="1" w:name="_Toc510590179"/>
      <w:r w:rsidRPr="00E238D7">
        <w:rPr>
          <w:rFonts w:hint="eastAsia"/>
          <w:color w:val="000000"/>
          <w:szCs w:val="21"/>
        </w:rPr>
        <w:t>2</w:t>
      </w:r>
      <w:r w:rsidRPr="00E238D7">
        <w:rPr>
          <w:rFonts w:hint="eastAsia"/>
          <w:color w:val="000000"/>
          <w:szCs w:val="21"/>
        </w:rPr>
        <w:t>、监理范围：</w:t>
      </w:r>
      <w:r w:rsidRPr="00E238D7">
        <w:rPr>
          <w:color w:val="000000"/>
          <w:szCs w:val="21"/>
        </w:rPr>
        <w:t>峨眉校区</w:t>
      </w:r>
      <w:r w:rsidRPr="00E238D7">
        <w:rPr>
          <w:rFonts w:hint="eastAsia"/>
          <w:color w:val="000000"/>
          <w:szCs w:val="21"/>
        </w:rPr>
        <w:t>供电供水系统改造、峨眉校区路北及新镜片区环境改造</w:t>
      </w:r>
      <w:r w:rsidRPr="00E238D7">
        <w:rPr>
          <w:color w:val="000000"/>
          <w:szCs w:val="21"/>
        </w:rPr>
        <w:t>项目施工图纸及工程量清单范围全部内容的施工阶段监理服务和保修期阶段（即缺陷责任期阶段）的相关服务。</w:t>
      </w:r>
      <w:bookmarkEnd w:id="1"/>
    </w:p>
    <w:p w:rsidR="006A6C57" w:rsidRPr="00E238D7" w:rsidRDefault="006A6C57" w:rsidP="006A6C57">
      <w:pPr>
        <w:spacing w:line="400" w:lineRule="exact"/>
        <w:outlineLvl w:val="0"/>
        <w:rPr>
          <w:color w:val="000000"/>
          <w:szCs w:val="21"/>
        </w:rPr>
      </w:pPr>
      <w:bookmarkStart w:id="2" w:name="_Toc510590180"/>
      <w:r w:rsidRPr="00E238D7">
        <w:rPr>
          <w:color w:val="000000"/>
          <w:szCs w:val="21"/>
        </w:rPr>
        <w:t>主要内容包括：</w:t>
      </w:r>
      <w:bookmarkEnd w:id="2"/>
    </w:p>
    <w:p w:rsidR="006A6C57" w:rsidRPr="00E238D7" w:rsidRDefault="006A6C57" w:rsidP="006A6C57">
      <w:pPr>
        <w:spacing w:line="400" w:lineRule="exact"/>
        <w:rPr>
          <w:color w:val="000000"/>
          <w:szCs w:val="21"/>
        </w:rPr>
      </w:pPr>
      <w:r w:rsidRPr="00E238D7">
        <w:rPr>
          <w:rFonts w:hint="eastAsia"/>
          <w:color w:val="000000"/>
          <w:szCs w:val="21"/>
        </w:rPr>
        <w:t>（</w:t>
      </w:r>
      <w:r w:rsidRPr="00E238D7">
        <w:rPr>
          <w:rFonts w:hint="eastAsia"/>
          <w:color w:val="000000"/>
          <w:szCs w:val="21"/>
        </w:rPr>
        <w:t>1</w:t>
      </w:r>
      <w:r w:rsidRPr="00E238D7">
        <w:rPr>
          <w:rFonts w:hint="eastAsia"/>
          <w:color w:val="000000"/>
          <w:szCs w:val="21"/>
        </w:rPr>
        <w:t>）地理空间数据采集及智慧管理平台（一期）</w:t>
      </w:r>
    </w:p>
    <w:p w:rsidR="006A6C57" w:rsidRPr="00E238D7" w:rsidRDefault="006A6C57" w:rsidP="006A6C57">
      <w:pPr>
        <w:spacing w:line="400" w:lineRule="exact"/>
        <w:rPr>
          <w:color w:val="000000"/>
          <w:szCs w:val="21"/>
        </w:rPr>
      </w:pPr>
      <w:r w:rsidRPr="00E238D7">
        <w:rPr>
          <w:rFonts w:hint="eastAsia"/>
          <w:color w:val="000000"/>
          <w:szCs w:val="21"/>
        </w:rPr>
        <w:t>（</w:t>
      </w:r>
      <w:r w:rsidRPr="00E238D7">
        <w:rPr>
          <w:rFonts w:hint="eastAsia"/>
          <w:color w:val="000000"/>
          <w:szCs w:val="21"/>
        </w:rPr>
        <w:t>2</w:t>
      </w:r>
      <w:r w:rsidRPr="00E238D7">
        <w:rPr>
          <w:rFonts w:hint="eastAsia"/>
          <w:color w:val="000000"/>
          <w:szCs w:val="21"/>
        </w:rPr>
        <w:t>）供电供水基础设施改造工程</w:t>
      </w:r>
    </w:p>
    <w:p w:rsidR="006A6C57" w:rsidRPr="00E238D7" w:rsidRDefault="006A6C57" w:rsidP="006A6C57">
      <w:pPr>
        <w:spacing w:line="400" w:lineRule="exact"/>
        <w:rPr>
          <w:color w:val="000000"/>
          <w:szCs w:val="21"/>
        </w:rPr>
      </w:pPr>
      <w:r w:rsidRPr="00E238D7">
        <w:rPr>
          <w:rFonts w:hint="eastAsia"/>
          <w:color w:val="000000"/>
          <w:szCs w:val="21"/>
        </w:rPr>
        <w:t>（</w:t>
      </w:r>
      <w:r w:rsidRPr="00E238D7">
        <w:rPr>
          <w:rFonts w:hint="eastAsia"/>
          <w:color w:val="000000"/>
          <w:szCs w:val="21"/>
        </w:rPr>
        <w:t>3</w:t>
      </w:r>
      <w:r w:rsidRPr="00E238D7">
        <w:rPr>
          <w:rFonts w:hint="eastAsia"/>
          <w:color w:val="000000"/>
          <w:szCs w:val="21"/>
        </w:rPr>
        <w:t>）路北及新镜片区环境改造（包括施工、绿化配套、安防）</w:t>
      </w:r>
    </w:p>
    <w:p w:rsidR="006A6C57" w:rsidRPr="00E238D7" w:rsidRDefault="006A6C57" w:rsidP="006A6C57">
      <w:pPr>
        <w:pStyle w:val="2"/>
        <w:ind w:left="0" w:firstLine="0"/>
        <w:rPr>
          <w:rFonts w:ascii="Segoe UI Symbol" w:hAnsi="Segoe UI Symbol" w:cs="Segoe UI Symbol"/>
          <w:color w:val="000000"/>
          <w:sz w:val="21"/>
          <w:szCs w:val="21"/>
        </w:rPr>
      </w:pPr>
      <w:bookmarkStart w:id="3" w:name="_Toc301782789"/>
      <w:bookmarkStart w:id="4" w:name="_Toc273336187"/>
      <w:bookmarkStart w:id="5" w:name="_Toc343513803"/>
      <w:bookmarkStart w:id="6" w:name="_Toc308116285"/>
      <w:bookmarkStart w:id="7" w:name="_Toc414347862"/>
      <w:bookmarkStart w:id="8" w:name="_Toc295392031"/>
      <w:bookmarkStart w:id="9" w:name="_Toc417566433"/>
      <w:bookmarkStart w:id="10" w:name="_Toc276718522"/>
      <w:bookmarkStart w:id="11" w:name="_Toc303150932"/>
      <w:bookmarkStart w:id="12" w:name="_Toc301782771"/>
      <w:bookmarkStart w:id="13" w:name="_Toc477248551"/>
      <w:bookmarkStart w:id="14" w:name="_Toc405470380"/>
      <w:bookmarkStart w:id="15" w:name="_Toc249194650"/>
      <w:bookmarkStart w:id="16" w:name="_Toc249366050"/>
      <w:bookmarkStart w:id="17" w:name="_Toc217446094"/>
      <w:r w:rsidRPr="00E238D7">
        <w:rPr>
          <w:rFonts w:ascii="Segoe UI Symbol" w:hAnsi="Segoe UI Symbol" w:cs="Segoe UI Symbol"/>
          <w:color w:val="000000"/>
          <w:sz w:val="21"/>
          <w:szCs w:val="21"/>
        </w:rPr>
        <w:t>技术</w:t>
      </w:r>
      <w:bookmarkEnd w:id="7"/>
      <w:bookmarkEnd w:id="9"/>
      <w:bookmarkEnd w:id="13"/>
      <w:r w:rsidRPr="00E238D7">
        <w:rPr>
          <w:rFonts w:ascii="Segoe UI Symbol" w:hAnsi="Segoe UI Symbol" w:cs="Segoe UI Symbol" w:hint="eastAsia"/>
          <w:color w:val="000000"/>
          <w:sz w:val="21"/>
          <w:szCs w:val="21"/>
        </w:rPr>
        <w:t>标准及要求</w:t>
      </w:r>
    </w:p>
    <w:p w:rsidR="006A6C57" w:rsidRPr="00E238D7" w:rsidRDefault="006A6C57" w:rsidP="006A6C57">
      <w:pPr>
        <w:spacing w:line="440" w:lineRule="exact"/>
        <w:ind w:firstLineChars="200" w:firstLine="420"/>
        <w:rPr>
          <w:color w:val="000000"/>
          <w:szCs w:val="21"/>
        </w:rPr>
      </w:pPr>
      <w:bookmarkStart w:id="18" w:name="_Toc477248552"/>
      <w:bookmarkEnd w:id="14"/>
      <w:r w:rsidRPr="00E238D7">
        <w:rPr>
          <w:rFonts w:hint="eastAsia"/>
          <w:color w:val="000000"/>
          <w:szCs w:val="21"/>
        </w:rPr>
        <w:t>1</w:t>
      </w:r>
      <w:r w:rsidRPr="00E238D7">
        <w:rPr>
          <w:color w:val="000000"/>
          <w:szCs w:val="21"/>
        </w:rPr>
        <w:t>、执行《建设工程监理规范》</w:t>
      </w:r>
      <w:r w:rsidRPr="00E238D7">
        <w:rPr>
          <w:color w:val="000000"/>
          <w:szCs w:val="21"/>
        </w:rPr>
        <w:t>(GB50319-2013)</w:t>
      </w:r>
      <w:r w:rsidRPr="00E238D7">
        <w:rPr>
          <w:rFonts w:hint="eastAsia"/>
          <w:color w:val="000000"/>
          <w:szCs w:val="21"/>
        </w:rPr>
        <w:t>。</w:t>
      </w:r>
    </w:p>
    <w:p w:rsidR="006A6C57" w:rsidRPr="00E238D7" w:rsidRDefault="006A6C57" w:rsidP="006A6C57">
      <w:pPr>
        <w:spacing w:line="440" w:lineRule="exact"/>
        <w:ind w:firstLineChars="200" w:firstLine="420"/>
        <w:rPr>
          <w:color w:val="000000"/>
          <w:szCs w:val="21"/>
        </w:rPr>
      </w:pPr>
      <w:r w:rsidRPr="00E238D7">
        <w:rPr>
          <w:rFonts w:hint="eastAsia"/>
          <w:color w:val="000000"/>
          <w:szCs w:val="21"/>
        </w:rPr>
        <w:t>2</w:t>
      </w:r>
      <w:r w:rsidRPr="00E238D7">
        <w:rPr>
          <w:color w:val="000000"/>
          <w:szCs w:val="21"/>
        </w:rPr>
        <w:t>、执行国家、行业和地方现行的有关规范、规程和技术标准。</w:t>
      </w:r>
    </w:p>
    <w:p w:rsidR="006A6C57" w:rsidRPr="00E238D7" w:rsidRDefault="006A6C57" w:rsidP="006A6C57">
      <w:pPr>
        <w:spacing w:line="440" w:lineRule="exact"/>
        <w:ind w:firstLineChars="200" w:firstLine="420"/>
        <w:rPr>
          <w:color w:val="000000"/>
          <w:szCs w:val="21"/>
        </w:rPr>
      </w:pPr>
      <w:r w:rsidRPr="00E238D7">
        <w:rPr>
          <w:rFonts w:hint="eastAsia"/>
          <w:color w:val="000000"/>
          <w:szCs w:val="21"/>
        </w:rPr>
        <w:t>3</w:t>
      </w:r>
      <w:r w:rsidRPr="00E238D7">
        <w:rPr>
          <w:color w:val="000000"/>
          <w:szCs w:val="21"/>
        </w:rPr>
        <w:t>、施工图纸参见本项目施工图。</w:t>
      </w:r>
    </w:p>
    <w:p w:rsidR="006A6C57" w:rsidRPr="00E238D7" w:rsidRDefault="006A6C57" w:rsidP="006A6C57">
      <w:pPr>
        <w:spacing w:line="440" w:lineRule="exact"/>
        <w:ind w:firstLineChars="200" w:firstLine="420"/>
        <w:rPr>
          <w:rFonts w:ascii="宋体" w:hAnsi="宋体"/>
          <w:color w:val="000000"/>
          <w:szCs w:val="21"/>
        </w:rPr>
      </w:pPr>
      <w:r w:rsidRPr="00E238D7">
        <w:rPr>
          <w:rFonts w:hint="eastAsia"/>
          <w:color w:val="000000"/>
          <w:szCs w:val="21"/>
        </w:rPr>
        <w:t>包含但不限于以上标准及规范，未特别提及的也应符合中华人民共和国现行的有关国家标准。</w:t>
      </w:r>
    </w:p>
    <w:p w:rsidR="006A6C57" w:rsidRPr="00E238D7" w:rsidRDefault="006A6C57" w:rsidP="006A6C57">
      <w:pPr>
        <w:pStyle w:val="2"/>
        <w:ind w:left="568" w:hanging="568"/>
        <w:rPr>
          <w:rFonts w:ascii="Segoe UI Symbol" w:hAnsi="Segoe UI Symbol" w:cs="Segoe UI Symbol"/>
          <w:color w:val="000000"/>
          <w:sz w:val="21"/>
          <w:szCs w:val="21"/>
        </w:rPr>
      </w:pPr>
      <w:bookmarkStart w:id="19" w:name="_Toc477248554"/>
      <w:bookmarkEnd w:id="18"/>
      <w:r w:rsidRPr="00E238D7">
        <w:rPr>
          <w:rFonts w:ascii="Segoe UI Symbol" w:hAnsi="Segoe UI Symbol" w:cs="Segoe UI Symbol"/>
          <w:color w:val="000000"/>
          <w:sz w:val="21"/>
          <w:szCs w:val="21"/>
        </w:rPr>
        <w:t>服务要求</w:t>
      </w:r>
      <w:bookmarkEnd w:id="19"/>
    </w:p>
    <w:tbl>
      <w:tblPr>
        <w:tblW w:w="0" w:type="auto"/>
        <w:tblLayout w:type="fixed"/>
        <w:tblLook w:val="0000"/>
      </w:tblPr>
      <w:tblGrid>
        <w:gridCol w:w="716"/>
        <w:gridCol w:w="1659"/>
        <w:gridCol w:w="6629"/>
      </w:tblGrid>
      <w:tr w:rsidR="006A6C57" w:rsidRPr="00E238D7" w:rsidTr="00257044">
        <w:trPr>
          <w:trHeight w:val="559"/>
        </w:trPr>
        <w:tc>
          <w:tcPr>
            <w:tcW w:w="716" w:type="dxa"/>
            <w:tcBorders>
              <w:top w:val="single" w:sz="4" w:space="0" w:color="auto"/>
              <w:left w:val="single" w:sz="4" w:space="0" w:color="auto"/>
              <w:bottom w:val="single" w:sz="4" w:space="0" w:color="auto"/>
              <w:right w:val="single" w:sz="4" w:space="0" w:color="auto"/>
            </w:tcBorders>
            <w:vAlign w:val="center"/>
          </w:tcPr>
          <w:p w:rsidR="006A6C57" w:rsidRPr="00E238D7" w:rsidRDefault="006A6C57" w:rsidP="00257044">
            <w:pPr>
              <w:spacing w:line="440" w:lineRule="exact"/>
              <w:jc w:val="center"/>
              <w:rPr>
                <w:rFonts w:ascii="宋体" w:hAnsi="宋体"/>
                <w:color w:val="000000"/>
                <w:szCs w:val="21"/>
              </w:rPr>
            </w:pPr>
            <w:r w:rsidRPr="00E238D7">
              <w:rPr>
                <w:rFonts w:ascii="宋体" w:hAnsi="宋体" w:hint="eastAsia"/>
                <w:color w:val="000000"/>
                <w:szCs w:val="21"/>
              </w:rPr>
              <w:t>1</w:t>
            </w:r>
          </w:p>
        </w:tc>
        <w:tc>
          <w:tcPr>
            <w:tcW w:w="1659" w:type="dxa"/>
            <w:tcBorders>
              <w:top w:val="single" w:sz="4" w:space="0" w:color="auto"/>
              <w:left w:val="single" w:sz="4" w:space="0" w:color="auto"/>
              <w:bottom w:val="single" w:sz="4" w:space="0" w:color="auto"/>
              <w:right w:val="single" w:sz="4" w:space="0" w:color="auto"/>
            </w:tcBorders>
            <w:vAlign w:val="center"/>
          </w:tcPr>
          <w:p w:rsidR="006A6C57" w:rsidRPr="00E238D7" w:rsidRDefault="006A6C57" w:rsidP="00257044">
            <w:pPr>
              <w:jc w:val="center"/>
              <w:rPr>
                <w:rFonts w:ascii="宋体" w:hAnsi="宋体"/>
                <w:color w:val="000000"/>
              </w:rPr>
            </w:pPr>
            <w:r w:rsidRPr="00E238D7">
              <w:rPr>
                <w:rFonts w:ascii="宋体" w:hAnsi="宋体"/>
                <w:color w:val="000000"/>
              </w:rPr>
              <w:t>合同签订</w:t>
            </w:r>
          </w:p>
        </w:tc>
        <w:tc>
          <w:tcPr>
            <w:tcW w:w="6629" w:type="dxa"/>
            <w:tcBorders>
              <w:top w:val="single" w:sz="4" w:space="0" w:color="auto"/>
              <w:left w:val="single" w:sz="4" w:space="0" w:color="auto"/>
              <w:bottom w:val="single" w:sz="4" w:space="0" w:color="auto"/>
              <w:right w:val="single" w:sz="4" w:space="0" w:color="auto"/>
            </w:tcBorders>
            <w:vAlign w:val="center"/>
          </w:tcPr>
          <w:p w:rsidR="006A6C57" w:rsidRPr="00E238D7" w:rsidRDefault="006A6C57" w:rsidP="00257044">
            <w:pPr>
              <w:spacing w:line="360" w:lineRule="exact"/>
              <w:rPr>
                <w:rFonts w:ascii="宋体" w:hAnsi="宋体"/>
                <w:color w:val="000000"/>
              </w:rPr>
            </w:pPr>
            <w:r w:rsidRPr="00E238D7">
              <w:rPr>
                <w:rFonts w:ascii="宋体" w:hAnsi="宋体"/>
                <w:color w:val="000000"/>
                <w:szCs w:val="21"/>
                <w:lang w:val="zh-CN"/>
              </w:rPr>
              <w:t>供应商收到成交通知书之日起30</w:t>
            </w:r>
            <w:proofErr w:type="gramStart"/>
            <w:r w:rsidRPr="00E238D7">
              <w:rPr>
                <w:rFonts w:ascii="宋体" w:hAnsi="宋体"/>
                <w:color w:val="000000"/>
                <w:szCs w:val="21"/>
                <w:lang w:val="zh-CN"/>
              </w:rPr>
              <w:t>日内与</w:t>
            </w:r>
            <w:proofErr w:type="gramEnd"/>
            <w:r w:rsidRPr="00E238D7">
              <w:rPr>
                <w:rFonts w:ascii="宋体" w:hAnsi="宋体"/>
                <w:color w:val="000000"/>
                <w:szCs w:val="21"/>
                <w:lang w:val="zh-CN"/>
              </w:rPr>
              <w:t>西南交通大学签订合同。</w:t>
            </w:r>
          </w:p>
        </w:tc>
      </w:tr>
      <w:tr w:rsidR="006A6C57" w:rsidRPr="00E238D7" w:rsidTr="00257044">
        <w:tc>
          <w:tcPr>
            <w:tcW w:w="716" w:type="dxa"/>
            <w:tcBorders>
              <w:top w:val="single" w:sz="4" w:space="0" w:color="auto"/>
              <w:left w:val="single" w:sz="4" w:space="0" w:color="auto"/>
              <w:bottom w:val="single" w:sz="4" w:space="0" w:color="auto"/>
              <w:right w:val="single" w:sz="4" w:space="0" w:color="auto"/>
            </w:tcBorders>
            <w:vAlign w:val="center"/>
          </w:tcPr>
          <w:p w:rsidR="006A6C57" w:rsidRPr="00E238D7" w:rsidRDefault="006A6C57" w:rsidP="00257044">
            <w:pPr>
              <w:spacing w:line="440" w:lineRule="exact"/>
              <w:jc w:val="center"/>
              <w:rPr>
                <w:rFonts w:ascii="宋体" w:hAnsi="宋体"/>
                <w:color w:val="000000"/>
                <w:szCs w:val="21"/>
              </w:rPr>
            </w:pPr>
            <w:r w:rsidRPr="00E238D7">
              <w:rPr>
                <w:rFonts w:ascii="宋体" w:hAnsi="宋体" w:hint="eastAsia"/>
                <w:color w:val="000000"/>
                <w:szCs w:val="21"/>
              </w:rPr>
              <w:t>2</w:t>
            </w:r>
          </w:p>
        </w:tc>
        <w:tc>
          <w:tcPr>
            <w:tcW w:w="1659" w:type="dxa"/>
            <w:tcBorders>
              <w:top w:val="single" w:sz="4" w:space="0" w:color="auto"/>
              <w:left w:val="single" w:sz="4" w:space="0" w:color="auto"/>
              <w:bottom w:val="single" w:sz="4" w:space="0" w:color="auto"/>
              <w:right w:val="single" w:sz="4" w:space="0" w:color="auto"/>
            </w:tcBorders>
            <w:vAlign w:val="center"/>
          </w:tcPr>
          <w:p w:rsidR="006A6C57" w:rsidRPr="00E238D7" w:rsidRDefault="006A6C57" w:rsidP="00257044">
            <w:pPr>
              <w:jc w:val="center"/>
              <w:rPr>
                <w:rFonts w:ascii="宋体" w:hAnsi="宋体"/>
                <w:color w:val="000000"/>
              </w:rPr>
            </w:pPr>
            <w:r w:rsidRPr="00E238D7">
              <w:rPr>
                <w:rFonts w:ascii="宋体" w:hAnsi="宋体"/>
                <w:color w:val="000000"/>
              </w:rPr>
              <w:t>人员</w:t>
            </w:r>
            <w:r w:rsidRPr="00E238D7">
              <w:rPr>
                <w:rFonts w:ascii="宋体" w:hAnsi="宋体" w:hint="eastAsia"/>
                <w:color w:val="000000"/>
              </w:rPr>
              <w:t>配备</w:t>
            </w:r>
          </w:p>
        </w:tc>
        <w:tc>
          <w:tcPr>
            <w:tcW w:w="6629" w:type="dxa"/>
            <w:tcBorders>
              <w:top w:val="single" w:sz="4" w:space="0" w:color="auto"/>
              <w:left w:val="single" w:sz="4" w:space="0" w:color="auto"/>
              <w:bottom w:val="single" w:sz="4" w:space="0" w:color="auto"/>
              <w:right w:val="single" w:sz="4" w:space="0" w:color="auto"/>
            </w:tcBorders>
          </w:tcPr>
          <w:p w:rsidR="006A6C57" w:rsidRPr="00E238D7" w:rsidRDefault="006A6C57" w:rsidP="00257044">
            <w:pPr>
              <w:spacing w:line="360" w:lineRule="exact"/>
              <w:rPr>
                <w:rFonts w:ascii="宋体" w:hAnsi="宋体"/>
                <w:color w:val="000000"/>
                <w:szCs w:val="21"/>
                <w:u w:val="single"/>
              </w:rPr>
            </w:pPr>
            <w:r w:rsidRPr="00E238D7">
              <w:rPr>
                <w:rFonts w:ascii="宋体" w:hAnsi="宋体" w:hint="eastAsia"/>
                <w:b/>
                <w:color w:val="000000"/>
                <w:szCs w:val="21"/>
              </w:rPr>
              <w:t>1.项目总监资格：</w:t>
            </w:r>
            <w:r w:rsidRPr="00E238D7">
              <w:rPr>
                <w:rFonts w:ascii="宋体" w:hAnsi="宋体" w:hint="eastAsia"/>
                <w:color w:val="000000"/>
                <w:szCs w:val="21"/>
                <w:u w:val="single"/>
              </w:rPr>
              <w:t>具有全国注册监理工程师，专业市政公用工程，中级及以上技术职称，证件均须注册在本单位。参加本项目投标时没有在其他未完工项目担任总监，中标后至完工前也不得在其他项目担任总监。</w:t>
            </w:r>
          </w:p>
          <w:p w:rsidR="006A6C57" w:rsidRPr="00E238D7" w:rsidRDefault="006A6C57" w:rsidP="00257044">
            <w:pPr>
              <w:spacing w:line="360" w:lineRule="exact"/>
              <w:rPr>
                <w:rFonts w:ascii="宋体" w:hAnsi="宋体"/>
                <w:color w:val="000000"/>
                <w:szCs w:val="21"/>
                <w:u w:val="single"/>
              </w:rPr>
            </w:pPr>
            <w:r w:rsidRPr="00E238D7">
              <w:rPr>
                <w:rFonts w:ascii="宋体" w:hAnsi="宋体" w:hint="eastAsia"/>
                <w:b/>
                <w:color w:val="000000"/>
                <w:szCs w:val="21"/>
              </w:rPr>
              <w:t>2.专业监理工程师资格：</w:t>
            </w:r>
            <w:r w:rsidRPr="00E238D7">
              <w:rPr>
                <w:rFonts w:ascii="宋体" w:hAnsi="宋体" w:hint="eastAsia"/>
                <w:color w:val="000000"/>
                <w:szCs w:val="21"/>
                <w:u w:val="single"/>
              </w:rPr>
              <w:t>至少配备1名市政公用工程专业监理工程师，1名机电安装</w:t>
            </w:r>
            <w:r>
              <w:rPr>
                <w:rFonts w:ascii="宋体" w:hAnsi="宋体" w:hint="eastAsia"/>
                <w:color w:val="000000"/>
                <w:szCs w:val="21"/>
                <w:u w:val="single"/>
              </w:rPr>
              <w:t>专业</w:t>
            </w:r>
            <w:r w:rsidRPr="00E238D7">
              <w:rPr>
                <w:rFonts w:ascii="宋体" w:hAnsi="宋体" w:hint="eastAsia"/>
                <w:color w:val="000000"/>
                <w:szCs w:val="21"/>
                <w:u w:val="single"/>
              </w:rPr>
              <w:t>监理工程师等，配备1名</w:t>
            </w:r>
            <w:proofErr w:type="gramStart"/>
            <w:r w:rsidRPr="00E238D7">
              <w:rPr>
                <w:rFonts w:ascii="宋体" w:hAnsi="宋体" w:hint="eastAsia"/>
                <w:color w:val="000000"/>
                <w:szCs w:val="21"/>
                <w:u w:val="single"/>
              </w:rPr>
              <w:t>安全专监</w:t>
            </w:r>
            <w:proofErr w:type="gramEnd"/>
            <w:r w:rsidRPr="00E238D7">
              <w:rPr>
                <w:rFonts w:ascii="宋体" w:hAnsi="宋体" w:hint="eastAsia"/>
                <w:color w:val="000000"/>
                <w:szCs w:val="21"/>
                <w:u w:val="single"/>
              </w:rPr>
              <w:t>。</w:t>
            </w:r>
          </w:p>
          <w:p w:rsidR="006A6C57" w:rsidRPr="00E238D7" w:rsidRDefault="006A6C57" w:rsidP="00257044">
            <w:pPr>
              <w:spacing w:line="360" w:lineRule="exact"/>
              <w:rPr>
                <w:rFonts w:ascii="宋体" w:hAnsi="宋体"/>
                <w:color w:val="000000"/>
              </w:rPr>
            </w:pPr>
            <w:r w:rsidRPr="00E238D7">
              <w:rPr>
                <w:rFonts w:ascii="宋体" w:hAnsi="宋体"/>
                <w:color w:val="000000"/>
                <w:szCs w:val="21"/>
              </w:rPr>
              <w:t>注：投标文件中须提供上述人员在投标人单位的</w:t>
            </w:r>
            <w:proofErr w:type="gramStart"/>
            <w:r w:rsidRPr="00E238D7">
              <w:rPr>
                <w:rFonts w:ascii="宋体" w:hAnsi="宋体"/>
                <w:color w:val="000000"/>
                <w:szCs w:val="21"/>
              </w:rPr>
              <w:t>社保证明</w:t>
            </w:r>
            <w:proofErr w:type="gramEnd"/>
            <w:r w:rsidRPr="00E238D7">
              <w:rPr>
                <w:rFonts w:ascii="宋体" w:hAnsi="宋体"/>
                <w:color w:val="000000"/>
                <w:szCs w:val="21"/>
              </w:rPr>
              <w:t>（以社保机构出具的投标截止日前三个月内任何一个月的</w:t>
            </w:r>
            <w:proofErr w:type="gramStart"/>
            <w:r w:rsidRPr="00E238D7">
              <w:rPr>
                <w:rFonts w:ascii="宋体" w:hAnsi="宋体"/>
                <w:color w:val="000000"/>
                <w:szCs w:val="21"/>
              </w:rPr>
              <w:t>社保证</w:t>
            </w:r>
            <w:proofErr w:type="gramEnd"/>
            <w:r w:rsidRPr="00E238D7">
              <w:rPr>
                <w:rFonts w:ascii="宋体" w:hAnsi="宋体"/>
                <w:color w:val="000000"/>
                <w:szCs w:val="21"/>
              </w:rPr>
              <w:t>明为准）复印件加盖投标人公章。</w:t>
            </w:r>
          </w:p>
        </w:tc>
      </w:tr>
      <w:tr w:rsidR="006A6C57" w:rsidRPr="00E238D7" w:rsidTr="00257044">
        <w:tc>
          <w:tcPr>
            <w:tcW w:w="716" w:type="dxa"/>
            <w:tcBorders>
              <w:top w:val="single" w:sz="4" w:space="0" w:color="auto"/>
              <w:left w:val="single" w:sz="4" w:space="0" w:color="auto"/>
              <w:bottom w:val="single" w:sz="4" w:space="0" w:color="auto"/>
              <w:right w:val="single" w:sz="4" w:space="0" w:color="auto"/>
            </w:tcBorders>
            <w:vAlign w:val="center"/>
          </w:tcPr>
          <w:p w:rsidR="006A6C57" w:rsidRPr="00E238D7" w:rsidRDefault="006A6C57" w:rsidP="00257044">
            <w:pPr>
              <w:spacing w:line="440" w:lineRule="exact"/>
              <w:jc w:val="center"/>
              <w:rPr>
                <w:rFonts w:ascii="宋体" w:hAnsi="宋体" w:hint="eastAsia"/>
                <w:color w:val="000000"/>
                <w:szCs w:val="21"/>
              </w:rPr>
            </w:pPr>
            <w:r w:rsidRPr="00E238D7">
              <w:rPr>
                <w:rFonts w:ascii="宋体" w:hAnsi="宋体" w:hint="eastAsia"/>
                <w:color w:val="000000"/>
                <w:szCs w:val="21"/>
              </w:rPr>
              <w:t>3</w:t>
            </w:r>
          </w:p>
        </w:tc>
        <w:tc>
          <w:tcPr>
            <w:tcW w:w="1659" w:type="dxa"/>
            <w:tcBorders>
              <w:top w:val="single" w:sz="4" w:space="0" w:color="auto"/>
              <w:left w:val="single" w:sz="4" w:space="0" w:color="auto"/>
              <w:bottom w:val="single" w:sz="4" w:space="0" w:color="auto"/>
              <w:right w:val="single" w:sz="4" w:space="0" w:color="auto"/>
            </w:tcBorders>
            <w:vAlign w:val="center"/>
          </w:tcPr>
          <w:p w:rsidR="006A6C57" w:rsidRPr="00E238D7" w:rsidRDefault="006A6C57" w:rsidP="00257044">
            <w:pPr>
              <w:jc w:val="center"/>
              <w:rPr>
                <w:rFonts w:ascii="宋体" w:hAnsi="宋体"/>
                <w:color w:val="000000"/>
              </w:rPr>
            </w:pPr>
            <w:r w:rsidRPr="00E238D7">
              <w:rPr>
                <w:rFonts w:ascii="宋体" w:hAnsi="宋体" w:hint="eastAsia"/>
                <w:color w:val="000000"/>
              </w:rPr>
              <w:t>服务要求</w:t>
            </w:r>
          </w:p>
        </w:tc>
        <w:tc>
          <w:tcPr>
            <w:tcW w:w="6629" w:type="dxa"/>
            <w:tcBorders>
              <w:top w:val="single" w:sz="4" w:space="0" w:color="auto"/>
              <w:left w:val="single" w:sz="4" w:space="0" w:color="auto"/>
              <w:bottom w:val="single" w:sz="4" w:space="0" w:color="auto"/>
              <w:right w:val="single" w:sz="4" w:space="0" w:color="auto"/>
            </w:tcBorders>
          </w:tcPr>
          <w:p w:rsidR="006A6C57" w:rsidRPr="00E238D7" w:rsidRDefault="006A6C57" w:rsidP="00257044">
            <w:pPr>
              <w:spacing w:line="360" w:lineRule="exact"/>
              <w:rPr>
                <w:rFonts w:ascii="宋体" w:hAnsi="宋体" w:hint="eastAsia"/>
                <w:b/>
                <w:color w:val="000000"/>
                <w:szCs w:val="21"/>
              </w:rPr>
            </w:pPr>
            <w:r w:rsidRPr="00E238D7">
              <w:rPr>
                <w:color w:val="000000"/>
                <w:szCs w:val="21"/>
              </w:rPr>
              <w:t>总监要求每周两次以上到达现场，相关专业监理工程师和监理员则根据施工段的不同专业每天驻场</w:t>
            </w:r>
            <w:r w:rsidRPr="00E238D7">
              <w:rPr>
                <w:rFonts w:hint="eastAsia"/>
                <w:color w:val="000000"/>
                <w:szCs w:val="21"/>
              </w:rPr>
              <w:t>，根据监理规范和业主要求按时提供监理各</w:t>
            </w:r>
            <w:r w:rsidRPr="00E238D7">
              <w:rPr>
                <w:rFonts w:hint="eastAsia"/>
                <w:color w:val="000000"/>
                <w:szCs w:val="21"/>
              </w:rPr>
              <w:lastRenderedPageBreak/>
              <w:t>种资料。</w:t>
            </w:r>
          </w:p>
        </w:tc>
      </w:tr>
    </w:tbl>
    <w:p w:rsidR="006A6C57" w:rsidRPr="00E238D7" w:rsidRDefault="006A6C57" w:rsidP="006A6C57">
      <w:pPr>
        <w:pStyle w:val="a6"/>
        <w:ind w:firstLineChars="200" w:firstLine="420"/>
        <w:rPr>
          <w:color w:val="000000"/>
          <w:sz w:val="21"/>
          <w:szCs w:val="21"/>
        </w:rPr>
      </w:pPr>
    </w:p>
    <w:p w:rsidR="006A6C57" w:rsidRPr="00E238D7" w:rsidRDefault="006A6C57" w:rsidP="006A6C57">
      <w:pPr>
        <w:pStyle w:val="2"/>
        <w:ind w:left="2269" w:hanging="1985"/>
        <w:rPr>
          <w:rFonts w:ascii="Times New Roman" w:hAnsi="Times New Roman"/>
          <w:color w:val="000000"/>
          <w:sz w:val="21"/>
          <w:szCs w:val="21"/>
        </w:rPr>
      </w:pPr>
      <w:bookmarkStart w:id="20" w:name="_Toc461024576"/>
      <w:bookmarkStart w:id="21" w:name="_Toc477248556"/>
      <w:bookmarkEnd w:id="3"/>
      <w:bookmarkEnd w:id="4"/>
      <w:bookmarkEnd w:id="5"/>
      <w:bookmarkEnd w:id="6"/>
      <w:bookmarkEnd w:id="8"/>
      <w:bookmarkEnd w:id="10"/>
      <w:bookmarkEnd w:id="11"/>
      <w:bookmarkEnd w:id="12"/>
      <w:bookmarkEnd w:id="15"/>
      <w:bookmarkEnd w:id="16"/>
      <w:bookmarkEnd w:id="17"/>
      <w:r w:rsidRPr="00E238D7">
        <w:rPr>
          <w:rFonts w:ascii="Times New Roman" w:hAnsi="Times New Roman" w:hint="eastAsia"/>
          <w:color w:val="000000"/>
          <w:sz w:val="21"/>
          <w:szCs w:val="21"/>
        </w:rPr>
        <w:t>★报价要求</w:t>
      </w:r>
    </w:p>
    <w:p w:rsidR="006A6C57" w:rsidRPr="00E238D7" w:rsidRDefault="006A6C57" w:rsidP="006A6C57">
      <w:pPr>
        <w:spacing w:line="400" w:lineRule="exact"/>
        <w:ind w:firstLineChars="200" w:firstLine="420"/>
        <w:rPr>
          <w:rFonts w:ascii="宋体" w:hAnsi="宋体"/>
          <w:color w:val="000000"/>
          <w:szCs w:val="21"/>
        </w:rPr>
      </w:pPr>
      <w:r w:rsidRPr="00E238D7">
        <w:rPr>
          <w:rFonts w:ascii="宋体" w:hAnsi="宋体" w:hint="eastAsia"/>
          <w:color w:val="000000"/>
          <w:szCs w:val="21"/>
        </w:rPr>
        <w:t>1、投标人的投标报价应根据进一步放开建设项目专业服务价格的通知（</w:t>
      </w:r>
      <w:proofErr w:type="gramStart"/>
      <w:r w:rsidRPr="00E238D7">
        <w:rPr>
          <w:rFonts w:ascii="宋体" w:hAnsi="宋体" w:hint="eastAsia"/>
          <w:color w:val="000000"/>
          <w:szCs w:val="21"/>
        </w:rPr>
        <w:t>发改价格</w:t>
      </w:r>
      <w:proofErr w:type="gramEnd"/>
      <w:r w:rsidRPr="00E238D7">
        <w:rPr>
          <w:rFonts w:ascii="宋体" w:hAnsi="宋体" w:hint="eastAsia"/>
          <w:color w:val="000000"/>
          <w:szCs w:val="21"/>
        </w:rPr>
        <w:t>[2015] 299号文），参照</w:t>
      </w:r>
      <w:r w:rsidRPr="00E238D7">
        <w:rPr>
          <w:rFonts w:ascii="宋体" w:hAnsi="宋体"/>
          <w:color w:val="000000"/>
          <w:szCs w:val="21"/>
        </w:rPr>
        <w:t>&lt;</w:t>
      </w:r>
      <w:r w:rsidRPr="00E238D7">
        <w:rPr>
          <w:rFonts w:ascii="宋体" w:hAnsi="宋体" w:hint="eastAsia"/>
          <w:color w:val="000000"/>
          <w:szCs w:val="21"/>
        </w:rPr>
        <w:t>关于印发《建设工程监理与相关服务收费管理规定》的通知</w:t>
      </w:r>
      <w:r w:rsidRPr="00E238D7">
        <w:rPr>
          <w:rFonts w:ascii="宋体" w:hAnsi="宋体"/>
          <w:color w:val="000000"/>
          <w:szCs w:val="21"/>
        </w:rPr>
        <w:t>&gt;</w:t>
      </w:r>
      <w:r w:rsidRPr="00E238D7">
        <w:rPr>
          <w:rFonts w:ascii="宋体" w:hAnsi="宋体" w:hint="eastAsia"/>
          <w:color w:val="000000"/>
          <w:szCs w:val="21"/>
        </w:rPr>
        <w:t>（</w:t>
      </w:r>
      <w:proofErr w:type="gramStart"/>
      <w:r w:rsidRPr="00E238D7">
        <w:rPr>
          <w:rFonts w:ascii="宋体" w:hAnsi="宋体" w:hint="eastAsia"/>
          <w:color w:val="000000"/>
          <w:szCs w:val="21"/>
        </w:rPr>
        <w:t>发改价格</w:t>
      </w:r>
      <w:proofErr w:type="gramEnd"/>
      <w:r w:rsidRPr="00E238D7">
        <w:rPr>
          <w:rFonts w:ascii="宋体" w:hAnsi="宋体"/>
          <w:color w:val="000000"/>
          <w:szCs w:val="21"/>
        </w:rPr>
        <w:t>[2007]670</w:t>
      </w:r>
      <w:r w:rsidRPr="00E238D7">
        <w:rPr>
          <w:rFonts w:ascii="宋体" w:hAnsi="宋体" w:hint="eastAsia"/>
          <w:color w:val="000000"/>
          <w:szCs w:val="21"/>
        </w:rPr>
        <w:t>号）文件的取费标准进行计算、报价。</w:t>
      </w:r>
    </w:p>
    <w:p w:rsidR="006A6C57" w:rsidRPr="00E238D7" w:rsidRDefault="006A6C57" w:rsidP="006A6C57">
      <w:pPr>
        <w:pStyle w:val="20"/>
        <w:ind w:firstLine="420"/>
        <w:rPr>
          <w:rFonts w:ascii="宋体" w:hAnsi="宋体" w:cs="Times New Roman"/>
          <w:color w:val="000000"/>
          <w:sz w:val="21"/>
          <w:szCs w:val="21"/>
        </w:rPr>
      </w:pPr>
      <w:r w:rsidRPr="00E238D7">
        <w:rPr>
          <w:rFonts w:ascii="宋体" w:hAnsi="宋体" w:cs="Times New Roman" w:hint="eastAsia"/>
          <w:color w:val="000000"/>
          <w:sz w:val="21"/>
          <w:szCs w:val="21"/>
        </w:rPr>
        <w:t>2、监理单位派驻现场的人员及自备设备等财产的有关保险由监理单位自行办理，保险费由监理单位承担并支付，并包含在所报的取费比率中，业主不单独支付。</w:t>
      </w:r>
    </w:p>
    <w:p w:rsidR="006A6C57" w:rsidRPr="00E238D7" w:rsidRDefault="006A6C57" w:rsidP="006A6C57">
      <w:pPr>
        <w:spacing w:line="400" w:lineRule="exact"/>
        <w:ind w:firstLineChars="200" w:firstLine="420"/>
        <w:rPr>
          <w:rFonts w:ascii="宋体" w:hAnsi="宋体"/>
          <w:color w:val="000000"/>
          <w:szCs w:val="21"/>
        </w:rPr>
      </w:pPr>
      <w:r w:rsidRPr="00E238D7">
        <w:rPr>
          <w:rFonts w:ascii="宋体" w:hAnsi="宋体" w:hint="eastAsia"/>
          <w:color w:val="000000"/>
          <w:szCs w:val="21"/>
        </w:rPr>
        <w:t>3、业主方不向监理方提供任何工作条件和生活条件，工作条件和生活条件由监理方自行解决，所需费用由投标人在报价中考虑。</w:t>
      </w:r>
    </w:p>
    <w:p w:rsidR="006A6C57" w:rsidRPr="00E238D7" w:rsidRDefault="006A6C57" w:rsidP="006A6C57">
      <w:pPr>
        <w:spacing w:line="400" w:lineRule="exact"/>
        <w:ind w:firstLineChars="200" w:firstLine="420"/>
        <w:rPr>
          <w:rFonts w:ascii="宋体" w:hAnsi="宋体"/>
          <w:color w:val="000000"/>
          <w:szCs w:val="21"/>
        </w:rPr>
      </w:pPr>
      <w:r w:rsidRPr="00E238D7">
        <w:rPr>
          <w:rFonts w:ascii="宋体" w:hAnsi="宋体" w:hint="eastAsia"/>
          <w:color w:val="000000"/>
          <w:szCs w:val="21"/>
        </w:rPr>
        <w:t>4、监理单位已完成本项目施工监理服务所需缴纳的所有税费由监理单位承担（已包含在所报的取费比率中，业主不单独支付）。</w:t>
      </w:r>
    </w:p>
    <w:p w:rsidR="006A6C57" w:rsidRPr="00E238D7" w:rsidRDefault="006A6C57" w:rsidP="006A6C57">
      <w:pPr>
        <w:spacing w:line="400" w:lineRule="exact"/>
        <w:ind w:firstLineChars="200" w:firstLine="420"/>
        <w:rPr>
          <w:rFonts w:ascii="宋体" w:hAnsi="宋体"/>
          <w:color w:val="000000"/>
          <w:szCs w:val="21"/>
        </w:rPr>
      </w:pPr>
      <w:r w:rsidRPr="00E238D7">
        <w:rPr>
          <w:rFonts w:ascii="宋体" w:hAnsi="宋体" w:hint="eastAsia"/>
          <w:color w:val="000000"/>
          <w:szCs w:val="21"/>
        </w:rPr>
        <w:t>5、本次投标拒绝以调价函的形式对投标报价进行调整。</w:t>
      </w:r>
    </w:p>
    <w:p w:rsidR="006A6C57" w:rsidRPr="00E238D7" w:rsidRDefault="006A6C57" w:rsidP="006A6C57">
      <w:pPr>
        <w:spacing w:line="440" w:lineRule="exact"/>
        <w:ind w:firstLineChars="200" w:firstLine="420"/>
        <w:rPr>
          <w:rFonts w:ascii="宋体" w:hAnsi="宋体"/>
          <w:color w:val="000000"/>
          <w:szCs w:val="21"/>
        </w:rPr>
      </w:pPr>
      <w:r w:rsidRPr="00E238D7">
        <w:rPr>
          <w:rFonts w:ascii="宋体" w:hAnsi="宋体" w:hint="eastAsia"/>
          <w:color w:val="000000"/>
          <w:szCs w:val="21"/>
        </w:rPr>
        <w:t>缺陷责任期结束后，监理单位应配合业主进行本工程的竣工验收和审计等相关工作，与此有关的一切费用均应摊入监理服务费报价之中，业主</w:t>
      </w:r>
      <w:proofErr w:type="gramStart"/>
      <w:r w:rsidRPr="00E238D7">
        <w:rPr>
          <w:rFonts w:ascii="宋体" w:hAnsi="宋体" w:hint="eastAsia"/>
          <w:color w:val="000000"/>
          <w:szCs w:val="21"/>
        </w:rPr>
        <w:t>不</w:t>
      </w:r>
      <w:proofErr w:type="gramEnd"/>
      <w:r w:rsidRPr="00E238D7">
        <w:rPr>
          <w:rFonts w:ascii="宋体" w:hAnsi="宋体" w:hint="eastAsia"/>
          <w:color w:val="000000"/>
          <w:szCs w:val="21"/>
        </w:rPr>
        <w:t>另行支付。</w:t>
      </w:r>
    </w:p>
    <w:p w:rsidR="006A6C57" w:rsidRPr="00E238D7" w:rsidRDefault="006A6C57" w:rsidP="006A6C57">
      <w:pPr>
        <w:pStyle w:val="2"/>
        <w:ind w:left="2269" w:hanging="2127"/>
        <w:rPr>
          <w:rFonts w:ascii="Times New Roman" w:hAnsi="Times New Roman"/>
          <w:color w:val="000000"/>
          <w:sz w:val="21"/>
          <w:szCs w:val="21"/>
        </w:rPr>
      </w:pPr>
      <w:r w:rsidRPr="00E238D7">
        <w:rPr>
          <w:rFonts w:ascii="Times New Roman" w:hAnsi="Times New Roman"/>
          <w:color w:val="000000"/>
          <w:sz w:val="21"/>
          <w:szCs w:val="21"/>
        </w:rPr>
        <w:t>其他要求</w:t>
      </w:r>
      <w:bookmarkEnd w:id="20"/>
      <w:bookmarkEnd w:id="21"/>
    </w:p>
    <w:p w:rsidR="006A6C57" w:rsidRPr="00E238D7" w:rsidRDefault="006A6C57" w:rsidP="00477CD5">
      <w:pPr>
        <w:numPr>
          <w:ilvl w:val="0"/>
          <w:numId w:val="4"/>
        </w:numPr>
        <w:tabs>
          <w:tab w:val="left" w:pos="862"/>
          <w:tab w:val="left" w:pos="993"/>
        </w:tabs>
        <w:adjustRightInd w:val="0"/>
        <w:snapToGrid w:val="0"/>
        <w:spacing w:line="360" w:lineRule="auto"/>
        <w:rPr>
          <w:rFonts w:ascii="Times New Roman" w:hAnsi="Times New Roman"/>
          <w:color w:val="000000"/>
          <w:szCs w:val="21"/>
        </w:rPr>
      </w:pPr>
      <w:r w:rsidRPr="00E238D7">
        <w:rPr>
          <w:rFonts w:ascii="Times New Roman" w:hAnsi="Times New Roman"/>
          <w:color w:val="000000"/>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6A6C57" w:rsidRPr="00E238D7" w:rsidRDefault="006A6C57" w:rsidP="00477CD5">
      <w:pPr>
        <w:numPr>
          <w:ilvl w:val="0"/>
          <w:numId w:val="4"/>
        </w:numPr>
        <w:tabs>
          <w:tab w:val="left" w:pos="862"/>
          <w:tab w:val="left" w:pos="993"/>
        </w:tabs>
        <w:adjustRightInd w:val="0"/>
        <w:snapToGrid w:val="0"/>
        <w:spacing w:line="360" w:lineRule="auto"/>
        <w:rPr>
          <w:rFonts w:ascii="Times New Roman" w:hAnsi="Times New Roman"/>
          <w:color w:val="000000"/>
          <w:szCs w:val="21"/>
        </w:rPr>
      </w:pPr>
      <w:r w:rsidRPr="00E238D7">
        <w:rPr>
          <w:rFonts w:ascii="Times New Roman" w:hAnsi="Times New Roman"/>
          <w:color w:val="000000"/>
          <w:szCs w:val="21"/>
        </w:rPr>
        <w:t>采购人享有本项目实施过程中产生的知识成果及知识产权。</w:t>
      </w:r>
    </w:p>
    <w:p w:rsidR="006A6C57" w:rsidRPr="00E238D7" w:rsidRDefault="006A6C57" w:rsidP="00477CD5">
      <w:pPr>
        <w:numPr>
          <w:ilvl w:val="0"/>
          <w:numId w:val="4"/>
        </w:numPr>
        <w:tabs>
          <w:tab w:val="left" w:pos="862"/>
          <w:tab w:val="left" w:pos="993"/>
        </w:tabs>
        <w:adjustRightInd w:val="0"/>
        <w:snapToGrid w:val="0"/>
        <w:spacing w:line="360" w:lineRule="auto"/>
        <w:rPr>
          <w:rFonts w:ascii="Times New Roman" w:hAnsi="Times New Roman"/>
          <w:color w:val="000000"/>
          <w:szCs w:val="21"/>
        </w:rPr>
      </w:pPr>
      <w:r w:rsidRPr="00E238D7">
        <w:rPr>
          <w:rFonts w:ascii="Times New Roman" w:hAnsi="Times New Roman"/>
          <w:color w:val="000000"/>
          <w:szCs w:val="21"/>
        </w:rPr>
        <w:t>供应商如欲在项目实施过程中采用自有知识成果，需在响应文件中声明，并提供相关知识产权证明文件。使用</w:t>
      </w:r>
      <w:proofErr w:type="gramStart"/>
      <w:r w:rsidRPr="00E238D7">
        <w:rPr>
          <w:rFonts w:ascii="Times New Roman" w:hAnsi="Times New Roman"/>
          <w:color w:val="000000"/>
          <w:szCs w:val="21"/>
        </w:rPr>
        <w:t>该知识</w:t>
      </w:r>
      <w:proofErr w:type="gramEnd"/>
      <w:r w:rsidRPr="00E238D7">
        <w:rPr>
          <w:rFonts w:ascii="Times New Roman" w:hAnsi="Times New Roman"/>
          <w:color w:val="000000"/>
          <w:szCs w:val="21"/>
        </w:rPr>
        <w:t>成果后，供应商需提供开发接口和开发手册等技术文档，并承诺提供无限期技术支持，采购人享有永久使用权。</w:t>
      </w:r>
    </w:p>
    <w:p w:rsidR="006A6C57" w:rsidRPr="00E238D7" w:rsidRDefault="006A6C57" w:rsidP="00477CD5">
      <w:pPr>
        <w:numPr>
          <w:ilvl w:val="0"/>
          <w:numId w:val="4"/>
        </w:numPr>
        <w:tabs>
          <w:tab w:val="left" w:pos="862"/>
          <w:tab w:val="left" w:pos="993"/>
        </w:tabs>
        <w:adjustRightInd w:val="0"/>
        <w:snapToGrid w:val="0"/>
        <w:spacing w:line="360" w:lineRule="auto"/>
        <w:rPr>
          <w:rFonts w:ascii="Times New Roman" w:hAnsi="Times New Roman" w:hint="eastAsia"/>
          <w:color w:val="000000"/>
          <w:szCs w:val="21"/>
        </w:rPr>
      </w:pPr>
      <w:r w:rsidRPr="00E238D7">
        <w:rPr>
          <w:rFonts w:ascii="Times New Roman" w:hAnsi="Times New Roman"/>
          <w:color w:val="000000"/>
          <w:szCs w:val="21"/>
        </w:rPr>
        <w:t>如采用供应商所不拥有的知识产权的产品，则在报价中必须包括合法获取该知识产权的相关费用。</w:t>
      </w:r>
      <w:bookmarkStart w:id="22" w:name="_Toc315871130"/>
      <w:bookmarkStart w:id="23" w:name="_Toc315871131"/>
      <w:bookmarkStart w:id="24" w:name="_Toc315871132"/>
      <w:bookmarkStart w:id="25" w:name="_Toc315871133"/>
      <w:bookmarkStart w:id="26" w:name="_Toc315871134"/>
      <w:bookmarkStart w:id="27" w:name="_Toc315871135"/>
      <w:bookmarkStart w:id="28" w:name="_Toc315871136"/>
      <w:bookmarkStart w:id="29" w:name="_Toc316291610"/>
      <w:bookmarkStart w:id="30" w:name="_Toc316292239"/>
      <w:bookmarkStart w:id="31" w:name="_Toc316291611"/>
      <w:bookmarkStart w:id="32" w:name="_Toc316292240"/>
      <w:bookmarkStart w:id="33" w:name="_Toc316291612"/>
      <w:bookmarkStart w:id="34" w:name="_Toc316292241"/>
      <w:bookmarkStart w:id="35" w:name="_Toc315871139"/>
      <w:bookmarkStart w:id="36" w:name="_Toc315871140"/>
      <w:bookmarkStart w:id="37" w:name="_Toc315871141"/>
      <w:bookmarkStart w:id="38" w:name="_Toc315871223"/>
      <w:bookmarkStart w:id="39" w:name="_Toc315871235"/>
      <w:bookmarkStart w:id="40" w:name="_Toc315871243"/>
      <w:bookmarkStart w:id="41" w:name="_Toc315871247"/>
      <w:bookmarkStart w:id="42" w:name="_Toc315871303"/>
      <w:bookmarkStart w:id="43" w:name="_Toc315871307"/>
      <w:bookmarkStart w:id="44" w:name="_Toc315871311"/>
      <w:bookmarkStart w:id="45" w:name="_Toc315871319"/>
      <w:bookmarkStart w:id="46" w:name="_Toc315871351"/>
      <w:bookmarkStart w:id="47" w:name="_Toc315871357"/>
      <w:bookmarkStart w:id="48" w:name="_Toc315871363"/>
      <w:bookmarkStart w:id="49" w:name="_Toc315871451"/>
      <w:bookmarkStart w:id="50" w:name="_Toc315871452"/>
      <w:bookmarkStart w:id="51" w:name="_Toc315871540"/>
      <w:bookmarkStart w:id="52" w:name="_Toc315871573"/>
      <w:bookmarkStart w:id="53" w:name="_Toc315871574"/>
      <w:bookmarkStart w:id="54" w:name="_Toc315871575"/>
      <w:bookmarkStart w:id="55" w:name="_Toc315871609"/>
      <w:bookmarkStart w:id="56" w:name="_Toc315871619"/>
      <w:bookmarkStart w:id="57" w:name="_Toc315871620"/>
      <w:bookmarkStart w:id="58" w:name="_Toc315871622"/>
      <w:bookmarkStart w:id="59" w:name="_Toc315871623"/>
      <w:bookmarkStart w:id="60" w:name="_Toc315871624"/>
      <w:bookmarkStart w:id="61" w:name="_Toc315871625"/>
      <w:bookmarkStart w:id="62" w:name="_Toc315871626"/>
      <w:bookmarkStart w:id="63" w:name="_Toc315871627"/>
      <w:bookmarkStart w:id="64" w:name="_Toc315871628"/>
      <w:bookmarkStart w:id="65" w:name="_Toc315871629"/>
      <w:bookmarkStart w:id="66" w:name="_Toc315871630"/>
      <w:bookmarkStart w:id="67" w:name="_Toc315871631"/>
      <w:bookmarkStart w:id="68" w:name="_Toc315871632"/>
      <w:bookmarkStart w:id="69" w:name="_Toc315871633"/>
      <w:bookmarkStart w:id="70" w:name="_Toc315871634"/>
      <w:bookmarkStart w:id="71" w:name="_Toc315871635"/>
      <w:bookmarkStart w:id="72" w:name="_Toc315871636"/>
      <w:bookmarkStart w:id="73" w:name="_Toc315871637"/>
      <w:bookmarkStart w:id="74" w:name="_Toc321396066"/>
      <w:bookmarkStart w:id="75" w:name="_Toc323736005"/>
      <w:bookmarkStart w:id="76" w:name="_Toc316475642"/>
      <w:bookmarkStart w:id="77" w:name="_Toc316475738"/>
      <w:bookmarkStart w:id="78" w:name="_Toc316475643"/>
      <w:bookmarkStart w:id="79" w:name="_Toc316475739"/>
      <w:bookmarkStart w:id="80" w:name="_Toc316475644"/>
      <w:bookmarkStart w:id="81" w:name="_Toc316475740"/>
      <w:bookmarkStart w:id="82" w:name="_Toc316475645"/>
      <w:bookmarkStart w:id="83" w:name="_Toc316475741"/>
      <w:bookmarkStart w:id="84" w:name="_Toc338233514"/>
      <w:bookmarkStart w:id="85" w:name="_Toc338233515"/>
      <w:bookmarkStart w:id="86" w:name="_Toc338233516"/>
      <w:bookmarkStart w:id="87" w:name="_Toc338233565"/>
      <w:bookmarkStart w:id="88" w:name="_Toc338233566"/>
      <w:bookmarkStart w:id="89" w:name="_Toc338233567"/>
      <w:bookmarkStart w:id="90" w:name="_Toc338233568"/>
      <w:bookmarkStart w:id="91" w:name="_Toc338233569"/>
      <w:bookmarkStart w:id="92" w:name="_Toc338233621"/>
      <w:bookmarkStart w:id="93" w:name="_Toc338233622"/>
      <w:bookmarkStart w:id="94" w:name="_Toc338233623"/>
      <w:bookmarkStart w:id="95" w:name="_Toc338233624"/>
      <w:bookmarkStart w:id="96" w:name="_Toc338233625"/>
      <w:bookmarkStart w:id="97" w:name="_Toc338233626"/>
      <w:bookmarkStart w:id="98" w:name="_Toc338233627"/>
      <w:bookmarkStart w:id="99" w:name="_Toc338233628"/>
      <w:bookmarkStart w:id="100" w:name="_Toc320624215"/>
      <w:bookmarkStart w:id="101" w:name="_Toc320624216"/>
      <w:bookmarkStart w:id="102" w:name="_Toc320624217"/>
      <w:bookmarkStart w:id="103" w:name="_Toc320624218"/>
      <w:bookmarkStart w:id="104" w:name="_Toc320624219"/>
      <w:bookmarkStart w:id="105" w:name="_Toc320624220"/>
      <w:bookmarkStart w:id="106" w:name="_Toc320624221"/>
      <w:bookmarkStart w:id="107" w:name="_Toc320624222"/>
      <w:bookmarkStart w:id="108" w:name="_Toc320624223"/>
      <w:bookmarkStart w:id="109" w:name="_Toc320624214"/>
      <w:bookmarkStart w:id="110" w:name="_Toc320624213"/>
      <w:bookmarkStart w:id="111" w:name="_Toc320624212"/>
      <w:bookmarkStart w:id="112" w:name="_Toc320624224"/>
      <w:bookmarkStart w:id="113" w:name="_Toc338233629"/>
      <w:bookmarkStart w:id="114" w:name="_Toc338233630"/>
      <w:bookmarkStart w:id="115" w:name="_Toc338233631"/>
      <w:bookmarkStart w:id="116" w:name="_Toc338233632"/>
      <w:bookmarkStart w:id="117" w:name="_Toc315871092"/>
      <w:bookmarkStart w:id="118" w:name="_Toc315871128"/>
      <w:bookmarkStart w:id="119" w:name="_Toc31587112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586DCE" w:rsidRPr="006A6C57" w:rsidRDefault="00586DCE" w:rsidP="006A6C57">
      <w:pPr>
        <w:rPr>
          <w:szCs w:val="32"/>
        </w:rPr>
      </w:pPr>
    </w:p>
    <w:sectPr w:rsidR="00586DCE" w:rsidRPr="006A6C57"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CD5" w:rsidRDefault="00477CD5" w:rsidP="006718F6">
      <w:r>
        <w:separator/>
      </w:r>
    </w:p>
  </w:endnote>
  <w:endnote w:type="continuationSeparator" w:id="0">
    <w:p w:rsidR="00477CD5" w:rsidRDefault="00477CD5"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CD18F1">
    <w:pPr>
      <w:pStyle w:val="a5"/>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6A6C57" w:rsidRPr="006A6C57">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CD5" w:rsidRDefault="00477CD5" w:rsidP="006718F6">
      <w:r>
        <w:separator/>
      </w:r>
    </w:p>
  </w:footnote>
  <w:footnote w:type="continuationSeparator" w:id="0">
    <w:p w:rsidR="00477CD5" w:rsidRDefault="00477CD5"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638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4EEE"/>
    <w:rsid w:val="00024F80"/>
    <w:rsid w:val="00026BBD"/>
    <w:rsid w:val="00043C68"/>
    <w:rsid w:val="0006015B"/>
    <w:rsid w:val="000714A0"/>
    <w:rsid w:val="00072380"/>
    <w:rsid w:val="00072D98"/>
    <w:rsid w:val="00075F67"/>
    <w:rsid w:val="00076CA1"/>
    <w:rsid w:val="00077349"/>
    <w:rsid w:val="00080A9B"/>
    <w:rsid w:val="00081620"/>
    <w:rsid w:val="000821E9"/>
    <w:rsid w:val="00087718"/>
    <w:rsid w:val="00091015"/>
    <w:rsid w:val="00092127"/>
    <w:rsid w:val="00092631"/>
    <w:rsid w:val="0009582E"/>
    <w:rsid w:val="000A2E0D"/>
    <w:rsid w:val="000B6D76"/>
    <w:rsid w:val="000C0679"/>
    <w:rsid w:val="000C3EA0"/>
    <w:rsid w:val="000D4B3C"/>
    <w:rsid w:val="000D6220"/>
    <w:rsid w:val="000E10AD"/>
    <w:rsid w:val="000E136D"/>
    <w:rsid w:val="000E3B80"/>
    <w:rsid w:val="000E4EA3"/>
    <w:rsid w:val="000E7585"/>
    <w:rsid w:val="000F249A"/>
    <w:rsid w:val="000F29E6"/>
    <w:rsid w:val="00102A39"/>
    <w:rsid w:val="0010578D"/>
    <w:rsid w:val="001076F8"/>
    <w:rsid w:val="0011149B"/>
    <w:rsid w:val="001115C0"/>
    <w:rsid w:val="00116475"/>
    <w:rsid w:val="00122598"/>
    <w:rsid w:val="00122FB5"/>
    <w:rsid w:val="00125F65"/>
    <w:rsid w:val="001273FF"/>
    <w:rsid w:val="00127DBD"/>
    <w:rsid w:val="00134506"/>
    <w:rsid w:val="00137007"/>
    <w:rsid w:val="00140962"/>
    <w:rsid w:val="00143614"/>
    <w:rsid w:val="001456C1"/>
    <w:rsid w:val="0014571F"/>
    <w:rsid w:val="001464DF"/>
    <w:rsid w:val="001522A2"/>
    <w:rsid w:val="0015494D"/>
    <w:rsid w:val="00156C7A"/>
    <w:rsid w:val="001577FF"/>
    <w:rsid w:val="00160AC7"/>
    <w:rsid w:val="00167B2B"/>
    <w:rsid w:val="001708A6"/>
    <w:rsid w:val="00170A45"/>
    <w:rsid w:val="001812B2"/>
    <w:rsid w:val="001829E6"/>
    <w:rsid w:val="00184458"/>
    <w:rsid w:val="00187E69"/>
    <w:rsid w:val="001913B7"/>
    <w:rsid w:val="00191ABA"/>
    <w:rsid w:val="00196071"/>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4E51"/>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3476"/>
    <w:rsid w:val="00254710"/>
    <w:rsid w:val="00254F8D"/>
    <w:rsid w:val="002555D6"/>
    <w:rsid w:val="00257941"/>
    <w:rsid w:val="002618DE"/>
    <w:rsid w:val="00265444"/>
    <w:rsid w:val="002676D5"/>
    <w:rsid w:val="00272D88"/>
    <w:rsid w:val="0027331B"/>
    <w:rsid w:val="00282DA2"/>
    <w:rsid w:val="00284E80"/>
    <w:rsid w:val="00285FAD"/>
    <w:rsid w:val="002A6C88"/>
    <w:rsid w:val="002B238D"/>
    <w:rsid w:val="002C124D"/>
    <w:rsid w:val="002C2374"/>
    <w:rsid w:val="002C2532"/>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473B1"/>
    <w:rsid w:val="0035594A"/>
    <w:rsid w:val="00360FFA"/>
    <w:rsid w:val="0036222E"/>
    <w:rsid w:val="0036272F"/>
    <w:rsid w:val="003739B5"/>
    <w:rsid w:val="00376A52"/>
    <w:rsid w:val="00376CFF"/>
    <w:rsid w:val="003774F1"/>
    <w:rsid w:val="003863AE"/>
    <w:rsid w:val="00386BC1"/>
    <w:rsid w:val="00391BA1"/>
    <w:rsid w:val="003930F2"/>
    <w:rsid w:val="00393A8B"/>
    <w:rsid w:val="00394233"/>
    <w:rsid w:val="0039447D"/>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1795A"/>
    <w:rsid w:val="00425B54"/>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4101"/>
    <w:rsid w:val="00464748"/>
    <w:rsid w:val="00466523"/>
    <w:rsid w:val="0047119A"/>
    <w:rsid w:val="004714C7"/>
    <w:rsid w:val="00471514"/>
    <w:rsid w:val="004747D3"/>
    <w:rsid w:val="00474EFC"/>
    <w:rsid w:val="004765C6"/>
    <w:rsid w:val="00477CD5"/>
    <w:rsid w:val="004809E0"/>
    <w:rsid w:val="00483E4D"/>
    <w:rsid w:val="00487507"/>
    <w:rsid w:val="00492ADF"/>
    <w:rsid w:val="00492E57"/>
    <w:rsid w:val="004944CE"/>
    <w:rsid w:val="00496724"/>
    <w:rsid w:val="004A19B1"/>
    <w:rsid w:val="004A368E"/>
    <w:rsid w:val="004B5D6D"/>
    <w:rsid w:val="004B6ACF"/>
    <w:rsid w:val="004C4109"/>
    <w:rsid w:val="004D3586"/>
    <w:rsid w:val="004D570A"/>
    <w:rsid w:val="004E1000"/>
    <w:rsid w:val="004E6BD6"/>
    <w:rsid w:val="004F12F3"/>
    <w:rsid w:val="004F2CAF"/>
    <w:rsid w:val="00501874"/>
    <w:rsid w:val="00502861"/>
    <w:rsid w:val="00503513"/>
    <w:rsid w:val="0050419B"/>
    <w:rsid w:val="0050628F"/>
    <w:rsid w:val="00514409"/>
    <w:rsid w:val="005146CF"/>
    <w:rsid w:val="00516491"/>
    <w:rsid w:val="00520443"/>
    <w:rsid w:val="00520AD2"/>
    <w:rsid w:val="00524D58"/>
    <w:rsid w:val="0053038A"/>
    <w:rsid w:val="00530CCC"/>
    <w:rsid w:val="00531D95"/>
    <w:rsid w:val="005354BD"/>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134"/>
    <w:rsid w:val="005868FB"/>
    <w:rsid w:val="00586DCE"/>
    <w:rsid w:val="00596D0F"/>
    <w:rsid w:val="005A04F2"/>
    <w:rsid w:val="005A36B7"/>
    <w:rsid w:val="005A798F"/>
    <w:rsid w:val="005A7F50"/>
    <w:rsid w:val="005B4E46"/>
    <w:rsid w:val="005B653B"/>
    <w:rsid w:val="005B6A7F"/>
    <w:rsid w:val="005C2C84"/>
    <w:rsid w:val="005C3630"/>
    <w:rsid w:val="005C6401"/>
    <w:rsid w:val="005D20EE"/>
    <w:rsid w:val="005D3095"/>
    <w:rsid w:val="005D4774"/>
    <w:rsid w:val="005E15D6"/>
    <w:rsid w:val="005E471F"/>
    <w:rsid w:val="005E47DB"/>
    <w:rsid w:val="005E4851"/>
    <w:rsid w:val="005E4E2D"/>
    <w:rsid w:val="005E5C7A"/>
    <w:rsid w:val="005E6C7E"/>
    <w:rsid w:val="005F28BE"/>
    <w:rsid w:val="005F357B"/>
    <w:rsid w:val="005F3DD8"/>
    <w:rsid w:val="005F597A"/>
    <w:rsid w:val="0060476C"/>
    <w:rsid w:val="00605BCD"/>
    <w:rsid w:val="00605CDB"/>
    <w:rsid w:val="00606C15"/>
    <w:rsid w:val="00606C5B"/>
    <w:rsid w:val="006206FC"/>
    <w:rsid w:val="00621EFF"/>
    <w:rsid w:val="00624092"/>
    <w:rsid w:val="00626B84"/>
    <w:rsid w:val="00626EB9"/>
    <w:rsid w:val="00627432"/>
    <w:rsid w:val="00632BE6"/>
    <w:rsid w:val="00634D8F"/>
    <w:rsid w:val="00637569"/>
    <w:rsid w:val="00643A50"/>
    <w:rsid w:val="00647BA1"/>
    <w:rsid w:val="006512DF"/>
    <w:rsid w:val="00651572"/>
    <w:rsid w:val="0065161F"/>
    <w:rsid w:val="006541D5"/>
    <w:rsid w:val="00663064"/>
    <w:rsid w:val="006651C1"/>
    <w:rsid w:val="00665521"/>
    <w:rsid w:val="006718F6"/>
    <w:rsid w:val="006726C7"/>
    <w:rsid w:val="006748FB"/>
    <w:rsid w:val="00677CFC"/>
    <w:rsid w:val="00684DC2"/>
    <w:rsid w:val="00686583"/>
    <w:rsid w:val="006872EB"/>
    <w:rsid w:val="006874B8"/>
    <w:rsid w:val="00694B7A"/>
    <w:rsid w:val="00695F94"/>
    <w:rsid w:val="006A00BC"/>
    <w:rsid w:val="006A2663"/>
    <w:rsid w:val="006A6C57"/>
    <w:rsid w:val="006A7FB8"/>
    <w:rsid w:val="006B0769"/>
    <w:rsid w:val="006B21D8"/>
    <w:rsid w:val="006B5DC3"/>
    <w:rsid w:val="006B615E"/>
    <w:rsid w:val="006C6926"/>
    <w:rsid w:val="006C7EF5"/>
    <w:rsid w:val="006D30A7"/>
    <w:rsid w:val="006D63A4"/>
    <w:rsid w:val="006E7751"/>
    <w:rsid w:val="006F1E86"/>
    <w:rsid w:val="006F4F34"/>
    <w:rsid w:val="007025A8"/>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67D2F"/>
    <w:rsid w:val="0077075C"/>
    <w:rsid w:val="00770B98"/>
    <w:rsid w:val="00772A55"/>
    <w:rsid w:val="00772D52"/>
    <w:rsid w:val="00774464"/>
    <w:rsid w:val="00774977"/>
    <w:rsid w:val="00775A11"/>
    <w:rsid w:val="00782EF5"/>
    <w:rsid w:val="00783EA6"/>
    <w:rsid w:val="0078768B"/>
    <w:rsid w:val="00791024"/>
    <w:rsid w:val="00792FF1"/>
    <w:rsid w:val="00795724"/>
    <w:rsid w:val="007A1DF3"/>
    <w:rsid w:val="007A4F5A"/>
    <w:rsid w:val="007A5E60"/>
    <w:rsid w:val="007A7352"/>
    <w:rsid w:val="007C186F"/>
    <w:rsid w:val="007C6901"/>
    <w:rsid w:val="007D0416"/>
    <w:rsid w:val="007D1043"/>
    <w:rsid w:val="007D33D0"/>
    <w:rsid w:val="007D4AA7"/>
    <w:rsid w:val="007D4ED0"/>
    <w:rsid w:val="007E0D41"/>
    <w:rsid w:val="007E194C"/>
    <w:rsid w:val="007E765A"/>
    <w:rsid w:val="007F1F68"/>
    <w:rsid w:val="007F3790"/>
    <w:rsid w:val="007F4B56"/>
    <w:rsid w:val="007F4D1F"/>
    <w:rsid w:val="0080200F"/>
    <w:rsid w:val="00803DB1"/>
    <w:rsid w:val="0080535C"/>
    <w:rsid w:val="00807B91"/>
    <w:rsid w:val="00810DE3"/>
    <w:rsid w:val="008137FA"/>
    <w:rsid w:val="00817156"/>
    <w:rsid w:val="008221DE"/>
    <w:rsid w:val="00823300"/>
    <w:rsid w:val="00825C9C"/>
    <w:rsid w:val="0082712E"/>
    <w:rsid w:val="0082760F"/>
    <w:rsid w:val="00827BAD"/>
    <w:rsid w:val="008317F7"/>
    <w:rsid w:val="00836524"/>
    <w:rsid w:val="008402A0"/>
    <w:rsid w:val="008454C1"/>
    <w:rsid w:val="00851ACB"/>
    <w:rsid w:val="00852E2B"/>
    <w:rsid w:val="008534D0"/>
    <w:rsid w:val="00856616"/>
    <w:rsid w:val="0085704B"/>
    <w:rsid w:val="0086064D"/>
    <w:rsid w:val="008608ED"/>
    <w:rsid w:val="008674EE"/>
    <w:rsid w:val="00881E7E"/>
    <w:rsid w:val="00885450"/>
    <w:rsid w:val="008A2DCD"/>
    <w:rsid w:val="008A3294"/>
    <w:rsid w:val="008A5D25"/>
    <w:rsid w:val="008A5DEB"/>
    <w:rsid w:val="008A6F2A"/>
    <w:rsid w:val="008B2794"/>
    <w:rsid w:val="008B4B3E"/>
    <w:rsid w:val="008B602E"/>
    <w:rsid w:val="008C0174"/>
    <w:rsid w:val="008C0E3A"/>
    <w:rsid w:val="008C5E33"/>
    <w:rsid w:val="008C5E3A"/>
    <w:rsid w:val="008D5E55"/>
    <w:rsid w:val="008E5A5C"/>
    <w:rsid w:val="008E7924"/>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504"/>
    <w:rsid w:val="00924BC0"/>
    <w:rsid w:val="0092701B"/>
    <w:rsid w:val="00927579"/>
    <w:rsid w:val="009275EA"/>
    <w:rsid w:val="00927EB9"/>
    <w:rsid w:val="00930974"/>
    <w:rsid w:val="009417DE"/>
    <w:rsid w:val="009431AF"/>
    <w:rsid w:val="0094391C"/>
    <w:rsid w:val="00947E62"/>
    <w:rsid w:val="0095315C"/>
    <w:rsid w:val="00953E43"/>
    <w:rsid w:val="00957144"/>
    <w:rsid w:val="009619EA"/>
    <w:rsid w:val="009801EE"/>
    <w:rsid w:val="00985A4C"/>
    <w:rsid w:val="0098657E"/>
    <w:rsid w:val="00986807"/>
    <w:rsid w:val="00986B04"/>
    <w:rsid w:val="00987C0F"/>
    <w:rsid w:val="00990340"/>
    <w:rsid w:val="009A4A68"/>
    <w:rsid w:val="009B4D9C"/>
    <w:rsid w:val="009B4E80"/>
    <w:rsid w:val="009B7D2B"/>
    <w:rsid w:val="009C3D5D"/>
    <w:rsid w:val="009C6AEF"/>
    <w:rsid w:val="009D4B48"/>
    <w:rsid w:val="009E05F4"/>
    <w:rsid w:val="009E626B"/>
    <w:rsid w:val="009F1992"/>
    <w:rsid w:val="00A04517"/>
    <w:rsid w:val="00A119BA"/>
    <w:rsid w:val="00A14058"/>
    <w:rsid w:val="00A145F9"/>
    <w:rsid w:val="00A15467"/>
    <w:rsid w:val="00A17767"/>
    <w:rsid w:val="00A2106F"/>
    <w:rsid w:val="00A245B3"/>
    <w:rsid w:val="00A26161"/>
    <w:rsid w:val="00A263E0"/>
    <w:rsid w:val="00A2700F"/>
    <w:rsid w:val="00A313DD"/>
    <w:rsid w:val="00A3407F"/>
    <w:rsid w:val="00A41D4E"/>
    <w:rsid w:val="00A42BE5"/>
    <w:rsid w:val="00A449D8"/>
    <w:rsid w:val="00A50F9B"/>
    <w:rsid w:val="00A54A33"/>
    <w:rsid w:val="00A61234"/>
    <w:rsid w:val="00A67C66"/>
    <w:rsid w:val="00A728C0"/>
    <w:rsid w:val="00A74090"/>
    <w:rsid w:val="00A77B27"/>
    <w:rsid w:val="00A95073"/>
    <w:rsid w:val="00A97354"/>
    <w:rsid w:val="00AA0DE0"/>
    <w:rsid w:val="00AB0788"/>
    <w:rsid w:val="00AB128D"/>
    <w:rsid w:val="00AB5ED9"/>
    <w:rsid w:val="00AC308A"/>
    <w:rsid w:val="00AC4063"/>
    <w:rsid w:val="00AD0996"/>
    <w:rsid w:val="00AD4D8E"/>
    <w:rsid w:val="00AD505B"/>
    <w:rsid w:val="00AD67ED"/>
    <w:rsid w:val="00AD733B"/>
    <w:rsid w:val="00AE04AD"/>
    <w:rsid w:val="00AE08B9"/>
    <w:rsid w:val="00AE2E00"/>
    <w:rsid w:val="00AE3CA4"/>
    <w:rsid w:val="00AE5E24"/>
    <w:rsid w:val="00AE63FF"/>
    <w:rsid w:val="00AE6B85"/>
    <w:rsid w:val="00AE7EFC"/>
    <w:rsid w:val="00AF2582"/>
    <w:rsid w:val="00AF324F"/>
    <w:rsid w:val="00AF67F6"/>
    <w:rsid w:val="00AF7839"/>
    <w:rsid w:val="00B0669D"/>
    <w:rsid w:val="00B10EE1"/>
    <w:rsid w:val="00B11FF8"/>
    <w:rsid w:val="00B129BD"/>
    <w:rsid w:val="00B12C46"/>
    <w:rsid w:val="00B23816"/>
    <w:rsid w:val="00B24915"/>
    <w:rsid w:val="00B26AA2"/>
    <w:rsid w:val="00B27C3F"/>
    <w:rsid w:val="00B31DB8"/>
    <w:rsid w:val="00B32FC8"/>
    <w:rsid w:val="00B342ED"/>
    <w:rsid w:val="00B36595"/>
    <w:rsid w:val="00B373C8"/>
    <w:rsid w:val="00B37B9A"/>
    <w:rsid w:val="00B50418"/>
    <w:rsid w:val="00B53C89"/>
    <w:rsid w:val="00B555BE"/>
    <w:rsid w:val="00B60AD8"/>
    <w:rsid w:val="00B624F1"/>
    <w:rsid w:val="00B63BF9"/>
    <w:rsid w:val="00B63DA5"/>
    <w:rsid w:val="00B64C06"/>
    <w:rsid w:val="00B65B4D"/>
    <w:rsid w:val="00B66799"/>
    <w:rsid w:val="00B67A91"/>
    <w:rsid w:val="00B835A8"/>
    <w:rsid w:val="00B876CF"/>
    <w:rsid w:val="00B9011A"/>
    <w:rsid w:val="00B92319"/>
    <w:rsid w:val="00B948FA"/>
    <w:rsid w:val="00BA0291"/>
    <w:rsid w:val="00BA13BF"/>
    <w:rsid w:val="00BA4163"/>
    <w:rsid w:val="00BA4EC5"/>
    <w:rsid w:val="00BA567A"/>
    <w:rsid w:val="00BA6DDA"/>
    <w:rsid w:val="00BB031F"/>
    <w:rsid w:val="00BB2DB1"/>
    <w:rsid w:val="00BB3063"/>
    <w:rsid w:val="00BB4983"/>
    <w:rsid w:val="00BB66AE"/>
    <w:rsid w:val="00BB684C"/>
    <w:rsid w:val="00BB6D7B"/>
    <w:rsid w:val="00BC02EF"/>
    <w:rsid w:val="00BC0554"/>
    <w:rsid w:val="00BC6C74"/>
    <w:rsid w:val="00BC7460"/>
    <w:rsid w:val="00BD0B85"/>
    <w:rsid w:val="00BD378D"/>
    <w:rsid w:val="00BE0C9F"/>
    <w:rsid w:val="00BE211C"/>
    <w:rsid w:val="00BE303B"/>
    <w:rsid w:val="00BF0CF1"/>
    <w:rsid w:val="00BF29C5"/>
    <w:rsid w:val="00BF2D0C"/>
    <w:rsid w:val="00BF2D74"/>
    <w:rsid w:val="00BF5E92"/>
    <w:rsid w:val="00BF7D80"/>
    <w:rsid w:val="00C00A79"/>
    <w:rsid w:val="00C01175"/>
    <w:rsid w:val="00C02E5C"/>
    <w:rsid w:val="00C071B4"/>
    <w:rsid w:val="00C117B4"/>
    <w:rsid w:val="00C12515"/>
    <w:rsid w:val="00C136B1"/>
    <w:rsid w:val="00C14942"/>
    <w:rsid w:val="00C171F3"/>
    <w:rsid w:val="00C23FC3"/>
    <w:rsid w:val="00C250A8"/>
    <w:rsid w:val="00C303EA"/>
    <w:rsid w:val="00C37899"/>
    <w:rsid w:val="00C41B9D"/>
    <w:rsid w:val="00C42C36"/>
    <w:rsid w:val="00C42F72"/>
    <w:rsid w:val="00C430D9"/>
    <w:rsid w:val="00C439DB"/>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A48B7"/>
    <w:rsid w:val="00CA66AB"/>
    <w:rsid w:val="00CB0D7E"/>
    <w:rsid w:val="00CB4A1F"/>
    <w:rsid w:val="00CB551E"/>
    <w:rsid w:val="00CB69F8"/>
    <w:rsid w:val="00CB6FE2"/>
    <w:rsid w:val="00CC0755"/>
    <w:rsid w:val="00CC7C4E"/>
    <w:rsid w:val="00CD0667"/>
    <w:rsid w:val="00CD18F1"/>
    <w:rsid w:val="00CD33CE"/>
    <w:rsid w:val="00CD4A0C"/>
    <w:rsid w:val="00CD4ECD"/>
    <w:rsid w:val="00CD73AD"/>
    <w:rsid w:val="00CE265D"/>
    <w:rsid w:val="00CE4337"/>
    <w:rsid w:val="00CE4799"/>
    <w:rsid w:val="00CE71CA"/>
    <w:rsid w:val="00CF02B0"/>
    <w:rsid w:val="00CF347C"/>
    <w:rsid w:val="00D01489"/>
    <w:rsid w:val="00D01EA6"/>
    <w:rsid w:val="00D07B4B"/>
    <w:rsid w:val="00D10884"/>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57E1E"/>
    <w:rsid w:val="00D63643"/>
    <w:rsid w:val="00D83CD6"/>
    <w:rsid w:val="00D84AEB"/>
    <w:rsid w:val="00D8606B"/>
    <w:rsid w:val="00D876D4"/>
    <w:rsid w:val="00D93FE3"/>
    <w:rsid w:val="00D95D18"/>
    <w:rsid w:val="00D95D76"/>
    <w:rsid w:val="00DA2C99"/>
    <w:rsid w:val="00DA5248"/>
    <w:rsid w:val="00DB2205"/>
    <w:rsid w:val="00DB22A7"/>
    <w:rsid w:val="00DC01D6"/>
    <w:rsid w:val="00DC0A33"/>
    <w:rsid w:val="00DC6599"/>
    <w:rsid w:val="00DC798F"/>
    <w:rsid w:val="00DD684E"/>
    <w:rsid w:val="00DF3CC3"/>
    <w:rsid w:val="00DF5174"/>
    <w:rsid w:val="00DF6710"/>
    <w:rsid w:val="00E02CF8"/>
    <w:rsid w:val="00E04F25"/>
    <w:rsid w:val="00E07B40"/>
    <w:rsid w:val="00E272DB"/>
    <w:rsid w:val="00E302EF"/>
    <w:rsid w:val="00E40318"/>
    <w:rsid w:val="00E43136"/>
    <w:rsid w:val="00E47C0D"/>
    <w:rsid w:val="00E55245"/>
    <w:rsid w:val="00E55413"/>
    <w:rsid w:val="00E558DD"/>
    <w:rsid w:val="00E6156B"/>
    <w:rsid w:val="00E7057F"/>
    <w:rsid w:val="00E71BE5"/>
    <w:rsid w:val="00E809F0"/>
    <w:rsid w:val="00E83965"/>
    <w:rsid w:val="00E9345C"/>
    <w:rsid w:val="00E975E5"/>
    <w:rsid w:val="00EA44EB"/>
    <w:rsid w:val="00EA68A5"/>
    <w:rsid w:val="00EA6E29"/>
    <w:rsid w:val="00EB2137"/>
    <w:rsid w:val="00EB2884"/>
    <w:rsid w:val="00EC194B"/>
    <w:rsid w:val="00ED02AD"/>
    <w:rsid w:val="00ED1005"/>
    <w:rsid w:val="00ED1A3F"/>
    <w:rsid w:val="00EE31B5"/>
    <w:rsid w:val="00EE3FAF"/>
    <w:rsid w:val="00EE44B8"/>
    <w:rsid w:val="00EE72F2"/>
    <w:rsid w:val="00EF12A9"/>
    <w:rsid w:val="00EF4174"/>
    <w:rsid w:val="00EF5A5A"/>
    <w:rsid w:val="00F0129A"/>
    <w:rsid w:val="00F11A5F"/>
    <w:rsid w:val="00F12FAD"/>
    <w:rsid w:val="00F14F3B"/>
    <w:rsid w:val="00F17A51"/>
    <w:rsid w:val="00F17B18"/>
    <w:rsid w:val="00F23E0C"/>
    <w:rsid w:val="00F2554A"/>
    <w:rsid w:val="00F34D0F"/>
    <w:rsid w:val="00F35842"/>
    <w:rsid w:val="00F35E2F"/>
    <w:rsid w:val="00F35E56"/>
    <w:rsid w:val="00F362D2"/>
    <w:rsid w:val="00F370BB"/>
    <w:rsid w:val="00F41DDA"/>
    <w:rsid w:val="00F426DE"/>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87027"/>
    <w:rsid w:val="00F93926"/>
    <w:rsid w:val="00F954C3"/>
    <w:rsid w:val="00F96006"/>
    <w:rsid w:val="00F9742D"/>
    <w:rsid w:val="00FA5606"/>
    <w:rsid w:val="00FB2B07"/>
    <w:rsid w:val="00FC4DF8"/>
    <w:rsid w:val="00FD3751"/>
    <w:rsid w:val="00FD377D"/>
    <w:rsid w:val="00FD435B"/>
    <w:rsid w:val="00FD4735"/>
    <w:rsid w:val="00FD6422"/>
    <w:rsid w:val="00FD6802"/>
    <w:rsid w:val="00FD74C7"/>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38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0"/>
    <w:next w:val="a0"/>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0"/>
    <w:next w:val="a0"/>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0"/>
    <w:next w:val="a0"/>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0"/>
    <w:next w:val="a0"/>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0"/>
    <w:next w:val="a0"/>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En-tête 1.1,En-tête 1.11"/>
    <w:basedOn w:val="a0"/>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1"/>
    <w:link w:val="a4"/>
    <w:rsid w:val="006718F6"/>
    <w:rPr>
      <w:sz w:val="18"/>
      <w:szCs w:val="18"/>
    </w:rPr>
  </w:style>
  <w:style w:type="paragraph" w:styleId="a5">
    <w:name w:val="footer"/>
    <w:aliases w:val="fo,footer odd,odd,footer Final,Footer-Even"/>
    <w:basedOn w:val="a0"/>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1"/>
    <w:link w:val="a5"/>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1"/>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1"/>
    <w:link w:val="3"/>
    <w:rsid w:val="006718F6"/>
    <w:rPr>
      <w:rFonts w:ascii="宋体" w:eastAsia="宋体" w:hAnsi="宋体" w:cs="Times New Roman"/>
      <w:b/>
      <w:bCs/>
      <w:color w:val="000000"/>
      <w:kern w:val="0"/>
      <w:sz w:val="28"/>
      <w:szCs w:val="28"/>
    </w:rPr>
  </w:style>
  <w:style w:type="character" w:customStyle="1" w:styleId="4Char">
    <w:name w:val="标题 4 Char"/>
    <w:basedOn w:val="a1"/>
    <w:link w:val="4"/>
    <w:rsid w:val="006718F6"/>
    <w:rPr>
      <w:rFonts w:ascii="Arial" w:eastAsia="宋体" w:hAnsi="Arial" w:cs="Times New Roman"/>
      <w:b/>
      <w:bCs/>
      <w:kern w:val="0"/>
      <w:sz w:val="28"/>
      <w:szCs w:val="28"/>
    </w:rPr>
  </w:style>
  <w:style w:type="character" w:customStyle="1" w:styleId="Char1">
    <w:name w:val="批注文字 Char"/>
    <w:link w:val="a6"/>
    <w:qFormat/>
    <w:rsid w:val="0060476C"/>
    <w:rPr>
      <w:rFonts w:eastAsia="宋体"/>
      <w:sz w:val="18"/>
      <w:szCs w:val="18"/>
    </w:rPr>
  </w:style>
  <w:style w:type="paragraph" w:customStyle="1" w:styleId="55555">
    <w:name w:val="55555"/>
    <w:basedOn w:val="a7"/>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6">
    <w:name w:val="annotation text"/>
    <w:basedOn w:val="a0"/>
    <w:link w:val="Char1"/>
    <w:qFormat/>
    <w:rsid w:val="0060476C"/>
    <w:pPr>
      <w:jc w:val="left"/>
    </w:pPr>
    <w:rPr>
      <w:rFonts w:asciiTheme="minorHAnsi" w:hAnsiTheme="minorHAnsi" w:cstheme="minorBidi"/>
      <w:sz w:val="18"/>
      <w:szCs w:val="18"/>
    </w:rPr>
  </w:style>
  <w:style w:type="character" w:customStyle="1" w:styleId="Char10">
    <w:name w:val="批注文字 Char1"/>
    <w:basedOn w:val="a1"/>
    <w:link w:val="a6"/>
    <w:semiHidden/>
    <w:rsid w:val="0060476C"/>
    <w:rPr>
      <w:rFonts w:ascii="Calibri" w:eastAsia="宋体" w:hAnsi="Calibri" w:cs="Times New Roman"/>
    </w:rPr>
  </w:style>
  <w:style w:type="paragraph" w:styleId="a7">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0"/>
    <w:link w:val="Char2"/>
    <w:unhideWhenUsed/>
    <w:rsid w:val="0060476C"/>
    <w:pPr>
      <w:ind w:firstLineChars="200" w:firstLine="420"/>
    </w:pPr>
  </w:style>
  <w:style w:type="table" w:styleId="a8">
    <w:name w:val="Table Grid"/>
    <w:basedOn w:val="a2"/>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9"/>
    <w:qFormat/>
    <w:rsid w:val="001B53B8"/>
    <w:rPr>
      <w:rFonts w:ascii="Cambria" w:hAnsi="Cambria" w:cs="Times New Roman"/>
      <w:b/>
      <w:bCs/>
      <w:sz w:val="32"/>
      <w:szCs w:val="32"/>
    </w:rPr>
  </w:style>
  <w:style w:type="paragraph" w:styleId="a9">
    <w:name w:val="Title"/>
    <w:basedOn w:val="a0"/>
    <w:next w:val="a0"/>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1"/>
    <w:link w:val="a9"/>
    <w:uiPriority w:val="10"/>
    <w:rsid w:val="001B53B8"/>
    <w:rPr>
      <w:rFonts w:asciiTheme="majorHAnsi" w:eastAsia="宋体" w:hAnsiTheme="majorHAnsi" w:cstheme="majorBidi"/>
      <w:b/>
      <w:bCs/>
      <w:sz w:val="32"/>
      <w:szCs w:val="32"/>
    </w:rPr>
  </w:style>
  <w:style w:type="paragraph" w:customStyle="1" w:styleId="aa">
    <w:name w:val="正文首行缩进两字符"/>
    <w:basedOn w:val="a0"/>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7"/>
    <w:rsid w:val="00575281"/>
    <w:rPr>
      <w:rFonts w:ascii="Calibri" w:eastAsia="宋体" w:hAnsi="Calibri" w:cs="Times New Roman"/>
    </w:rPr>
  </w:style>
  <w:style w:type="character" w:styleId="ab">
    <w:name w:val="page number"/>
    <w:rsid w:val="00C64653"/>
  </w:style>
  <w:style w:type="paragraph" w:styleId="ac">
    <w:name w:val="Normal (Web)"/>
    <w:basedOn w:val="a0"/>
    <w:qFormat/>
    <w:rsid w:val="00C64653"/>
    <w:pPr>
      <w:widowControl/>
      <w:spacing w:before="100" w:beforeAutospacing="1" w:after="100" w:afterAutospacing="1"/>
      <w:jc w:val="left"/>
    </w:pPr>
    <w:rPr>
      <w:rFonts w:ascii="宋体"/>
      <w:kern w:val="0"/>
      <w:sz w:val="18"/>
      <w:szCs w:val="18"/>
    </w:rPr>
  </w:style>
  <w:style w:type="paragraph" w:styleId="ad">
    <w:name w:val="Body Text Indent"/>
    <w:aliases w:val="正文文字首行缩进,HD正文1,特点标题"/>
    <w:basedOn w:val="a0"/>
    <w:link w:val="Char4"/>
    <w:rsid w:val="00C64653"/>
    <w:pPr>
      <w:ind w:firstLine="630"/>
    </w:pPr>
    <w:rPr>
      <w:sz w:val="32"/>
      <w:szCs w:val="20"/>
    </w:rPr>
  </w:style>
  <w:style w:type="character" w:customStyle="1" w:styleId="Char4">
    <w:name w:val="正文文本缩进 Char"/>
    <w:aliases w:val="正文文字首行缩进 Char,HD正文1 Char,特点标题 Char"/>
    <w:basedOn w:val="a1"/>
    <w:link w:val="ad"/>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e">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0"/>
    <w:rsid w:val="00C64653"/>
    <w:pPr>
      <w:spacing w:line="400" w:lineRule="exact"/>
      <w:ind w:firstLineChars="200" w:firstLine="200"/>
    </w:pPr>
    <w:rPr>
      <w:rFonts w:cs="宋体"/>
      <w:sz w:val="24"/>
      <w:szCs w:val="24"/>
    </w:rPr>
  </w:style>
  <w:style w:type="paragraph" w:styleId="af">
    <w:name w:val="Document Map"/>
    <w:basedOn w:val="a0"/>
    <w:link w:val="Char5"/>
    <w:rsid w:val="00C64653"/>
    <w:rPr>
      <w:rFonts w:ascii="宋体"/>
      <w:sz w:val="18"/>
      <w:szCs w:val="18"/>
    </w:rPr>
  </w:style>
  <w:style w:type="character" w:customStyle="1" w:styleId="Char5">
    <w:name w:val="文档结构图 Char"/>
    <w:basedOn w:val="a1"/>
    <w:link w:val="af"/>
    <w:rsid w:val="00C64653"/>
    <w:rPr>
      <w:rFonts w:ascii="宋体" w:eastAsia="宋体" w:hAnsi="Calibri" w:cs="Times New Roman"/>
      <w:sz w:val="18"/>
      <w:szCs w:val="18"/>
    </w:rPr>
  </w:style>
  <w:style w:type="paragraph" w:styleId="21">
    <w:name w:val="Body Text Indent 2"/>
    <w:basedOn w:val="a0"/>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1"/>
    <w:link w:val="21"/>
    <w:rsid w:val="00C64653"/>
    <w:rPr>
      <w:rFonts w:ascii="Times New Roman" w:eastAsia="宋体" w:hAnsi="Times New Roman" w:cs="Times New Roman"/>
      <w:szCs w:val="24"/>
    </w:rPr>
  </w:style>
  <w:style w:type="paragraph" w:styleId="30">
    <w:name w:val="Body Text Indent 3"/>
    <w:basedOn w:val="a0"/>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1"/>
    <w:link w:val="30"/>
    <w:rsid w:val="00C64653"/>
    <w:rPr>
      <w:rFonts w:ascii="Times New Roman" w:eastAsia="宋体" w:hAnsi="Times New Roman" w:cs="Times New Roman"/>
      <w:sz w:val="16"/>
      <w:szCs w:val="16"/>
    </w:rPr>
  </w:style>
  <w:style w:type="paragraph" w:customStyle="1" w:styleId="af0">
    <w:name w:val="表格"/>
    <w:basedOn w:val="a0"/>
    <w:rsid w:val="00C64653"/>
    <w:pPr>
      <w:spacing w:line="400" w:lineRule="exact"/>
    </w:pPr>
    <w:rPr>
      <w:rFonts w:ascii="Times New Roman" w:hAnsi="Times New Roman"/>
      <w:sz w:val="24"/>
      <w:szCs w:val="24"/>
    </w:rPr>
  </w:style>
  <w:style w:type="character" w:customStyle="1" w:styleId="af1">
    <w:name w:val="（符号）邀请函中一、"/>
    <w:rsid w:val="00C64653"/>
    <w:rPr>
      <w:rFonts w:ascii="黑体" w:eastAsia="黑体" w:hAnsi="黑体"/>
      <w:b/>
      <w:bCs/>
      <w:sz w:val="24"/>
    </w:rPr>
  </w:style>
  <w:style w:type="paragraph" w:styleId="22">
    <w:name w:val="toc 2"/>
    <w:basedOn w:val="a0"/>
    <w:next w:val="a0"/>
    <w:autoRedefine/>
    <w:uiPriority w:val="99"/>
    <w:rsid w:val="00C64653"/>
    <w:pPr>
      <w:ind w:leftChars="200" w:left="420"/>
    </w:pPr>
    <w:rPr>
      <w:rFonts w:ascii="Times New Roman" w:hAnsi="Times New Roman"/>
      <w:szCs w:val="24"/>
    </w:rPr>
  </w:style>
  <w:style w:type="paragraph" w:styleId="11">
    <w:name w:val="toc 1"/>
    <w:basedOn w:val="a0"/>
    <w:next w:val="a0"/>
    <w:autoRedefine/>
    <w:uiPriority w:val="39"/>
    <w:rsid w:val="00C64653"/>
    <w:rPr>
      <w:rFonts w:ascii="Times New Roman" w:hAnsi="Times New Roman"/>
      <w:szCs w:val="24"/>
    </w:rPr>
  </w:style>
  <w:style w:type="character" w:styleId="af2">
    <w:name w:val="Hyperlink"/>
    <w:uiPriority w:val="99"/>
    <w:unhideWhenUsed/>
    <w:rsid w:val="00C64653"/>
    <w:rPr>
      <w:color w:val="0000FF"/>
      <w:u w:val="single"/>
    </w:rPr>
  </w:style>
  <w:style w:type="paragraph" w:styleId="31">
    <w:name w:val="Body Text 3"/>
    <w:basedOn w:val="a0"/>
    <w:link w:val="3Char1"/>
    <w:uiPriority w:val="99"/>
    <w:rsid w:val="00C64653"/>
    <w:rPr>
      <w:rFonts w:ascii="宋体" w:hAnsi="Times New Roman"/>
      <w:sz w:val="24"/>
      <w:szCs w:val="20"/>
    </w:rPr>
  </w:style>
  <w:style w:type="character" w:customStyle="1" w:styleId="3Char1">
    <w:name w:val="正文文本 3 Char"/>
    <w:basedOn w:val="a1"/>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0"/>
    <w:link w:val="2CharChar"/>
    <w:qFormat/>
    <w:rsid w:val="00C64653"/>
    <w:pPr>
      <w:spacing w:line="600" w:lineRule="exact"/>
      <w:ind w:firstLineChars="206" w:firstLine="639"/>
    </w:pPr>
    <w:rPr>
      <w:rFonts w:ascii="仿宋_GB2312" w:eastAsia="仿宋_GB2312" w:hAnsi="宋体" w:cstheme="minorBidi"/>
      <w:sz w:val="28"/>
    </w:rPr>
  </w:style>
  <w:style w:type="paragraph" w:styleId="af3">
    <w:name w:val="List Paragraph"/>
    <w:basedOn w:val="a0"/>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3"/>
    <w:qFormat/>
    <w:rsid w:val="00C64653"/>
    <w:rPr>
      <w:rFonts w:ascii="Times New Roman" w:eastAsia="宋体" w:hAnsi="Times New Roman" w:cs="Times New Roman"/>
      <w:szCs w:val="24"/>
    </w:rPr>
  </w:style>
  <w:style w:type="paragraph" w:styleId="af4">
    <w:name w:val="Subtitle"/>
    <w:basedOn w:val="a0"/>
    <w:next w:val="a0"/>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4"/>
    <w:rsid w:val="00C64653"/>
    <w:rPr>
      <w:rFonts w:ascii="Cambria" w:eastAsia="宋体" w:hAnsi="Cambria" w:cs="Times New Roman"/>
      <w:b/>
      <w:bCs/>
      <w:kern w:val="28"/>
      <w:sz w:val="32"/>
      <w:szCs w:val="32"/>
    </w:rPr>
  </w:style>
  <w:style w:type="paragraph" w:styleId="af5">
    <w:name w:val="Plain Text"/>
    <w:basedOn w:val="a0"/>
    <w:link w:val="Char8"/>
    <w:unhideWhenUsed/>
    <w:rsid w:val="00C64653"/>
    <w:pPr>
      <w:jc w:val="left"/>
    </w:pPr>
    <w:rPr>
      <w:rFonts w:hAnsi="Courier New"/>
      <w:szCs w:val="21"/>
    </w:rPr>
  </w:style>
  <w:style w:type="character" w:customStyle="1" w:styleId="Char8">
    <w:name w:val="纯文本 Char"/>
    <w:basedOn w:val="a1"/>
    <w:link w:val="af5"/>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0"/>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0"/>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0"/>
    <w:next w:val="a0"/>
    <w:autoRedefine/>
    <w:uiPriority w:val="99"/>
    <w:unhideWhenUsed/>
    <w:rsid w:val="00C64653"/>
    <w:pPr>
      <w:ind w:leftChars="400" w:left="840"/>
    </w:pPr>
  </w:style>
  <w:style w:type="paragraph" w:styleId="af6">
    <w:name w:val="Balloon Text"/>
    <w:basedOn w:val="a0"/>
    <w:link w:val="Char9"/>
    <w:unhideWhenUsed/>
    <w:rsid w:val="00C64653"/>
    <w:rPr>
      <w:sz w:val="18"/>
      <w:szCs w:val="18"/>
    </w:rPr>
  </w:style>
  <w:style w:type="character" w:customStyle="1" w:styleId="Char9">
    <w:name w:val="批注框文本 Char"/>
    <w:basedOn w:val="a1"/>
    <w:link w:val="af6"/>
    <w:rsid w:val="00C64653"/>
    <w:rPr>
      <w:rFonts w:ascii="Calibri" w:eastAsia="宋体" w:hAnsi="Calibri" w:cs="Times New Roman"/>
      <w:sz w:val="18"/>
      <w:szCs w:val="18"/>
    </w:rPr>
  </w:style>
  <w:style w:type="character" w:styleId="af7">
    <w:name w:val="annotation reference"/>
    <w:unhideWhenUsed/>
    <w:rsid w:val="00C64653"/>
    <w:rPr>
      <w:sz w:val="21"/>
      <w:szCs w:val="21"/>
    </w:rPr>
  </w:style>
  <w:style w:type="paragraph" w:styleId="af8">
    <w:name w:val="annotation subject"/>
    <w:basedOn w:val="a6"/>
    <w:next w:val="a6"/>
    <w:link w:val="Chara"/>
    <w:unhideWhenUsed/>
    <w:rsid w:val="00C64653"/>
    <w:rPr>
      <w:rFonts w:ascii="Calibri" w:hAnsi="Calibri" w:cs="Times New Roman"/>
      <w:b/>
      <w:bCs/>
      <w:sz w:val="21"/>
      <w:szCs w:val="22"/>
    </w:rPr>
  </w:style>
  <w:style w:type="character" w:customStyle="1" w:styleId="Chara">
    <w:name w:val="批注主题 Char"/>
    <w:basedOn w:val="Char1"/>
    <w:link w:val="af8"/>
    <w:rsid w:val="00C64653"/>
    <w:rPr>
      <w:rFonts w:ascii="Calibri" w:hAnsi="Calibri" w:cs="Times New Roman"/>
      <w:b/>
      <w:bCs/>
    </w:rPr>
  </w:style>
  <w:style w:type="paragraph" w:styleId="40">
    <w:name w:val="toc 4"/>
    <w:basedOn w:val="a0"/>
    <w:next w:val="a0"/>
    <w:autoRedefine/>
    <w:uiPriority w:val="39"/>
    <w:unhideWhenUsed/>
    <w:rsid w:val="00C64653"/>
    <w:pPr>
      <w:ind w:leftChars="600" w:left="1260"/>
    </w:pPr>
  </w:style>
  <w:style w:type="paragraph" w:styleId="5">
    <w:name w:val="toc 5"/>
    <w:basedOn w:val="a0"/>
    <w:next w:val="a0"/>
    <w:autoRedefine/>
    <w:uiPriority w:val="39"/>
    <w:unhideWhenUsed/>
    <w:rsid w:val="00C64653"/>
    <w:pPr>
      <w:ind w:leftChars="800" w:left="1680"/>
    </w:pPr>
  </w:style>
  <w:style w:type="paragraph" w:styleId="6">
    <w:name w:val="toc 6"/>
    <w:basedOn w:val="a0"/>
    <w:next w:val="a0"/>
    <w:autoRedefine/>
    <w:uiPriority w:val="39"/>
    <w:unhideWhenUsed/>
    <w:rsid w:val="00C64653"/>
    <w:pPr>
      <w:ind w:leftChars="1000" w:left="2100"/>
    </w:pPr>
  </w:style>
  <w:style w:type="paragraph" w:styleId="70">
    <w:name w:val="toc 7"/>
    <w:basedOn w:val="a0"/>
    <w:next w:val="a0"/>
    <w:autoRedefine/>
    <w:uiPriority w:val="39"/>
    <w:unhideWhenUsed/>
    <w:rsid w:val="00C64653"/>
    <w:pPr>
      <w:ind w:leftChars="1200" w:left="2520"/>
    </w:pPr>
  </w:style>
  <w:style w:type="paragraph" w:styleId="8">
    <w:name w:val="toc 8"/>
    <w:basedOn w:val="a0"/>
    <w:next w:val="a0"/>
    <w:autoRedefine/>
    <w:uiPriority w:val="39"/>
    <w:unhideWhenUsed/>
    <w:rsid w:val="00C64653"/>
    <w:pPr>
      <w:ind w:leftChars="1400" w:left="2940"/>
    </w:pPr>
  </w:style>
  <w:style w:type="paragraph" w:styleId="9">
    <w:name w:val="toc 9"/>
    <w:basedOn w:val="a0"/>
    <w:next w:val="a0"/>
    <w:autoRedefine/>
    <w:uiPriority w:val="39"/>
    <w:unhideWhenUsed/>
    <w:rsid w:val="00C64653"/>
    <w:pPr>
      <w:ind w:leftChars="1600" w:left="3360"/>
    </w:pPr>
  </w:style>
  <w:style w:type="character" w:customStyle="1" w:styleId="7Char">
    <w:name w:val="标题 7 Char"/>
    <w:basedOn w:val="a1"/>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0"/>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1"/>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1"/>
    <w:qFormat/>
    <w:rsid w:val="006726C7"/>
    <w:rPr>
      <w:rFonts w:ascii="宋体" w:eastAsia="宋体" w:hAnsi="宋体" w:cs="宋体" w:hint="eastAsia"/>
      <w:strike w:val="0"/>
      <w:dstrike w:val="0"/>
      <w:color w:val="000000"/>
      <w:sz w:val="18"/>
      <w:szCs w:val="18"/>
      <w:u w:val="none"/>
      <w:effect w:val="none"/>
    </w:rPr>
  </w:style>
  <w:style w:type="character" w:styleId="af9">
    <w:name w:val="Strong"/>
    <w:basedOn w:val="a1"/>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1"/>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1"/>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1"/>
    <w:semiHidden/>
    <w:rsid w:val="00F659C1"/>
    <w:rPr>
      <w:rFonts w:asciiTheme="majorHAnsi" w:eastAsiaTheme="majorEastAsia" w:hAnsiTheme="majorHAnsi" w:cstheme="majorBidi"/>
      <w:b/>
      <w:bCs/>
      <w:kern w:val="2"/>
      <w:sz w:val="32"/>
      <w:szCs w:val="32"/>
    </w:rPr>
  </w:style>
  <w:style w:type="table" w:customStyle="1" w:styleId="13">
    <w:name w:val="网格型1"/>
    <w:basedOn w:val="a2"/>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1"/>
    <w:uiPriority w:val="99"/>
    <w:semiHidden/>
    <w:unhideWhenUsed/>
    <w:rsid w:val="00924BC0"/>
    <w:rPr>
      <w:color w:val="800080" w:themeColor="followedHyperlink"/>
      <w:u w:val="single"/>
    </w:rPr>
  </w:style>
  <w:style w:type="paragraph" w:customStyle="1" w:styleId="24">
    <w:name w:val="列出段落2"/>
    <w:basedOn w:val="a0"/>
    <w:uiPriority w:val="99"/>
    <w:qFormat/>
    <w:rsid w:val="00924BC0"/>
    <w:pPr>
      <w:ind w:firstLineChars="200" w:firstLine="420"/>
    </w:pPr>
    <w:rPr>
      <w:rFonts w:ascii="Times New Roman" w:hAnsi="Times New Roman"/>
      <w:szCs w:val="20"/>
    </w:rPr>
  </w:style>
  <w:style w:type="paragraph" w:customStyle="1" w:styleId="Style1">
    <w:name w:val="_Style 1"/>
    <w:basedOn w:val="a0"/>
    <w:uiPriority w:val="34"/>
    <w:qFormat/>
    <w:rsid w:val="00924BC0"/>
    <w:pPr>
      <w:ind w:firstLineChars="200" w:firstLine="420"/>
    </w:pPr>
    <w:rPr>
      <w:rFonts w:ascii="Times New Roman" w:hAnsi="Times New Roman"/>
      <w:szCs w:val="20"/>
    </w:rPr>
  </w:style>
  <w:style w:type="paragraph" w:customStyle="1" w:styleId="33">
    <w:name w:val="列出段落3"/>
    <w:basedOn w:val="a0"/>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b">
    <w:name w:val="￥正文"/>
    <w:basedOn w:val="a0"/>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1"/>
    <w:semiHidden/>
    <w:locked/>
    <w:rsid w:val="00924BC0"/>
    <w:rPr>
      <w:rFonts w:ascii="Times New Roman" w:eastAsia="宋体" w:hAnsi="Times New Roman" w:cs="Times New Roman"/>
      <w:sz w:val="32"/>
      <w:szCs w:val="20"/>
    </w:rPr>
  </w:style>
  <w:style w:type="character" w:customStyle="1" w:styleId="Char14">
    <w:name w:val="文档结构图 Char1"/>
    <w:basedOn w:val="a1"/>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1"/>
    <w:semiHidden/>
    <w:locked/>
    <w:rsid w:val="00924BC0"/>
    <w:rPr>
      <w:rFonts w:ascii="Times New Roman" w:eastAsia="宋体" w:hAnsi="Times New Roman" w:cs="Times New Roman"/>
      <w:sz w:val="18"/>
      <w:szCs w:val="20"/>
    </w:rPr>
  </w:style>
  <w:style w:type="character" w:customStyle="1" w:styleId="Char17">
    <w:name w:val="批注框文本 Char1"/>
    <w:basedOn w:val="a1"/>
    <w:semiHidden/>
    <w:locked/>
    <w:rsid w:val="00924BC0"/>
    <w:rPr>
      <w:rFonts w:ascii="Times New Roman" w:eastAsia="宋体" w:hAnsi="Times New Roman" w:cs="Times New Roman"/>
      <w:sz w:val="18"/>
      <w:szCs w:val="18"/>
    </w:rPr>
  </w:style>
  <w:style w:type="character" w:customStyle="1" w:styleId="Char18">
    <w:name w:val="页脚 Char1"/>
    <w:basedOn w:val="a1"/>
    <w:semiHidden/>
    <w:locked/>
    <w:rsid w:val="00924BC0"/>
    <w:rPr>
      <w:rFonts w:ascii="Times New Roman" w:eastAsia="宋体" w:hAnsi="Times New Roman" w:cs="Times New Roman"/>
      <w:sz w:val="18"/>
      <w:szCs w:val="20"/>
    </w:rPr>
  </w:style>
  <w:style w:type="paragraph" w:customStyle="1" w:styleId="41">
    <w:name w:val="列出段落4"/>
    <w:basedOn w:val="a0"/>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0"/>
    <w:rsid w:val="00F0129A"/>
    <w:pPr>
      <w:numPr>
        <w:numId w:val="3"/>
      </w:numPr>
      <w:tabs>
        <w:tab w:val="left" w:pos="360"/>
      </w:tabs>
    </w:pPr>
  </w:style>
  <w:style w:type="paragraph" w:styleId="afc">
    <w:name w:val="Body Text"/>
    <w:basedOn w:val="a0"/>
    <w:link w:val="Charb"/>
    <w:semiHidden/>
    <w:unhideWhenUsed/>
    <w:qFormat/>
    <w:rsid w:val="00AE6B85"/>
    <w:pPr>
      <w:spacing w:after="120"/>
    </w:pPr>
  </w:style>
  <w:style w:type="character" w:customStyle="1" w:styleId="Charb">
    <w:name w:val="正文文本 Char"/>
    <w:basedOn w:val="a1"/>
    <w:link w:val="afc"/>
    <w:semiHidden/>
    <w:rsid w:val="00AE6B85"/>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42779537">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1808942">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205</Words>
  <Characters>1169</Characters>
  <Application>Microsoft Office Word</Application>
  <DocSecurity>0</DocSecurity>
  <Lines>9</Lines>
  <Paragraphs>2</Paragraphs>
  <ScaleCrop>false</ScaleCrop>
  <Company>Microsoft</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128</cp:revision>
  <cp:lastPrinted>2017-05-09T09:20:00Z</cp:lastPrinted>
  <dcterms:created xsi:type="dcterms:W3CDTF">2017-06-08T09:05:00Z</dcterms:created>
  <dcterms:modified xsi:type="dcterms:W3CDTF">2018-04-09T06:17:00Z</dcterms:modified>
</cp:coreProperties>
</file>