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4E" w:rsidRPr="00EC17A7" w:rsidRDefault="0091154E" w:rsidP="0091154E">
      <w:pPr>
        <w:pStyle w:val="1"/>
        <w:rPr>
          <w:rFonts w:hint="eastAsia"/>
        </w:rPr>
      </w:pPr>
      <w:bookmarkStart w:id="0" w:name="_Toc453754619"/>
      <w:proofErr w:type="spellStart"/>
      <w:r w:rsidRPr="00EC17A7">
        <w:rPr>
          <w:rFonts w:hint="eastAsia"/>
        </w:rPr>
        <w:t>项目技术、商务及其他要求</w:t>
      </w:r>
      <w:bookmarkEnd w:id="0"/>
      <w:proofErr w:type="spellEnd"/>
    </w:p>
    <w:p w:rsidR="0091154E" w:rsidRPr="00EC17A7" w:rsidRDefault="0091154E" w:rsidP="0091154E">
      <w:pPr>
        <w:pStyle w:val="2"/>
        <w:rPr>
          <w:rFonts w:hint="eastAsia"/>
        </w:rPr>
      </w:pPr>
      <w:bookmarkStart w:id="1" w:name="_Toc321334066"/>
      <w:bookmarkStart w:id="2" w:name="_Toc453754620"/>
      <w:proofErr w:type="spellStart"/>
      <w:r w:rsidRPr="00EC17A7">
        <w:rPr>
          <w:rFonts w:hint="eastAsia"/>
        </w:rPr>
        <w:t>采购内容</w:t>
      </w:r>
      <w:bookmarkEnd w:id="2"/>
      <w:proofErr w:type="spellEnd"/>
    </w:p>
    <w:tbl>
      <w:tblPr>
        <w:tblW w:w="7491" w:type="dxa"/>
        <w:jc w:val="center"/>
        <w:tblInd w:w="-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325"/>
        <w:gridCol w:w="1134"/>
        <w:gridCol w:w="1192"/>
      </w:tblGrid>
      <w:tr w:rsidR="0091154E" w:rsidRPr="00EC17A7" w:rsidTr="00AD2247">
        <w:trPr>
          <w:trHeight w:val="397"/>
          <w:jc w:val="center"/>
        </w:trPr>
        <w:tc>
          <w:tcPr>
            <w:tcW w:w="840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325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92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</w:tr>
      <w:tr w:rsidR="0091154E" w:rsidRPr="00EC17A7" w:rsidTr="00AD2247">
        <w:trPr>
          <w:trHeight w:val="397"/>
          <w:jc w:val="center"/>
        </w:trPr>
        <w:tc>
          <w:tcPr>
            <w:tcW w:w="840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325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织构快速检测分析仪</w:t>
            </w:r>
          </w:p>
        </w:tc>
        <w:tc>
          <w:tcPr>
            <w:tcW w:w="1134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/>
                <w:sz w:val="21"/>
                <w:szCs w:val="21"/>
              </w:rPr>
              <w:t>台</w:t>
            </w:r>
          </w:p>
        </w:tc>
        <w:tc>
          <w:tcPr>
            <w:tcW w:w="1192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</w:tbl>
    <w:p w:rsidR="0091154E" w:rsidRPr="00EC17A7" w:rsidRDefault="0091154E" w:rsidP="0091154E">
      <w:pPr>
        <w:pStyle w:val="2"/>
        <w:rPr>
          <w:rFonts w:hint="eastAsia"/>
          <w:lang w:eastAsia="zh-CN"/>
        </w:rPr>
      </w:pPr>
      <w:bookmarkStart w:id="3" w:name="_Toc453754621"/>
      <w:proofErr w:type="spellStart"/>
      <w:r w:rsidRPr="00EC17A7">
        <w:rPr>
          <w:rFonts w:hint="eastAsia"/>
        </w:rPr>
        <w:t>技术</w:t>
      </w:r>
      <w:r w:rsidRPr="00EC17A7">
        <w:rPr>
          <w:rFonts w:hint="eastAsia"/>
          <w:lang w:eastAsia="zh-CN"/>
        </w:rPr>
        <w:t>参数及</w:t>
      </w:r>
      <w:r w:rsidRPr="00EC17A7">
        <w:rPr>
          <w:rFonts w:hint="eastAsia"/>
        </w:rPr>
        <w:t>要求</w:t>
      </w:r>
      <w:bookmarkEnd w:id="3"/>
      <w:proofErr w:type="spellEnd"/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384"/>
        <w:gridCol w:w="6379"/>
      </w:tblGrid>
      <w:tr w:rsidR="0091154E" w:rsidRPr="00EC17A7" w:rsidTr="00AD2247">
        <w:trPr>
          <w:trHeight w:val="397"/>
          <w:jc w:val="center"/>
        </w:trPr>
        <w:tc>
          <w:tcPr>
            <w:tcW w:w="726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C17A7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84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C17A7">
              <w:rPr>
                <w:rFonts w:ascii="宋体" w:hAnsi="宋体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6379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EC17A7">
              <w:rPr>
                <w:rFonts w:ascii="宋体" w:hAnsi="宋体" w:hint="eastAsia"/>
                <w:b/>
                <w:sz w:val="21"/>
                <w:szCs w:val="21"/>
              </w:rPr>
              <w:t>技术规格和配置要求</w:t>
            </w:r>
          </w:p>
        </w:tc>
      </w:tr>
      <w:tr w:rsidR="0091154E" w:rsidRPr="00EC17A7" w:rsidTr="00AD2247">
        <w:trPr>
          <w:trHeight w:val="397"/>
          <w:jc w:val="center"/>
        </w:trPr>
        <w:tc>
          <w:tcPr>
            <w:tcW w:w="726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:rsidR="0091154E" w:rsidRPr="00EC17A7" w:rsidRDefault="0091154E" w:rsidP="00AD2247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织构快速检测分析仪</w:t>
            </w:r>
          </w:p>
        </w:tc>
        <w:tc>
          <w:tcPr>
            <w:tcW w:w="6379" w:type="dxa"/>
            <w:vAlign w:val="center"/>
          </w:tcPr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★所投产品必须为进口产品；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ind w:left="1365" w:hangingChars="650" w:hanging="1365"/>
              <w:rPr>
                <w:rFonts w:hint="eastAsia"/>
                <w:sz w:val="21"/>
                <w:szCs w:val="21"/>
                <w:lang w:val="en-GB"/>
              </w:rPr>
            </w:pPr>
            <w:r w:rsidRPr="00EC17A7">
              <w:rPr>
                <w:rFonts w:ascii="宋体" w:hAnsi="宋体" w:hint="eastAsia"/>
                <w:sz w:val="21"/>
                <w:szCs w:val="21"/>
              </w:rPr>
              <w:t>★</w:t>
            </w:r>
            <w:r w:rsidRPr="00EC17A7">
              <w:rPr>
                <w:rFonts w:hint="eastAsia"/>
                <w:sz w:val="21"/>
                <w:szCs w:val="21"/>
                <w:lang w:val="en-GB"/>
              </w:rPr>
              <w:t>采用</w:t>
            </w:r>
            <w:proofErr w:type="gramStart"/>
            <w:r w:rsidRPr="00EC17A7">
              <w:rPr>
                <w:rFonts w:hint="eastAsia"/>
                <w:sz w:val="21"/>
                <w:szCs w:val="21"/>
                <w:lang w:val="en-GB"/>
              </w:rPr>
              <w:t>全二维面</w:t>
            </w:r>
            <w:proofErr w:type="gramEnd"/>
            <w:r w:rsidRPr="00EC17A7">
              <w:rPr>
                <w:rFonts w:hint="eastAsia"/>
                <w:sz w:val="21"/>
                <w:szCs w:val="21"/>
                <w:lang w:val="en-GB"/>
              </w:rPr>
              <w:t>探测器，衍射信息呈现方式</w:t>
            </w:r>
            <w:proofErr w:type="gramStart"/>
            <w:r w:rsidRPr="00EC17A7">
              <w:rPr>
                <w:rFonts w:hint="eastAsia"/>
                <w:sz w:val="21"/>
                <w:szCs w:val="21"/>
                <w:lang w:val="en-GB"/>
              </w:rPr>
              <w:t>德拜环和</w:t>
            </w:r>
            <w:proofErr w:type="gramEnd"/>
            <w:r w:rsidRPr="00EC17A7">
              <w:rPr>
                <w:rFonts w:hint="eastAsia"/>
                <w:sz w:val="21"/>
                <w:szCs w:val="21"/>
                <w:lang w:val="en-GB"/>
              </w:rPr>
              <w:t>衍射峰；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ind w:left="1365" w:hangingChars="650" w:hanging="1365"/>
              <w:rPr>
                <w:rFonts w:hint="eastAsia"/>
                <w:sz w:val="21"/>
                <w:szCs w:val="21"/>
                <w:lang w:val="en-GB"/>
              </w:rPr>
            </w:pPr>
            <w:r w:rsidRPr="00EC17A7">
              <w:rPr>
                <w:sz w:val="21"/>
                <w:szCs w:val="21"/>
                <w:lang w:val="en-GB"/>
              </w:rPr>
              <w:t>可直接测量项目：晶粒大小均匀性分析，织构</w:t>
            </w:r>
            <w:r w:rsidRPr="00EC17A7">
              <w:rPr>
                <w:sz w:val="21"/>
                <w:szCs w:val="21"/>
                <w:lang w:val="en-GB"/>
              </w:rPr>
              <w:t>/</w:t>
            </w:r>
            <w:r w:rsidRPr="00EC17A7">
              <w:rPr>
                <w:sz w:val="21"/>
                <w:szCs w:val="21"/>
                <w:lang w:val="en-GB"/>
              </w:rPr>
              <w:t>取向分析；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ind w:left="1365" w:hangingChars="650" w:hanging="1365"/>
              <w:rPr>
                <w:sz w:val="21"/>
                <w:szCs w:val="21"/>
                <w:lang w:val="en-GB"/>
              </w:rPr>
            </w:pPr>
            <w:r w:rsidRPr="00EC17A7">
              <w:rPr>
                <w:rFonts w:hint="eastAsia"/>
                <w:sz w:val="21"/>
                <w:szCs w:val="21"/>
                <w:lang w:val="en-GB"/>
              </w:rPr>
              <w:t>无需测角仪，无需液体冷却；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C17A7">
              <w:rPr>
                <w:sz w:val="21"/>
                <w:szCs w:val="21"/>
                <w:lang w:val="en-GB"/>
              </w:rPr>
              <w:t>标样测试典型时间：</w:t>
            </w:r>
            <w:r w:rsidRPr="00EC17A7">
              <w:rPr>
                <w:sz w:val="21"/>
                <w:szCs w:val="21"/>
                <w:lang w:val="en-GB"/>
              </w:rPr>
              <w:t>&lt;120 s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C17A7">
              <w:rPr>
                <w:rFonts w:hint="eastAsia"/>
                <w:sz w:val="21"/>
                <w:szCs w:val="21"/>
                <w:lang w:val="en-GB"/>
              </w:rPr>
              <w:t>★</w:t>
            </w:r>
            <w:r w:rsidRPr="00EC17A7">
              <w:rPr>
                <w:sz w:val="21"/>
                <w:szCs w:val="21"/>
                <w:lang w:val="en-GB"/>
              </w:rPr>
              <w:t>便携电池供电</w:t>
            </w:r>
            <w:r w:rsidRPr="00EC17A7">
              <w:rPr>
                <w:sz w:val="21"/>
                <w:szCs w:val="21"/>
                <w:lang w:val="en-GB"/>
              </w:rPr>
              <w:t>/</w:t>
            </w:r>
            <w:r w:rsidRPr="00EC17A7">
              <w:rPr>
                <w:sz w:val="21"/>
                <w:szCs w:val="21"/>
                <w:lang w:val="en-GB"/>
              </w:rPr>
              <w:t>时间</w:t>
            </w:r>
            <w:r w:rsidRPr="00EC17A7">
              <w:rPr>
                <w:sz w:val="21"/>
                <w:szCs w:val="21"/>
                <w:lang w:val="en-GB"/>
              </w:rPr>
              <w:t>:</w:t>
            </w:r>
            <w:r w:rsidRPr="00EC17A7">
              <w:rPr>
                <w:sz w:val="21"/>
                <w:szCs w:val="21"/>
                <w:lang w:val="en-GB"/>
              </w:rPr>
              <w:t>仪器重量</w:t>
            </w:r>
            <w:r w:rsidRPr="00EC17A7">
              <w:rPr>
                <w:sz w:val="21"/>
                <w:szCs w:val="21"/>
                <w:lang w:val="en-GB"/>
              </w:rPr>
              <w:t>&lt;15Kg,</w:t>
            </w:r>
            <w:r w:rsidRPr="00EC17A7">
              <w:rPr>
                <w:sz w:val="21"/>
                <w:szCs w:val="21"/>
                <w:lang w:val="en-GB"/>
              </w:rPr>
              <w:t>电池供电时间</w:t>
            </w:r>
            <w:r w:rsidRPr="00EC17A7">
              <w:rPr>
                <w:sz w:val="21"/>
                <w:szCs w:val="21"/>
                <w:lang w:val="en-GB"/>
              </w:rPr>
              <w:t>&gt;5h</w:t>
            </w:r>
            <w:r w:rsidRPr="00EC17A7">
              <w:rPr>
                <w:sz w:val="21"/>
                <w:szCs w:val="21"/>
                <w:lang w:val="en-GB"/>
              </w:rPr>
              <w:t>；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rPr>
                <w:sz w:val="21"/>
                <w:szCs w:val="21"/>
                <w:lang w:val="en-GB"/>
              </w:rPr>
            </w:pPr>
            <w:r w:rsidRPr="00EC17A7">
              <w:rPr>
                <w:sz w:val="21"/>
                <w:szCs w:val="21"/>
                <w:lang w:val="en-GB"/>
              </w:rPr>
              <w:t>单次</w:t>
            </w:r>
            <w:r w:rsidRPr="00EC17A7">
              <w:rPr>
                <w:sz w:val="21"/>
                <w:szCs w:val="21"/>
                <w:lang w:val="en-GB"/>
              </w:rPr>
              <w:t>X</w:t>
            </w:r>
            <w:r w:rsidRPr="00EC17A7">
              <w:rPr>
                <w:sz w:val="21"/>
                <w:szCs w:val="21"/>
                <w:lang w:val="en-GB"/>
              </w:rPr>
              <w:t>射线入射最多可采集衍射数据点数量：</w:t>
            </w:r>
            <w:r w:rsidRPr="00EC17A7">
              <w:rPr>
                <w:sz w:val="21"/>
                <w:szCs w:val="21"/>
                <w:lang w:val="en-GB"/>
              </w:rPr>
              <w:t>&gt;400</w:t>
            </w:r>
            <w:r w:rsidRPr="00EC17A7">
              <w:rPr>
                <w:sz w:val="21"/>
                <w:szCs w:val="21"/>
                <w:lang w:val="en-GB"/>
              </w:rPr>
              <w:t>；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rPr>
                <w:rFonts w:eastAsia="楷体_GB2312"/>
                <w:sz w:val="21"/>
                <w:szCs w:val="21"/>
              </w:rPr>
            </w:pPr>
            <w:r w:rsidRPr="00EC17A7">
              <w:rPr>
                <w:sz w:val="21"/>
                <w:szCs w:val="21"/>
                <w:lang w:val="en-GB"/>
              </w:rPr>
              <w:t>最大穿透深度：</w:t>
            </w:r>
            <w:r w:rsidRPr="00EC17A7">
              <w:rPr>
                <w:sz w:val="21"/>
                <w:szCs w:val="21"/>
                <w:lang w:val="en-GB"/>
              </w:rPr>
              <w:t xml:space="preserve">&gt;20 </w:t>
            </w:r>
            <w:proofErr w:type="spellStart"/>
            <w:r w:rsidRPr="00EC17A7">
              <w:rPr>
                <w:rFonts w:eastAsia="楷体_GB2312"/>
                <w:sz w:val="21"/>
                <w:szCs w:val="21"/>
              </w:rPr>
              <w:t>μm</w:t>
            </w:r>
            <w:proofErr w:type="spellEnd"/>
            <w:r w:rsidRPr="00EC17A7">
              <w:rPr>
                <w:rFonts w:eastAsia="楷体_GB2312"/>
                <w:sz w:val="21"/>
                <w:szCs w:val="21"/>
              </w:rPr>
              <w:t>；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rPr>
                <w:rFonts w:hint="eastAsia"/>
                <w:sz w:val="21"/>
                <w:szCs w:val="21"/>
                <w:lang w:val="en-GB"/>
              </w:rPr>
            </w:pPr>
            <w:r w:rsidRPr="00EC17A7">
              <w:rPr>
                <w:sz w:val="21"/>
                <w:szCs w:val="21"/>
                <w:lang w:val="en-GB"/>
              </w:rPr>
              <w:t>可测试样类型：</w:t>
            </w:r>
            <w:r w:rsidRPr="00EC17A7">
              <w:rPr>
                <w:rFonts w:hint="eastAsia"/>
                <w:sz w:val="21"/>
                <w:szCs w:val="21"/>
                <w:lang w:val="en-GB"/>
              </w:rPr>
              <w:t>钢铁、铝合金、高温镍合金等多种金属合金多晶材料；</w:t>
            </w:r>
          </w:p>
          <w:p w:rsidR="0091154E" w:rsidRPr="00EC17A7" w:rsidRDefault="0091154E" w:rsidP="00AD2247">
            <w:pPr>
              <w:tabs>
                <w:tab w:val="left" w:pos="1125"/>
              </w:tabs>
              <w:spacing w:line="360" w:lineRule="auto"/>
              <w:ind w:left="525" w:hangingChars="250" w:hanging="525"/>
              <w:rPr>
                <w:sz w:val="21"/>
                <w:szCs w:val="21"/>
                <w:lang w:val="en-GB"/>
              </w:rPr>
            </w:pPr>
            <w:r w:rsidRPr="00EC17A7">
              <w:rPr>
                <w:rFonts w:hint="eastAsia"/>
                <w:sz w:val="21"/>
                <w:szCs w:val="21"/>
                <w:lang w:val="en-GB"/>
              </w:rPr>
              <w:t>样品定位方式：内置</w:t>
            </w:r>
            <w:r w:rsidRPr="00EC17A7">
              <w:rPr>
                <w:rFonts w:hint="eastAsia"/>
                <w:sz w:val="21"/>
                <w:szCs w:val="21"/>
                <w:lang w:val="en-GB"/>
              </w:rPr>
              <w:t>CCD</w:t>
            </w:r>
            <w:r w:rsidRPr="00EC17A7">
              <w:rPr>
                <w:rFonts w:hint="eastAsia"/>
                <w:sz w:val="21"/>
                <w:szCs w:val="21"/>
                <w:lang w:val="en-GB"/>
              </w:rPr>
              <w:t>及激光辅助定位系统。</w:t>
            </w:r>
          </w:p>
        </w:tc>
      </w:tr>
    </w:tbl>
    <w:p w:rsidR="0091154E" w:rsidRPr="00EC17A7" w:rsidRDefault="0091154E" w:rsidP="0091154E">
      <w:pPr>
        <w:pStyle w:val="2"/>
        <w:rPr>
          <w:rFonts w:hint="eastAsia"/>
        </w:rPr>
      </w:pPr>
      <w:bookmarkStart w:id="4" w:name="_Toc453754622"/>
      <w:proofErr w:type="spellStart"/>
      <w:r w:rsidRPr="00EC17A7">
        <w:rPr>
          <w:rFonts w:hint="eastAsia"/>
        </w:rPr>
        <w:t>商务要求</w:t>
      </w:r>
      <w:bookmarkEnd w:id="4"/>
      <w:proofErr w:type="spellEnd"/>
    </w:p>
    <w:p w:rsidR="0091154E" w:rsidRPr="00EC17A7" w:rsidRDefault="0091154E" w:rsidP="0091154E">
      <w:pPr>
        <w:pStyle w:val="3"/>
        <w:rPr>
          <w:rFonts w:hint="eastAsia"/>
          <w:color w:val="auto"/>
        </w:rPr>
      </w:pPr>
      <w:bookmarkStart w:id="5" w:name="_Toc419104408"/>
      <w:bookmarkStart w:id="6" w:name="_Toc419104568"/>
      <w:bookmarkStart w:id="7" w:name="_Toc430269234"/>
      <w:bookmarkStart w:id="8" w:name="_Toc394403712"/>
      <w:bookmarkStart w:id="9" w:name="_Toc417649535"/>
      <w:bookmarkStart w:id="10" w:name="_Toc408305487"/>
      <w:bookmarkStart w:id="11" w:name="_Toc430269225"/>
      <w:bookmarkEnd w:id="8"/>
      <w:proofErr w:type="spellStart"/>
      <w:r w:rsidRPr="00EC17A7">
        <w:rPr>
          <w:rFonts w:hint="eastAsia"/>
          <w:color w:val="auto"/>
        </w:rPr>
        <w:t>交货时间</w:t>
      </w:r>
      <w:bookmarkEnd w:id="11"/>
      <w:r w:rsidRPr="00EC17A7">
        <w:rPr>
          <w:rFonts w:hint="eastAsia"/>
          <w:color w:val="auto"/>
          <w:lang w:eastAsia="zh-CN"/>
        </w:rPr>
        <w:t>及地点</w:t>
      </w:r>
      <w:proofErr w:type="spellEnd"/>
    </w:p>
    <w:p w:rsidR="0091154E" w:rsidRPr="00EC17A7" w:rsidRDefault="0091154E" w:rsidP="0091154E">
      <w:pPr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时间：合同签订后半年内CIP成都、货到后一个月内完成设备安装调试、并在货到后2个月内完成验收。</w:t>
      </w:r>
    </w:p>
    <w:p w:rsidR="0091154E" w:rsidRPr="00EC17A7" w:rsidRDefault="0091154E" w:rsidP="0091154E">
      <w:pPr>
        <w:tabs>
          <w:tab w:val="left" w:pos="851"/>
        </w:tabs>
        <w:adjustRightInd w:val="0"/>
        <w:snapToGrid w:val="0"/>
        <w:spacing w:line="480" w:lineRule="auto"/>
        <w:ind w:rightChars="88" w:right="211" w:firstLineChars="200" w:firstLine="420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地点：四川省成都市西南交通大学九里</w:t>
      </w:r>
      <w:r w:rsidRPr="00EC17A7">
        <w:rPr>
          <w:rFonts w:ascii="宋体" w:hAnsi="宋体"/>
          <w:sz w:val="21"/>
          <w:szCs w:val="21"/>
        </w:rPr>
        <w:t>校区用户指定实验室</w:t>
      </w:r>
      <w:r w:rsidRPr="00EC17A7">
        <w:rPr>
          <w:rFonts w:ascii="宋体" w:hAnsi="宋体" w:hint="eastAsia"/>
          <w:sz w:val="21"/>
          <w:szCs w:val="21"/>
        </w:rPr>
        <w:t>。</w:t>
      </w:r>
    </w:p>
    <w:p w:rsidR="0091154E" w:rsidRPr="00EC17A7" w:rsidRDefault="0091154E" w:rsidP="0091154E">
      <w:pPr>
        <w:pStyle w:val="3"/>
        <w:rPr>
          <w:rFonts w:hint="eastAsia"/>
          <w:color w:val="auto"/>
          <w:lang w:eastAsia="zh-CN"/>
        </w:rPr>
      </w:pPr>
      <w:bookmarkStart w:id="12" w:name="_Toc430269227"/>
      <w:bookmarkEnd w:id="9"/>
      <w:bookmarkEnd w:id="10"/>
      <w:proofErr w:type="spellStart"/>
      <w:r w:rsidRPr="00EC17A7">
        <w:rPr>
          <w:rFonts w:hint="eastAsia"/>
          <w:color w:val="auto"/>
        </w:rPr>
        <w:t>质量保证期限</w:t>
      </w:r>
      <w:bookmarkEnd w:id="12"/>
      <w:proofErr w:type="spellEnd"/>
    </w:p>
    <w:p w:rsidR="0091154E" w:rsidRPr="00EC17A7" w:rsidRDefault="0091154E" w:rsidP="0091154E">
      <w:pPr>
        <w:ind w:firstLineChars="150" w:firstLine="315"/>
        <w:rPr>
          <w:rFonts w:hint="eastAsia"/>
          <w:sz w:val="21"/>
          <w:szCs w:val="21"/>
          <w:lang/>
        </w:rPr>
      </w:pPr>
      <w:r w:rsidRPr="00EC17A7">
        <w:rPr>
          <w:rFonts w:ascii="宋体" w:hAnsi="宋体" w:hint="eastAsia"/>
          <w:bCs/>
          <w:sz w:val="21"/>
          <w:szCs w:val="21"/>
        </w:rPr>
        <w:t>本项目自验收合格之日起免费质量保证期不少于18个月</w:t>
      </w:r>
      <w:r w:rsidRPr="00EC17A7">
        <w:rPr>
          <w:rFonts w:ascii="宋体" w:hAnsi="宋体" w:hint="eastAsia"/>
          <w:sz w:val="21"/>
          <w:szCs w:val="21"/>
        </w:rPr>
        <w:t>。</w:t>
      </w:r>
    </w:p>
    <w:p w:rsidR="0091154E" w:rsidRPr="00EC17A7" w:rsidRDefault="0091154E" w:rsidP="0091154E">
      <w:pPr>
        <w:pStyle w:val="3"/>
        <w:rPr>
          <w:rFonts w:hint="eastAsia"/>
          <w:color w:val="auto"/>
          <w:lang w:eastAsia="zh-CN"/>
        </w:rPr>
      </w:pPr>
      <w:bookmarkStart w:id="13" w:name="_Toc430269230"/>
      <w:proofErr w:type="spellStart"/>
      <w:r w:rsidRPr="00EC17A7">
        <w:rPr>
          <w:rFonts w:hint="eastAsia"/>
          <w:color w:val="auto"/>
        </w:rPr>
        <w:lastRenderedPageBreak/>
        <w:t>售后服务的要求</w:t>
      </w:r>
      <w:bookmarkStart w:id="14" w:name="_Toc430269232"/>
      <w:bookmarkEnd w:id="13"/>
      <w:proofErr w:type="spellEnd"/>
    </w:p>
    <w:p w:rsidR="0091154E" w:rsidRPr="00EC17A7" w:rsidRDefault="0091154E" w:rsidP="0091154E">
      <w:pPr>
        <w:tabs>
          <w:tab w:val="left" w:pos="0"/>
        </w:tabs>
        <w:spacing w:line="440" w:lineRule="exact"/>
        <w:ind w:firstLineChars="192" w:firstLine="403"/>
        <w:rPr>
          <w:rFonts w:hint="eastAsia"/>
          <w:sz w:val="21"/>
          <w:szCs w:val="21"/>
        </w:rPr>
      </w:pPr>
      <w:r w:rsidRPr="00EC17A7">
        <w:rPr>
          <w:sz w:val="21"/>
          <w:szCs w:val="21"/>
        </w:rPr>
        <w:t>负责培训</w:t>
      </w:r>
      <w:r w:rsidRPr="00EC17A7">
        <w:rPr>
          <w:sz w:val="21"/>
          <w:szCs w:val="21"/>
        </w:rPr>
        <w:t>5-10</w:t>
      </w:r>
      <w:r w:rsidRPr="00EC17A7">
        <w:rPr>
          <w:sz w:val="21"/>
          <w:szCs w:val="21"/>
        </w:rPr>
        <w:t>人次；服务响应速度为</w:t>
      </w:r>
      <w:r w:rsidRPr="00EC17A7">
        <w:rPr>
          <w:sz w:val="21"/>
          <w:szCs w:val="21"/>
        </w:rPr>
        <w:t>24</w:t>
      </w:r>
      <w:r w:rsidRPr="00EC17A7">
        <w:rPr>
          <w:sz w:val="21"/>
          <w:szCs w:val="21"/>
        </w:rPr>
        <w:t>小时内</w:t>
      </w:r>
      <w:r w:rsidRPr="00EC17A7">
        <w:rPr>
          <w:rFonts w:hint="eastAsia"/>
          <w:sz w:val="21"/>
          <w:szCs w:val="21"/>
        </w:rPr>
        <w:t>。</w:t>
      </w:r>
    </w:p>
    <w:p w:rsidR="0091154E" w:rsidRPr="00EC17A7" w:rsidRDefault="0091154E" w:rsidP="0091154E">
      <w:pPr>
        <w:pStyle w:val="3"/>
        <w:rPr>
          <w:rFonts w:hint="eastAsia"/>
          <w:color w:val="auto"/>
        </w:rPr>
      </w:pPr>
      <w:bookmarkStart w:id="15" w:name="_Toc430269229"/>
      <w:proofErr w:type="spellStart"/>
      <w:r w:rsidRPr="00EC17A7">
        <w:rPr>
          <w:rFonts w:hint="eastAsia"/>
          <w:color w:val="auto"/>
        </w:rPr>
        <w:t>验收标准</w:t>
      </w:r>
      <w:bookmarkEnd w:id="15"/>
      <w:proofErr w:type="spellEnd"/>
    </w:p>
    <w:p w:rsidR="0091154E" w:rsidRPr="00EC17A7" w:rsidRDefault="0091154E" w:rsidP="0091154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货物到达现场后，供应商应在采购人在场情况下当面开包，共同清点、检查外观，</w:t>
      </w:r>
      <w:proofErr w:type="gramStart"/>
      <w:r w:rsidRPr="00EC17A7">
        <w:rPr>
          <w:rFonts w:ascii="宋体" w:hAnsi="宋体" w:hint="eastAsia"/>
          <w:sz w:val="21"/>
          <w:szCs w:val="21"/>
        </w:rPr>
        <w:t>作出</w:t>
      </w:r>
      <w:proofErr w:type="gramEnd"/>
      <w:r w:rsidRPr="00EC17A7">
        <w:rPr>
          <w:rFonts w:ascii="宋体" w:hAnsi="宋体" w:hint="eastAsia"/>
          <w:sz w:val="21"/>
          <w:szCs w:val="21"/>
        </w:rPr>
        <w:t>验货记录，双方签字确认后开始安装调试。</w:t>
      </w:r>
    </w:p>
    <w:p w:rsidR="0091154E" w:rsidRPr="00EC17A7" w:rsidRDefault="0091154E" w:rsidP="0091154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成交供应商应保证货物到达采购人所在地完好无损，如有缺漏、损坏，由供应商负责调换、补齐或赔偿。</w:t>
      </w:r>
    </w:p>
    <w:p w:rsidR="0091154E" w:rsidRPr="00EC17A7" w:rsidRDefault="0091154E" w:rsidP="0091154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91154E" w:rsidRPr="00EC17A7" w:rsidRDefault="0091154E" w:rsidP="009115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产品技术参数与采购合同一致，性能指标达到规定的标准；</w:t>
      </w:r>
    </w:p>
    <w:p w:rsidR="0091154E" w:rsidRPr="00EC17A7" w:rsidRDefault="0091154E" w:rsidP="009115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产品技术资料、装箱单、授权文件等资料齐全；</w:t>
      </w:r>
    </w:p>
    <w:p w:rsidR="0091154E" w:rsidRPr="00EC17A7" w:rsidRDefault="0091154E" w:rsidP="009115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在</w:t>
      </w:r>
      <w:r w:rsidRPr="00EC17A7">
        <w:rPr>
          <w:rFonts w:ascii="宋体" w:hAnsi="宋体" w:hint="eastAsia"/>
          <w:szCs w:val="21"/>
        </w:rPr>
        <w:t>产品（</w:t>
      </w:r>
      <w:r w:rsidRPr="00EC17A7">
        <w:rPr>
          <w:rFonts w:ascii="宋体" w:hAnsi="宋体" w:hint="eastAsia"/>
          <w:sz w:val="21"/>
          <w:szCs w:val="21"/>
        </w:rPr>
        <w:t>系统</w:t>
      </w:r>
      <w:r w:rsidRPr="00EC17A7">
        <w:rPr>
          <w:rFonts w:ascii="宋体" w:hAnsi="宋体" w:hint="eastAsia"/>
          <w:szCs w:val="21"/>
        </w:rPr>
        <w:t>）</w:t>
      </w:r>
      <w:r w:rsidRPr="00EC17A7">
        <w:rPr>
          <w:rFonts w:ascii="宋体" w:hAnsi="宋体" w:hint="eastAsia"/>
          <w:sz w:val="21"/>
          <w:szCs w:val="21"/>
        </w:rPr>
        <w:t>试运行期间所出现的问题得到解决，并运行正常；</w:t>
      </w:r>
    </w:p>
    <w:p w:rsidR="0091154E" w:rsidRPr="00EC17A7" w:rsidRDefault="0091154E" w:rsidP="0091154E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在规定时间内完成交货并验收，并经采购人确认。</w:t>
      </w:r>
    </w:p>
    <w:p w:rsidR="0091154E" w:rsidRPr="00EC17A7" w:rsidRDefault="0091154E" w:rsidP="0091154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hint="eastAsia"/>
          <w:sz w:val="21"/>
          <w:szCs w:val="21"/>
          <w:lang/>
        </w:rPr>
      </w:pPr>
      <w:r w:rsidRPr="00EC17A7">
        <w:rPr>
          <w:rFonts w:ascii="宋体" w:hAnsi="宋体" w:hint="eastAsia"/>
          <w:sz w:val="21"/>
          <w:szCs w:val="21"/>
        </w:rPr>
        <w:t>产品在部署调试并试运行符合要求后，才作为最终验收。</w:t>
      </w:r>
    </w:p>
    <w:p w:rsidR="0091154E" w:rsidRPr="00EC17A7" w:rsidRDefault="0091154E" w:rsidP="0091154E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jc w:val="both"/>
        <w:rPr>
          <w:rFonts w:ascii="宋体" w:hAnsi="宋体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采购人对供应商交付的产品（包括质量、技术参数等）进行确认，并出具书面验收意见。</w:t>
      </w:r>
    </w:p>
    <w:p w:rsidR="0091154E" w:rsidRPr="00EC17A7" w:rsidRDefault="0091154E" w:rsidP="0091154E">
      <w:pPr>
        <w:pStyle w:val="3"/>
        <w:rPr>
          <w:rFonts w:hint="eastAsia"/>
          <w:color w:val="auto"/>
        </w:rPr>
      </w:pPr>
      <w:proofErr w:type="spellStart"/>
      <w:r w:rsidRPr="00EC17A7">
        <w:rPr>
          <w:rFonts w:hint="eastAsia"/>
          <w:color w:val="auto"/>
        </w:rPr>
        <w:t>付款方式</w:t>
      </w:r>
      <w:bookmarkEnd w:id="14"/>
      <w:proofErr w:type="spellEnd"/>
    </w:p>
    <w:p w:rsidR="0091154E" w:rsidRPr="00EC17A7" w:rsidRDefault="0091154E" w:rsidP="0091154E">
      <w:pPr>
        <w:spacing w:line="440" w:lineRule="exact"/>
        <w:ind w:firstLineChars="200" w:firstLine="420"/>
        <w:rPr>
          <w:rFonts w:hint="eastAsia"/>
          <w:sz w:val="21"/>
          <w:szCs w:val="21"/>
        </w:rPr>
      </w:pPr>
      <w:bookmarkStart w:id="16" w:name="_Toc430269233"/>
      <w:r w:rsidRPr="00EC17A7">
        <w:rPr>
          <w:sz w:val="21"/>
          <w:szCs w:val="21"/>
        </w:rPr>
        <w:t>采用信用证</w:t>
      </w:r>
      <w:r w:rsidRPr="00EC17A7">
        <w:rPr>
          <w:sz w:val="21"/>
          <w:szCs w:val="21"/>
        </w:rPr>
        <w:t>L</w:t>
      </w:r>
      <w:r w:rsidRPr="00EC17A7">
        <w:rPr>
          <w:rFonts w:hint="eastAsia"/>
          <w:sz w:val="21"/>
          <w:szCs w:val="21"/>
        </w:rPr>
        <w:t>/</w:t>
      </w:r>
      <w:r w:rsidRPr="00EC17A7">
        <w:rPr>
          <w:sz w:val="21"/>
          <w:szCs w:val="21"/>
        </w:rPr>
        <w:t>C</w:t>
      </w:r>
      <w:r w:rsidRPr="00EC17A7">
        <w:rPr>
          <w:sz w:val="21"/>
          <w:szCs w:val="21"/>
        </w:rPr>
        <w:t>方式支付，不迟于装运前</w:t>
      </w:r>
      <w:r w:rsidRPr="00EC17A7">
        <w:rPr>
          <w:rFonts w:hint="eastAsia"/>
          <w:sz w:val="21"/>
          <w:szCs w:val="21"/>
        </w:rPr>
        <w:t>150</w:t>
      </w:r>
      <w:r w:rsidRPr="00EC17A7">
        <w:rPr>
          <w:sz w:val="21"/>
          <w:szCs w:val="21"/>
        </w:rPr>
        <w:t>天开具以卖方为受益人</w:t>
      </w:r>
      <w:r w:rsidRPr="00EC17A7">
        <w:rPr>
          <w:rFonts w:hint="eastAsia"/>
          <w:sz w:val="21"/>
          <w:szCs w:val="21"/>
        </w:rPr>
        <w:t>、</w:t>
      </w:r>
      <w:r w:rsidRPr="00EC17A7">
        <w:rPr>
          <w:sz w:val="21"/>
          <w:szCs w:val="21"/>
        </w:rPr>
        <w:t>金额为装运货物全额的不可撤销信用证。凭运单收取</w:t>
      </w:r>
      <w:r w:rsidRPr="00EC17A7">
        <w:rPr>
          <w:sz w:val="21"/>
          <w:szCs w:val="21"/>
        </w:rPr>
        <w:t>90%</w:t>
      </w:r>
      <w:r w:rsidRPr="00EC17A7">
        <w:rPr>
          <w:rFonts w:hint="eastAsia"/>
          <w:sz w:val="21"/>
          <w:szCs w:val="21"/>
        </w:rPr>
        <w:t>，</w:t>
      </w:r>
      <w:r w:rsidRPr="00EC17A7">
        <w:rPr>
          <w:sz w:val="21"/>
          <w:szCs w:val="21"/>
        </w:rPr>
        <w:t>余款凭</w:t>
      </w:r>
      <w:r w:rsidRPr="00EC17A7">
        <w:rPr>
          <w:rFonts w:hint="eastAsia"/>
          <w:sz w:val="21"/>
          <w:szCs w:val="21"/>
        </w:rPr>
        <w:t>甲方</w:t>
      </w:r>
      <w:r w:rsidRPr="00EC17A7">
        <w:rPr>
          <w:sz w:val="21"/>
          <w:szCs w:val="21"/>
        </w:rPr>
        <w:t>签字</w:t>
      </w:r>
      <w:r w:rsidRPr="00EC17A7">
        <w:rPr>
          <w:rFonts w:hint="eastAsia"/>
          <w:sz w:val="21"/>
          <w:szCs w:val="21"/>
        </w:rPr>
        <w:t>盖章</w:t>
      </w:r>
      <w:r w:rsidRPr="00EC17A7">
        <w:rPr>
          <w:sz w:val="21"/>
          <w:szCs w:val="21"/>
        </w:rPr>
        <w:t>的验收报告收取</w:t>
      </w:r>
      <w:r w:rsidRPr="00EC17A7">
        <w:rPr>
          <w:rFonts w:hint="eastAsia"/>
          <w:sz w:val="21"/>
          <w:szCs w:val="21"/>
        </w:rPr>
        <w:t>。</w:t>
      </w:r>
    </w:p>
    <w:p w:rsidR="0091154E" w:rsidRPr="00EC17A7" w:rsidRDefault="0091154E" w:rsidP="0091154E">
      <w:pPr>
        <w:pStyle w:val="3"/>
        <w:rPr>
          <w:rFonts w:hint="eastAsia"/>
          <w:color w:val="auto"/>
          <w:lang w:eastAsia="zh-CN"/>
        </w:rPr>
      </w:pPr>
      <w:proofErr w:type="spellStart"/>
      <w:r w:rsidRPr="00EC17A7">
        <w:rPr>
          <w:rFonts w:hint="eastAsia"/>
          <w:color w:val="auto"/>
        </w:rPr>
        <w:t>最高限价</w:t>
      </w:r>
      <w:bookmarkEnd w:id="16"/>
      <w:proofErr w:type="spellEnd"/>
    </w:p>
    <w:p w:rsidR="0091154E" w:rsidRPr="00EC17A7" w:rsidRDefault="0091154E" w:rsidP="0091154E">
      <w:pPr>
        <w:ind w:firstLineChars="200" w:firstLine="422"/>
        <w:rPr>
          <w:rFonts w:ascii="宋体" w:hAnsi="宋体" w:hint="eastAsia"/>
          <w:b/>
          <w:sz w:val="21"/>
          <w:szCs w:val="21"/>
        </w:rPr>
      </w:pPr>
      <w:r w:rsidRPr="00EC17A7">
        <w:rPr>
          <w:rFonts w:ascii="宋体" w:hAnsi="宋体" w:hint="eastAsia"/>
          <w:b/>
          <w:sz w:val="21"/>
          <w:szCs w:val="21"/>
        </w:rPr>
        <w:t>★本项目最高限价为人民币</w:t>
      </w:r>
      <w:r w:rsidRPr="00EC17A7">
        <w:rPr>
          <w:rFonts w:ascii="宋体" w:hAnsi="宋体" w:hint="eastAsia"/>
          <w:b/>
          <w:sz w:val="21"/>
          <w:szCs w:val="21"/>
          <w:u w:val="single"/>
        </w:rPr>
        <w:t>55</w:t>
      </w:r>
      <w:r w:rsidRPr="00EC17A7">
        <w:rPr>
          <w:rFonts w:ascii="宋体" w:hAnsi="宋体" w:hint="eastAsia"/>
          <w:b/>
          <w:sz w:val="21"/>
          <w:szCs w:val="21"/>
        </w:rPr>
        <w:t>万元，供应商报价（</w:t>
      </w:r>
      <w:r w:rsidRPr="00EC17A7">
        <w:rPr>
          <w:rFonts w:ascii="宋体" w:hAnsi="宋体" w:hint="eastAsia"/>
          <w:sz w:val="21"/>
          <w:szCs w:val="21"/>
        </w:rPr>
        <w:t>外币</w:t>
      </w:r>
      <w:r w:rsidRPr="00EC17A7">
        <w:rPr>
          <w:rFonts w:hint="eastAsia"/>
          <w:sz w:val="21"/>
          <w:szCs w:val="21"/>
        </w:rPr>
        <w:t>报价</w:t>
      </w:r>
      <w:r w:rsidRPr="00EC17A7">
        <w:rPr>
          <w:rFonts w:hint="eastAsia"/>
          <w:sz w:val="21"/>
          <w:szCs w:val="21"/>
        </w:rPr>
        <w:t>*</w:t>
      </w:r>
      <w:r w:rsidRPr="00EC17A7">
        <w:rPr>
          <w:rFonts w:hint="eastAsia"/>
          <w:sz w:val="21"/>
          <w:szCs w:val="21"/>
        </w:rPr>
        <w:t>中国外汇交易中心公布的当日人民币汇率中间价</w:t>
      </w:r>
      <w:r w:rsidRPr="00EC17A7">
        <w:rPr>
          <w:rFonts w:hint="eastAsia"/>
          <w:sz w:val="21"/>
          <w:szCs w:val="21"/>
        </w:rPr>
        <w:t>*1.03</w:t>
      </w:r>
      <w:r w:rsidRPr="00EC17A7">
        <w:rPr>
          <w:rFonts w:ascii="宋体" w:hAnsi="宋体" w:hint="eastAsia"/>
          <w:b/>
          <w:sz w:val="21"/>
          <w:szCs w:val="21"/>
        </w:rPr>
        <w:t>）高于最高限价的则其响应文件将按无效响应文件处理。</w:t>
      </w:r>
    </w:p>
    <w:p w:rsidR="0091154E" w:rsidRPr="00EC17A7" w:rsidRDefault="0091154E" w:rsidP="0091154E">
      <w:pPr>
        <w:pStyle w:val="2"/>
        <w:rPr>
          <w:rFonts w:hint="eastAsia"/>
        </w:rPr>
      </w:pPr>
      <w:bookmarkStart w:id="17" w:name="_Toc453754623"/>
      <w:proofErr w:type="spellStart"/>
      <w:r w:rsidRPr="00EC17A7">
        <w:rPr>
          <w:rFonts w:hint="eastAsia"/>
        </w:rPr>
        <w:t>其他要求</w:t>
      </w:r>
      <w:bookmarkEnd w:id="7"/>
      <w:bookmarkEnd w:id="17"/>
      <w:proofErr w:type="spellEnd"/>
    </w:p>
    <w:p w:rsidR="0091154E" w:rsidRPr="00EC17A7" w:rsidRDefault="0091154E" w:rsidP="0091154E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91154E" w:rsidRPr="00EC17A7" w:rsidRDefault="0091154E" w:rsidP="0091154E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采购人享有本项目实施过程中产生的知识成果及知识产权。</w:t>
      </w:r>
    </w:p>
    <w:p w:rsidR="0091154E" w:rsidRPr="00EC17A7" w:rsidRDefault="0091154E" w:rsidP="0091154E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EC17A7">
        <w:rPr>
          <w:rFonts w:ascii="宋体" w:hAnsi="宋体" w:hint="eastAsia"/>
          <w:sz w:val="21"/>
          <w:szCs w:val="21"/>
        </w:rPr>
        <w:t>该知识</w:t>
      </w:r>
      <w:proofErr w:type="gramEnd"/>
      <w:r w:rsidRPr="00EC17A7">
        <w:rPr>
          <w:rFonts w:ascii="宋体" w:hAnsi="宋体" w:hint="eastAsia"/>
          <w:sz w:val="21"/>
          <w:szCs w:val="21"/>
        </w:rPr>
        <w:t>成果后，供应商需提供开发接口和开发手册等技术文</w:t>
      </w:r>
      <w:r w:rsidRPr="00EC17A7">
        <w:rPr>
          <w:rFonts w:ascii="宋体" w:hAnsi="宋体" w:hint="eastAsia"/>
          <w:sz w:val="21"/>
          <w:szCs w:val="21"/>
        </w:rPr>
        <w:lastRenderedPageBreak/>
        <w:t>档，并承诺提供无限期技术支持，采购人享有永久使用权。</w:t>
      </w:r>
    </w:p>
    <w:p w:rsidR="0091154E" w:rsidRPr="00EC17A7" w:rsidRDefault="0091154E" w:rsidP="0091154E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567"/>
        <w:jc w:val="both"/>
        <w:rPr>
          <w:rFonts w:ascii="宋体" w:hAnsi="宋体" w:hint="eastAsia"/>
          <w:sz w:val="21"/>
          <w:szCs w:val="21"/>
        </w:rPr>
      </w:pPr>
      <w:r w:rsidRPr="00EC17A7">
        <w:rPr>
          <w:rFonts w:ascii="宋体" w:hAnsi="宋体" w:hint="eastAsia"/>
          <w:sz w:val="21"/>
          <w:szCs w:val="21"/>
        </w:rPr>
        <w:t>如采用供应商所不拥有的知识产权的产品，则在报价中必须包括合法获取该知识产权的相关费用。</w:t>
      </w:r>
    </w:p>
    <w:bookmarkEnd w:id="1"/>
    <w:bookmarkEnd w:id="5"/>
    <w:bookmarkEnd w:id="6"/>
    <w:p w:rsidR="00C62726" w:rsidRPr="0091154E" w:rsidRDefault="00C62726"/>
    <w:sectPr w:rsidR="00C62726" w:rsidRPr="0091154E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2E"/>
    <w:multiLevelType w:val="multilevel"/>
    <w:tmpl w:val="AE7AEF4E"/>
    <w:lvl w:ilvl="0">
      <w:start w:val="3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1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54E"/>
    <w:rsid w:val="00000039"/>
    <w:rsid w:val="0000194F"/>
    <w:rsid w:val="00002999"/>
    <w:rsid w:val="00004A69"/>
    <w:rsid w:val="0000637C"/>
    <w:rsid w:val="00006574"/>
    <w:rsid w:val="000066AA"/>
    <w:rsid w:val="00007314"/>
    <w:rsid w:val="00007359"/>
    <w:rsid w:val="00007D3E"/>
    <w:rsid w:val="000118D1"/>
    <w:rsid w:val="00011D08"/>
    <w:rsid w:val="00013394"/>
    <w:rsid w:val="00013512"/>
    <w:rsid w:val="00015328"/>
    <w:rsid w:val="00015FFF"/>
    <w:rsid w:val="00017D5A"/>
    <w:rsid w:val="00020A16"/>
    <w:rsid w:val="00021978"/>
    <w:rsid w:val="000219E6"/>
    <w:rsid w:val="00021C70"/>
    <w:rsid w:val="00023412"/>
    <w:rsid w:val="0002360F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887"/>
    <w:rsid w:val="000A0A82"/>
    <w:rsid w:val="000A33B0"/>
    <w:rsid w:val="000A68ED"/>
    <w:rsid w:val="000A71BD"/>
    <w:rsid w:val="000B1ACA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02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1E1B"/>
    <w:rsid w:val="00152980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580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02"/>
    <w:rsid w:val="001B5A71"/>
    <w:rsid w:val="001B7876"/>
    <w:rsid w:val="001C2E1B"/>
    <w:rsid w:val="001C3031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17C14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8DC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4EF0"/>
    <w:rsid w:val="0026694A"/>
    <w:rsid w:val="00273252"/>
    <w:rsid w:val="00274D53"/>
    <w:rsid w:val="00274E32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49D"/>
    <w:rsid w:val="002B3753"/>
    <w:rsid w:val="002B7086"/>
    <w:rsid w:val="002C0FDC"/>
    <w:rsid w:val="002C11C8"/>
    <w:rsid w:val="002C2491"/>
    <w:rsid w:val="002C24E4"/>
    <w:rsid w:val="002C553E"/>
    <w:rsid w:val="002C66B0"/>
    <w:rsid w:val="002C7A10"/>
    <w:rsid w:val="002D0340"/>
    <w:rsid w:val="002D145E"/>
    <w:rsid w:val="002D17E0"/>
    <w:rsid w:val="002D215A"/>
    <w:rsid w:val="002D23D8"/>
    <w:rsid w:val="002D2806"/>
    <w:rsid w:val="002D476B"/>
    <w:rsid w:val="002E1A9E"/>
    <w:rsid w:val="002E21CA"/>
    <w:rsid w:val="002E2B8D"/>
    <w:rsid w:val="002E2DDB"/>
    <w:rsid w:val="002E4B44"/>
    <w:rsid w:val="002E5FA5"/>
    <w:rsid w:val="002E6C9F"/>
    <w:rsid w:val="002E747E"/>
    <w:rsid w:val="002E7983"/>
    <w:rsid w:val="002F0540"/>
    <w:rsid w:val="002F229A"/>
    <w:rsid w:val="002F24DA"/>
    <w:rsid w:val="002F2675"/>
    <w:rsid w:val="002F3E2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049E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257AC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18F1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6540"/>
    <w:rsid w:val="00497316"/>
    <w:rsid w:val="004A040F"/>
    <w:rsid w:val="004A0813"/>
    <w:rsid w:val="004A0DB7"/>
    <w:rsid w:val="004A1FF9"/>
    <w:rsid w:val="004A22F7"/>
    <w:rsid w:val="004A2AC2"/>
    <w:rsid w:val="004A2C3D"/>
    <w:rsid w:val="004A5918"/>
    <w:rsid w:val="004A6023"/>
    <w:rsid w:val="004A6409"/>
    <w:rsid w:val="004A6D68"/>
    <w:rsid w:val="004A6F97"/>
    <w:rsid w:val="004A7132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9D2"/>
    <w:rsid w:val="004C2E1B"/>
    <w:rsid w:val="004C2F39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1C17"/>
    <w:rsid w:val="00502173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2B5E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284C"/>
    <w:rsid w:val="00562B35"/>
    <w:rsid w:val="005638D7"/>
    <w:rsid w:val="00563922"/>
    <w:rsid w:val="0056483E"/>
    <w:rsid w:val="00564EE3"/>
    <w:rsid w:val="005662AF"/>
    <w:rsid w:val="005678DA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2EA"/>
    <w:rsid w:val="00584576"/>
    <w:rsid w:val="005862E5"/>
    <w:rsid w:val="00586ACD"/>
    <w:rsid w:val="00587174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B5E42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307D"/>
    <w:rsid w:val="005D5F8E"/>
    <w:rsid w:val="005D6142"/>
    <w:rsid w:val="005E0091"/>
    <w:rsid w:val="005E1162"/>
    <w:rsid w:val="005E23A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15F7D"/>
    <w:rsid w:val="00616F89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E8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20F"/>
    <w:rsid w:val="00664367"/>
    <w:rsid w:val="006643EC"/>
    <w:rsid w:val="00665487"/>
    <w:rsid w:val="00666C6A"/>
    <w:rsid w:val="0066749B"/>
    <w:rsid w:val="00667529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8E8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962"/>
    <w:rsid w:val="006A3C34"/>
    <w:rsid w:val="006A4CBF"/>
    <w:rsid w:val="006A4D13"/>
    <w:rsid w:val="006A7BD0"/>
    <w:rsid w:val="006B1156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346D"/>
    <w:rsid w:val="006D49AC"/>
    <w:rsid w:val="006D5179"/>
    <w:rsid w:val="006D5793"/>
    <w:rsid w:val="006D721A"/>
    <w:rsid w:val="006E04AA"/>
    <w:rsid w:val="006E086B"/>
    <w:rsid w:val="006E17D9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2AAF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02A3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4A60"/>
    <w:rsid w:val="007C6695"/>
    <w:rsid w:val="007C78B4"/>
    <w:rsid w:val="007C7B03"/>
    <w:rsid w:val="007D14CD"/>
    <w:rsid w:val="007D313C"/>
    <w:rsid w:val="007D3152"/>
    <w:rsid w:val="007D468C"/>
    <w:rsid w:val="007D6BAC"/>
    <w:rsid w:val="007D788C"/>
    <w:rsid w:val="007D7AC2"/>
    <w:rsid w:val="007D7F23"/>
    <w:rsid w:val="007E12D4"/>
    <w:rsid w:val="007E136F"/>
    <w:rsid w:val="007E1AE5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C9F"/>
    <w:rsid w:val="007F7DC7"/>
    <w:rsid w:val="00800D37"/>
    <w:rsid w:val="00801282"/>
    <w:rsid w:val="00801C45"/>
    <w:rsid w:val="00801EC4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27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AC3"/>
    <w:rsid w:val="008A5E68"/>
    <w:rsid w:val="008A6640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4E0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54E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07A8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9AC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97B1C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E5EF1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1D0"/>
    <w:rsid w:val="00A0433B"/>
    <w:rsid w:val="00A04ED9"/>
    <w:rsid w:val="00A05DB0"/>
    <w:rsid w:val="00A06A01"/>
    <w:rsid w:val="00A109C1"/>
    <w:rsid w:val="00A10D2B"/>
    <w:rsid w:val="00A11FD7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83D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117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AC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211"/>
    <w:rsid w:val="00AE0444"/>
    <w:rsid w:val="00AE19A4"/>
    <w:rsid w:val="00AE3EE6"/>
    <w:rsid w:val="00AE3F6E"/>
    <w:rsid w:val="00AE51BA"/>
    <w:rsid w:val="00AE6319"/>
    <w:rsid w:val="00AE716F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0939"/>
    <w:rsid w:val="00B50DF0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0579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76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6FB6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2B2C"/>
    <w:rsid w:val="00C03327"/>
    <w:rsid w:val="00C034A6"/>
    <w:rsid w:val="00C066AE"/>
    <w:rsid w:val="00C0754C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2793A"/>
    <w:rsid w:val="00C30001"/>
    <w:rsid w:val="00C31520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7A5"/>
    <w:rsid w:val="00C438BB"/>
    <w:rsid w:val="00C43ACE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985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5CA0"/>
    <w:rsid w:val="00CB65C3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1F4C"/>
    <w:rsid w:val="00D02F18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0A1A"/>
    <w:rsid w:val="00D10EB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28DF"/>
    <w:rsid w:val="00D3398C"/>
    <w:rsid w:val="00D33BD5"/>
    <w:rsid w:val="00D350FF"/>
    <w:rsid w:val="00D35F18"/>
    <w:rsid w:val="00D36180"/>
    <w:rsid w:val="00D36724"/>
    <w:rsid w:val="00D36B77"/>
    <w:rsid w:val="00D37652"/>
    <w:rsid w:val="00D40F16"/>
    <w:rsid w:val="00D40FB3"/>
    <w:rsid w:val="00D42043"/>
    <w:rsid w:val="00D4248F"/>
    <w:rsid w:val="00D42B20"/>
    <w:rsid w:val="00D42F59"/>
    <w:rsid w:val="00D44B15"/>
    <w:rsid w:val="00D46DB3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5CB4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4D49"/>
    <w:rsid w:val="00DB6005"/>
    <w:rsid w:val="00DB7707"/>
    <w:rsid w:val="00DC013E"/>
    <w:rsid w:val="00DC0510"/>
    <w:rsid w:val="00DC0D05"/>
    <w:rsid w:val="00DC127F"/>
    <w:rsid w:val="00DC12C5"/>
    <w:rsid w:val="00DC364E"/>
    <w:rsid w:val="00DC3BA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63E91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0EC7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255"/>
    <w:rsid w:val="00EB1604"/>
    <w:rsid w:val="00EB377E"/>
    <w:rsid w:val="00EB3ACD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C65FB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00D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A37"/>
    <w:rsid w:val="00F72CCC"/>
    <w:rsid w:val="00F73A97"/>
    <w:rsid w:val="00F73C1F"/>
    <w:rsid w:val="00F74237"/>
    <w:rsid w:val="00F761EF"/>
    <w:rsid w:val="00F762C8"/>
    <w:rsid w:val="00F76521"/>
    <w:rsid w:val="00F76FF6"/>
    <w:rsid w:val="00F81C2C"/>
    <w:rsid w:val="00F81DC3"/>
    <w:rsid w:val="00F820EA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0BA7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7085"/>
    <w:rsid w:val="00FD0F88"/>
    <w:rsid w:val="00FD3C2B"/>
    <w:rsid w:val="00FD4350"/>
    <w:rsid w:val="00FD4FFC"/>
    <w:rsid w:val="00FD507B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E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aliases w:val="章节标题,Heading 0,H1,Fab-1,PIM 1,Heading 01,Heading 02,H11,Heading 03,H12,Heading 04,Heading 011,H13,Heading 021,H111,Heading 031,H121,Heading 05,H14,Heading 06,H15,Heading 012,Heading 022,H112,Heading 032,H122,Heading 07,H16,Heading 013,L1 Heading 1"/>
    <w:basedOn w:val="a"/>
    <w:next w:val="a"/>
    <w:link w:val="1Char"/>
    <w:autoRedefine/>
    <w:qFormat/>
    <w:rsid w:val="0091154E"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  <w:lang/>
    </w:rPr>
  </w:style>
  <w:style w:type="paragraph" w:styleId="2">
    <w:name w:val="heading 2"/>
    <w:aliases w:val="H2,h2,Underrubrik1,prop2,标题 1.1,Title2,标题二,H21,Heading 2 Hidden,Heading 2 CCBS,heading 2,Level 2 Topic Heading,Second Level Topic,- Para,sect 1.2,sect 1.21,sect 1.22,H22,sect 1.23,H23,sect 1.24,H24,sect 1.25,H25,sect 1.26,H26,2,第一章 标题 2,ISO1,...,l2"/>
    <w:basedOn w:val="a"/>
    <w:next w:val="a"/>
    <w:link w:val="2Char"/>
    <w:autoRedefine/>
    <w:qFormat/>
    <w:rsid w:val="0091154E"/>
    <w:pPr>
      <w:keepNext/>
      <w:keepLines/>
      <w:widowControl w:val="0"/>
      <w:numPr>
        <w:ilvl w:val="1"/>
        <w:numId w:val="1"/>
      </w:numPr>
      <w:tabs>
        <w:tab w:val="left" w:pos="426"/>
        <w:tab w:val="left" w:pos="567"/>
      </w:tabs>
      <w:spacing w:beforeLines="50" w:afterLines="50" w:line="360" w:lineRule="auto"/>
      <w:outlineLvl w:val="1"/>
    </w:pPr>
    <w:rPr>
      <w:rFonts w:ascii="宋体" w:hAnsi="宋体"/>
      <w:b/>
      <w:bCs/>
      <w:iCs/>
      <w:sz w:val="21"/>
      <w:szCs w:val="21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第二层条,b"/>
    <w:basedOn w:val="a"/>
    <w:next w:val="a"/>
    <w:link w:val="3Char"/>
    <w:autoRedefine/>
    <w:qFormat/>
    <w:rsid w:val="0091154E"/>
    <w:pPr>
      <w:keepNext/>
      <w:keepLines/>
      <w:widowControl w:val="0"/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宋体" w:hAnsi="宋体"/>
      <w:b/>
      <w:bCs/>
      <w:color w:val="000000"/>
      <w:kern w:val="2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标题 Char,Heading 0 Char,H1 Char,Fab-1 Char,PIM 1 Char,Heading 01 Char,Heading 02 Char,H11 Char,Heading 03 Char,H12 Char,Heading 04 Char,Heading 011 Char,H13 Char,Heading 021 Char,H111 Char,Heading 031 Char,H121 Char,Heading 05 Char,H14 Char"/>
    <w:basedOn w:val="a0"/>
    <w:link w:val="1"/>
    <w:rsid w:val="0091154E"/>
    <w:rPr>
      <w:rFonts w:ascii="宋体" w:eastAsia="宋体" w:hAnsi="宋体" w:cs="Times New Roman"/>
      <w:b/>
      <w:bCs/>
      <w:kern w:val="44"/>
      <w:sz w:val="32"/>
      <w:szCs w:val="32"/>
      <w:lang/>
    </w:rPr>
  </w:style>
  <w:style w:type="character" w:customStyle="1" w:styleId="2Char">
    <w:name w:val="标题 2 Char"/>
    <w:aliases w:val="H2 Char,h2 Char,Underrubrik1 Char,prop2 Char,标题 1.1 Char,Title2 Char,标题二 Char,H21 Char,Heading 2 Hidden Char,Heading 2 CCBS Char,heading 2 Char,Level 2 Topic Heading Char,Second Level Topic Char,- Para Char,sect 1.2 Char,sect 1.21 Char,2 Char"/>
    <w:basedOn w:val="a0"/>
    <w:link w:val="2"/>
    <w:rsid w:val="0091154E"/>
    <w:rPr>
      <w:rFonts w:ascii="宋体" w:eastAsia="宋体" w:hAnsi="宋体" w:cs="Times New Roman"/>
      <w:b/>
      <w:bCs/>
      <w:iCs/>
      <w:kern w:val="0"/>
      <w:szCs w:val="21"/>
      <w:lang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91154E"/>
    <w:rPr>
      <w:rFonts w:ascii="宋体" w:eastAsia="宋体" w:hAnsi="宋体" w:cs="Times New Roman"/>
      <w:b/>
      <w:bCs/>
      <w:color w:val="00000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黄小琴</dc:creator>
  <cp:lastModifiedBy>黄小琴</cp:lastModifiedBy>
  <cp:revision>1</cp:revision>
  <dcterms:created xsi:type="dcterms:W3CDTF">2016-06-15T08:36:00Z</dcterms:created>
  <dcterms:modified xsi:type="dcterms:W3CDTF">2016-06-15T08:37:00Z</dcterms:modified>
</cp:coreProperties>
</file>