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79" w:rsidRDefault="000C0679" w:rsidP="000C0679">
      <w:pPr>
        <w:pStyle w:val="1"/>
        <w:numPr>
          <w:ilvl w:val="0"/>
          <w:numId w:val="21"/>
        </w:numPr>
      </w:pPr>
      <w:bookmarkStart w:id="0" w:name="_Toc478378004"/>
      <w:r>
        <w:rPr>
          <w:rFonts w:hint="eastAsia"/>
        </w:rPr>
        <w:t>技术、商务及其他要求</w:t>
      </w:r>
      <w:bookmarkEnd w:id="0"/>
    </w:p>
    <w:p w:rsidR="000C0679" w:rsidRDefault="000C0679" w:rsidP="000C0679">
      <w:pPr>
        <w:pStyle w:val="2"/>
        <w:numPr>
          <w:ilvl w:val="1"/>
          <w:numId w:val="21"/>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0C0679" w:rsidTr="000C0679">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b/>
                <w:szCs w:val="21"/>
              </w:rPr>
            </w:pPr>
            <w:r>
              <w:rPr>
                <w:rFonts w:hint="eastAsia"/>
                <w:b/>
                <w:szCs w:val="21"/>
              </w:rPr>
              <w:t>数量</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局部放电检测单元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1套</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局部放电测量分析软件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1套</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高频传感器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1个</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检测阻抗</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1个</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局部放电</w:t>
            </w:r>
            <w:proofErr w:type="gramStart"/>
            <w:r>
              <w:rPr>
                <w:rFonts w:hint="eastAsia"/>
                <w:szCs w:val="21"/>
              </w:rPr>
              <w:t>校准器</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1个</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通信单元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1套</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光纤</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1套</w:t>
            </w:r>
          </w:p>
        </w:tc>
      </w:tr>
      <w:tr w:rsidR="000C0679" w:rsidTr="000C06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宋体" w:hAnsi="宋体" w:cs="宋体"/>
                <w:szCs w:val="21"/>
              </w:rPr>
            </w:pPr>
            <w:r>
              <w:rPr>
                <w:rFonts w:ascii="宋体" w:hAnsi="宋体" w:cs="宋体" w:hint="eastAsia"/>
                <w:szCs w:val="21"/>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宋体" w:hAnsi="宋体" w:cs="宋体"/>
                <w:szCs w:val="21"/>
              </w:rPr>
            </w:pPr>
            <w:r>
              <w:rPr>
                <w:rFonts w:hint="eastAsia"/>
                <w:szCs w:val="21"/>
              </w:rPr>
              <w:t>锂电池及充电器</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cs="宋体"/>
                <w:szCs w:val="21"/>
              </w:rPr>
            </w:pPr>
            <w:r>
              <w:rPr>
                <w:rFonts w:asciiTheme="minorEastAsia" w:eastAsiaTheme="minorEastAsia" w:hAnsiTheme="minorEastAsia" w:hint="eastAsia"/>
                <w:szCs w:val="21"/>
              </w:rPr>
              <w:t>1套</w:t>
            </w:r>
          </w:p>
        </w:tc>
      </w:tr>
    </w:tbl>
    <w:p w:rsidR="000C0679" w:rsidRDefault="000C0679" w:rsidP="000C0679">
      <w:pPr>
        <w:pStyle w:val="2"/>
        <w:numPr>
          <w:ilvl w:val="1"/>
          <w:numId w:val="21"/>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0C0679" w:rsidRDefault="000C0679" w:rsidP="000C0679">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p w:rsidR="000C0679" w:rsidRDefault="000C0679" w:rsidP="000C0679">
      <w:pPr>
        <w:rPr>
          <w:rFonts w:asciiTheme="minorEastAsia" w:eastAsiaTheme="minorEastAsia" w:hAnsiTheme="minorEastAsia"/>
          <w:b/>
          <w:szCs w:val="21"/>
        </w:rPr>
      </w:pPr>
      <w:bookmarkStart w:id="19" w:name="_Toc477248552"/>
      <w:bookmarkEnd w:id="7"/>
      <w:r>
        <w:rPr>
          <w:rFonts w:asciiTheme="minorEastAsia" w:eastAsiaTheme="minorEastAsia" w:hAnsiTheme="minorEastAsia" w:hint="eastAsia"/>
          <w:b/>
          <w:szCs w:val="21"/>
        </w:rPr>
        <w:t>通用功能要求</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测试设备能够满足高压实验室的各种</w:t>
      </w:r>
      <w:proofErr w:type="gramStart"/>
      <w:r>
        <w:rPr>
          <w:rFonts w:asciiTheme="minorEastAsia" w:eastAsiaTheme="minorEastAsia" w:hAnsiTheme="minorEastAsia" w:hint="eastAsia"/>
          <w:szCs w:val="21"/>
        </w:rPr>
        <w:t>局放试验</w:t>
      </w:r>
      <w:proofErr w:type="gramEnd"/>
      <w:r>
        <w:rPr>
          <w:rFonts w:asciiTheme="minorEastAsia" w:eastAsiaTheme="minorEastAsia" w:hAnsiTheme="minorEastAsia" w:hint="eastAsia"/>
          <w:szCs w:val="21"/>
        </w:rPr>
        <w:t>要求，能够对不同电压等级的各种容性设备、绝缘介质模型，以及直流设备等进行局部放电试验。并具备如下功能：</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#1) </w:t>
      </w:r>
      <w:proofErr w:type="gramStart"/>
      <w:r>
        <w:rPr>
          <w:rFonts w:asciiTheme="minorEastAsia" w:eastAsiaTheme="minorEastAsia" w:hAnsiTheme="minorEastAsia" w:hint="eastAsia"/>
          <w:szCs w:val="21"/>
        </w:rPr>
        <w:t>局放测试</w:t>
      </w:r>
      <w:proofErr w:type="gramEnd"/>
      <w:r>
        <w:rPr>
          <w:rFonts w:asciiTheme="minorEastAsia" w:eastAsiaTheme="minorEastAsia" w:hAnsiTheme="minorEastAsia" w:hint="eastAsia"/>
          <w:szCs w:val="21"/>
        </w:rPr>
        <w:t>量包括：视在放电量, 平均放电电流，放电功率，放电起始电压，放电熄灭电压等。</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2）具有先进的噪声分离工具，包括全数字滤波，不限次数的幅值或固定相位开窗，对于随机干扰的动态噪声选通，以及强干扰环境下的独立硬件选通。</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#3）内置示波器功能和FFT频谱图显示。</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w:t>
      </w:r>
      <w:proofErr w:type="gramStart"/>
      <w:r>
        <w:rPr>
          <w:rFonts w:asciiTheme="minorEastAsia" w:eastAsiaTheme="minorEastAsia" w:hAnsiTheme="minorEastAsia" w:hint="eastAsia"/>
          <w:szCs w:val="21"/>
        </w:rPr>
        <w:t>从局放测试</w:t>
      </w:r>
      <w:proofErr w:type="gramEnd"/>
      <w:r>
        <w:rPr>
          <w:rFonts w:asciiTheme="minorEastAsia" w:eastAsiaTheme="minorEastAsia" w:hAnsiTheme="minorEastAsia" w:hint="eastAsia"/>
          <w:szCs w:val="21"/>
        </w:rPr>
        <w:t>设备到显示电脑间通过光纤连接，数据的收发为独立的两根光纤，从而实现全双工通信。</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w:t>
      </w:r>
      <w:proofErr w:type="gramStart"/>
      <w:r>
        <w:rPr>
          <w:rFonts w:asciiTheme="minorEastAsia" w:eastAsiaTheme="minorEastAsia" w:hAnsiTheme="minorEastAsia" w:hint="eastAsia"/>
          <w:szCs w:val="21"/>
        </w:rPr>
        <w:t>局放测量单元</w:t>
      </w:r>
      <w:proofErr w:type="gramEnd"/>
      <w:r>
        <w:rPr>
          <w:rFonts w:asciiTheme="minorEastAsia" w:eastAsiaTheme="minorEastAsia" w:hAnsiTheme="minorEastAsia" w:hint="eastAsia"/>
          <w:szCs w:val="21"/>
        </w:rPr>
        <w:t>能由电池供电，电池能连续工作24个小时以上。电池的电量能在软件上实时显示，当电能不足时有告警显示。同时也可以通过交流电源供电。</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w:t>
      </w:r>
      <w:proofErr w:type="gramStart"/>
      <w:r>
        <w:rPr>
          <w:rFonts w:asciiTheme="minorEastAsia" w:eastAsiaTheme="minorEastAsia" w:hAnsiTheme="minorEastAsia" w:hint="eastAsia"/>
          <w:szCs w:val="21"/>
        </w:rPr>
        <w:t>局放测量</w:t>
      </w:r>
      <w:proofErr w:type="gramEnd"/>
      <w:r>
        <w:rPr>
          <w:rFonts w:asciiTheme="minorEastAsia" w:eastAsiaTheme="minorEastAsia" w:hAnsiTheme="minorEastAsia" w:hint="eastAsia"/>
          <w:szCs w:val="21"/>
        </w:rPr>
        <w:t>的中心频率可以在0-32MHz范围内任意可调，带宽可以有多个选项可调，用户可以灵活的选择窄带或宽带。</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#7）</w:t>
      </w:r>
      <w:proofErr w:type="gramStart"/>
      <w:r>
        <w:rPr>
          <w:rFonts w:asciiTheme="minorEastAsia" w:eastAsiaTheme="minorEastAsia" w:hAnsiTheme="minorEastAsia" w:hint="eastAsia"/>
          <w:szCs w:val="21"/>
        </w:rPr>
        <w:t>局放仪能记录局放</w:t>
      </w:r>
      <w:proofErr w:type="gramEnd"/>
      <w:r>
        <w:rPr>
          <w:rFonts w:asciiTheme="minorEastAsia" w:eastAsiaTheme="minorEastAsia" w:hAnsiTheme="minorEastAsia" w:hint="eastAsia"/>
          <w:szCs w:val="21"/>
        </w:rPr>
        <w:t>测试的完整数据并支持回放。同时，记录的数据也能导出为CSV格式及与MATLAB兼容的格式以供用户作进一步的分析。</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8）数据除了能记录为厂家自身的格式，也可以存储为MP4格式。</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★9）具有DC</w:t>
      </w:r>
      <w:proofErr w:type="gramStart"/>
      <w:r>
        <w:rPr>
          <w:rFonts w:asciiTheme="minorEastAsia" w:eastAsiaTheme="minorEastAsia" w:hAnsiTheme="minorEastAsia" w:hint="eastAsia"/>
          <w:szCs w:val="21"/>
        </w:rPr>
        <w:t>局放测试</w:t>
      </w:r>
      <w:proofErr w:type="gramEnd"/>
      <w:r>
        <w:rPr>
          <w:rFonts w:asciiTheme="minorEastAsia" w:eastAsiaTheme="minorEastAsia" w:hAnsiTheme="minorEastAsia" w:hint="eastAsia"/>
          <w:szCs w:val="21"/>
        </w:rPr>
        <w:t>功能。</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★10）能对电缆进行故障定位，定位的方式包括TDR，统计STDR及双端定位。</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11）支持超低频电压下</w:t>
      </w:r>
      <w:proofErr w:type="gramStart"/>
      <w:r>
        <w:rPr>
          <w:rFonts w:asciiTheme="minorEastAsia" w:eastAsiaTheme="minorEastAsia" w:hAnsiTheme="minorEastAsia" w:hint="eastAsia"/>
          <w:szCs w:val="21"/>
        </w:rPr>
        <w:t>的局放测试</w:t>
      </w:r>
      <w:proofErr w:type="gramEnd"/>
      <w:r>
        <w:rPr>
          <w:rFonts w:asciiTheme="minorEastAsia" w:eastAsiaTheme="minorEastAsia" w:hAnsiTheme="minorEastAsia" w:hint="eastAsia"/>
          <w:szCs w:val="21"/>
        </w:rPr>
        <w:t>（0.1Hz电源）以及高频率电压下</w:t>
      </w:r>
      <w:proofErr w:type="gramStart"/>
      <w:r>
        <w:rPr>
          <w:rFonts w:asciiTheme="minorEastAsia" w:eastAsiaTheme="minorEastAsia" w:hAnsiTheme="minorEastAsia" w:hint="eastAsia"/>
          <w:szCs w:val="21"/>
        </w:rPr>
        <w:t>的局放测试</w:t>
      </w:r>
      <w:proofErr w:type="gramEnd"/>
      <w:r>
        <w:rPr>
          <w:rFonts w:asciiTheme="minorEastAsia" w:eastAsiaTheme="minorEastAsia" w:hAnsiTheme="minorEastAsia" w:hint="eastAsia"/>
          <w:szCs w:val="21"/>
        </w:rPr>
        <w:t>（比如2kHz）。</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12）如果是通过耦合电容相连，能在软件上显示测试电压，以RMS有效值或是峰值/√2；当参考电压不能获取时,能通过灯光感应电源电压,</w:t>
      </w:r>
      <w:proofErr w:type="gramStart"/>
      <w:r>
        <w:rPr>
          <w:rFonts w:asciiTheme="minorEastAsia" w:eastAsiaTheme="minorEastAsia" w:hAnsiTheme="minorEastAsia" w:hint="eastAsia"/>
          <w:szCs w:val="21"/>
        </w:rPr>
        <w:t>作为局放的</w:t>
      </w:r>
      <w:proofErr w:type="gramEnd"/>
      <w:r>
        <w:rPr>
          <w:rFonts w:asciiTheme="minorEastAsia" w:eastAsiaTheme="minorEastAsia" w:hAnsiTheme="minorEastAsia" w:hint="eastAsia"/>
          <w:szCs w:val="21"/>
        </w:rPr>
        <w:t>相位参考电压；当参考电压设置为内同步时，内同步设置的频率小数点后不小于3位。</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★13）单通道测量时，支持同时在三个不同的带通滤波频带</w:t>
      </w:r>
      <w:proofErr w:type="gramStart"/>
      <w:r>
        <w:rPr>
          <w:rFonts w:asciiTheme="minorEastAsia" w:eastAsiaTheme="minorEastAsia" w:hAnsiTheme="minorEastAsia" w:hint="eastAsia"/>
          <w:szCs w:val="21"/>
        </w:rPr>
        <w:t>进行局放</w:t>
      </w:r>
      <w:proofErr w:type="gramEnd"/>
      <w:r>
        <w:rPr>
          <w:rFonts w:asciiTheme="minorEastAsia" w:eastAsiaTheme="minorEastAsia" w:hAnsiTheme="minorEastAsia" w:hint="eastAsia"/>
          <w:szCs w:val="21"/>
        </w:rPr>
        <w:t>测量，并对三个频带下的数据进行实时3FREQ(3个不同频带下幅值关系图)分析，以帮助</w:t>
      </w:r>
      <w:proofErr w:type="gramStart"/>
      <w:r>
        <w:rPr>
          <w:rFonts w:asciiTheme="minorEastAsia" w:eastAsiaTheme="minorEastAsia" w:hAnsiTheme="minorEastAsia" w:hint="eastAsia"/>
          <w:szCs w:val="21"/>
        </w:rPr>
        <w:t>分离局放源及判断局放</w:t>
      </w:r>
      <w:proofErr w:type="gramEnd"/>
      <w:r>
        <w:rPr>
          <w:rFonts w:asciiTheme="minorEastAsia" w:eastAsiaTheme="minorEastAsia" w:hAnsiTheme="minorEastAsia" w:hint="eastAsia"/>
          <w:szCs w:val="21"/>
        </w:rPr>
        <w:t>类型。</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★14）软件</w:t>
      </w:r>
      <w:proofErr w:type="gramStart"/>
      <w:r>
        <w:rPr>
          <w:rFonts w:asciiTheme="minorEastAsia" w:eastAsiaTheme="minorEastAsia" w:hAnsiTheme="minorEastAsia" w:hint="eastAsia"/>
          <w:szCs w:val="21"/>
        </w:rPr>
        <w:t>带有局放</w:t>
      </w:r>
      <w:proofErr w:type="gramEnd"/>
      <w:r>
        <w:rPr>
          <w:rFonts w:asciiTheme="minorEastAsia" w:eastAsiaTheme="minorEastAsia" w:hAnsiTheme="minorEastAsia" w:hint="eastAsia"/>
          <w:szCs w:val="21"/>
        </w:rPr>
        <w:t>信号分离功能。能通过3PARD分析(3相幅值关系图),来</w:t>
      </w:r>
      <w:proofErr w:type="gramStart"/>
      <w:r>
        <w:rPr>
          <w:rFonts w:asciiTheme="minorEastAsia" w:eastAsiaTheme="minorEastAsia" w:hAnsiTheme="minorEastAsia" w:hint="eastAsia"/>
          <w:szCs w:val="21"/>
        </w:rPr>
        <w:t>进行局放</w:t>
      </w:r>
      <w:proofErr w:type="gramEnd"/>
      <w:r>
        <w:rPr>
          <w:rFonts w:asciiTheme="minorEastAsia" w:eastAsiaTheme="minorEastAsia" w:hAnsiTheme="minorEastAsia" w:hint="eastAsia"/>
          <w:szCs w:val="21"/>
        </w:rPr>
        <w:t>信号与噪声信号的分离以及多个</w:t>
      </w:r>
      <w:proofErr w:type="gramStart"/>
      <w:r>
        <w:rPr>
          <w:rFonts w:asciiTheme="minorEastAsia" w:eastAsiaTheme="minorEastAsia" w:hAnsiTheme="minorEastAsia" w:hint="eastAsia"/>
          <w:szCs w:val="21"/>
        </w:rPr>
        <w:t>局放源</w:t>
      </w:r>
      <w:proofErr w:type="gramEnd"/>
      <w:r>
        <w:rPr>
          <w:rFonts w:asciiTheme="minorEastAsia" w:eastAsiaTheme="minorEastAsia" w:hAnsiTheme="minorEastAsia" w:hint="eastAsia"/>
          <w:szCs w:val="21"/>
        </w:rPr>
        <w:t>的分离。</w:t>
      </w:r>
    </w:p>
    <w:p w:rsidR="000C0679" w:rsidRDefault="000C0679" w:rsidP="000C0679">
      <w:pPr>
        <w:spacing w:line="30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★15）拥有符合IEC 60270-2000的国际独立实验室出具的型式试验认证报告。</w:t>
      </w:r>
    </w:p>
    <w:p w:rsidR="000C0679" w:rsidRDefault="000C0679" w:rsidP="000C0679">
      <w:pPr>
        <w:spacing w:beforeLines="50" w:afterLines="50"/>
        <w:rPr>
          <w:rFonts w:asciiTheme="minorEastAsia" w:eastAsiaTheme="minorEastAsia" w:hAnsiTheme="minorEastAsia" w:hint="eastAsia"/>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74"/>
        <w:gridCol w:w="7676"/>
      </w:tblGrid>
      <w:tr w:rsidR="000C0679" w:rsidTr="000C0679">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详细技术指标及功能需求</w:t>
            </w:r>
          </w:p>
        </w:tc>
      </w:tr>
      <w:tr w:rsidR="000C0679" w:rsidTr="000C0679">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before="312" w:after="312"/>
              <w:rPr>
                <w:rFonts w:asciiTheme="minorEastAsia" w:eastAsiaTheme="minorEastAsia" w:hAnsiTheme="minorEastAsia"/>
                <w:szCs w:val="21"/>
              </w:rPr>
            </w:pPr>
            <w:r>
              <w:rPr>
                <w:rFonts w:asciiTheme="minorEastAsia" w:eastAsiaTheme="minorEastAsia" w:hAnsiTheme="minorEastAsia" w:hint="eastAsia"/>
                <w:szCs w:val="21"/>
              </w:rPr>
              <w:t>局部放电检测单元</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局放检测</w:t>
            </w:r>
            <w:proofErr w:type="gramEnd"/>
            <w:r>
              <w:rPr>
                <w:rFonts w:asciiTheme="minorEastAsia" w:eastAsiaTheme="minorEastAsia" w:hAnsiTheme="minorEastAsia" w:hint="eastAsia"/>
                <w:szCs w:val="21"/>
              </w:rPr>
              <w:t>通道带宽：0-20MHz；</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#A/D转换精度：14位；</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★PD 事件时间分辨率：&lt;2 ns；</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#系统噪声：&lt; 15fC；</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★同步电压V输入的频率范围：0.1Hz-2.1kHz；</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检测通道输入阻抗：50Ω；</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检测通道信号增益：可由软件调整，支持11个级别的增益，每个增益为7.4dB，总增益范围为132dB；</w:t>
            </w:r>
          </w:p>
          <w:p w:rsidR="000C0679" w:rsidRDefault="000C0679">
            <w:pPr>
              <w:rPr>
                <w:rFonts w:asciiTheme="minorEastAsia" w:eastAsiaTheme="minorEastAsia" w:hAnsiTheme="minorEastAsia" w:hint="eastAsia"/>
                <w:szCs w:val="21"/>
              </w:rPr>
            </w:pPr>
            <w:r>
              <w:rPr>
                <w:rFonts w:asciiTheme="minorEastAsia" w:eastAsiaTheme="minorEastAsia" w:hAnsiTheme="minorEastAsia" w:hint="eastAsia"/>
                <w:szCs w:val="21"/>
              </w:rPr>
              <w:t xml:space="preserve">★检测通道信号带通滤波器范围：支持高通，低通，标准模式下可选择的带宽有：1.5 MHz, 1 MHz, 800 kHz, 650 kHz, 300 kHz, 160 </w:t>
            </w:r>
            <w:proofErr w:type="spellStart"/>
            <w:r>
              <w:rPr>
                <w:rFonts w:asciiTheme="minorEastAsia" w:eastAsiaTheme="minorEastAsia" w:hAnsiTheme="minorEastAsia" w:hint="eastAsia"/>
                <w:szCs w:val="21"/>
              </w:rPr>
              <w:t>kHZ</w:t>
            </w:r>
            <w:proofErr w:type="spellEnd"/>
            <w:r>
              <w:rPr>
                <w:rFonts w:asciiTheme="minorEastAsia" w:eastAsiaTheme="minorEastAsia" w:hAnsiTheme="minorEastAsia" w:hint="eastAsia"/>
                <w:szCs w:val="21"/>
              </w:rPr>
              <w:t>, 100 kHz, 40 kHz, 和 9 kHz；当选择高带宽模式下时可以选择3 MHz, 1 MHz, 300 kHz, 100 kHz, 30 kHz, 9 kHz；</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同步输入模式：支持外同步和内同步以及灯光耦合同步三种模式；</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#测量准确度：电压±0.05%校准电压值，频率±1ppm；PD水平±2%校准PD值；</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实时显示&gt;20帧/s</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检测通道供电模式：8-12VDC 电池供电或100-240VAC 50/60 Hz；</w:t>
            </w:r>
          </w:p>
          <w:p w:rsidR="000C0679" w:rsidRDefault="000C0679">
            <w:pPr>
              <w:ind w:right="-630"/>
              <w:rPr>
                <w:rFonts w:asciiTheme="minorEastAsia" w:eastAsiaTheme="minorEastAsia" w:hAnsiTheme="minorEastAsia" w:hint="eastAsia"/>
                <w:szCs w:val="21"/>
              </w:rPr>
            </w:pPr>
            <w:r>
              <w:rPr>
                <w:rFonts w:asciiTheme="minorEastAsia" w:eastAsiaTheme="minorEastAsia" w:hAnsiTheme="minorEastAsia" w:hint="eastAsia"/>
                <w:szCs w:val="21"/>
              </w:rPr>
              <w:t xml:space="preserve">最大功耗: 4W (待机模式时 &lt;10 </w:t>
            </w:r>
            <w:proofErr w:type="spellStart"/>
            <w:r>
              <w:rPr>
                <w:rFonts w:asciiTheme="minorEastAsia" w:eastAsiaTheme="minorEastAsia" w:hAnsiTheme="minorEastAsia" w:hint="eastAsia"/>
                <w:szCs w:val="21"/>
              </w:rPr>
              <w:t>mW</w:t>
            </w:r>
            <w:proofErr w:type="spellEnd"/>
            <w:r>
              <w:rPr>
                <w:rFonts w:asciiTheme="minorEastAsia" w:eastAsiaTheme="minorEastAsia" w:hAnsiTheme="minorEastAsia" w:hint="eastAsia"/>
                <w:szCs w:val="21"/>
              </w:rPr>
              <w:t>)</w:t>
            </w:r>
          </w:p>
          <w:p w:rsidR="000C0679" w:rsidRDefault="000C0679">
            <w:pPr>
              <w:ind w:right="-630"/>
              <w:rPr>
                <w:rFonts w:asciiTheme="minorEastAsia" w:eastAsiaTheme="minorEastAsia" w:hAnsiTheme="minorEastAsia" w:hint="eastAsia"/>
                <w:szCs w:val="21"/>
              </w:rPr>
            </w:pPr>
            <w:r>
              <w:rPr>
                <w:rFonts w:asciiTheme="minorEastAsia" w:eastAsiaTheme="minorEastAsia" w:hAnsiTheme="minorEastAsia" w:hint="eastAsia"/>
                <w:szCs w:val="21"/>
              </w:rPr>
              <w:t>温度:</w:t>
            </w:r>
            <w:r>
              <w:rPr>
                <w:rFonts w:asciiTheme="minorEastAsia" w:eastAsiaTheme="minorEastAsia" w:hAnsiTheme="minorEastAsia" w:hint="eastAsia"/>
                <w:szCs w:val="21"/>
              </w:rPr>
              <w:tab/>
              <w:t xml:space="preserve">0℃到 55℃ (运行)，-10℃到 70℃ (存贮) </w:t>
            </w:r>
          </w:p>
          <w:p w:rsidR="000C0679" w:rsidRDefault="000C0679">
            <w:pPr>
              <w:ind w:right="-630"/>
              <w:rPr>
                <w:rFonts w:asciiTheme="minorEastAsia" w:eastAsiaTheme="minorEastAsia" w:hAnsiTheme="minorEastAsia" w:hint="eastAsia"/>
                <w:szCs w:val="21"/>
              </w:rPr>
            </w:pPr>
            <w:r>
              <w:rPr>
                <w:rFonts w:asciiTheme="minorEastAsia" w:eastAsiaTheme="minorEastAsia" w:hAnsiTheme="minorEastAsia" w:hint="eastAsia"/>
                <w:szCs w:val="21"/>
              </w:rPr>
              <w:t>湿度</w:t>
            </w:r>
            <w:r>
              <w:rPr>
                <w:rFonts w:asciiTheme="minorEastAsia" w:eastAsiaTheme="minorEastAsia" w:hAnsiTheme="minorEastAsia" w:hint="eastAsia"/>
                <w:szCs w:val="21"/>
              </w:rPr>
              <w:tab/>
              <w:t>：5% 到 95% 不结露</w:t>
            </w:r>
          </w:p>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硬件要求：通过长光纤与光电转换单元相连，再通过USB与电脑相连。</w:t>
            </w:r>
          </w:p>
        </w:tc>
      </w:tr>
      <w:tr w:rsidR="000C0679" w:rsidTr="000C0679">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before="312" w:after="312"/>
              <w:rPr>
                <w:rFonts w:asciiTheme="minorEastAsia" w:eastAsiaTheme="minorEastAsia" w:hAnsiTheme="minorEastAsia"/>
                <w:szCs w:val="21"/>
              </w:rPr>
            </w:pPr>
            <w:r>
              <w:rPr>
                <w:rFonts w:asciiTheme="minorEastAsia" w:eastAsiaTheme="minorEastAsia" w:hAnsiTheme="minorEastAsia" w:hint="eastAsia"/>
                <w:szCs w:val="21"/>
              </w:rPr>
              <w:t>局部放电测量</w:t>
            </w:r>
            <w:r>
              <w:rPr>
                <w:rFonts w:asciiTheme="minorEastAsia" w:eastAsiaTheme="minorEastAsia" w:hAnsiTheme="minorEastAsia" w:hint="eastAsia"/>
                <w:szCs w:val="21"/>
              </w:rPr>
              <w:lastRenderedPageBreak/>
              <w:t>分析软件</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★包括专家软件和3FREQ软件；</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软件可以自由调整滤波频带，并能实时地在FFT图上显示信噪比分布；</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系统能显示同步信号频率，幅值；</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#同时实时显示多个通道</w:t>
            </w:r>
            <w:proofErr w:type="gramStart"/>
            <w:r>
              <w:rPr>
                <w:rFonts w:asciiTheme="minorEastAsia" w:eastAsiaTheme="minorEastAsia" w:hAnsiTheme="minorEastAsia" w:hint="eastAsia"/>
                <w:szCs w:val="21"/>
              </w:rPr>
              <w:t>的局放</w:t>
            </w:r>
            <w:proofErr w:type="gramEnd"/>
            <w:r>
              <w:rPr>
                <w:rFonts w:asciiTheme="minorEastAsia" w:eastAsiaTheme="minorEastAsia" w:hAnsiTheme="minorEastAsia" w:hint="eastAsia"/>
                <w:szCs w:val="21"/>
              </w:rPr>
              <w:t>PRPD图；</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★系统能实时对3个带通滤波器下采集到的数据进行3PARD分析（3相幅值关系图），从而对噪声信号及多个放电源进行分离；</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★系统能保存PRPD图谱，并能保持完整的放电波形数据文件，供</w:t>
            </w:r>
            <w:proofErr w:type="spellStart"/>
            <w:r>
              <w:rPr>
                <w:rFonts w:asciiTheme="minorEastAsia" w:eastAsiaTheme="minorEastAsia" w:hAnsiTheme="minorEastAsia" w:hint="eastAsia"/>
                <w:szCs w:val="21"/>
              </w:rPr>
              <w:t>Matlab</w:t>
            </w:r>
            <w:proofErr w:type="spellEnd"/>
            <w:r>
              <w:rPr>
                <w:rFonts w:asciiTheme="minorEastAsia" w:eastAsiaTheme="minorEastAsia" w:hAnsiTheme="minorEastAsia" w:hint="eastAsia"/>
                <w:szCs w:val="21"/>
              </w:rPr>
              <w:t>等其它软件使用。还能记录为MP4 文件；</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系统能显示分离后各单独放电源的放电量，幅值，相位，重复率等；</w:t>
            </w:r>
          </w:p>
          <w:p w:rsidR="000C0679" w:rsidRDefault="000C0679" w:rsidP="00DF4579">
            <w:pPr>
              <w:topLinePunct/>
              <w:snapToGrid w:val="0"/>
              <w:spacing w:beforeLines="25" w:afterLines="25"/>
              <w:rPr>
                <w:rFonts w:asciiTheme="minorEastAsia" w:eastAsiaTheme="minorEastAsia" w:hAnsiTheme="minorEastAsia" w:hint="eastAsia"/>
                <w:szCs w:val="21"/>
              </w:rPr>
            </w:pPr>
            <w:r>
              <w:rPr>
                <w:rFonts w:asciiTheme="minorEastAsia" w:eastAsiaTheme="minorEastAsia" w:hAnsiTheme="minorEastAsia" w:hint="eastAsia"/>
                <w:szCs w:val="21"/>
              </w:rPr>
              <w:t>软件支持不限次数的幅值相位开窗；</w:t>
            </w:r>
          </w:p>
          <w:p w:rsidR="000C0679" w:rsidRDefault="000C0679" w:rsidP="00DF4579">
            <w:pPr>
              <w:topLinePunct/>
              <w:snapToGrid w:val="0"/>
              <w:spacing w:beforeLines="25" w:afterLines="25"/>
              <w:rPr>
                <w:rFonts w:asciiTheme="minorEastAsia" w:eastAsiaTheme="minorEastAsia" w:hAnsiTheme="minorEastAsia" w:hint="eastAsia"/>
                <w:szCs w:val="21"/>
              </w:rPr>
            </w:pPr>
            <w:r>
              <w:rPr>
                <w:rFonts w:asciiTheme="minorEastAsia" w:eastAsiaTheme="minorEastAsia" w:hAnsiTheme="minorEastAsia" w:hint="eastAsia"/>
                <w:szCs w:val="21"/>
              </w:rPr>
              <w:t>★具有专门的电缆定位模式。</w:t>
            </w:r>
          </w:p>
          <w:p w:rsidR="000C0679" w:rsidRDefault="000C0679" w:rsidP="00DF4579">
            <w:pPr>
              <w:topLinePunct/>
              <w:snapToGrid w:val="0"/>
              <w:spacing w:beforeLines="25" w:afterLines="25"/>
              <w:rPr>
                <w:rFonts w:asciiTheme="minorEastAsia" w:eastAsiaTheme="minorEastAsia" w:hAnsiTheme="minorEastAsia"/>
                <w:szCs w:val="21"/>
              </w:rPr>
            </w:pPr>
            <w:r>
              <w:rPr>
                <w:rFonts w:asciiTheme="minorEastAsia" w:eastAsiaTheme="minorEastAsia" w:hAnsiTheme="minorEastAsia" w:hint="eastAsia"/>
                <w:szCs w:val="21"/>
              </w:rPr>
              <w:t>★支持</w:t>
            </w:r>
            <w:proofErr w:type="gramStart"/>
            <w:r>
              <w:rPr>
                <w:rFonts w:asciiTheme="minorEastAsia" w:eastAsiaTheme="minorEastAsia" w:hAnsiTheme="minorEastAsia" w:hint="eastAsia"/>
                <w:szCs w:val="21"/>
              </w:rPr>
              <w:t>直流局放</w:t>
            </w:r>
            <w:proofErr w:type="gramEnd"/>
            <w:r>
              <w:rPr>
                <w:rFonts w:asciiTheme="minorEastAsia" w:eastAsiaTheme="minorEastAsia" w:hAnsiTheme="minorEastAsia" w:hint="eastAsia"/>
                <w:szCs w:val="21"/>
              </w:rPr>
              <w:t>测试模式。</w:t>
            </w:r>
          </w:p>
        </w:tc>
      </w:tr>
      <w:tr w:rsidR="000C0679" w:rsidTr="000C0679">
        <w:trPr>
          <w:trHeight w:val="980"/>
        </w:trPr>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高频传感器</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★传感器响应频带（-6dB）：80kHz-40MHz；</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#传感器传输阻抗：≥10mV/</w:t>
            </w:r>
            <w:proofErr w:type="spellStart"/>
            <w:r>
              <w:rPr>
                <w:rFonts w:asciiTheme="minorEastAsia" w:eastAsiaTheme="minorEastAsia" w:hAnsiTheme="minorEastAsia" w:hint="eastAsia"/>
                <w:szCs w:val="21"/>
              </w:rPr>
              <w:t>mA</w:t>
            </w:r>
            <w:proofErr w:type="spellEnd"/>
            <w:r>
              <w:rPr>
                <w:rFonts w:asciiTheme="minorEastAsia" w:eastAsiaTheme="minorEastAsia" w:hAnsiTheme="minorEastAsia" w:hint="eastAsia"/>
                <w:szCs w:val="21"/>
              </w:rPr>
              <w:t>；</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内径：≥53mm；</w:t>
            </w:r>
          </w:p>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接口：BNC接口</w:t>
            </w:r>
          </w:p>
        </w:tc>
      </w:tr>
      <w:tr w:rsidR="000C0679" w:rsidTr="000C0679">
        <w:trPr>
          <w:trHeight w:val="980"/>
        </w:trPr>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检测阻抗</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输出接口：2个BNC接口给（PD &amp; V），另外1个BNC接口，用于当测试电压切除时电弧检测输出（TTL信号）；</w:t>
            </w:r>
          </w:p>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最大电流：0.5A；</w:t>
            </w:r>
          </w:p>
        </w:tc>
      </w:tr>
      <w:tr w:rsidR="000C0679" w:rsidTr="000C0679">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局部放电</w:t>
            </w:r>
            <w:proofErr w:type="gramStart"/>
            <w:r>
              <w:rPr>
                <w:rFonts w:asciiTheme="minorEastAsia" w:eastAsiaTheme="minorEastAsia" w:hAnsiTheme="minorEastAsia" w:hint="eastAsia"/>
                <w:szCs w:val="21"/>
              </w:rPr>
              <w:t>校准器</w:t>
            </w:r>
            <w:proofErr w:type="gramEnd"/>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电源：锂电池，9V，1.2Ah，生命周期&gt;10年</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脉冲电荷范围： 10pC-1000pC</w:t>
            </w:r>
          </w:p>
          <w:p w:rsidR="000C0679" w:rsidRDefault="000C06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脉冲频率： 300Hz</w:t>
            </w:r>
          </w:p>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脉冲上升时间： &lt;4ns</w:t>
            </w:r>
          </w:p>
        </w:tc>
      </w:tr>
      <w:tr w:rsidR="000C0679" w:rsidTr="000C06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通信单元</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全光纤全双工通信；</w:t>
            </w:r>
          </w:p>
        </w:tc>
      </w:tr>
      <w:tr w:rsidR="000C0679" w:rsidTr="000C06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光纤</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jc w:val="left"/>
              <w:rPr>
                <w:rFonts w:asciiTheme="minorEastAsia" w:eastAsiaTheme="minorEastAsia" w:hAnsiTheme="minorEastAsia"/>
                <w:b/>
                <w:szCs w:val="21"/>
              </w:rPr>
            </w:pPr>
            <w:r>
              <w:rPr>
                <w:rFonts w:asciiTheme="minorEastAsia" w:eastAsiaTheme="minorEastAsia" w:hAnsiTheme="minorEastAsia" w:hint="eastAsia"/>
                <w:szCs w:val="21"/>
              </w:rPr>
              <w:t>20米，ST头，多模，850nm</w:t>
            </w:r>
          </w:p>
        </w:tc>
      </w:tr>
      <w:tr w:rsidR="000C0679" w:rsidTr="000C06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0C0679" w:rsidRDefault="000C0679" w:rsidP="00DF4579">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锂电池及充电器</w:t>
            </w:r>
          </w:p>
        </w:tc>
        <w:tc>
          <w:tcPr>
            <w:tcW w:w="7676"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300" w:lineRule="auto"/>
              <w:jc w:val="left"/>
              <w:rPr>
                <w:rFonts w:asciiTheme="minorEastAsia" w:eastAsiaTheme="minorEastAsia" w:hAnsiTheme="minorEastAsia"/>
                <w:b/>
                <w:szCs w:val="21"/>
              </w:rPr>
            </w:pPr>
            <w:r>
              <w:rPr>
                <w:rFonts w:asciiTheme="minorEastAsia" w:eastAsiaTheme="minorEastAsia" w:hAnsiTheme="minorEastAsia" w:hint="eastAsia"/>
                <w:szCs w:val="21"/>
              </w:rPr>
              <w:t>DC 12V输出</w:t>
            </w:r>
          </w:p>
        </w:tc>
      </w:tr>
    </w:tbl>
    <w:p w:rsidR="000C0679" w:rsidRDefault="000C0679" w:rsidP="000C0679">
      <w:pPr>
        <w:pStyle w:val="2"/>
        <w:numPr>
          <w:ilvl w:val="1"/>
          <w:numId w:val="21"/>
        </w:numPr>
        <w:spacing w:line="440" w:lineRule="exact"/>
        <w:rPr>
          <w:rFonts w:cs="宋体" w:hint="eastAsia"/>
          <w:sz w:val="21"/>
          <w:szCs w:val="21"/>
        </w:rPr>
      </w:pPr>
      <w:r>
        <w:rPr>
          <w:rFonts w:hint="eastAsia"/>
          <w:b w:val="0"/>
          <w:bCs w:val="0"/>
          <w:sz w:val="21"/>
          <w:szCs w:val="21"/>
        </w:rPr>
        <w:t>★项目履约时间、地点</w:t>
      </w:r>
      <w:bookmarkEnd w:id="19"/>
    </w:p>
    <w:p w:rsidR="000C0679" w:rsidRDefault="000C0679" w:rsidP="000C0679">
      <w:pPr>
        <w:spacing w:line="440" w:lineRule="exact"/>
        <w:ind w:firstLine="405"/>
        <w:rPr>
          <w:rFonts w:ascii="宋体" w:hAnsi="宋体" w:hint="eastAsia"/>
          <w:szCs w:val="21"/>
        </w:rPr>
      </w:pPr>
      <w:r>
        <w:rPr>
          <w:rFonts w:hint="eastAsia"/>
          <w:szCs w:val="21"/>
        </w:rPr>
        <w:t>开具信用证后</w:t>
      </w:r>
      <w:r>
        <w:rPr>
          <w:szCs w:val="21"/>
        </w:rPr>
        <w:t>90</w:t>
      </w:r>
      <w:r>
        <w:rPr>
          <w:rFonts w:hint="eastAsia"/>
          <w:szCs w:val="21"/>
        </w:rPr>
        <w:t>天内</w:t>
      </w:r>
      <w:r>
        <w:rPr>
          <w:szCs w:val="21"/>
        </w:rPr>
        <w:t>CIP</w:t>
      </w:r>
      <w:r>
        <w:rPr>
          <w:rFonts w:hint="eastAsia"/>
          <w:szCs w:val="21"/>
        </w:rPr>
        <w:t>成都，完成安装调试并通过验收。项目地点：</w:t>
      </w:r>
      <w:r>
        <w:rPr>
          <w:rFonts w:ascii="宋体" w:hAnsi="宋体" w:hint="eastAsia"/>
          <w:szCs w:val="21"/>
        </w:rPr>
        <w:t>四川省成都市西南交通大学</w:t>
      </w:r>
      <w:proofErr w:type="gramStart"/>
      <w:r>
        <w:rPr>
          <w:rFonts w:ascii="宋体" w:hAnsi="宋体" w:hint="eastAsia"/>
          <w:szCs w:val="21"/>
        </w:rPr>
        <w:t>犀</w:t>
      </w:r>
      <w:proofErr w:type="gramEnd"/>
      <w:r>
        <w:rPr>
          <w:rFonts w:ascii="宋体" w:hAnsi="宋体" w:hint="eastAsia"/>
          <w:szCs w:val="21"/>
        </w:rPr>
        <w:t>浦校区高电压实验室（10号教学楼）。</w:t>
      </w:r>
    </w:p>
    <w:p w:rsidR="000C0679" w:rsidRDefault="000C0679" w:rsidP="000C0679">
      <w:pPr>
        <w:pStyle w:val="2"/>
        <w:numPr>
          <w:ilvl w:val="1"/>
          <w:numId w:val="21"/>
        </w:numPr>
        <w:spacing w:line="440" w:lineRule="exact"/>
        <w:rPr>
          <w:rFonts w:hint="eastAsia"/>
          <w:sz w:val="21"/>
          <w:szCs w:val="21"/>
        </w:rPr>
      </w:pPr>
      <w:bookmarkStart w:id="20" w:name="_Toc477248553"/>
      <w:bookmarkStart w:id="21" w:name="_Toc417566437"/>
      <w:r>
        <w:rPr>
          <w:rFonts w:hint="eastAsia"/>
          <w:b w:val="0"/>
          <w:bCs w:val="0"/>
          <w:sz w:val="21"/>
          <w:szCs w:val="21"/>
        </w:rPr>
        <w:t>★付款方式</w:t>
      </w:r>
      <w:bookmarkEnd w:id="20"/>
      <w:bookmarkEnd w:id="21"/>
    </w:p>
    <w:p w:rsidR="000C0679" w:rsidRDefault="000C0679" w:rsidP="000C0679">
      <w:pPr>
        <w:spacing w:line="440" w:lineRule="exact"/>
        <w:ind w:firstLineChars="200" w:firstLine="420"/>
        <w:rPr>
          <w:rFonts w:hint="eastAsia"/>
          <w:szCs w:val="21"/>
        </w:rPr>
      </w:pPr>
      <w:bookmarkStart w:id="22" w:name="_Toc417566438"/>
      <w:r>
        <w:rPr>
          <w:rFonts w:hAnsi="宋体" w:hint="eastAsia"/>
          <w:szCs w:val="21"/>
          <w:lang w:val="en-GB"/>
        </w:rPr>
        <w:t>采用信用证</w:t>
      </w:r>
      <w:r>
        <w:rPr>
          <w:rFonts w:hAnsi="宋体"/>
          <w:szCs w:val="21"/>
          <w:lang w:val="en-GB"/>
        </w:rPr>
        <w:t>L/C</w:t>
      </w:r>
      <w:r>
        <w:rPr>
          <w:rFonts w:hAnsi="宋体" w:hint="eastAsia"/>
          <w:szCs w:val="21"/>
          <w:lang w:val="en-GB"/>
        </w:rPr>
        <w:t>方式支付，不迟于装运前</w:t>
      </w:r>
      <w:r>
        <w:rPr>
          <w:rFonts w:hAnsi="宋体"/>
          <w:szCs w:val="21"/>
          <w:lang w:val="en-GB"/>
        </w:rPr>
        <w:t>60</w:t>
      </w:r>
      <w:r>
        <w:rPr>
          <w:rFonts w:hAnsi="宋体" w:hint="eastAsia"/>
          <w:szCs w:val="21"/>
          <w:lang w:val="en-GB"/>
        </w:rPr>
        <w:t>天开具以卖方为受益人、金额为装运货物</w:t>
      </w:r>
      <w:r>
        <w:rPr>
          <w:rFonts w:hAnsi="宋体" w:hint="eastAsia"/>
          <w:szCs w:val="21"/>
          <w:lang w:val="en-GB"/>
        </w:rPr>
        <w:lastRenderedPageBreak/>
        <w:t>全额的不可撤销信用证。凭运单收取</w:t>
      </w:r>
      <w:r>
        <w:rPr>
          <w:rFonts w:hAnsi="宋体"/>
          <w:szCs w:val="21"/>
          <w:lang w:val="en-GB"/>
        </w:rPr>
        <w:t>90%</w:t>
      </w:r>
      <w:r>
        <w:rPr>
          <w:rFonts w:hAnsi="宋体" w:hint="eastAsia"/>
          <w:szCs w:val="21"/>
          <w:lang w:val="en-GB"/>
        </w:rPr>
        <w:t>，余款凭甲方签字盖章的验收报告收取。</w:t>
      </w:r>
    </w:p>
    <w:p w:rsidR="000C0679" w:rsidRDefault="000C0679" w:rsidP="000C0679">
      <w:pPr>
        <w:pStyle w:val="2"/>
        <w:numPr>
          <w:ilvl w:val="1"/>
          <w:numId w:val="21"/>
        </w:numPr>
        <w:spacing w:line="440" w:lineRule="exact"/>
        <w:rPr>
          <w:sz w:val="21"/>
          <w:szCs w:val="21"/>
        </w:rPr>
      </w:pPr>
      <w:bookmarkStart w:id="23" w:name="_Toc477248554"/>
      <w:bookmarkEnd w:id="22"/>
      <w:r>
        <w:rPr>
          <w:rFonts w:hint="eastAsia"/>
          <w:b w:val="0"/>
          <w:bCs w:val="0"/>
          <w:sz w:val="21"/>
          <w:szCs w:val="21"/>
        </w:rPr>
        <w:t>服务要求</w:t>
      </w:r>
      <w:bookmarkEnd w:id="23"/>
    </w:p>
    <w:p w:rsidR="000C0679" w:rsidRDefault="000C0679" w:rsidP="000C0679">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0C0679" w:rsidTr="000C0679">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0C0679" w:rsidRDefault="000C0679">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0C0679" w:rsidTr="000C0679">
        <w:tc>
          <w:tcPr>
            <w:tcW w:w="6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C0679" w:rsidRDefault="000C0679">
            <w:pPr>
              <w:rPr>
                <w:rFonts w:asciiTheme="minorEastAsia" w:eastAsiaTheme="minorEastAsia" w:hAnsiTheme="minorEastAsia"/>
              </w:rPr>
            </w:pPr>
            <w:r>
              <w:rPr>
                <w:rFonts w:asciiTheme="minorEastAsia" w:eastAsiaTheme="minorEastAsia" w:hAnsiTheme="minorEastAsia" w:hint="eastAsia"/>
              </w:rPr>
              <w:t>投标人承诺所有硬件2年免费保修、所有软件在不增加功能的情况下永久免费升级</w:t>
            </w:r>
            <w:r>
              <w:rPr>
                <w:rFonts w:asciiTheme="minorEastAsia" w:eastAsiaTheme="minorEastAsia" w:hAnsiTheme="minorEastAsia" w:cs="宋体" w:hint="eastAsia"/>
              </w:rPr>
              <w:t>，</w:t>
            </w:r>
            <w:r>
              <w:rPr>
                <w:rFonts w:asciiTheme="minorEastAsia" w:eastAsiaTheme="minorEastAsia" w:hAnsiTheme="minorEastAsia" w:hint="eastAsia"/>
                <w:szCs w:val="21"/>
                <w:lang w:bidi="en-US"/>
              </w:rPr>
              <w:t>在故障4小时内响应，48小时内到达现场，配件48小时内送达。</w:t>
            </w:r>
          </w:p>
        </w:tc>
      </w:tr>
      <w:tr w:rsidR="000C0679" w:rsidTr="000C0679">
        <w:tc>
          <w:tcPr>
            <w:tcW w:w="6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C0679" w:rsidTr="000C0679">
        <w:tc>
          <w:tcPr>
            <w:tcW w:w="674" w:type="dxa"/>
            <w:tcBorders>
              <w:top w:val="single" w:sz="4" w:space="0" w:color="auto"/>
              <w:left w:val="single" w:sz="4" w:space="0" w:color="auto"/>
              <w:bottom w:val="single" w:sz="4" w:space="0" w:color="auto"/>
              <w:right w:val="single" w:sz="4" w:space="0" w:color="auto"/>
            </w:tcBorders>
            <w:vAlign w:val="center"/>
            <w:hideMark/>
          </w:tcPr>
          <w:p w:rsidR="000C0679" w:rsidRDefault="000C0679">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0C0679" w:rsidRDefault="000C0679">
            <w:pPr>
              <w:jc w:val="center"/>
              <w:rPr>
                <w:rFonts w:asciiTheme="minorEastAsia" w:eastAsiaTheme="minorEastAsia" w:hAnsiTheme="minorEastAsia"/>
              </w:rPr>
            </w:pPr>
            <w:r>
              <w:rPr>
                <w:rFonts w:asciiTheme="minorEastAsia" w:eastAsiaTheme="minorEastAsia" w:hAnsiTheme="minorEastAsia" w:hint="eastAsia"/>
              </w:rPr>
              <w:t>服务</w:t>
            </w:r>
          </w:p>
        </w:tc>
        <w:tc>
          <w:tcPr>
            <w:tcW w:w="6237" w:type="dxa"/>
            <w:tcBorders>
              <w:top w:val="single" w:sz="4" w:space="0" w:color="auto"/>
              <w:left w:val="single" w:sz="4" w:space="0" w:color="auto"/>
              <w:bottom w:val="single" w:sz="4" w:space="0" w:color="auto"/>
              <w:right w:val="single" w:sz="4" w:space="0" w:color="auto"/>
            </w:tcBorders>
            <w:hideMark/>
          </w:tcPr>
          <w:p w:rsidR="000C0679" w:rsidRDefault="000C0679">
            <w:pPr>
              <w:rPr>
                <w:rFonts w:asciiTheme="minorEastAsia" w:eastAsiaTheme="minorEastAsia" w:hAnsiTheme="minorEastAsia"/>
                <w:szCs w:val="21"/>
              </w:rPr>
            </w:pPr>
            <w:r>
              <w:rPr>
                <w:rFonts w:asciiTheme="minorEastAsia" w:eastAsiaTheme="minorEastAsia" w:hAnsiTheme="minorEastAsia" w:hint="eastAsia"/>
                <w:szCs w:val="21"/>
              </w:rPr>
              <w:t>长期提供免费的电话、传真、电邮、网上等技术支持和服务，并可按甲方要求进行不定期的技术回访。</w:t>
            </w:r>
          </w:p>
        </w:tc>
      </w:tr>
    </w:tbl>
    <w:p w:rsidR="000C0679" w:rsidRDefault="000C0679" w:rsidP="000C0679">
      <w:pPr>
        <w:spacing w:line="440" w:lineRule="exact"/>
        <w:ind w:firstLine="405"/>
        <w:rPr>
          <w:rFonts w:ascii="宋体" w:hAnsi="Courier New" w:hint="eastAsia"/>
          <w:szCs w:val="21"/>
        </w:rPr>
      </w:pPr>
    </w:p>
    <w:p w:rsidR="000C0679" w:rsidRDefault="000C0679" w:rsidP="000C0679">
      <w:pPr>
        <w:pStyle w:val="2"/>
        <w:numPr>
          <w:ilvl w:val="1"/>
          <w:numId w:val="21"/>
        </w:numPr>
        <w:spacing w:line="440" w:lineRule="exact"/>
        <w:rPr>
          <w:rFonts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0C0679" w:rsidRDefault="000C0679" w:rsidP="000C067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0C0679" w:rsidRDefault="000C0679" w:rsidP="000C067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0C0679" w:rsidRDefault="000C0679" w:rsidP="000C067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C0679" w:rsidRDefault="000C0679" w:rsidP="000C06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0C0679" w:rsidRDefault="000C0679" w:rsidP="000C06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0C0679" w:rsidRDefault="000C0679" w:rsidP="000C06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0C0679" w:rsidRDefault="000C0679" w:rsidP="000C06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0C0679" w:rsidRDefault="000C0679" w:rsidP="000C0679">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0C0679" w:rsidRDefault="000C0679" w:rsidP="000C0679">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0C0679" w:rsidRDefault="000C0679" w:rsidP="000C0679">
      <w:pPr>
        <w:pStyle w:val="2"/>
        <w:numPr>
          <w:ilvl w:val="1"/>
          <w:numId w:val="21"/>
        </w:numPr>
        <w:spacing w:line="440" w:lineRule="exact"/>
        <w:rPr>
          <w:rFonts w:hint="eastAsia"/>
          <w:sz w:val="21"/>
          <w:szCs w:val="21"/>
        </w:rPr>
      </w:pPr>
      <w:bookmarkStart w:id="26" w:name="_Toc477248556"/>
      <w:bookmarkStart w:id="27" w:name="_Toc461024576"/>
      <w:r>
        <w:rPr>
          <w:rFonts w:hint="eastAsia"/>
          <w:b w:val="0"/>
          <w:bCs w:val="0"/>
          <w:sz w:val="21"/>
          <w:szCs w:val="21"/>
        </w:rPr>
        <w:lastRenderedPageBreak/>
        <w:t>其他要求</w:t>
      </w:r>
      <w:bookmarkEnd w:id="26"/>
      <w:bookmarkEnd w:id="27"/>
    </w:p>
    <w:p w:rsidR="000C0679" w:rsidRDefault="000C0679" w:rsidP="000C06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C0679" w:rsidRDefault="000C0679" w:rsidP="000C06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0C0679" w:rsidRDefault="000C0679" w:rsidP="000C06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0C0679" w:rsidRDefault="000C0679" w:rsidP="000C06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C0679" w:rsidRDefault="000C0679" w:rsidP="000C0679">
      <w:pPr>
        <w:widowControl/>
        <w:jc w:val="left"/>
        <w:rPr>
          <w:rFonts w:ascii="宋体" w:hAnsi="宋体" w:hint="eastAsia"/>
          <w:szCs w:val="21"/>
        </w:rPr>
      </w:pPr>
      <w:r>
        <w:rPr>
          <w:rFonts w:ascii="宋体" w:hAnsi="宋体" w:hint="eastAsia"/>
          <w:szCs w:val="21"/>
        </w:rPr>
        <w:br w:type="page"/>
      </w:r>
    </w:p>
    <w:p w:rsidR="00586DCE" w:rsidRPr="000C0679" w:rsidRDefault="00586DCE" w:rsidP="000C0679">
      <w:pPr>
        <w:rPr>
          <w:szCs w:val="24"/>
        </w:rPr>
      </w:pPr>
    </w:p>
    <w:sectPr w:rsidR="00586DCE" w:rsidRPr="000C067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D5" w:rsidRDefault="006541D5" w:rsidP="006718F6">
      <w:r>
        <w:separator/>
      </w:r>
    </w:p>
  </w:endnote>
  <w:endnote w:type="continuationSeparator" w:id="0">
    <w:p w:rsidR="006541D5" w:rsidRDefault="006541D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026E6">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C0679" w:rsidRPr="000C0679">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D5" w:rsidRDefault="006541D5" w:rsidP="006718F6">
      <w:r>
        <w:separator/>
      </w:r>
    </w:p>
  </w:footnote>
  <w:footnote w:type="continuationSeparator" w:id="0">
    <w:p w:rsidR="006541D5" w:rsidRDefault="006541D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C0679"/>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43A50"/>
    <w:rsid w:val="00651572"/>
    <w:rsid w:val="006541D5"/>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07B91"/>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511</Words>
  <Characters>2915</Characters>
  <Application>Microsoft Office Word</Application>
  <DocSecurity>0</DocSecurity>
  <Lines>24</Lines>
  <Paragraphs>6</Paragraphs>
  <ScaleCrop>false</ScaleCrop>
  <Company>Microsoft</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111</cp:revision>
  <cp:lastPrinted>2017-05-09T09:20:00Z</cp:lastPrinted>
  <dcterms:created xsi:type="dcterms:W3CDTF">2017-03-24T06:15:00Z</dcterms:created>
  <dcterms:modified xsi:type="dcterms:W3CDTF">2017-06-06T09:26:00Z</dcterms:modified>
</cp:coreProperties>
</file>